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10BC" w14:textId="77777777" w:rsidR="000749D0" w:rsidRPr="0056127C" w:rsidRDefault="000749D0" w:rsidP="00DB480D">
      <w:pPr>
        <w:jc w:val="center"/>
        <w:rPr>
          <w:rFonts w:eastAsia="Calibri" w:cs="Arial"/>
          <w:b/>
          <w:bCs/>
          <w:kern w:val="0"/>
          <w:sz w:val="28"/>
          <w:szCs w:val="24"/>
          <w:u w:val="single"/>
          <w14:ligatures w14:val="none"/>
        </w:rPr>
      </w:pPr>
      <w:r w:rsidRPr="0056127C">
        <w:rPr>
          <w:rFonts w:eastAsia="Calibri" w:cs="Arial"/>
          <w:b/>
          <w:bCs/>
          <w:kern w:val="0"/>
          <w:sz w:val="28"/>
          <w:szCs w:val="24"/>
          <w:u w:val="single"/>
          <w14:ligatures w14:val="none"/>
        </w:rPr>
        <w:t>ARDS AND NORTH DOWN BOROUGH COUNCIL</w:t>
      </w:r>
    </w:p>
    <w:p w14:paraId="463CC31B" w14:textId="77777777" w:rsidR="000749D0" w:rsidRPr="0056127C" w:rsidRDefault="000749D0" w:rsidP="00DB480D">
      <w:pPr>
        <w:rPr>
          <w:rFonts w:eastAsia="Calibri" w:cs="Arial"/>
          <w:kern w:val="0"/>
          <w:sz w:val="28"/>
          <w:szCs w:val="24"/>
          <w14:ligatures w14:val="none"/>
        </w:rPr>
      </w:pPr>
    </w:p>
    <w:p w14:paraId="2415AF3D" w14:textId="7F4C882C" w:rsidR="000749D0" w:rsidRPr="0056127C" w:rsidRDefault="000749D0" w:rsidP="00DB480D">
      <w:pPr>
        <w:rPr>
          <w:rFonts w:cs="Arial"/>
          <w:kern w:val="0"/>
          <w14:ligatures w14:val="none"/>
        </w:rPr>
      </w:pPr>
      <w:r w:rsidRPr="0056127C">
        <w:rPr>
          <w:kern w:val="0"/>
          <w14:ligatures w14:val="none"/>
        </w:rPr>
        <w:t xml:space="preserve">A meeting </w:t>
      </w:r>
      <w:r w:rsidR="007532D0">
        <w:rPr>
          <w:kern w:val="0"/>
          <w14:ligatures w14:val="none"/>
        </w:rPr>
        <w:t>o</w:t>
      </w:r>
      <w:r w:rsidRPr="0056127C">
        <w:rPr>
          <w:kern w:val="0"/>
          <w14:ligatures w14:val="none"/>
        </w:rPr>
        <w:t xml:space="preserve">f the Planning Committee was held at the Council Chamber, Church Street, Newtownards on </w:t>
      </w:r>
      <w:r w:rsidRPr="0056127C">
        <w:rPr>
          <w:rFonts w:cs="Arial"/>
          <w:kern w:val="0"/>
          <w14:ligatures w14:val="none"/>
        </w:rPr>
        <w:t xml:space="preserve">Tuesday </w:t>
      </w:r>
      <w:r w:rsidR="00E10CBA">
        <w:rPr>
          <w:rFonts w:cs="Arial"/>
          <w:kern w:val="0"/>
          <w14:ligatures w14:val="none"/>
        </w:rPr>
        <w:t>9 April</w:t>
      </w:r>
      <w:r w:rsidRPr="0056127C">
        <w:rPr>
          <w:rFonts w:cs="Arial"/>
          <w:kern w:val="0"/>
          <w14:ligatures w14:val="none"/>
        </w:rPr>
        <w:t xml:space="preserve"> 202</w:t>
      </w:r>
      <w:r w:rsidR="00D44D3D" w:rsidRPr="0056127C">
        <w:rPr>
          <w:rFonts w:cs="Arial"/>
          <w:kern w:val="0"/>
          <w14:ligatures w14:val="none"/>
        </w:rPr>
        <w:t>4</w:t>
      </w:r>
      <w:r w:rsidRPr="0056127C">
        <w:rPr>
          <w:rFonts w:cs="Arial"/>
          <w:kern w:val="0"/>
          <w14:ligatures w14:val="none"/>
        </w:rPr>
        <w:t xml:space="preserve"> at </w:t>
      </w:r>
      <w:r w:rsidR="00E10CBA">
        <w:rPr>
          <w:rFonts w:cs="Arial"/>
          <w:kern w:val="0"/>
          <w14:ligatures w14:val="none"/>
        </w:rPr>
        <w:t>19:00.</w:t>
      </w:r>
    </w:p>
    <w:p w14:paraId="6EF07520" w14:textId="77777777" w:rsidR="000749D0" w:rsidRPr="0056127C" w:rsidRDefault="000749D0" w:rsidP="00DB480D">
      <w:pPr>
        <w:tabs>
          <w:tab w:val="left" w:pos="7660"/>
        </w:tabs>
        <w:rPr>
          <w:rFonts w:eastAsia="Calibri" w:cs="Arial"/>
          <w:kern w:val="0"/>
          <w:szCs w:val="24"/>
          <w14:ligatures w14:val="none"/>
        </w:rPr>
      </w:pPr>
      <w:r w:rsidRPr="0056127C">
        <w:rPr>
          <w:rFonts w:eastAsia="Calibri" w:cs="Arial"/>
          <w:kern w:val="0"/>
          <w:szCs w:val="24"/>
          <w14:ligatures w14:val="none"/>
        </w:rPr>
        <w:tab/>
      </w:r>
    </w:p>
    <w:p w14:paraId="19CA2EC9" w14:textId="77777777" w:rsidR="000749D0" w:rsidRPr="0056127C" w:rsidRDefault="000749D0" w:rsidP="00DB480D">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7C7186B2" w14:textId="77777777" w:rsidR="000749D0" w:rsidRPr="0056127C" w:rsidRDefault="000749D0" w:rsidP="00DB480D">
      <w:pPr>
        <w:rPr>
          <w:rFonts w:eastAsia="Calibri" w:cs="Arial"/>
          <w:b/>
          <w:kern w:val="0"/>
          <w:szCs w:val="24"/>
          <w:u w:val="single"/>
          <w14:ligatures w14:val="none"/>
        </w:rPr>
      </w:pPr>
    </w:p>
    <w:p w14:paraId="2A4944EA" w14:textId="5959D559" w:rsidR="000749D0" w:rsidRPr="0056127C" w:rsidRDefault="000749D0" w:rsidP="00DB480D">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Pr="0056127C">
        <w:rPr>
          <w:rFonts w:eastAsia="Calibri" w:cs="Arial"/>
          <w:bCs/>
          <w:kern w:val="0"/>
          <w:szCs w:val="24"/>
          <w14:ligatures w14:val="none"/>
        </w:rPr>
        <w:t xml:space="preserve">Alderman McIlveen </w:t>
      </w:r>
    </w:p>
    <w:p w14:paraId="57E58E5D" w14:textId="77777777" w:rsidR="000749D0" w:rsidRPr="0056127C" w:rsidRDefault="000749D0" w:rsidP="00DB480D">
      <w:pPr>
        <w:rPr>
          <w:rFonts w:eastAsia="Calibri" w:cs="Arial"/>
          <w:bCs/>
          <w:kern w:val="0"/>
          <w:szCs w:val="24"/>
          <w14:ligatures w14:val="none"/>
        </w:rPr>
      </w:pPr>
    </w:p>
    <w:p w14:paraId="1C9358F5" w14:textId="4266E409" w:rsidR="000749D0" w:rsidRPr="0056127C" w:rsidRDefault="000749D0" w:rsidP="00DB480D">
      <w:pPr>
        <w:rPr>
          <w:rFonts w:eastAsia="Calibri" w:cs="Arial"/>
          <w:bCs/>
          <w:kern w:val="0"/>
          <w:szCs w:val="24"/>
          <w14:ligatures w14:val="none"/>
        </w:rPr>
      </w:pPr>
      <w:r w:rsidRPr="0056127C">
        <w:rPr>
          <w:rFonts w:eastAsia="Calibri" w:cs="Arial"/>
          <w:b/>
          <w:kern w:val="0"/>
          <w:szCs w:val="24"/>
          <w14:ligatures w14:val="none"/>
        </w:rPr>
        <w:t>Alderm</w:t>
      </w:r>
      <w:r w:rsidR="007532D0">
        <w:rPr>
          <w:rFonts w:eastAsia="Calibri" w:cs="Arial"/>
          <w:b/>
          <w:kern w:val="0"/>
          <w:szCs w:val="24"/>
          <w14:ligatures w14:val="none"/>
        </w:rPr>
        <w:t>e</w:t>
      </w:r>
      <w:r w:rsidRPr="0056127C">
        <w:rPr>
          <w:rFonts w:eastAsia="Calibri" w:cs="Arial"/>
          <w:b/>
          <w:kern w:val="0"/>
          <w:szCs w:val="24"/>
          <w14:ligatures w14:val="none"/>
        </w:rPr>
        <w:t>n:</w:t>
      </w:r>
      <w:r w:rsidRPr="0056127C">
        <w:rPr>
          <w:rFonts w:eastAsia="Calibri" w:cs="Arial"/>
          <w:b/>
          <w:kern w:val="0"/>
          <w:szCs w:val="24"/>
          <w14:ligatures w14:val="none"/>
        </w:rPr>
        <w:tab/>
      </w:r>
      <w:r w:rsidRPr="0056127C">
        <w:rPr>
          <w:rFonts w:eastAsia="Calibri" w:cs="Arial"/>
          <w:bCs/>
          <w:kern w:val="0"/>
          <w:szCs w:val="24"/>
          <w14:ligatures w14:val="none"/>
        </w:rPr>
        <w:tab/>
        <w:t xml:space="preserve">Graham </w:t>
      </w:r>
    </w:p>
    <w:p w14:paraId="288F0860" w14:textId="77777777" w:rsidR="00D44D3D"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McDowell</w:t>
      </w:r>
      <w:r w:rsidR="00395497" w:rsidRPr="0056127C">
        <w:rPr>
          <w:rFonts w:eastAsia="Calibri" w:cs="Arial"/>
          <w:bCs/>
          <w:kern w:val="0"/>
          <w:szCs w:val="24"/>
          <w14:ligatures w14:val="none"/>
        </w:rPr>
        <w:t xml:space="preserve"> </w:t>
      </w:r>
    </w:p>
    <w:p w14:paraId="3508F13B" w14:textId="3CC692ED" w:rsidR="000749D0"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Smith </w:t>
      </w:r>
      <w:r w:rsidR="000749D0" w:rsidRPr="0056127C">
        <w:rPr>
          <w:rFonts w:eastAsia="Calibri" w:cs="Arial"/>
          <w:bCs/>
          <w:kern w:val="0"/>
          <w:szCs w:val="24"/>
          <w14:ligatures w14:val="none"/>
        </w:rPr>
        <w:tab/>
      </w:r>
    </w:p>
    <w:p w14:paraId="331B37AE" w14:textId="77777777"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t xml:space="preserve"> </w:t>
      </w:r>
      <w:r w:rsidRPr="0056127C">
        <w:rPr>
          <w:rFonts w:eastAsia="Calibri" w:cs="Arial"/>
          <w:bCs/>
          <w:kern w:val="0"/>
          <w:szCs w:val="24"/>
          <w14:ligatures w14:val="none"/>
        </w:rPr>
        <w:tab/>
        <w:t xml:space="preserve"> </w:t>
      </w:r>
    </w:p>
    <w:p w14:paraId="7EE04767" w14:textId="531372A0" w:rsidR="00D44D3D" w:rsidRPr="0056127C" w:rsidRDefault="000749D0" w:rsidP="00DB480D">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D44D3D" w:rsidRPr="0056127C">
        <w:rPr>
          <w:rFonts w:eastAsia="Calibri" w:cs="Arial"/>
          <w:bCs/>
          <w:kern w:val="0"/>
          <w:szCs w:val="24"/>
          <w14:ligatures w14:val="none"/>
        </w:rPr>
        <w:t>Cathcart</w:t>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r>
      <w:r w:rsidR="00000603">
        <w:rPr>
          <w:rFonts w:eastAsia="Calibri" w:cs="Arial"/>
          <w:bCs/>
          <w:kern w:val="0"/>
          <w:szCs w:val="24"/>
          <w14:ligatures w14:val="none"/>
        </w:rPr>
        <w:t>McRandal</w:t>
      </w:r>
    </w:p>
    <w:p w14:paraId="129A95B2" w14:textId="73F0C376" w:rsidR="00395497" w:rsidRPr="0056127C" w:rsidRDefault="00395497" w:rsidP="00DB480D">
      <w:pPr>
        <w:ind w:left="1440" w:firstLine="720"/>
        <w:rPr>
          <w:rFonts w:eastAsia="Calibri" w:cs="Arial"/>
          <w:bCs/>
          <w:kern w:val="0"/>
          <w:szCs w:val="24"/>
          <w14:ligatures w14:val="none"/>
        </w:rPr>
      </w:pPr>
      <w:r w:rsidRPr="0056127C">
        <w:rPr>
          <w:rFonts w:eastAsia="Calibri" w:cs="Arial"/>
          <w:bCs/>
          <w:kern w:val="0"/>
          <w:szCs w:val="24"/>
          <w14:ligatures w14:val="none"/>
        </w:rPr>
        <w:t>Creighton</w:t>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r>
      <w:r w:rsidR="00000603">
        <w:rPr>
          <w:rFonts w:eastAsia="Calibri" w:cs="Arial"/>
          <w:bCs/>
          <w:kern w:val="0"/>
          <w:szCs w:val="24"/>
          <w14:ligatures w14:val="none"/>
        </w:rPr>
        <w:t xml:space="preserve">McKee </w:t>
      </w:r>
    </w:p>
    <w:p w14:paraId="7F37B974" w14:textId="11BEBD46"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Harbinson</w:t>
      </w:r>
      <w:r w:rsidR="007B0B0F" w:rsidRPr="0056127C">
        <w:rPr>
          <w:rFonts w:eastAsia="Calibri" w:cs="Arial"/>
          <w:bCs/>
          <w:kern w:val="0"/>
          <w:szCs w:val="24"/>
          <w14:ligatures w14:val="none"/>
        </w:rPr>
        <w:t xml:space="preserve"> </w:t>
      </w:r>
      <w:r w:rsidR="00000603">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Mc</w:t>
      </w:r>
      <w:r w:rsidR="00000603">
        <w:rPr>
          <w:rFonts w:eastAsia="Calibri" w:cs="Arial"/>
          <w:bCs/>
          <w:kern w:val="0"/>
          <w:szCs w:val="24"/>
          <w14:ligatures w14:val="none"/>
        </w:rPr>
        <w:t>Collum</w:t>
      </w:r>
      <w:r w:rsidR="00903C3D" w:rsidRPr="0056127C">
        <w:rPr>
          <w:rFonts w:eastAsia="Calibri" w:cs="Arial"/>
          <w:bCs/>
          <w:kern w:val="0"/>
          <w:szCs w:val="24"/>
          <w14:ligatures w14:val="none"/>
        </w:rPr>
        <w:t xml:space="preserve"> </w:t>
      </w:r>
    </w:p>
    <w:p w14:paraId="17D29120" w14:textId="4425474F"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Kerr</w:t>
      </w:r>
      <w:r w:rsidR="00D44D3D" w:rsidRPr="0056127C">
        <w:rPr>
          <w:rFonts w:eastAsia="Calibri" w:cs="Arial"/>
          <w:bCs/>
          <w:kern w:val="0"/>
          <w:szCs w:val="24"/>
          <w14:ligatures w14:val="none"/>
        </w:rPr>
        <w:tab/>
      </w:r>
      <w:r w:rsidRPr="0056127C">
        <w:rPr>
          <w:rFonts w:eastAsia="Calibri" w:cs="Arial"/>
          <w:bCs/>
          <w:kern w:val="0"/>
          <w:szCs w:val="24"/>
          <w14:ligatures w14:val="none"/>
        </w:rPr>
        <w:tab/>
      </w:r>
      <w:r w:rsidR="00000603">
        <w:rPr>
          <w:rFonts w:eastAsia="Calibri" w:cs="Arial"/>
          <w:bCs/>
          <w:kern w:val="0"/>
          <w:szCs w:val="24"/>
          <w14:ligatures w14:val="none"/>
        </w:rPr>
        <w:tab/>
      </w:r>
      <w:r w:rsidR="00000603">
        <w:rPr>
          <w:rFonts w:eastAsia="Calibri" w:cs="Arial"/>
          <w:bCs/>
          <w:kern w:val="0"/>
          <w:szCs w:val="24"/>
          <w14:ligatures w14:val="none"/>
        </w:rPr>
        <w:tab/>
      </w:r>
      <w:r w:rsidR="00BB2C0F">
        <w:rPr>
          <w:rFonts w:eastAsia="Calibri" w:cs="Arial"/>
          <w:bCs/>
          <w:kern w:val="0"/>
          <w:szCs w:val="24"/>
          <w14:ligatures w14:val="none"/>
        </w:rPr>
        <w:t>McLaren</w:t>
      </w:r>
      <w:r w:rsidR="00C32996">
        <w:rPr>
          <w:rFonts w:eastAsia="Calibri" w:cs="Arial"/>
          <w:bCs/>
          <w:kern w:val="0"/>
          <w:szCs w:val="24"/>
          <w14:ligatures w14:val="none"/>
        </w:rPr>
        <w:t xml:space="preserve"> (19:09)</w:t>
      </w:r>
    </w:p>
    <w:p w14:paraId="6A3B3D7A" w14:textId="5343062A" w:rsidR="00D44D3D"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 xml:space="preserve">Kendall </w:t>
      </w:r>
      <w:r w:rsidR="004F10AD">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BB2C0F">
        <w:rPr>
          <w:rFonts w:eastAsia="Calibri" w:cs="Arial"/>
          <w:bCs/>
          <w:kern w:val="0"/>
          <w:szCs w:val="24"/>
          <w14:ligatures w14:val="none"/>
        </w:rPr>
        <w:t>Morgan</w:t>
      </w:r>
    </w:p>
    <w:p w14:paraId="65BD040A" w14:textId="794B4AC1" w:rsidR="000749D0" w:rsidRPr="0056127C" w:rsidRDefault="009D01B1"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Martin</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ab/>
      </w:r>
      <w:r w:rsidR="00BB2C0F">
        <w:rPr>
          <w:rFonts w:eastAsia="Calibri" w:cs="Arial"/>
          <w:bCs/>
          <w:kern w:val="0"/>
          <w:szCs w:val="24"/>
          <w14:ligatures w14:val="none"/>
        </w:rPr>
        <w:t>Wray</w:t>
      </w:r>
      <w:r w:rsidR="000749D0" w:rsidRPr="0056127C">
        <w:rPr>
          <w:rFonts w:eastAsia="Calibri" w:cs="Arial"/>
          <w:bCs/>
          <w:kern w:val="0"/>
          <w:szCs w:val="24"/>
          <w14:ligatures w14:val="none"/>
        </w:rPr>
        <w:tab/>
      </w:r>
    </w:p>
    <w:p w14:paraId="7F0071E9" w14:textId="717AA7B4"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4F1F003D" w14:textId="17D27E8F" w:rsidR="000749D0" w:rsidRPr="0056127C" w:rsidRDefault="000749D0" w:rsidP="00DB480D">
      <w:pPr>
        <w:ind w:left="1440" w:hanging="1440"/>
        <w:rPr>
          <w:rFonts w:eastAsia="Calibri" w:cs="Arial"/>
          <w:kern w:val="0"/>
          <w:szCs w:val="24"/>
          <w14:ligatures w14:val="none"/>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0" w:name="_Hlk160713322"/>
      <w:r w:rsidRPr="0056127C">
        <w:rPr>
          <w:rFonts w:eastAsia="Calibri" w:cs="Arial"/>
          <w:kern w:val="0"/>
          <w:szCs w:val="24"/>
          <w14:ligatures w14:val="none"/>
        </w:rPr>
        <w:t xml:space="preserve">Principal Professional </w:t>
      </w:r>
      <w:r w:rsidR="007532D0">
        <w:rPr>
          <w:rFonts w:eastAsia="Calibri" w:cs="Arial"/>
          <w:kern w:val="0"/>
          <w:szCs w:val="24"/>
          <w14:ligatures w14:val="none"/>
        </w:rPr>
        <w:t xml:space="preserve">&amp; Technical </w:t>
      </w:r>
      <w:r w:rsidR="00C32996">
        <w:rPr>
          <w:rFonts w:eastAsia="Calibri" w:cs="Arial"/>
          <w:kern w:val="0"/>
          <w:szCs w:val="24"/>
          <w14:ligatures w14:val="none"/>
        </w:rPr>
        <w:t xml:space="preserve">Officer </w:t>
      </w:r>
      <w:r w:rsidRPr="0056127C">
        <w:rPr>
          <w:rFonts w:eastAsia="Calibri" w:cs="Arial"/>
          <w:kern w:val="0"/>
          <w:szCs w:val="24"/>
          <w14:ligatures w14:val="none"/>
        </w:rPr>
        <w:t>(C Blair)</w:t>
      </w:r>
      <w:r w:rsidR="009D01B1" w:rsidRPr="0056127C">
        <w:rPr>
          <w:rFonts w:eastAsia="Calibri" w:cs="Arial"/>
          <w:kern w:val="0"/>
          <w:szCs w:val="24"/>
          <w14:ligatures w14:val="none"/>
        </w:rPr>
        <w:t xml:space="preserve">, </w:t>
      </w:r>
      <w:bookmarkEnd w:id="0"/>
      <w:r w:rsidRPr="0056127C">
        <w:rPr>
          <w:rFonts w:eastAsia="Calibri" w:cs="Arial"/>
          <w:kern w:val="0"/>
          <w:szCs w:val="24"/>
          <w14:ligatures w14:val="none"/>
        </w:rPr>
        <w:t>and Democratic Services Officer (</w:t>
      </w:r>
      <w:r w:rsidR="00C32996">
        <w:rPr>
          <w:rFonts w:eastAsia="Calibri" w:cs="Arial"/>
          <w:kern w:val="0"/>
          <w:szCs w:val="24"/>
          <w14:ligatures w14:val="none"/>
        </w:rPr>
        <w:t>S McCrea</w:t>
      </w:r>
      <w:r w:rsidRPr="0056127C">
        <w:rPr>
          <w:rFonts w:eastAsia="Calibri" w:cs="Arial"/>
          <w:kern w:val="0"/>
          <w:szCs w:val="24"/>
          <w14:ligatures w14:val="none"/>
        </w:rPr>
        <w:t>)</w:t>
      </w:r>
    </w:p>
    <w:p w14:paraId="73590317" w14:textId="77777777" w:rsidR="000749D0" w:rsidRPr="0056127C" w:rsidRDefault="000749D0" w:rsidP="00DB480D">
      <w:pPr>
        <w:rPr>
          <w:rFonts w:eastAsia="Calibri" w:cs="Arial"/>
          <w:kern w:val="0"/>
          <w:szCs w:val="24"/>
          <w14:ligatures w14:val="none"/>
        </w:rPr>
      </w:pPr>
    </w:p>
    <w:p w14:paraId="38D88EE1" w14:textId="77777777" w:rsidR="000749D0" w:rsidRPr="0056127C" w:rsidRDefault="000749D0" w:rsidP="00631066">
      <w:pPr>
        <w:pStyle w:val="Heading1"/>
        <w:rPr>
          <w:rFonts w:hint="eastAsia"/>
        </w:rPr>
      </w:pPr>
      <w:r w:rsidRPr="0056127C">
        <w:t xml:space="preserve">1. </w:t>
      </w:r>
      <w:r w:rsidRPr="0056127C">
        <w:tab/>
      </w:r>
      <w:r w:rsidRPr="00631066">
        <w:rPr>
          <w:u w:val="single"/>
        </w:rPr>
        <w:t>Apologies</w:t>
      </w:r>
    </w:p>
    <w:p w14:paraId="66EE1B96" w14:textId="77777777" w:rsidR="000749D0" w:rsidRPr="0056127C" w:rsidRDefault="000749D0" w:rsidP="00DB480D">
      <w:pPr>
        <w:tabs>
          <w:tab w:val="left" w:pos="1380"/>
        </w:tabs>
        <w:rPr>
          <w:rFonts w:cs="Arial"/>
          <w:kern w:val="0"/>
          <w:szCs w:val="24"/>
          <w14:ligatures w14:val="none"/>
        </w:rPr>
      </w:pPr>
    </w:p>
    <w:p w14:paraId="57A53F21" w14:textId="73597F8E" w:rsidR="000749D0" w:rsidRPr="0056127C" w:rsidRDefault="00B44731" w:rsidP="00DB480D">
      <w:pPr>
        <w:tabs>
          <w:tab w:val="left" w:pos="1380"/>
        </w:tabs>
        <w:rPr>
          <w:rFonts w:cs="Arial"/>
          <w:kern w:val="0"/>
          <w:szCs w:val="24"/>
          <w14:ligatures w14:val="none"/>
        </w:rPr>
      </w:pPr>
      <w:r>
        <w:rPr>
          <w:rFonts w:cs="Arial"/>
          <w:kern w:val="0"/>
          <w:szCs w:val="24"/>
          <w14:ligatures w14:val="none"/>
        </w:rPr>
        <w:t>There were no apologies.</w:t>
      </w:r>
    </w:p>
    <w:p w14:paraId="72A88F7C" w14:textId="77777777" w:rsidR="000749D0" w:rsidRPr="0056127C" w:rsidRDefault="000749D0" w:rsidP="00DB480D">
      <w:pPr>
        <w:tabs>
          <w:tab w:val="left" w:pos="1380"/>
        </w:tabs>
        <w:rPr>
          <w:rFonts w:cs="Arial"/>
          <w:kern w:val="0"/>
          <w:szCs w:val="24"/>
          <w14:ligatures w14:val="none"/>
        </w:rPr>
      </w:pPr>
    </w:p>
    <w:p w14:paraId="479577FD" w14:textId="77777777" w:rsidR="000749D0" w:rsidRPr="0056127C" w:rsidRDefault="000749D0" w:rsidP="00DB480D">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4C290D23" w14:textId="77777777" w:rsidR="000749D0" w:rsidRDefault="000749D0" w:rsidP="00DB480D">
      <w:pPr>
        <w:rPr>
          <w:rFonts w:cs="Arial"/>
          <w:kern w:val="0"/>
          <w:szCs w:val="24"/>
          <w14:ligatures w14:val="none"/>
        </w:rPr>
      </w:pPr>
    </w:p>
    <w:p w14:paraId="0D9E8172" w14:textId="0F00D15A" w:rsidR="00C32996" w:rsidRDefault="00C32996" w:rsidP="00DB480D">
      <w:pPr>
        <w:rPr>
          <w:rFonts w:cs="Arial"/>
          <w:kern w:val="0"/>
          <w:szCs w:val="24"/>
          <w14:ligatures w14:val="none"/>
        </w:rPr>
      </w:pPr>
      <w:r>
        <w:rPr>
          <w:rFonts w:cs="Arial"/>
          <w:kern w:val="0"/>
          <w:szCs w:val="24"/>
          <w14:ligatures w14:val="none"/>
        </w:rPr>
        <w:t>Councillor Morgan declared an interest in Item 4.1: LA06/2023/1505/F at 19:15.</w:t>
      </w:r>
    </w:p>
    <w:p w14:paraId="2F6543B4" w14:textId="77777777" w:rsidR="007B0B0F" w:rsidRPr="0056127C" w:rsidRDefault="007B0B0F" w:rsidP="00DB480D">
      <w:pPr>
        <w:rPr>
          <w:rFonts w:cs="Arial"/>
          <w:kern w:val="0"/>
          <w:szCs w:val="24"/>
          <w14:ligatures w14:val="none"/>
        </w:rPr>
      </w:pPr>
    </w:p>
    <w:p w14:paraId="395D6976" w14:textId="77777777" w:rsidR="000749D0" w:rsidRPr="0056127C" w:rsidRDefault="000749D0" w:rsidP="00DB480D">
      <w:pPr>
        <w:keepNext/>
        <w:keepLines/>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14:ligatures w14:val="none"/>
        </w:rPr>
        <w:t>3.</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 xml:space="preserve">Matters arising from minutes of Planning </w:t>
      </w:r>
    </w:p>
    <w:p w14:paraId="4FA3B772" w14:textId="2B29727F" w:rsidR="000749D0" w:rsidRPr="0056127C" w:rsidRDefault="000749D0" w:rsidP="00DB480D">
      <w:pPr>
        <w:keepNext/>
        <w:keepLines/>
        <w:ind w:firstLine="720"/>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u w:val="single"/>
          <w14:ligatures w14:val="none"/>
        </w:rPr>
        <w:t xml:space="preserve">Committee </w:t>
      </w:r>
      <w:r w:rsidR="004F10AD">
        <w:rPr>
          <w:rFonts w:ascii="Arial Bold" w:eastAsiaTheme="majorEastAsia" w:hAnsi="Arial Bold" w:cstheme="majorBidi"/>
          <w:b/>
          <w:caps/>
          <w:kern w:val="0"/>
          <w:sz w:val="28"/>
          <w:szCs w:val="32"/>
          <w:u w:val="single"/>
          <w14:ligatures w14:val="none"/>
        </w:rPr>
        <w:t>5 march</w:t>
      </w:r>
      <w:r w:rsidR="00EF2704">
        <w:rPr>
          <w:rFonts w:ascii="Arial Bold" w:eastAsiaTheme="majorEastAsia" w:hAnsi="Arial Bold" w:cstheme="majorBidi"/>
          <w:b/>
          <w:caps/>
          <w:kern w:val="0"/>
          <w:sz w:val="28"/>
          <w:szCs w:val="32"/>
          <w:u w:val="single"/>
          <w14:ligatures w14:val="none"/>
        </w:rPr>
        <w:t xml:space="preserve"> 2024</w:t>
      </w:r>
    </w:p>
    <w:p w14:paraId="56C1799D" w14:textId="77777777" w:rsidR="000749D0" w:rsidRPr="0056127C" w:rsidRDefault="000749D0" w:rsidP="00DB480D">
      <w:pPr>
        <w:rPr>
          <w:rFonts w:cs="Arial"/>
          <w:kern w:val="0"/>
          <w:szCs w:val="24"/>
          <w14:ligatures w14:val="none"/>
        </w:rPr>
      </w:pPr>
    </w:p>
    <w:p w14:paraId="576356C6" w14:textId="77777777" w:rsidR="000749D0" w:rsidRPr="0056127C" w:rsidRDefault="000749D0"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Copy of the above minutes. </w:t>
      </w:r>
    </w:p>
    <w:p w14:paraId="61B2B111" w14:textId="77777777" w:rsidR="00BB4DFE" w:rsidRPr="0056127C" w:rsidRDefault="00BB4DFE" w:rsidP="00DB480D">
      <w:pPr>
        <w:rPr>
          <w:rFonts w:cs="Arial"/>
          <w:b/>
          <w:bCs/>
          <w:kern w:val="0"/>
          <w:szCs w:val="24"/>
          <w14:ligatures w14:val="none"/>
        </w:rPr>
      </w:pPr>
    </w:p>
    <w:p w14:paraId="1B86FBC6" w14:textId="2B653987" w:rsidR="007B0B0F" w:rsidRPr="0056127C" w:rsidRDefault="007B0B0F" w:rsidP="00DB480D">
      <w:pPr>
        <w:rPr>
          <w:rFonts w:cs="Arial"/>
          <w:b/>
          <w:bCs/>
          <w:kern w:val="0"/>
          <w:szCs w:val="24"/>
          <w14:ligatures w14:val="none"/>
        </w:rPr>
      </w:pPr>
      <w:r w:rsidRPr="0056127C">
        <w:rPr>
          <w:rFonts w:cs="Arial"/>
          <w:b/>
          <w:bCs/>
          <w:kern w:val="0"/>
          <w:szCs w:val="24"/>
          <w14:ligatures w14:val="none"/>
        </w:rPr>
        <w:t>NOTED.</w:t>
      </w:r>
    </w:p>
    <w:p w14:paraId="6ED2B8F0" w14:textId="77777777" w:rsidR="007B0B0F" w:rsidRPr="0056127C" w:rsidRDefault="007B0B0F" w:rsidP="00DB480D">
      <w:pPr>
        <w:rPr>
          <w:rFonts w:cs="Arial"/>
          <w:b/>
          <w:bCs/>
          <w:kern w:val="0"/>
          <w:szCs w:val="24"/>
          <w14:ligatures w14:val="none"/>
        </w:rPr>
      </w:pPr>
    </w:p>
    <w:p w14:paraId="25E83059" w14:textId="121C45E9" w:rsidR="000749D0" w:rsidRDefault="000749D0" w:rsidP="00631066">
      <w:pPr>
        <w:pStyle w:val="Heading1"/>
        <w:rPr>
          <w:rFonts w:hint="eastAsia"/>
        </w:rPr>
      </w:pPr>
      <w:r w:rsidRPr="0056127C">
        <w:t>4.</w:t>
      </w:r>
      <w:r w:rsidRPr="0056127C">
        <w:tab/>
      </w:r>
      <w:r w:rsidRPr="00631066">
        <w:rPr>
          <w:u w:val="single"/>
        </w:rPr>
        <w:t>Planning Applications</w:t>
      </w:r>
      <w:r w:rsidRPr="0056127C">
        <w:t xml:space="preserve"> </w:t>
      </w:r>
    </w:p>
    <w:p w14:paraId="69B9CDD6" w14:textId="77777777" w:rsidR="00E31C95" w:rsidRPr="00631066" w:rsidRDefault="00E31C95" w:rsidP="00631066">
      <w:pPr>
        <w:rPr>
          <w:rFonts w:cs="Arial"/>
          <w:szCs w:val="24"/>
        </w:rPr>
      </w:pPr>
    </w:p>
    <w:p w14:paraId="5D3AF17E" w14:textId="44BDCF67" w:rsidR="004F10AD" w:rsidRPr="004F10AD" w:rsidRDefault="000749D0" w:rsidP="00631066">
      <w:pPr>
        <w:pStyle w:val="Heading2"/>
        <w:ind w:left="720" w:hanging="720"/>
        <w:rPr>
          <w:rFonts w:eastAsia="Arial Unicode MS"/>
          <w:bdr w:val="none" w:sz="0" w:space="0" w:color="auto" w:frame="1"/>
        </w:rPr>
      </w:pPr>
      <w:r w:rsidRPr="00631066">
        <w:rPr>
          <w:kern w:val="0"/>
          <w:u w:val="none"/>
          <w14:ligatures w14:val="none"/>
        </w:rPr>
        <w:t>4.1</w:t>
      </w:r>
      <w:r w:rsidRPr="00631066">
        <w:rPr>
          <w:kern w:val="0"/>
          <w:u w:val="none"/>
          <w14:ligatures w14:val="none"/>
        </w:rPr>
        <w:tab/>
      </w:r>
      <w:r w:rsidR="004F10AD" w:rsidRPr="004F10AD">
        <w:rPr>
          <w:rStyle w:val="casenumber"/>
          <w:rFonts w:cs="Arial"/>
          <w:bCs/>
          <w:szCs w:val="24"/>
          <w:lang w:val="en"/>
        </w:rPr>
        <w:t>LA06/2023/1505/F</w:t>
      </w:r>
      <w:r w:rsidR="004F10AD">
        <w:rPr>
          <w:rStyle w:val="casenumber"/>
          <w:rFonts w:cs="Arial"/>
          <w:bCs/>
          <w:szCs w:val="24"/>
          <w:lang w:val="en"/>
        </w:rPr>
        <w:t xml:space="preserve"> </w:t>
      </w:r>
      <w:r w:rsidR="004F10AD" w:rsidRPr="004F10AD">
        <w:rPr>
          <w:rStyle w:val="casenumber"/>
          <w:rFonts w:cs="Arial"/>
          <w:bCs/>
          <w:szCs w:val="24"/>
          <w:lang w:val="en"/>
        </w:rPr>
        <w:t xml:space="preserve">- </w:t>
      </w:r>
      <w:r w:rsidR="004F10AD" w:rsidRPr="004F10AD">
        <w:rPr>
          <w:shd w:val="clear" w:color="auto" w:fill="FCFCFC"/>
        </w:rPr>
        <w:t>Development of three self-catering cottages (conversion and extension of existing building and new build) and associated changes to parking layout, including retention of car park barriers</w:t>
      </w:r>
      <w:r w:rsidR="004F10AD">
        <w:rPr>
          <w:shd w:val="clear" w:color="auto" w:fill="FCFCFC"/>
        </w:rPr>
        <w:t xml:space="preserve">, </w:t>
      </w:r>
      <w:r w:rsidR="004F10AD" w:rsidRPr="004F10AD">
        <w:rPr>
          <w:spacing w:val="-3"/>
          <w:bdr w:val="single" w:sz="2" w:space="0" w:color="F5F5F5" w:frame="1"/>
          <w:shd w:val="clear" w:color="auto" w:fill="FFFFFF"/>
        </w:rPr>
        <w:t>The Old Inn, 15-25 Main Street, Crawfordsburn.</w:t>
      </w:r>
    </w:p>
    <w:p w14:paraId="55E642E9" w14:textId="70665B9F" w:rsidR="000749D0" w:rsidRPr="0056127C" w:rsidRDefault="000749D0" w:rsidP="00DB480D">
      <w:pPr>
        <w:rPr>
          <w:rFonts w:cs="Arial"/>
          <w:kern w:val="0"/>
          <w:szCs w:val="24"/>
          <w14:ligatures w14:val="none"/>
        </w:rPr>
      </w:pPr>
    </w:p>
    <w:p w14:paraId="7DA1C61F" w14:textId="6970E314" w:rsidR="000749D0" w:rsidRPr="0056127C" w:rsidRDefault="000749D0"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w:t>
      </w:r>
      <w:r w:rsidR="004C6F78">
        <w:rPr>
          <w:rFonts w:cs="Arial"/>
          <w:kern w:val="0"/>
          <w:szCs w:val="24"/>
          <w14:ligatures w14:val="none"/>
        </w:rPr>
        <w:t xml:space="preserve"> </w:t>
      </w:r>
    </w:p>
    <w:p w14:paraId="423A9F87" w14:textId="77777777" w:rsidR="000749D0" w:rsidRPr="0056127C" w:rsidRDefault="000749D0" w:rsidP="00DB480D">
      <w:pPr>
        <w:rPr>
          <w:rFonts w:cs="Arial"/>
          <w:kern w:val="0"/>
          <w:szCs w:val="24"/>
          <w14:ligatures w14:val="none"/>
        </w:rPr>
      </w:pPr>
    </w:p>
    <w:p w14:paraId="5E06D914" w14:textId="54446786" w:rsidR="000749D0" w:rsidRPr="0056127C" w:rsidRDefault="000749D0" w:rsidP="00DB480D">
      <w:pPr>
        <w:rPr>
          <w:rFonts w:cs="Arial"/>
          <w:kern w:val="0"/>
          <w:szCs w:val="24"/>
          <w14:ligatures w14:val="none"/>
        </w:rPr>
      </w:pPr>
      <w:r w:rsidRPr="0056127C">
        <w:rPr>
          <w:rFonts w:cs="Arial"/>
          <w:b/>
          <w:bCs/>
          <w:kern w:val="0"/>
          <w:szCs w:val="24"/>
          <w14:ligatures w14:val="none"/>
        </w:rPr>
        <w:t xml:space="preserve">DEA: </w:t>
      </w:r>
      <w:r w:rsidR="008A4143" w:rsidRPr="0056127C">
        <w:rPr>
          <w:rFonts w:cs="Arial"/>
          <w:kern w:val="0"/>
          <w:szCs w:val="24"/>
          <w14:ligatures w14:val="none"/>
        </w:rPr>
        <w:t>Bangor West</w:t>
      </w:r>
      <w:r w:rsidR="008A4143" w:rsidRPr="0056127C">
        <w:rPr>
          <w:rFonts w:cs="Arial"/>
          <w:b/>
          <w:bCs/>
          <w:kern w:val="0"/>
          <w:szCs w:val="24"/>
          <w14:ligatures w14:val="none"/>
        </w:rPr>
        <w:t xml:space="preserve"> </w:t>
      </w:r>
    </w:p>
    <w:p w14:paraId="47C2C8B4" w14:textId="655914A0" w:rsidR="000749D0" w:rsidRPr="0056127C" w:rsidRDefault="000749D0" w:rsidP="00DB480D">
      <w:pPr>
        <w:rPr>
          <w:rFonts w:cs="Arial"/>
          <w:kern w:val="0"/>
          <w:szCs w:val="24"/>
          <w14:ligatures w14:val="none"/>
        </w:rPr>
      </w:pPr>
      <w:r w:rsidRPr="0056127C">
        <w:rPr>
          <w:rFonts w:cs="Arial"/>
          <w:b/>
          <w:bCs/>
          <w:kern w:val="0"/>
          <w:szCs w:val="24"/>
          <w14:ligatures w14:val="none"/>
        </w:rPr>
        <w:lastRenderedPageBreak/>
        <w:t xml:space="preserve">Committee Interest: </w:t>
      </w:r>
      <w:r w:rsidR="004F10AD">
        <w:rPr>
          <w:rFonts w:cs="Arial"/>
          <w:szCs w:val="24"/>
        </w:rPr>
        <w:t>A local development application attracting six or more separate individual objections which are contrary to officers’ recommendation.</w:t>
      </w:r>
    </w:p>
    <w:p w14:paraId="2FD38E42" w14:textId="77777777" w:rsidR="004F10AD" w:rsidRDefault="000749D0" w:rsidP="004F10AD">
      <w:pPr>
        <w:tabs>
          <w:tab w:val="left" w:pos="0"/>
        </w:tabs>
        <w:rPr>
          <w:rFonts w:cs="Arial"/>
          <w:color w:val="000000"/>
          <w:szCs w:val="24"/>
          <w:shd w:val="clear" w:color="auto" w:fill="FCFCFC"/>
        </w:rPr>
      </w:pPr>
      <w:r w:rsidRPr="0056127C">
        <w:rPr>
          <w:rFonts w:cs="Arial"/>
          <w:b/>
          <w:bCs/>
          <w:kern w:val="0"/>
          <w:szCs w:val="24"/>
          <w14:ligatures w14:val="none"/>
        </w:rPr>
        <w:t xml:space="preserve">Proposal: </w:t>
      </w:r>
      <w:r w:rsidR="004F10AD">
        <w:rPr>
          <w:rFonts w:cs="Arial"/>
          <w:color w:val="000000"/>
          <w:szCs w:val="24"/>
          <w:shd w:val="clear" w:color="auto" w:fill="FCFCFC"/>
        </w:rPr>
        <w:t>Development of three self-catering cottages (conversion and extension of existing building and new build) and associated changes to parking layout, including retention of car park barriers.</w:t>
      </w:r>
    </w:p>
    <w:p w14:paraId="4C99EBA7" w14:textId="77777777" w:rsidR="004F10AD" w:rsidRDefault="000749D0" w:rsidP="004F10AD">
      <w:pPr>
        <w:tabs>
          <w:tab w:val="left" w:pos="0"/>
        </w:tabs>
        <w:rPr>
          <w:rFonts w:eastAsia="Arial Unicode MS" w:cs="Arial"/>
          <w:bCs/>
          <w:szCs w:val="24"/>
          <w:bdr w:val="none" w:sz="0" w:space="0" w:color="auto" w:frame="1"/>
        </w:rPr>
      </w:pPr>
      <w:r w:rsidRPr="0056127C">
        <w:rPr>
          <w:rFonts w:cs="Arial"/>
          <w:b/>
          <w:bCs/>
          <w:kern w:val="0"/>
          <w:szCs w:val="24"/>
          <w14:ligatures w14:val="none"/>
        </w:rPr>
        <w:t xml:space="preserve">Site Location: </w:t>
      </w:r>
      <w:r w:rsidR="004F10AD">
        <w:rPr>
          <w:rFonts w:cs="Arial"/>
          <w:color w:val="000000"/>
          <w:spacing w:val="-3"/>
          <w:szCs w:val="24"/>
          <w:bdr w:val="single" w:sz="2" w:space="0" w:color="F5F5F5" w:frame="1"/>
          <w:shd w:val="clear" w:color="auto" w:fill="FFFFFF"/>
        </w:rPr>
        <w:t>The Old Inn, 15-25 Main Street, Crawfordsburn.</w:t>
      </w:r>
    </w:p>
    <w:p w14:paraId="0CA5FFDF" w14:textId="011D7D9C" w:rsidR="004F10AD" w:rsidRDefault="000749D0" w:rsidP="00DB480D">
      <w:pPr>
        <w:rPr>
          <w:rFonts w:cs="Arial"/>
          <w:kern w:val="0"/>
          <w:szCs w:val="24"/>
          <w14:ligatures w14:val="none"/>
        </w:rPr>
      </w:pPr>
      <w:r w:rsidRPr="0056127C">
        <w:rPr>
          <w:rFonts w:cs="Arial"/>
          <w:b/>
          <w:bCs/>
          <w:kern w:val="0"/>
          <w:szCs w:val="24"/>
          <w14:ligatures w14:val="none"/>
        </w:rPr>
        <w:t xml:space="preserve">Recommendation: </w:t>
      </w:r>
      <w:r w:rsidR="00B071A8">
        <w:rPr>
          <w:rFonts w:cs="Arial"/>
          <w:kern w:val="0"/>
          <w:szCs w:val="24"/>
          <w14:ligatures w14:val="none"/>
        </w:rPr>
        <w:t>Approval</w:t>
      </w:r>
      <w:r w:rsidR="008A4143" w:rsidRPr="0056127C">
        <w:rPr>
          <w:rFonts w:cs="Arial"/>
          <w:kern w:val="0"/>
          <w:szCs w:val="24"/>
          <w14:ligatures w14:val="none"/>
        </w:rPr>
        <w:t xml:space="preserve"> </w:t>
      </w:r>
    </w:p>
    <w:p w14:paraId="3AB80862" w14:textId="77777777" w:rsidR="00237D65" w:rsidRDefault="00237D65" w:rsidP="00DB480D">
      <w:pPr>
        <w:rPr>
          <w:rFonts w:cs="Arial"/>
          <w:kern w:val="0"/>
          <w:szCs w:val="24"/>
          <w14:ligatures w14:val="none"/>
        </w:rPr>
      </w:pPr>
    </w:p>
    <w:p w14:paraId="0B133C82" w14:textId="46E16E5C" w:rsidR="00237D65" w:rsidRDefault="00237D65" w:rsidP="00237D65">
      <w:pPr>
        <w:rPr>
          <w:rFonts w:cs="Arial"/>
          <w:szCs w:val="24"/>
        </w:rPr>
      </w:pPr>
      <w:r>
        <w:rPr>
          <w:rFonts w:cs="Arial"/>
          <w:szCs w:val="24"/>
        </w:rPr>
        <w:t xml:space="preserve">The </w:t>
      </w:r>
      <w:r w:rsidR="007532D0">
        <w:rPr>
          <w:rFonts w:cs="Arial"/>
          <w:szCs w:val="24"/>
        </w:rPr>
        <w:t>Planning Officer (C Blair)</w:t>
      </w:r>
      <w:r>
        <w:rPr>
          <w:rFonts w:cs="Arial"/>
          <w:szCs w:val="24"/>
        </w:rPr>
        <w:t xml:space="preserve"> explained that the</w:t>
      </w:r>
      <w:r w:rsidRPr="006D3777">
        <w:rPr>
          <w:rFonts w:cs="Arial"/>
          <w:szCs w:val="24"/>
        </w:rPr>
        <w:t xml:space="preserve"> application </w:t>
      </w:r>
      <w:r>
        <w:rPr>
          <w:rFonts w:cs="Arial"/>
          <w:szCs w:val="24"/>
        </w:rPr>
        <w:t>was</w:t>
      </w:r>
      <w:r w:rsidRPr="006D3777">
        <w:rPr>
          <w:rFonts w:cs="Arial"/>
          <w:szCs w:val="24"/>
        </w:rPr>
        <w:t xml:space="preserve"> before members </w:t>
      </w:r>
      <w:r>
        <w:rPr>
          <w:rFonts w:cs="Arial"/>
          <w:szCs w:val="24"/>
        </w:rPr>
        <w:t>as a local development application which had attracted six or more separate individual objections that were contrary to officers’ recommendation.</w:t>
      </w:r>
    </w:p>
    <w:p w14:paraId="02B1D57B" w14:textId="77777777" w:rsidR="00824CEC" w:rsidRPr="006D3777" w:rsidRDefault="00824CEC" w:rsidP="00237D65">
      <w:pPr>
        <w:rPr>
          <w:rFonts w:cs="Arial"/>
          <w:szCs w:val="24"/>
        </w:rPr>
      </w:pPr>
    </w:p>
    <w:p w14:paraId="41DF29BE" w14:textId="580BB667" w:rsidR="00237D65" w:rsidRDefault="00237D65" w:rsidP="00237D65">
      <w:pPr>
        <w:tabs>
          <w:tab w:val="left" w:pos="0"/>
        </w:tabs>
        <w:rPr>
          <w:rFonts w:cs="Arial"/>
          <w:color w:val="000000"/>
          <w:szCs w:val="24"/>
          <w:shd w:val="clear" w:color="auto" w:fill="FCFCFC"/>
        </w:rPr>
      </w:pPr>
      <w:r>
        <w:rPr>
          <w:rFonts w:cs="Arial"/>
          <w:szCs w:val="24"/>
        </w:rPr>
        <w:t xml:space="preserve">This was an application for the development </w:t>
      </w:r>
      <w:r>
        <w:rPr>
          <w:rFonts w:cs="Arial"/>
          <w:color w:val="000000"/>
          <w:szCs w:val="24"/>
          <w:shd w:val="clear" w:color="auto" w:fill="FCFCFC"/>
        </w:rPr>
        <w:t>of three self-catering cottages (conversion and extension of existing building from offices to two cottages and a new build to create a third cottage) and associated changes to parking layout, including retention of car park barriers.</w:t>
      </w:r>
    </w:p>
    <w:p w14:paraId="39D128FC" w14:textId="77777777" w:rsidR="00237D65" w:rsidRDefault="00237D65" w:rsidP="00237D65">
      <w:pPr>
        <w:tabs>
          <w:tab w:val="left" w:pos="0"/>
        </w:tabs>
        <w:rPr>
          <w:rFonts w:cs="Arial"/>
          <w:color w:val="000000"/>
          <w:szCs w:val="24"/>
          <w:shd w:val="clear" w:color="auto" w:fill="FCFCFC"/>
        </w:rPr>
      </w:pPr>
    </w:p>
    <w:p w14:paraId="295141E8" w14:textId="4EC2A22C"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 xml:space="preserve">The existing office building, which fronted onto Main Street, was located to the east of the main hotel building with an existing parking area to its rear.  </w:t>
      </w:r>
    </w:p>
    <w:p w14:paraId="6926F85B" w14:textId="77777777" w:rsidR="00824CEC" w:rsidRDefault="00824CEC" w:rsidP="00237D65">
      <w:pPr>
        <w:tabs>
          <w:tab w:val="left" w:pos="0"/>
        </w:tabs>
        <w:rPr>
          <w:rFonts w:cs="Arial"/>
          <w:color w:val="000000"/>
          <w:szCs w:val="24"/>
          <w:shd w:val="clear" w:color="auto" w:fill="FCFCFC"/>
        </w:rPr>
      </w:pPr>
    </w:p>
    <w:p w14:paraId="2D5A19A1" w14:textId="7F6ED701"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 xml:space="preserve">The existing office building was sandwiched between two vehicle access points, one an entrance and the other the exit. There was an automatic barrier across each access point, the aim of which was to prevent external use of the car park by those not using the hotel. This application sought their retention. </w:t>
      </w:r>
    </w:p>
    <w:p w14:paraId="11DD51FA" w14:textId="77777777" w:rsidR="007532D0" w:rsidRDefault="007532D0" w:rsidP="00237D65">
      <w:pPr>
        <w:tabs>
          <w:tab w:val="left" w:pos="0"/>
        </w:tabs>
        <w:rPr>
          <w:rFonts w:cs="Arial"/>
          <w:color w:val="000000"/>
          <w:szCs w:val="24"/>
          <w:shd w:val="clear" w:color="auto" w:fill="FCFCFC"/>
        </w:rPr>
      </w:pPr>
    </w:p>
    <w:p w14:paraId="7495FFBD" w14:textId="511A86B5"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Members were asked to note that consultation responses from DfI Roads, the Historic Environment Division (HED) and Environmental Health had no objections to the proposal. NI Water considered the application should be refused on sewerage capacity issues however a negative, pre-commencement</w:t>
      </w:r>
      <w:r w:rsidR="007532D0">
        <w:rPr>
          <w:rFonts w:cs="Arial"/>
          <w:color w:val="000000"/>
          <w:szCs w:val="24"/>
          <w:shd w:val="clear" w:color="auto" w:fill="FCFCFC"/>
        </w:rPr>
        <w:t>,</w:t>
      </w:r>
      <w:r>
        <w:rPr>
          <w:rFonts w:cs="Arial"/>
          <w:color w:val="000000"/>
          <w:szCs w:val="24"/>
          <w:shd w:val="clear" w:color="auto" w:fill="FCFCFC"/>
        </w:rPr>
        <w:t xml:space="preserve"> condition would be attached should </w:t>
      </w:r>
      <w:r w:rsidR="007532D0">
        <w:rPr>
          <w:rFonts w:cs="Arial"/>
          <w:color w:val="000000"/>
          <w:szCs w:val="24"/>
          <w:shd w:val="clear" w:color="auto" w:fill="FCFCFC"/>
        </w:rPr>
        <w:t>M</w:t>
      </w:r>
      <w:r>
        <w:rPr>
          <w:rFonts w:cs="Arial"/>
          <w:color w:val="000000"/>
          <w:szCs w:val="24"/>
          <w:shd w:val="clear" w:color="auto" w:fill="FCFCFC"/>
        </w:rPr>
        <w:t xml:space="preserve">embers approve the application to deal with this issue. </w:t>
      </w:r>
    </w:p>
    <w:p w14:paraId="447E8CD3" w14:textId="77777777" w:rsidR="00824CEC" w:rsidRDefault="00824CEC" w:rsidP="00237D65">
      <w:pPr>
        <w:tabs>
          <w:tab w:val="left" w:pos="0"/>
        </w:tabs>
        <w:rPr>
          <w:rFonts w:cs="Arial"/>
          <w:color w:val="000000"/>
          <w:szCs w:val="24"/>
          <w:shd w:val="clear" w:color="auto" w:fill="FCFCFC"/>
        </w:rPr>
      </w:pPr>
    </w:p>
    <w:p w14:paraId="3980F617" w14:textId="16536A59"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 xml:space="preserve">A significant number of objections had been received concerning this proposal which had been considered in detail in the case officer’s report and Addendum report. </w:t>
      </w:r>
    </w:p>
    <w:p w14:paraId="236D90B9" w14:textId="192382D2"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 xml:space="preserve">The main points of objection related to the use of the vehicle barriers at the entrance, the proposed third self-catering cottage, a potential loss of a single tree in the existing car park, on-street parking and deliveries to the hotel and loss of residential privacy through overlooking. </w:t>
      </w:r>
    </w:p>
    <w:p w14:paraId="7A648285" w14:textId="77777777" w:rsidR="00237D65" w:rsidRDefault="00237D65" w:rsidP="00237D65">
      <w:pPr>
        <w:tabs>
          <w:tab w:val="left" w:pos="0"/>
        </w:tabs>
        <w:rPr>
          <w:rFonts w:cs="Arial"/>
          <w:color w:val="000000"/>
          <w:szCs w:val="24"/>
          <w:shd w:val="clear" w:color="auto" w:fill="FCFCFC"/>
        </w:rPr>
      </w:pPr>
    </w:p>
    <w:p w14:paraId="3D55BDCF" w14:textId="2DA03D1E" w:rsidR="00237D65" w:rsidRDefault="00237D65" w:rsidP="00237D65">
      <w:pPr>
        <w:tabs>
          <w:tab w:val="left" w:pos="0"/>
        </w:tabs>
        <w:rPr>
          <w:rFonts w:cs="Arial"/>
          <w:color w:val="000000"/>
          <w:szCs w:val="24"/>
          <w:shd w:val="clear" w:color="auto" w:fill="FCFCFC"/>
        </w:rPr>
      </w:pPr>
      <w:r>
        <w:rPr>
          <w:rFonts w:cs="Arial"/>
          <w:color w:val="000000"/>
          <w:szCs w:val="24"/>
          <w:shd w:val="clear" w:color="auto" w:fill="FCFCFC"/>
        </w:rPr>
        <w:t xml:space="preserve">The site was located within the Crawfordsburn Settlement Limit and formed part of the existing Old Inn hotel site. The site was </w:t>
      </w:r>
      <w:r w:rsidR="007532D0">
        <w:rPr>
          <w:rFonts w:cs="Arial"/>
          <w:color w:val="000000"/>
          <w:szCs w:val="24"/>
          <w:shd w:val="clear" w:color="auto" w:fill="FCFCFC"/>
        </w:rPr>
        <w:t xml:space="preserve">not zoned for any particular use </w:t>
      </w:r>
      <w:r>
        <w:rPr>
          <w:rFonts w:cs="Arial"/>
          <w:color w:val="000000"/>
          <w:szCs w:val="24"/>
          <w:shd w:val="clear" w:color="auto" w:fill="FCFCFC"/>
        </w:rPr>
        <w:t xml:space="preserve">within the North Down and Ards Area Plan 1985 and draft Belfast Metropolitan Area Plan 2015.  The site was located within the draft Area of Village Character. </w:t>
      </w:r>
      <w:r w:rsidR="007532D0">
        <w:rPr>
          <w:rFonts w:cs="Arial"/>
          <w:color w:val="000000"/>
          <w:szCs w:val="24"/>
          <w:shd w:val="clear" w:color="auto" w:fill="FCFCFC"/>
        </w:rPr>
        <w:t xml:space="preserve"> </w:t>
      </w:r>
      <w:r>
        <w:rPr>
          <w:rFonts w:cs="Arial"/>
          <w:color w:val="000000"/>
          <w:szCs w:val="24"/>
          <w:shd w:val="clear" w:color="auto" w:fill="FCFCFC"/>
        </w:rPr>
        <w:t>It had been stated by a number of residents that the car parking area had been previously used as an area of open space for community gatherings for local residents</w:t>
      </w:r>
      <w:r w:rsidR="007532D0">
        <w:rPr>
          <w:rFonts w:cs="Arial"/>
          <w:color w:val="000000"/>
          <w:szCs w:val="24"/>
          <w:shd w:val="clear" w:color="auto" w:fill="FCFCFC"/>
        </w:rPr>
        <w:t>;</w:t>
      </w:r>
      <w:r>
        <w:rPr>
          <w:rFonts w:cs="Arial"/>
          <w:color w:val="000000"/>
          <w:szCs w:val="24"/>
          <w:shd w:val="clear" w:color="auto" w:fill="FCFCFC"/>
        </w:rPr>
        <w:t xml:space="preserve"> however</w:t>
      </w:r>
      <w:r w:rsidR="007532D0">
        <w:rPr>
          <w:rFonts w:cs="Arial"/>
          <w:color w:val="000000"/>
          <w:szCs w:val="24"/>
          <w:shd w:val="clear" w:color="auto" w:fill="FCFCFC"/>
        </w:rPr>
        <w:t>,</w:t>
      </w:r>
      <w:r>
        <w:rPr>
          <w:rFonts w:cs="Arial"/>
          <w:color w:val="000000"/>
          <w:szCs w:val="24"/>
          <w:shd w:val="clear" w:color="auto" w:fill="FCFCFC"/>
        </w:rPr>
        <w:t xml:space="preserve"> as the Google Earth images on slides 3 to 5 demonstrated, the area to the rear of the proposed development of three self-contained cottages had been used solely for parking for in excess of five years. </w:t>
      </w:r>
    </w:p>
    <w:p w14:paraId="5FBF236F" w14:textId="77777777" w:rsidR="00237D65" w:rsidRDefault="00237D65" w:rsidP="00237D65">
      <w:pPr>
        <w:suppressAutoHyphens/>
        <w:autoSpaceDN w:val="0"/>
        <w:spacing w:line="256" w:lineRule="auto"/>
        <w:rPr>
          <w:rFonts w:cs="Arial"/>
          <w:szCs w:val="24"/>
        </w:rPr>
      </w:pPr>
    </w:p>
    <w:p w14:paraId="722419A2" w14:textId="45982D8F" w:rsidR="00237D65" w:rsidRPr="00237D65" w:rsidRDefault="00237D65" w:rsidP="00631066">
      <w:pPr>
        <w:suppressAutoHyphens/>
        <w:autoSpaceDN w:val="0"/>
        <w:rPr>
          <w:rFonts w:cs="Arial"/>
          <w:szCs w:val="24"/>
        </w:rPr>
      </w:pPr>
      <w:r w:rsidRPr="00237D65">
        <w:rPr>
          <w:rFonts w:cs="Arial"/>
          <w:szCs w:val="24"/>
        </w:rPr>
        <w:t>In terms of policies ATC 1 and ATC 3 of the Addendum to Planning Policy Statement 6, this policy only relate</w:t>
      </w:r>
      <w:r>
        <w:rPr>
          <w:rFonts w:cs="Arial"/>
          <w:szCs w:val="24"/>
        </w:rPr>
        <w:t>d</w:t>
      </w:r>
      <w:r w:rsidRPr="00237D65">
        <w:rPr>
          <w:rFonts w:cs="Arial"/>
          <w:szCs w:val="24"/>
        </w:rPr>
        <w:t xml:space="preserve"> to designated A</w:t>
      </w:r>
      <w:r w:rsidR="007532D0">
        <w:rPr>
          <w:rFonts w:cs="Arial"/>
          <w:szCs w:val="24"/>
        </w:rPr>
        <w:t>reas of Townscape Character</w:t>
      </w:r>
      <w:r w:rsidRPr="00237D65">
        <w:rPr>
          <w:rFonts w:cs="Arial"/>
          <w:szCs w:val="24"/>
        </w:rPr>
        <w:t xml:space="preserve"> or Areas of </w:t>
      </w:r>
      <w:r w:rsidRPr="00237D65">
        <w:rPr>
          <w:rFonts w:cs="Arial"/>
          <w:szCs w:val="24"/>
        </w:rPr>
        <w:lastRenderedPageBreak/>
        <w:t xml:space="preserve">Village Character, which </w:t>
      </w:r>
      <w:r>
        <w:rPr>
          <w:rFonts w:cs="Arial"/>
          <w:szCs w:val="24"/>
        </w:rPr>
        <w:t>had</w:t>
      </w:r>
      <w:r w:rsidRPr="00237D65">
        <w:rPr>
          <w:rFonts w:cs="Arial"/>
          <w:szCs w:val="24"/>
        </w:rPr>
        <w:t xml:space="preserve"> been set out by the Planning Appeals Commission. This site </w:t>
      </w:r>
      <w:r>
        <w:rPr>
          <w:rFonts w:cs="Arial"/>
          <w:szCs w:val="24"/>
        </w:rPr>
        <w:t>fell</w:t>
      </w:r>
      <w:r w:rsidRPr="00237D65">
        <w:rPr>
          <w:rFonts w:cs="Arial"/>
          <w:szCs w:val="24"/>
        </w:rPr>
        <w:t xml:space="preserve"> within a draft Area of Village Character under draft BMAP 2015 and therefore this policy context </w:t>
      </w:r>
      <w:r>
        <w:rPr>
          <w:rFonts w:cs="Arial"/>
          <w:szCs w:val="24"/>
        </w:rPr>
        <w:t>could not</w:t>
      </w:r>
      <w:r w:rsidRPr="00237D65">
        <w:rPr>
          <w:rFonts w:cs="Arial"/>
          <w:szCs w:val="24"/>
        </w:rPr>
        <w:t xml:space="preserve"> apply. Nevertheless, the overall character of the area </w:t>
      </w:r>
      <w:r>
        <w:rPr>
          <w:rFonts w:cs="Arial"/>
          <w:szCs w:val="24"/>
        </w:rPr>
        <w:t>was</w:t>
      </w:r>
      <w:r w:rsidRPr="00237D65">
        <w:rPr>
          <w:rFonts w:cs="Arial"/>
          <w:szCs w:val="24"/>
        </w:rPr>
        <w:t xml:space="preserve"> still a material consideration, and the proposal </w:t>
      </w:r>
      <w:r>
        <w:rPr>
          <w:rFonts w:cs="Arial"/>
          <w:szCs w:val="24"/>
        </w:rPr>
        <w:t>had</w:t>
      </w:r>
      <w:r w:rsidRPr="00237D65">
        <w:rPr>
          <w:rFonts w:cs="Arial"/>
          <w:szCs w:val="24"/>
        </w:rPr>
        <w:t xml:space="preserve"> been considered under this context. </w:t>
      </w:r>
    </w:p>
    <w:p w14:paraId="37C069CA" w14:textId="77777777" w:rsidR="00237D65" w:rsidRDefault="00237D65" w:rsidP="00631066">
      <w:pPr>
        <w:suppressAutoHyphens/>
        <w:autoSpaceDN w:val="0"/>
        <w:rPr>
          <w:rFonts w:cs="Arial"/>
          <w:szCs w:val="24"/>
        </w:rPr>
      </w:pPr>
    </w:p>
    <w:p w14:paraId="71EC317C" w14:textId="3AA0960E" w:rsidR="00237D65" w:rsidRDefault="00237D65" w:rsidP="00631066">
      <w:pPr>
        <w:suppressAutoHyphens/>
        <w:autoSpaceDN w:val="0"/>
        <w:rPr>
          <w:rFonts w:cs="Arial"/>
          <w:szCs w:val="24"/>
        </w:rPr>
      </w:pPr>
      <w:r w:rsidRPr="00237D65">
        <w:rPr>
          <w:rFonts w:cs="Arial"/>
          <w:szCs w:val="24"/>
        </w:rPr>
        <w:t xml:space="preserve">The existing buildings on the site presently in use for office accommodation </w:t>
      </w:r>
      <w:r>
        <w:rPr>
          <w:rFonts w:cs="Arial"/>
          <w:szCs w:val="24"/>
        </w:rPr>
        <w:t>were</w:t>
      </w:r>
      <w:r w:rsidRPr="00237D65">
        <w:rPr>
          <w:rFonts w:cs="Arial"/>
          <w:szCs w:val="24"/>
        </w:rPr>
        <w:t xml:space="preserve"> to be converted, with an extension to the building to accommodate a third cottage. The proposal </w:t>
      </w:r>
      <w:r w:rsidR="001173AD">
        <w:rPr>
          <w:rFonts w:cs="Arial"/>
          <w:szCs w:val="24"/>
        </w:rPr>
        <w:t>did</w:t>
      </w:r>
      <w:r w:rsidRPr="00237D65">
        <w:rPr>
          <w:rFonts w:cs="Arial"/>
          <w:szCs w:val="24"/>
        </w:rPr>
        <w:t xml:space="preserve"> not result in the removal of any </w:t>
      </w:r>
      <w:r w:rsidR="00F15F11" w:rsidRPr="00237D65">
        <w:rPr>
          <w:rFonts w:cs="Arial"/>
          <w:szCs w:val="24"/>
        </w:rPr>
        <w:t>building;</w:t>
      </w:r>
      <w:r w:rsidRPr="00237D65">
        <w:rPr>
          <w:rFonts w:cs="Arial"/>
          <w:szCs w:val="24"/>
        </w:rPr>
        <w:t xml:space="preserve"> however part of the front boundary wall </w:t>
      </w:r>
      <w:r w:rsidR="00B5526A">
        <w:rPr>
          <w:rFonts w:cs="Arial"/>
          <w:szCs w:val="24"/>
        </w:rPr>
        <w:t>would</w:t>
      </w:r>
      <w:r w:rsidRPr="00237D65">
        <w:rPr>
          <w:rFonts w:cs="Arial"/>
          <w:szCs w:val="24"/>
        </w:rPr>
        <w:t xml:space="preserve"> be removed. </w:t>
      </w:r>
      <w:r>
        <w:rPr>
          <w:rFonts w:cs="Arial"/>
          <w:szCs w:val="24"/>
        </w:rPr>
        <w:t xml:space="preserve">The removal of this small section of wall </w:t>
      </w:r>
      <w:r w:rsidR="00B5526A">
        <w:rPr>
          <w:rFonts w:cs="Arial"/>
          <w:szCs w:val="24"/>
        </w:rPr>
        <w:t>did</w:t>
      </w:r>
      <w:r>
        <w:rPr>
          <w:rFonts w:cs="Arial"/>
          <w:szCs w:val="24"/>
        </w:rPr>
        <w:t xml:space="preserve"> not detract from the character of the area, </w:t>
      </w:r>
      <w:r w:rsidR="00B5526A">
        <w:rPr>
          <w:rFonts w:cs="Arial"/>
          <w:szCs w:val="24"/>
        </w:rPr>
        <w:t>nor did it</w:t>
      </w:r>
      <w:r>
        <w:rPr>
          <w:rFonts w:cs="Arial"/>
          <w:szCs w:val="24"/>
        </w:rPr>
        <w:t xml:space="preserve"> adversely impact the visual amenity of the </w:t>
      </w:r>
      <w:r w:rsidR="007532D0">
        <w:rPr>
          <w:rFonts w:cs="Arial"/>
          <w:szCs w:val="24"/>
        </w:rPr>
        <w:t xml:space="preserve">draft </w:t>
      </w:r>
      <w:r>
        <w:rPr>
          <w:rFonts w:cs="Arial"/>
          <w:szCs w:val="24"/>
        </w:rPr>
        <w:t xml:space="preserve">Area of Village Character and </w:t>
      </w:r>
      <w:r w:rsidR="00B5526A">
        <w:rPr>
          <w:rFonts w:cs="Arial"/>
          <w:szCs w:val="24"/>
        </w:rPr>
        <w:t>did</w:t>
      </w:r>
      <w:r>
        <w:rPr>
          <w:rFonts w:cs="Arial"/>
          <w:szCs w:val="24"/>
        </w:rPr>
        <w:t xml:space="preserve"> not result in the loss of any special architectural or historic feature. Members </w:t>
      </w:r>
      <w:r w:rsidR="00B5526A">
        <w:rPr>
          <w:rFonts w:cs="Arial"/>
          <w:szCs w:val="24"/>
        </w:rPr>
        <w:t>were asked to note</w:t>
      </w:r>
      <w:r>
        <w:rPr>
          <w:rFonts w:cs="Arial"/>
          <w:szCs w:val="24"/>
        </w:rPr>
        <w:t xml:space="preserve"> that the Historic Environment Division (HED) offer</w:t>
      </w:r>
      <w:r w:rsidR="00B5526A">
        <w:rPr>
          <w:rFonts w:cs="Arial"/>
          <w:szCs w:val="24"/>
        </w:rPr>
        <w:t>ed</w:t>
      </w:r>
      <w:r>
        <w:rPr>
          <w:rFonts w:cs="Arial"/>
          <w:szCs w:val="24"/>
        </w:rPr>
        <w:t xml:space="preserve"> no objection to this or the proposal as a whole. </w:t>
      </w:r>
    </w:p>
    <w:p w14:paraId="051B9DC0" w14:textId="77777777" w:rsidR="00B5526A" w:rsidRDefault="00B5526A" w:rsidP="00631066">
      <w:pPr>
        <w:suppressAutoHyphens/>
        <w:autoSpaceDN w:val="0"/>
        <w:rPr>
          <w:rFonts w:cs="Arial"/>
          <w:szCs w:val="24"/>
        </w:rPr>
      </w:pPr>
    </w:p>
    <w:p w14:paraId="7A7AB0EA" w14:textId="014DBB32" w:rsidR="00237D65" w:rsidRPr="00B5526A" w:rsidRDefault="00237D65" w:rsidP="00631066">
      <w:pPr>
        <w:suppressAutoHyphens/>
        <w:autoSpaceDN w:val="0"/>
        <w:rPr>
          <w:rFonts w:cs="Arial"/>
          <w:szCs w:val="24"/>
        </w:rPr>
      </w:pPr>
      <w:r w:rsidRPr="00B5526A">
        <w:rPr>
          <w:rFonts w:cs="Arial"/>
          <w:szCs w:val="24"/>
        </w:rPr>
        <w:t>The proposal complie</w:t>
      </w:r>
      <w:r w:rsidR="00B5526A">
        <w:rPr>
          <w:rFonts w:cs="Arial"/>
          <w:szCs w:val="24"/>
        </w:rPr>
        <w:t xml:space="preserve">d </w:t>
      </w:r>
      <w:r w:rsidRPr="00B5526A">
        <w:rPr>
          <w:rFonts w:cs="Arial"/>
          <w:szCs w:val="24"/>
        </w:rPr>
        <w:t xml:space="preserve">with the requirements of PPS 16 ‘Tourism’ in that the development </w:t>
      </w:r>
      <w:r w:rsidR="00B5526A">
        <w:rPr>
          <w:rFonts w:cs="Arial"/>
          <w:szCs w:val="24"/>
        </w:rPr>
        <w:t>was</w:t>
      </w:r>
      <w:r w:rsidRPr="00B5526A">
        <w:rPr>
          <w:rFonts w:cs="Arial"/>
          <w:szCs w:val="24"/>
        </w:rPr>
        <w:t xml:space="preserve"> located within a site for existing tourist accommodation inside the settlement limit. In terms of the development’s proposed design, </w:t>
      </w:r>
      <w:r w:rsidR="00B5526A">
        <w:rPr>
          <w:rFonts w:cs="Arial"/>
          <w:szCs w:val="24"/>
        </w:rPr>
        <w:t>Members were asked to note</w:t>
      </w:r>
      <w:r w:rsidRPr="00B5526A">
        <w:rPr>
          <w:rFonts w:cs="Arial"/>
          <w:szCs w:val="24"/>
        </w:rPr>
        <w:t xml:space="preserve"> from the upcoming plans and site photos that the proposed extension to the existing office accommodation </w:t>
      </w:r>
      <w:r w:rsidR="00B5526A">
        <w:rPr>
          <w:rFonts w:cs="Arial"/>
          <w:szCs w:val="24"/>
        </w:rPr>
        <w:t>was</w:t>
      </w:r>
      <w:r w:rsidRPr="00B5526A">
        <w:rPr>
          <w:rFonts w:cs="Arial"/>
          <w:szCs w:val="24"/>
        </w:rPr>
        <w:t xml:space="preserve"> subordinate in size and scale and </w:t>
      </w:r>
      <w:r w:rsidR="00B5526A">
        <w:rPr>
          <w:rFonts w:cs="Arial"/>
          <w:szCs w:val="24"/>
        </w:rPr>
        <w:t>was</w:t>
      </w:r>
      <w:r w:rsidRPr="00B5526A">
        <w:rPr>
          <w:rFonts w:cs="Arial"/>
          <w:szCs w:val="24"/>
        </w:rPr>
        <w:t xml:space="preserve"> in keeping with the existing character of the area in terms of proposed design and finishes. In fact</w:t>
      </w:r>
      <w:r w:rsidR="00B5526A">
        <w:rPr>
          <w:rFonts w:cs="Arial"/>
          <w:szCs w:val="24"/>
        </w:rPr>
        <w:t>,</w:t>
      </w:r>
      <w:r w:rsidRPr="00B5526A">
        <w:rPr>
          <w:rFonts w:cs="Arial"/>
          <w:szCs w:val="24"/>
        </w:rPr>
        <w:t xml:space="preserve"> the design, which include</w:t>
      </w:r>
      <w:r w:rsidR="00B5526A">
        <w:rPr>
          <w:rFonts w:cs="Arial"/>
          <w:szCs w:val="24"/>
        </w:rPr>
        <w:t>d</w:t>
      </w:r>
      <w:r w:rsidRPr="00B5526A">
        <w:rPr>
          <w:rFonts w:cs="Arial"/>
          <w:szCs w:val="24"/>
        </w:rPr>
        <w:t xml:space="preserve"> two dormers in the front roof slope</w:t>
      </w:r>
      <w:r w:rsidR="007532D0">
        <w:rPr>
          <w:rFonts w:cs="Arial"/>
          <w:szCs w:val="24"/>
        </w:rPr>
        <w:t>,</w:t>
      </w:r>
      <w:r w:rsidRPr="00B5526A">
        <w:rPr>
          <w:rFonts w:cs="Arial"/>
          <w:szCs w:val="24"/>
        </w:rPr>
        <w:t xml:space="preserve"> </w:t>
      </w:r>
      <w:r w:rsidR="00B5526A">
        <w:rPr>
          <w:rFonts w:cs="Arial"/>
          <w:szCs w:val="24"/>
        </w:rPr>
        <w:t>was</w:t>
      </w:r>
      <w:r w:rsidRPr="00B5526A">
        <w:rPr>
          <w:rFonts w:cs="Arial"/>
          <w:szCs w:val="24"/>
        </w:rPr>
        <w:t xml:space="preserve"> similar to existing frontages on the opposite side of the road.</w:t>
      </w:r>
    </w:p>
    <w:p w14:paraId="69CAD935" w14:textId="77777777" w:rsidR="00B5526A" w:rsidRDefault="00B5526A" w:rsidP="00B5526A">
      <w:pPr>
        <w:suppressAutoHyphens/>
        <w:autoSpaceDN w:val="0"/>
        <w:spacing w:line="256" w:lineRule="auto"/>
        <w:rPr>
          <w:rFonts w:cs="Arial"/>
          <w:szCs w:val="24"/>
        </w:rPr>
      </w:pPr>
    </w:p>
    <w:p w14:paraId="4FE1F9CB" w14:textId="1E132C08" w:rsidR="00237D65" w:rsidRPr="00B5526A" w:rsidRDefault="00237D65" w:rsidP="00631066">
      <w:pPr>
        <w:suppressAutoHyphens/>
        <w:autoSpaceDN w:val="0"/>
        <w:rPr>
          <w:rFonts w:cs="Arial"/>
          <w:szCs w:val="24"/>
        </w:rPr>
      </w:pPr>
      <w:r w:rsidRPr="00B5526A">
        <w:rPr>
          <w:rFonts w:cs="Arial"/>
          <w:szCs w:val="24"/>
        </w:rPr>
        <w:t xml:space="preserve">As also </w:t>
      </w:r>
      <w:r w:rsidR="00B5526A">
        <w:rPr>
          <w:rFonts w:cs="Arial"/>
          <w:szCs w:val="24"/>
        </w:rPr>
        <w:t>could be seen from an</w:t>
      </w:r>
      <w:r w:rsidRPr="00B5526A">
        <w:rPr>
          <w:rFonts w:cs="Arial"/>
          <w:szCs w:val="24"/>
        </w:rPr>
        <w:t xml:space="preserve"> existing street scene photo, the existing properties </w:t>
      </w:r>
      <w:r w:rsidR="00B5526A">
        <w:rPr>
          <w:rFonts w:cs="Arial"/>
          <w:szCs w:val="24"/>
        </w:rPr>
        <w:t>were</w:t>
      </w:r>
      <w:r w:rsidRPr="00B5526A">
        <w:rPr>
          <w:rFonts w:cs="Arial"/>
          <w:szCs w:val="24"/>
        </w:rPr>
        <w:t xml:space="preserve"> not uniform in size or height</w:t>
      </w:r>
      <w:r w:rsidR="007532D0">
        <w:rPr>
          <w:rFonts w:cs="Arial"/>
          <w:szCs w:val="24"/>
        </w:rPr>
        <w:t>,</w:t>
      </w:r>
      <w:r w:rsidRPr="00B5526A">
        <w:rPr>
          <w:rFonts w:cs="Arial"/>
          <w:szCs w:val="24"/>
        </w:rPr>
        <w:t xml:space="preserve"> with varying ridge heights. It therefore </w:t>
      </w:r>
      <w:r w:rsidR="00B5526A">
        <w:rPr>
          <w:rFonts w:cs="Arial"/>
          <w:szCs w:val="24"/>
        </w:rPr>
        <w:t>could not</w:t>
      </w:r>
      <w:r w:rsidRPr="00B5526A">
        <w:rPr>
          <w:rFonts w:cs="Arial"/>
          <w:szCs w:val="24"/>
        </w:rPr>
        <w:t xml:space="preserve"> be argued that the proposed design of the extension to the existing office accommodation to accommodate a third self-catering cottage </w:t>
      </w:r>
      <w:r w:rsidR="00B5526A">
        <w:rPr>
          <w:rFonts w:cs="Arial"/>
          <w:szCs w:val="24"/>
        </w:rPr>
        <w:t>was</w:t>
      </w:r>
      <w:r w:rsidRPr="00B5526A">
        <w:rPr>
          <w:rFonts w:cs="Arial"/>
          <w:szCs w:val="24"/>
        </w:rPr>
        <w:t xml:space="preserve"> out of keeping with the character of the surrounding area. </w:t>
      </w:r>
    </w:p>
    <w:p w14:paraId="7B76D556" w14:textId="77777777" w:rsidR="00B5526A" w:rsidRDefault="00B5526A" w:rsidP="00631066">
      <w:pPr>
        <w:rPr>
          <w:rFonts w:cs="Arial"/>
          <w:b/>
          <w:bCs/>
          <w:color w:val="FF0000"/>
          <w:szCs w:val="24"/>
        </w:rPr>
      </w:pPr>
    </w:p>
    <w:p w14:paraId="393B6B19" w14:textId="493CE617" w:rsidR="00237D65" w:rsidRPr="00B5526A" w:rsidRDefault="00237D65" w:rsidP="00631066">
      <w:pPr>
        <w:suppressAutoHyphens/>
        <w:autoSpaceDN w:val="0"/>
        <w:rPr>
          <w:rFonts w:cs="Arial"/>
          <w:szCs w:val="24"/>
        </w:rPr>
      </w:pPr>
      <w:r w:rsidRPr="00B5526A">
        <w:rPr>
          <w:rFonts w:cs="Arial"/>
          <w:szCs w:val="24"/>
        </w:rPr>
        <w:t xml:space="preserve">To the rear, two storey returns </w:t>
      </w:r>
      <w:r w:rsidR="00B5526A">
        <w:rPr>
          <w:rFonts w:cs="Arial"/>
          <w:szCs w:val="24"/>
        </w:rPr>
        <w:t>were</w:t>
      </w:r>
      <w:r w:rsidRPr="00B5526A">
        <w:rPr>
          <w:rFonts w:cs="Arial"/>
          <w:szCs w:val="24"/>
        </w:rPr>
        <w:t xml:space="preserve"> proposed to provide a dining room with bedroom extension and terrace above. Two bedrooms </w:t>
      </w:r>
      <w:r w:rsidR="00B5526A">
        <w:rPr>
          <w:rFonts w:cs="Arial"/>
          <w:szCs w:val="24"/>
        </w:rPr>
        <w:t>were</w:t>
      </w:r>
      <w:r w:rsidRPr="00B5526A">
        <w:rPr>
          <w:rFonts w:cs="Arial"/>
          <w:szCs w:val="24"/>
        </w:rPr>
        <w:t xml:space="preserve"> proposed to be provided in each of the two converted units. It </w:t>
      </w:r>
      <w:r w:rsidR="00B5526A">
        <w:rPr>
          <w:rFonts w:cs="Arial"/>
          <w:szCs w:val="24"/>
        </w:rPr>
        <w:t>was</w:t>
      </w:r>
      <w:r w:rsidRPr="00B5526A">
        <w:rPr>
          <w:rFonts w:cs="Arial"/>
          <w:szCs w:val="24"/>
        </w:rPr>
        <w:t xml:space="preserve"> proposed that each unit </w:t>
      </w:r>
      <w:r w:rsidR="00B5526A">
        <w:rPr>
          <w:rFonts w:cs="Arial"/>
          <w:szCs w:val="24"/>
        </w:rPr>
        <w:t>would</w:t>
      </w:r>
      <w:r w:rsidRPr="00B5526A">
        <w:rPr>
          <w:rFonts w:cs="Arial"/>
          <w:szCs w:val="24"/>
        </w:rPr>
        <w:t xml:space="preserve"> have an enclosed courtyard area (enclosed by a 1.5m high wall) to assist privacy into and out of the units. At first floor level</w:t>
      </w:r>
      <w:r w:rsidR="00B5526A">
        <w:rPr>
          <w:rFonts w:cs="Arial"/>
          <w:szCs w:val="24"/>
        </w:rPr>
        <w:t>,</w:t>
      </w:r>
      <w:r w:rsidRPr="00B5526A">
        <w:rPr>
          <w:rFonts w:cs="Arial"/>
          <w:szCs w:val="24"/>
        </w:rPr>
        <w:t xml:space="preserve"> a small terrace </w:t>
      </w:r>
      <w:r w:rsidR="00B5526A">
        <w:rPr>
          <w:rFonts w:cs="Arial"/>
          <w:szCs w:val="24"/>
        </w:rPr>
        <w:t>was</w:t>
      </w:r>
      <w:r w:rsidRPr="00B5526A">
        <w:rPr>
          <w:rFonts w:cs="Arial"/>
          <w:szCs w:val="24"/>
        </w:rPr>
        <w:t xml:space="preserve"> proposed to be accessed from the master bedroom. </w:t>
      </w:r>
    </w:p>
    <w:p w14:paraId="67706536" w14:textId="77777777" w:rsidR="00B5526A" w:rsidRDefault="00B5526A" w:rsidP="00631066">
      <w:pPr>
        <w:rPr>
          <w:rFonts w:cs="Arial"/>
          <w:b/>
          <w:bCs/>
          <w:color w:val="FF0000"/>
          <w:szCs w:val="24"/>
        </w:rPr>
      </w:pPr>
    </w:p>
    <w:p w14:paraId="07E0BC42" w14:textId="083AF05B" w:rsidR="00237D65" w:rsidRDefault="00237D65" w:rsidP="00631066">
      <w:pPr>
        <w:suppressAutoHyphens/>
        <w:autoSpaceDN w:val="0"/>
        <w:rPr>
          <w:rFonts w:cs="Arial"/>
          <w:szCs w:val="24"/>
        </w:rPr>
      </w:pPr>
      <w:r w:rsidRPr="00B5526A">
        <w:rPr>
          <w:rFonts w:cs="Arial"/>
          <w:szCs w:val="24"/>
        </w:rPr>
        <w:t xml:space="preserve">It </w:t>
      </w:r>
      <w:r w:rsidR="00B5526A">
        <w:rPr>
          <w:rFonts w:cs="Arial"/>
          <w:szCs w:val="24"/>
        </w:rPr>
        <w:t>was</w:t>
      </w:r>
      <w:r w:rsidRPr="00B5526A">
        <w:rPr>
          <w:rFonts w:cs="Arial"/>
          <w:szCs w:val="24"/>
        </w:rPr>
        <w:t xml:space="preserve"> noted that the proposed work </w:t>
      </w:r>
      <w:r w:rsidR="00B5526A">
        <w:rPr>
          <w:rFonts w:cs="Arial"/>
          <w:szCs w:val="24"/>
        </w:rPr>
        <w:t>would</w:t>
      </w:r>
      <w:r w:rsidRPr="00B5526A">
        <w:rPr>
          <w:rFonts w:cs="Arial"/>
          <w:szCs w:val="24"/>
        </w:rPr>
        <w:t xml:space="preserve"> result in the removal of two small trees located in the car park area. These trees </w:t>
      </w:r>
      <w:r w:rsidR="00B5526A">
        <w:rPr>
          <w:rFonts w:cs="Arial"/>
          <w:szCs w:val="24"/>
        </w:rPr>
        <w:t>had</w:t>
      </w:r>
      <w:r w:rsidRPr="00B5526A">
        <w:rPr>
          <w:rFonts w:cs="Arial"/>
          <w:szCs w:val="24"/>
        </w:rPr>
        <w:t xml:space="preserve"> no historic value or merit; they </w:t>
      </w:r>
      <w:r w:rsidR="00B5526A">
        <w:rPr>
          <w:rFonts w:cs="Arial"/>
          <w:szCs w:val="24"/>
        </w:rPr>
        <w:t>were</w:t>
      </w:r>
      <w:r w:rsidRPr="00B5526A">
        <w:rPr>
          <w:rFonts w:cs="Arial"/>
          <w:szCs w:val="24"/>
        </w:rPr>
        <w:t xml:space="preserve"> not a rare species</w:t>
      </w:r>
      <w:r w:rsidR="007532D0">
        <w:rPr>
          <w:rFonts w:cs="Arial"/>
          <w:szCs w:val="24"/>
        </w:rPr>
        <w:t>,</w:t>
      </w:r>
      <w:r w:rsidRPr="00B5526A">
        <w:rPr>
          <w:rFonts w:cs="Arial"/>
          <w:szCs w:val="24"/>
        </w:rPr>
        <w:t xml:space="preserve"> </w:t>
      </w:r>
      <w:r w:rsidR="007532D0">
        <w:rPr>
          <w:rFonts w:cs="Arial"/>
          <w:szCs w:val="24"/>
        </w:rPr>
        <w:t>n</w:t>
      </w:r>
      <w:r w:rsidRPr="00B5526A">
        <w:rPr>
          <w:rFonts w:cs="Arial"/>
          <w:szCs w:val="24"/>
        </w:rPr>
        <w:t xml:space="preserve">or protected by a Tree Preservation Order and they </w:t>
      </w:r>
      <w:r w:rsidR="00B5526A">
        <w:rPr>
          <w:rFonts w:cs="Arial"/>
          <w:szCs w:val="24"/>
        </w:rPr>
        <w:t>were</w:t>
      </w:r>
      <w:r w:rsidRPr="00B5526A">
        <w:rPr>
          <w:rFonts w:cs="Arial"/>
          <w:szCs w:val="24"/>
        </w:rPr>
        <w:t xml:space="preserve"> not clearly visible </w:t>
      </w:r>
      <w:r w:rsidR="00B5526A">
        <w:rPr>
          <w:rFonts w:cs="Arial"/>
          <w:szCs w:val="24"/>
        </w:rPr>
        <w:t>due to being</w:t>
      </w:r>
      <w:r w:rsidRPr="00B5526A">
        <w:rPr>
          <w:rFonts w:cs="Arial"/>
          <w:szCs w:val="24"/>
        </w:rPr>
        <w:t xml:space="preserve"> located behind the existing office building. The dense, mature band of trees to the rear of the hotel site </w:t>
      </w:r>
      <w:r w:rsidR="00B5526A">
        <w:rPr>
          <w:rFonts w:cs="Arial"/>
          <w:szCs w:val="24"/>
        </w:rPr>
        <w:t>w</w:t>
      </w:r>
      <w:r w:rsidR="007532D0">
        <w:rPr>
          <w:rFonts w:cs="Arial"/>
          <w:szCs w:val="24"/>
        </w:rPr>
        <w:t>as</w:t>
      </w:r>
      <w:r w:rsidRPr="00B5526A">
        <w:rPr>
          <w:rFonts w:cs="Arial"/>
          <w:szCs w:val="24"/>
        </w:rPr>
        <w:t xml:space="preserve"> unaffected by this proposal. However, it should be noted that views of these existing trees from existing dwellings or premises on Main Street </w:t>
      </w:r>
      <w:r w:rsidR="00B5526A">
        <w:rPr>
          <w:rFonts w:cs="Arial"/>
          <w:szCs w:val="24"/>
        </w:rPr>
        <w:t>was</w:t>
      </w:r>
      <w:r w:rsidRPr="00B5526A">
        <w:rPr>
          <w:rFonts w:cs="Arial"/>
          <w:szCs w:val="24"/>
        </w:rPr>
        <w:t xml:space="preserve"> not a material consideration and </w:t>
      </w:r>
      <w:r w:rsidR="007532D0">
        <w:rPr>
          <w:rFonts w:cs="Arial"/>
          <w:szCs w:val="24"/>
        </w:rPr>
        <w:t xml:space="preserve">loss of view </w:t>
      </w:r>
      <w:r w:rsidR="00B5526A">
        <w:rPr>
          <w:rFonts w:cs="Arial"/>
          <w:szCs w:val="24"/>
        </w:rPr>
        <w:t>did</w:t>
      </w:r>
      <w:r w:rsidRPr="00B5526A">
        <w:rPr>
          <w:rFonts w:cs="Arial"/>
          <w:szCs w:val="24"/>
        </w:rPr>
        <w:t xml:space="preserve"> not hold determining weight to warrant a refusal of this application. </w:t>
      </w:r>
    </w:p>
    <w:p w14:paraId="1DC89A32" w14:textId="77777777" w:rsidR="00631066" w:rsidRPr="00B5526A" w:rsidRDefault="00631066" w:rsidP="00631066">
      <w:pPr>
        <w:suppressAutoHyphens/>
        <w:autoSpaceDN w:val="0"/>
        <w:rPr>
          <w:rFonts w:cs="Arial"/>
          <w:szCs w:val="24"/>
        </w:rPr>
      </w:pPr>
    </w:p>
    <w:p w14:paraId="29E8B73B" w14:textId="65EB2BD2" w:rsidR="00237D65" w:rsidRPr="00B5526A" w:rsidRDefault="00237D65" w:rsidP="00631066">
      <w:pPr>
        <w:suppressAutoHyphens/>
        <w:autoSpaceDN w:val="0"/>
        <w:rPr>
          <w:rFonts w:cs="Arial"/>
          <w:szCs w:val="24"/>
        </w:rPr>
      </w:pPr>
      <w:r w:rsidRPr="00B5526A">
        <w:rPr>
          <w:rFonts w:cs="Arial"/>
          <w:szCs w:val="24"/>
        </w:rPr>
        <w:t>In terms of residential amenity, the proposed development front</w:t>
      </w:r>
      <w:r w:rsidR="00B5526A">
        <w:rPr>
          <w:rFonts w:cs="Arial"/>
          <w:szCs w:val="24"/>
        </w:rPr>
        <w:t>ed</w:t>
      </w:r>
      <w:r w:rsidRPr="00B5526A">
        <w:rPr>
          <w:rFonts w:cs="Arial"/>
          <w:szCs w:val="24"/>
        </w:rPr>
        <w:t xml:space="preserve"> onto the existing Main Street with the roadway located between the front façade of the proposal and the front façade of existing properties, which </w:t>
      </w:r>
      <w:r w:rsidR="00B5526A">
        <w:rPr>
          <w:rFonts w:cs="Arial"/>
          <w:szCs w:val="24"/>
        </w:rPr>
        <w:t>was</w:t>
      </w:r>
      <w:r w:rsidRPr="00B5526A">
        <w:rPr>
          <w:rFonts w:cs="Arial"/>
          <w:szCs w:val="24"/>
        </w:rPr>
        <w:t xml:space="preserve"> a distance of 12.5 metres. </w:t>
      </w:r>
    </w:p>
    <w:p w14:paraId="11658803" w14:textId="77777777" w:rsidR="00B5526A" w:rsidRDefault="00B5526A" w:rsidP="00631066">
      <w:pPr>
        <w:suppressAutoHyphens/>
        <w:autoSpaceDN w:val="0"/>
        <w:rPr>
          <w:rFonts w:cs="Arial"/>
          <w:szCs w:val="24"/>
        </w:rPr>
      </w:pPr>
    </w:p>
    <w:p w14:paraId="5FCA1172" w14:textId="28A1FC69" w:rsidR="00237D65" w:rsidRPr="00B5526A" w:rsidRDefault="00237D65" w:rsidP="00631066">
      <w:pPr>
        <w:suppressAutoHyphens/>
        <w:autoSpaceDN w:val="0"/>
        <w:rPr>
          <w:rFonts w:cs="Arial"/>
          <w:szCs w:val="24"/>
        </w:rPr>
      </w:pPr>
      <w:r w:rsidRPr="00B5526A">
        <w:rPr>
          <w:rFonts w:cs="Arial"/>
          <w:szCs w:val="24"/>
        </w:rPr>
        <w:lastRenderedPageBreak/>
        <w:t xml:space="preserve">In terms of the adjacent dwelling at No.11 Main Street to the east of the site, there </w:t>
      </w:r>
      <w:r w:rsidR="00B5526A">
        <w:rPr>
          <w:rFonts w:cs="Arial"/>
          <w:szCs w:val="24"/>
        </w:rPr>
        <w:t>was</w:t>
      </w:r>
      <w:r w:rsidRPr="00B5526A">
        <w:rPr>
          <w:rFonts w:cs="Arial"/>
          <w:szCs w:val="24"/>
        </w:rPr>
        <w:t xml:space="preserve"> no direct overlooking of </w:t>
      </w:r>
      <w:r w:rsidR="007532D0">
        <w:rPr>
          <w:rFonts w:cs="Arial"/>
          <w:szCs w:val="24"/>
        </w:rPr>
        <w:t>its</w:t>
      </w:r>
      <w:r w:rsidRPr="00B5526A">
        <w:rPr>
          <w:rFonts w:cs="Arial"/>
          <w:szCs w:val="24"/>
        </w:rPr>
        <w:t xml:space="preserve"> private amenity area, which </w:t>
      </w:r>
      <w:r w:rsidR="00B5526A">
        <w:rPr>
          <w:rFonts w:cs="Arial"/>
          <w:szCs w:val="24"/>
        </w:rPr>
        <w:t>was</w:t>
      </w:r>
      <w:r w:rsidRPr="00B5526A">
        <w:rPr>
          <w:rFonts w:cs="Arial"/>
          <w:szCs w:val="24"/>
        </w:rPr>
        <w:t xml:space="preserve"> the first 3-4 metres of rear garden space behind a </w:t>
      </w:r>
      <w:r w:rsidR="00F15F11" w:rsidRPr="00B5526A">
        <w:rPr>
          <w:rFonts w:cs="Arial"/>
          <w:szCs w:val="24"/>
        </w:rPr>
        <w:t>dwelling</w:t>
      </w:r>
      <w:r w:rsidR="00F15F11">
        <w:rPr>
          <w:rFonts w:cs="Arial"/>
          <w:szCs w:val="24"/>
        </w:rPr>
        <w:t xml:space="preserve"> or</w:t>
      </w:r>
      <w:r w:rsidRPr="00B5526A">
        <w:rPr>
          <w:rFonts w:cs="Arial"/>
          <w:szCs w:val="24"/>
        </w:rPr>
        <w:t xml:space="preserve"> overlooking into private habitable rooms given the orientation and siting of the proposal. </w:t>
      </w:r>
    </w:p>
    <w:p w14:paraId="7954C743" w14:textId="77777777" w:rsidR="00B5526A" w:rsidRPr="00B5526A" w:rsidRDefault="00B5526A" w:rsidP="00631066">
      <w:pPr>
        <w:suppressAutoHyphens/>
        <w:autoSpaceDN w:val="0"/>
        <w:rPr>
          <w:rFonts w:cs="Arial"/>
          <w:szCs w:val="24"/>
        </w:rPr>
      </w:pPr>
    </w:p>
    <w:p w14:paraId="23056FE6" w14:textId="1AC21967" w:rsidR="00237D65" w:rsidRPr="00B5526A" w:rsidRDefault="00237D65" w:rsidP="00631066">
      <w:pPr>
        <w:suppressAutoHyphens/>
        <w:autoSpaceDN w:val="0"/>
        <w:rPr>
          <w:rFonts w:cs="Arial"/>
          <w:szCs w:val="24"/>
        </w:rPr>
      </w:pPr>
      <w:r w:rsidRPr="00B5526A">
        <w:rPr>
          <w:rFonts w:cs="Arial"/>
          <w:szCs w:val="24"/>
        </w:rPr>
        <w:t>Prior to the erection of the car park barriers</w:t>
      </w:r>
      <w:r w:rsidR="005F05DB">
        <w:rPr>
          <w:rFonts w:cs="Arial"/>
          <w:szCs w:val="24"/>
        </w:rPr>
        <w:t>,</w:t>
      </w:r>
      <w:r w:rsidRPr="00B5526A">
        <w:rPr>
          <w:rFonts w:cs="Arial"/>
          <w:szCs w:val="24"/>
        </w:rPr>
        <w:t xml:space="preserve"> the Old Inn facilitated 60 in-curtilage parking spaces. The retention of the barriers and proposed building works associated with the self-catering cottages would result in 45 available spaces</w:t>
      </w:r>
      <w:r w:rsidR="005F05DB">
        <w:rPr>
          <w:rFonts w:cs="Arial"/>
          <w:szCs w:val="24"/>
        </w:rPr>
        <w:t>;</w:t>
      </w:r>
      <w:r w:rsidRPr="00B5526A">
        <w:rPr>
          <w:rFonts w:cs="Arial"/>
          <w:szCs w:val="24"/>
        </w:rPr>
        <w:t xml:space="preserve"> a loss of 15 spaces. </w:t>
      </w:r>
      <w:r w:rsidR="007532D0">
        <w:rPr>
          <w:rFonts w:cs="Arial"/>
          <w:szCs w:val="24"/>
        </w:rPr>
        <w:t xml:space="preserve"> </w:t>
      </w:r>
      <w:r w:rsidRPr="00B5526A">
        <w:rPr>
          <w:rFonts w:cs="Arial"/>
          <w:szCs w:val="24"/>
        </w:rPr>
        <w:t xml:space="preserve">However, it </w:t>
      </w:r>
      <w:r w:rsidR="005F05DB">
        <w:rPr>
          <w:rFonts w:cs="Arial"/>
          <w:szCs w:val="24"/>
        </w:rPr>
        <w:t>had</w:t>
      </w:r>
      <w:r w:rsidRPr="00B5526A">
        <w:rPr>
          <w:rFonts w:cs="Arial"/>
          <w:szCs w:val="24"/>
        </w:rPr>
        <w:t xml:space="preserve"> been confirmed that the Old Inn’s lower ground floor 100+ seater function room closed in December 2023 with no further social events of any nature taking place. At 180 square metres net floorspace approximately and the Parking Standards document recommending 1 space per 5 square metres this equate</w:t>
      </w:r>
      <w:r w:rsidR="005F05DB">
        <w:rPr>
          <w:rFonts w:cs="Arial"/>
          <w:szCs w:val="24"/>
        </w:rPr>
        <w:t>d</w:t>
      </w:r>
      <w:r w:rsidRPr="00B5526A">
        <w:rPr>
          <w:rFonts w:cs="Arial"/>
          <w:szCs w:val="24"/>
        </w:rPr>
        <w:t xml:space="preserve"> to 36 spaces. </w:t>
      </w:r>
    </w:p>
    <w:p w14:paraId="71A9948A" w14:textId="77777777" w:rsidR="005F05DB" w:rsidRDefault="005F05DB" w:rsidP="00631066">
      <w:pPr>
        <w:suppressAutoHyphens/>
        <w:autoSpaceDN w:val="0"/>
        <w:rPr>
          <w:rFonts w:cs="Arial"/>
          <w:szCs w:val="24"/>
        </w:rPr>
      </w:pPr>
    </w:p>
    <w:p w14:paraId="00DC3716" w14:textId="6E6E827E" w:rsidR="00237D65" w:rsidRPr="006829BD" w:rsidRDefault="007532D0" w:rsidP="00631066">
      <w:pPr>
        <w:suppressAutoHyphens/>
        <w:autoSpaceDN w:val="0"/>
        <w:rPr>
          <w:rFonts w:cs="Arial"/>
          <w:szCs w:val="24"/>
        </w:rPr>
      </w:pPr>
      <w:r>
        <w:rPr>
          <w:rFonts w:cs="Arial"/>
          <w:szCs w:val="24"/>
        </w:rPr>
        <w:t>Planning Service</w:t>
      </w:r>
      <w:r w:rsidR="00237D65" w:rsidRPr="00B5526A">
        <w:rPr>
          <w:rFonts w:cs="Arial"/>
          <w:szCs w:val="24"/>
        </w:rPr>
        <w:t xml:space="preserve"> </w:t>
      </w:r>
      <w:r w:rsidR="005F05DB">
        <w:rPr>
          <w:rFonts w:cs="Arial"/>
          <w:szCs w:val="24"/>
        </w:rPr>
        <w:t>had</w:t>
      </w:r>
      <w:r w:rsidR="00237D65" w:rsidRPr="00B5526A">
        <w:rPr>
          <w:rFonts w:cs="Arial"/>
          <w:szCs w:val="24"/>
        </w:rPr>
        <w:t xml:space="preserve"> recommended a condition, which was included on the Case Officer’s Report preventing any future use of the former function room. This condition </w:t>
      </w:r>
      <w:r w:rsidR="006829BD">
        <w:rPr>
          <w:rFonts w:cs="Arial"/>
          <w:szCs w:val="24"/>
        </w:rPr>
        <w:t>was</w:t>
      </w:r>
      <w:r w:rsidR="00237D65" w:rsidRPr="00B5526A">
        <w:rPr>
          <w:rFonts w:cs="Arial"/>
          <w:szCs w:val="24"/>
        </w:rPr>
        <w:t xml:space="preserve"> considered enforceable. This </w:t>
      </w:r>
      <w:r w:rsidR="006829BD">
        <w:rPr>
          <w:rFonts w:cs="Arial"/>
          <w:szCs w:val="24"/>
        </w:rPr>
        <w:t>was</w:t>
      </w:r>
      <w:r w:rsidR="00237D65" w:rsidRPr="00B5526A">
        <w:rPr>
          <w:rFonts w:cs="Arial"/>
          <w:szCs w:val="24"/>
        </w:rPr>
        <w:t xml:space="preserve"> outlined in the Case Officer’s Report.</w:t>
      </w:r>
      <w:r w:rsidR="006829BD">
        <w:rPr>
          <w:rFonts w:cs="Arial"/>
          <w:szCs w:val="24"/>
        </w:rPr>
        <w:t xml:space="preserve"> </w:t>
      </w:r>
      <w:r w:rsidR="00237D65" w:rsidRPr="006829BD">
        <w:rPr>
          <w:rFonts w:cs="Arial"/>
          <w:szCs w:val="24"/>
        </w:rPr>
        <w:t>The cessation of the function room and</w:t>
      </w:r>
      <w:r w:rsidR="006829BD">
        <w:rPr>
          <w:rFonts w:cs="Arial"/>
          <w:szCs w:val="24"/>
        </w:rPr>
        <w:t xml:space="preserve">, having taken this into account, </w:t>
      </w:r>
      <w:r w:rsidR="00237D65" w:rsidRPr="006829BD">
        <w:rPr>
          <w:rFonts w:cs="Arial"/>
          <w:szCs w:val="24"/>
        </w:rPr>
        <w:t>this proposal result</w:t>
      </w:r>
      <w:r w:rsidR="006829BD">
        <w:rPr>
          <w:rFonts w:cs="Arial"/>
          <w:szCs w:val="24"/>
        </w:rPr>
        <w:t>ed</w:t>
      </w:r>
      <w:r w:rsidR="00237D65" w:rsidRPr="006829BD">
        <w:rPr>
          <w:rFonts w:cs="Arial"/>
          <w:szCs w:val="24"/>
        </w:rPr>
        <w:t xml:space="preserve"> in an overall betterment of over 20 available spaces within the curtilage of the hotel site, which adequately enable</w:t>
      </w:r>
      <w:r w:rsidR="006829BD">
        <w:rPr>
          <w:rFonts w:cs="Arial"/>
          <w:szCs w:val="24"/>
        </w:rPr>
        <w:t>d</w:t>
      </w:r>
      <w:r w:rsidR="00237D65" w:rsidRPr="006829BD">
        <w:rPr>
          <w:rFonts w:cs="Arial"/>
          <w:szCs w:val="24"/>
        </w:rPr>
        <w:t xml:space="preserve"> provision for the proposed three self-catering holiday cottages under this planning application. As such</w:t>
      </w:r>
      <w:r w:rsidR="006829BD">
        <w:rPr>
          <w:rFonts w:cs="Arial"/>
          <w:szCs w:val="24"/>
        </w:rPr>
        <w:t>,</w:t>
      </w:r>
      <w:r w:rsidR="00237D65" w:rsidRPr="006829BD">
        <w:rPr>
          <w:rFonts w:cs="Arial"/>
          <w:szCs w:val="24"/>
        </w:rPr>
        <w:t xml:space="preserve"> the proposal </w:t>
      </w:r>
      <w:r w:rsidR="006829BD">
        <w:rPr>
          <w:rFonts w:cs="Arial"/>
          <w:szCs w:val="24"/>
        </w:rPr>
        <w:t>did</w:t>
      </w:r>
      <w:r w:rsidR="00237D65" w:rsidRPr="006829BD">
        <w:rPr>
          <w:rFonts w:cs="Arial"/>
          <w:szCs w:val="24"/>
        </w:rPr>
        <w:t xml:space="preserve"> not rely on the need for on-street parking or off-site valet parking as was originally proposed. This element </w:t>
      </w:r>
      <w:r w:rsidR="006829BD">
        <w:rPr>
          <w:rFonts w:cs="Arial"/>
          <w:szCs w:val="24"/>
        </w:rPr>
        <w:t>had</w:t>
      </w:r>
      <w:r w:rsidR="00237D65" w:rsidRPr="006829BD">
        <w:rPr>
          <w:rFonts w:cs="Arial"/>
          <w:szCs w:val="24"/>
        </w:rPr>
        <w:t xml:space="preserve"> been withdrawn from the scheme and there </w:t>
      </w:r>
      <w:r w:rsidR="006829BD">
        <w:rPr>
          <w:rFonts w:cs="Arial"/>
          <w:szCs w:val="24"/>
        </w:rPr>
        <w:t>was</w:t>
      </w:r>
      <w:r w:rsidR="00237D65" w:rsidRPr="006829BD">
        <w:rPr>
          <w:rFonts w:cs="Arial"/>
          <w:szCs w:val="24"/>
        </w:rPr>
        <w:t xml:space="preserve"> adequate in-curtilage parking available within the site, given the permanent removal of the function room space.</w:t>
      </w:r>
    </w:p>
    <w:p w14:paraId="2B1C6AF8" w14:textId="77777777" w:rsidR="006829BD" w:rsidRDefault="006829BD" w:rsidP="00631066">
      <w:pPr>
        <w:suppressAutoHyphens/>
        <w:autoSpaceDN w:val="0"/>
        <w:rPr>
          <w:rFonts w:cs="Arial"/>
          <w:szCs w:val="24"/>
        </w:rPr>
      </w:pPr>
    </w:p>
    <w:p w14:paraId="1B0E167A" w14:textId="573A4B84" w:rsidR="00237D65" w:rsidRPr="006829BD" w:rsidRDefault="00B409D0" w:rsidP="00631066">
      <w:pPr>
        <w:suppressAutoHyphens/>
        <w:autoSpaceDN w:val="0"/>
        <w:rPr>
          <w:rFonts w:cs="Arial"/>
          <w:szCs w:val="24"/>
        </w:rPr>
      </w:pPr>
      <w:r>
        <w:rPr>
          <w:rFonts w:cs="Arial"/>
          <w:szCs w:val="24"/>
        </w:rPr>
        <w:t>DfI</w:t>
      </w:r>
      <w:r w:rsidR="00237D65" w:rsidRPr="006829BD">
        <w:rPr>
          <w:rFonts w:cs="Arial"/>
          <w:szCs w:val="24"/>
        </w:rPr>
        <w:t xml:space="preserve"> Roads </w:t>
      </w:r>
      <w:r w:rsidR="006829BD">
        <w:rPr>
          <w:rFonts w:cs="Arial"/>
          <w:szCs w:val="24"/>
        </w:rPr>
        <w:t>had</w:t>
      </w:r>
      <w:r w:rsidR="00237D65" w:rsidRPr="006829BD">
        <w:rPr>
          <w:rFonts w:cs="Arial"/>
          <w:szCs w:val="24"/>
        </w:rPr>
        <w:t xml:space="preserve"> no objections regarding available in-curtilage spaces for this proposal. </w:t>
      </w:r>
    </w:p>
    <w:p w14:paraId="47765E39" w14:textId="40742C8B" w:rsidR="00237D65" w:rsidRPr="00B409D0" w:rsidRDefault="00237D65" w:rsidP="00631066">
      <w:pPr>
        <w:suppressAutoHyphens/>
        <w:autoSpaceDN w:val="0"/>
        <w:rPr>
          <w:rFonts w:cs="Arial"/>
          <w:szCs w:val="24"/>
        </w:rPr>
      </w:pPr>
      <w:r w:rsidRPr="006829BD">
        <w:rPr>
          <w:rFonts w:cs="Arial"/>
          <w:szCs w:val="24"/>
        </w:rPr>
        <w:t xml:space="preserve">In terms of the car parking barriers that </w:t>
      </w:r>
      <w:r w:rsidR="00B409D0">
        <w:rPr>
          <w:rFonts w:cs="Arial"/>
          <w:szCs w:val="24"/>
        </w:rPr>
        <w:t>had</w:t>
      </w:r>
      <w:r w:rsidRPr="006829BD">
        <w:rPr>
          <w:rFonts w:cs="Arial"/>
          <w:szCs w:val="24"/>
        </w:rPr>
        <w:t xml:space="preserve"> been erected within the site: these were installed to enable the use of the car park for hotel guests/users, as previously, the applicant state</w:t>
      </w:r>
      <w:r w:rsidR="00B409D0">
        <w:rPr>
          <w:rFonts w:cs="Arial"/>
          <w:szCs w:val="24"/>
        </w:rPr>
        <w:t>d</w:t>
      </w:r>
      <w:r w:rsidRPr="006829BD">
        <w:rPr>
          <w:rFonts w:cs="Arial"/>
          <w:szCs w:val="24"/>
        </w:rPr>
        <w:t xml:space="preserve"> that the car park was being utilised as a public car parking space in the village.</w:t>
      </w:r>
      <w:r w:rsidR="00B409D0">
        <w:rPr>
          <w:rFonts w:cs="Arial"/>
          <w:szCs w:val="24"/>
        </w:rPr>
        <w:t xml:space="preserve"> </w:t>
      </w:r>
      <w:r w:rsidRPr="006829BD">
        <w:rPr>
          <w:rFonts w:cs="Arial"/>
          <w:szCs w:val="24"/>
        </w:rPr>
        <w:t>DfI Roads w</w:t>
      </w:r>
      <w:r w:rsidR="007532D0">
        <w:rPr>
          <w:rFonts w:cs="Arial"/>
          <w:szCs w:val="24"/>
        </w:rPr>
        <w:t>as</w:t>
      </w:r>
      <w:r w:rsidRPr="006829BD">
        <w:rPr>
          <w:rFonts w:cs="Arial"/>
          <w:szCs w:val="24"/>
        </w:rPr>
        <w:t xml:space="preserve"> consulted on the positioning of the barriers with no objection </w:t>
      </w:r>
      <w:r w:rsidR="00B409D0">
        <w:rPr>
          <w:rFonts w:cs="Arial"/>
          <w:szCs w:val="24"/>
        </w:rPr>
        <w:t>having been</w:t>
      </w:r>
      <w:r w:rsidRPr="006829BD">
        <w:rPr>
          <w:rFonts w:cs="Arial"/>
          <w:szCs w:val="24"/>
        </w:rPr>
        <w:t xml:space="preserve"> raised. The entrance barrier </w:t>
      </w:r>
      <w:r w:rsidR="00B409D0">
        <w:rPr>
          <w:rFonts w:cs="Arial"/>
          <w:szCs w:val="24"/>
        </w:rPr>
        <w:t>was</w:t>
      </w:r>
      <w:r w:rsidRPr="006829BD">
        <w:rPr>
          <w:rFonts w:cs="Arial"/>
          <w:szCs w:val="24"/>
        </w:rPr>
        <w:t xml:space="preserve"> set 5 metres back from the roadside and 4 metres from the footpath. </w:t>
      </w:r>
      <w:r w:rsidRPr="00B409D0">
        <w:rPr>
          <w:rFonts w:cs="Arial"/>
          <w:szCs w:val="24"/>
        </w:rPr>
        <w:t>This provide</w:t>
      </w:r>
      <w:r w:rsidR="00B409D0">
        <w:rPr>
          <w:rFonts w:cs="Arial"/>
          <w:szCs w:val="24"/>
        </w:rPr>
        <w:t>d</w:t>
      </w:r>
      <w:r w:rsidRPr="00B409D0">
        <w:rPr>
          <w:rFonts w:cs="Arial"/>
          <w:szCs w:val="24"/>
        </w:rPr>
        <w:t xml:space="preserve"> an adequate depth to allow one car to wait clear of the footway, for the entrance barrier to open. The site </w:t>
      </w:r>
      <w:r w:rsidR="00B409D0">
        <w:rPr>
          <w:rFonts w:cs="Arial"/>
          <w:szCs w:val="24"/>
        </w:rPr>
        <w:t>was</w:t>
      </w:r>
      <w:r w:rsidRPr="00B409D0">
        <w:rPr>
          <w:rFonts w:cs="Arial"/>
          <w:szCs w:val="24"/>
        </w:rPr>
        <w:t xml:space="preserve"> located off a narrow street within a 30mph zone where road traffic </w:t>
      </w:r>
      <w:r w:rsidR="00B409D0">
        <w:rPr>
          <w:rFonts w:cs="Arial"/>
          <w:szCs w:val="24"/>
        </w:rPr>
        <w:t>was</w:t>
      </w:r>
      <w:r w:rsidRPr="00B409D0">
        <w:rPr>
          <w:rFonts w:cs="Arial"/>
          <w:szCs w:val="24"/>
        </w:rPr>
        <w:t xml:space="preserve"> slower to move through the Main Street. The barriers </w:t>
      </w:r>
      <w:r w:rsidR="00B409D0">
        <w:rPr>
          <w:rFonts w:cs="Arial"/>
          <w:szCs w:val="24"/>
        </w:rPr>
        <w:t>did</w:t>
      </w:r>
      <w:r w:rsidRPr="00B409D0">
        <w:rPr>
          <w:rFonts w:cs="Arial"/>
          <w:szCs w:val="24"/>
        </w:rPr>
        <w:t xml:space="preserve"> not prevent the flow of traffic through the village.  The proposal </w:t>
      </w:r>
      <w:r w:rsidR="00B409D0">
        <w:rPr>
          <w:rFonts w:cs="Arial"/>
          <w:szCs w:val="24"/>
        </w:rPr>
        <w:t>was</w:t>
      </w:r>
      <w:r w:rsidRPr="00B409D0">
        <w:rPr>
          <w:rFonts w:cs="Arial"/>
          <w:szCs w:val="24"/>
        </w:rPr>
        <w:t xml:space="preserve"> in keeping with Policy AMP 7 – Car Parking and Service Arrangements of PPS 3 ‘Access, Movement and Parking’ and the Parking Standards advice document. </w:t>
      </w:r>
    </w:p>
    <w:p w14:paraId="230996E9" w14:textId="77777777" w:rsidR="00237D65" w:rsidRDefault="00237D65" w:rsidP="00631066">
      <w:pPr>
        <w:rPr>
          <w:rFonts w:cs="Arial"/>
          <w:szCs w:val="24"/>
        </w:rPr>
      </w:pPr>
    </w:p>
    <w:p w14:paraId="41EF3931" w14:textId="32D9A251" w:rsidR="00237D65" w:rsidRDefault="00237D65" w:rsidP="00631066">
      <w:pPr>
        <w:rPr>
          <w:rFonts w:cs="Arial"/>
          <w:szCs w:val="24"/>
        </w:rPr>
      </w:pPr>
      <w:r>
        <w:rPr>
          <w:rFonts w:cs="Arial"/>
          <w:szCs w:val="24"/>
        </w:rPr>
        <w:t xml:space="preserve">The Planning Service </w:t>
      </w:r>
      <w:r w:rsidR="00B409D0">
        <w:rPr>
          <w:rFonts w:cs="Arial"/>
          <w:szCs w:val="24"/>
        </w:rPr>
        <w:t>had</w:t>
      </w:r>
      <w:r>
        <w:rPr>
          <w:rFonts w:cs="Arial"/>
          <w:szCs w:val="24"/>
        </w:rPr>
        <w:t xml:space="preserve"> fully considered all concerns raised by objectors. It </w:t>
      </w:r>
      <w:r w:rsidR="00B409D0">
        <w:rPr>
          <w:rFonts w:cs="Arial"/>
          <w:szCs w:val="24"/>
        </w:rPr>
        <w:t>was</w:t>
      </w:r>
      <w:r>
        <w:rPr>
          <w:rFonts w:cs="Arial"/>
          <w:szCs w:val="24"/>
        </w:rPr>
        <w:t xml:space="preserve"> the Planning Service’s recommendation to approve the application subject to specific conditions as the proposal </w:t>
      </w:r>
      <w:r w:rsidR="00B409D0">
        <w:rPr>
          <w:rFonts w:cs="Arial"/>
          <w:szCs w:val="24"/>
        </w:rPr>
        <w:t>was</w:t>
      </w:r>
      <w:r>
        <w:rPr>
          <w:rFonts w:cs="Arial"/>
          <w:szCs w:val="24"/>
        </w:rPr>
        <w:t xml:space="preserve"> compliant with the local development plan and retained planning policies. </w:t>
      </w:r>
    </w:p>
    <w:p w14:paraId="192D95AA" w14:textId="77777777" w:rsidR="00617608" w:rsidRDefault="00617608" w:rsidP="00631066">
      <w:pPr>
        <w:rPr>
          <w:rFonts w:cs="Arial"/>
          <w:szCs w:val="24"/>
        </w:rPr>
      </w:pPr>
    </w:p>
    <w:p w14:paraId="3D893623" w14:textId="0C7F2B24" w:rsidR="00617608" w:rsidRDefault="00617608" w:rsidP="00631066">
      <w:pPr>
        <w:rPr>
          <w:rFonts w:cs="Arial"/>
          <w:szCs w:val="24"/>
        </w:rPr>
      </w:pPr>
      <w:r>
        <w:rPr>
          <w:rFonts w:cs="Arial"/>
          <w:szCs w:val="24"/>
        </w:rPr>
        <w:t>The Chair invited questions from Members to the Officer.</w:t>
      </w:r>
    </w:p>
    <w:p w14:paraId="2A5AF13A" w14:textId="77777777" w:rsidR="007532D0" w:rsidRDefault="007532D0" w:rsidP="00631066">
      <w:pPr>
        <w:rPr>
          <w:rFonts w:cs="Arial"/>
          <w:szCs w:val="24"/>
        </w:rPr>
      </w:pPr>
    </w:p>
    <w:p w14:paraId="2A8211CF" w14:textId="2933E80F" w:rsidR="00C32996" w:rsidRDefault="00617608" w:rsidP="00237D65">
      <w:pPr>
        <w:rPr>
          <w:rFonts w:cs="Arial"/>
          <w:szCs w:val="24"/>
        </w:rPr>
      </w:pPr>
      <w:r>
        <w:rPr>
          <w:rFonts w:cs="Arial"/>
          <w:szCs w:val="24"/>
        </w:rPr>
        <w:t>Councillor</w:t>
      </w:r>
      <w:r w:rsidR="00C32996">
        <w:rPr>
          <w:rFonts w:cs="Arial"/>
          <w:szCs w:val="24"/>
        </w:rPr>
        <w:t xml:space="preserve"> McRandal’s primary concern </w:t>
      </w:r>
      <w:r w:rsidR="00431C27">
        <w:rPr>
          <w:rFonts w:cs="Arial"/>
          <w:szCs w:val="24"/>
        </w:rPr>
        <w:t xml:space="preserve">was with regard to parking issues and congestion. </w:t>
      </w:r>
      <w:r w:rsidR="00FD1DA2">
        <w:rPr>
          <w:rFonts w:cs="Arial"/>
          <w:szCs w:val="24"/>
        </w:rPr>
        <w:t xml:space="preserve">He was curious why the report only referenced parking spaces in relation to the function room’s change of use and not the needs of the hotel as a </w:t>
      </w:r>
      <w:r w:rsidR="00FD1DA2">
        <w:rPr>
          <w:rFonts w:cs="Arial"/>
          <w:szCs w:val="24"/>
        </w:rPr>
        <w:lastRenderedPageBreak/>
        <w:t xml:space="preserve">whole. The </w:t>
      </w:r>
      <w:r>
        <w:rPr>
          <w:rFonts w:cs="Arial"/>
          <w:szCs w:val="24"/>
        </w:rPr>
        <w:t>Officer</w:t>
      </w:r>
      <w:r w:rsidR="00FD1DA2">
        <w:rPr>
          <w:rFonts w:cs="Arial"/>
          <w:szCs w:val="24"/>
        </w:rPr>
        <w:t xml:space="preserve"> advised that the application was for three self-catering units and the parking requirement for that particular proposal</w:t>
      </w:r>
      <w:r>
        <w:rPr>
          <w:rFonts w:cs="Arial"/>
          <w:szCs w:val="24"/>
        </w:rPr>
        <w:t>.</w:t>
      </w:r>
      <w:r w:rsidR="00FD1DA2">
        <w:rPr>
          <w:rFonts w:cs="Arial"/>
          <w:szCs w:val="24"/>
        </w:rPr>
        <w:t xml:space="preserve"> </w:t>
      </w:r>
      <w:r w:rsidR="0015517D">
        <w:rPr>
          <w:rFonts w:cs="Arial"/>
          <w:szCs w:val="24"/>
        </w:rPr>
        <w:t xml:space="preserve">It was deemed that there was betterment within the curtilage due to the closure of the function room with parking deemed as adequate thereafter for the hotel as a whole. </w:t>
      </w:r>
      <w:r>
        <w:rPr>
          <w:rFonts w:cs="Arial"/>
          <w:szCs w:val="24"/>
        </w:rPr>
        <w:t xml:space="preserve"> </w:t>
      </w:r>
      <w:r w:rsidR="0015517D">
        <w:rPr>
          <w:rFonts w:cs="Arial"/>
          <w:szCs w:val="24"/>
        </w:rPr>
        <w:t xml:space="preserve">The function room itself was not part of the planning application but its associated parking spaces were related and as such, a condition would be added if the application was approved to prevent further use of the function room space without additional planning applications. </w:t>
      </w:r>
      <w:r>
        <w:rPr>
          <w:rFonts w:cs="Arial"/>
          <w:szCs w:val="24"/>
        </w:rPr>
        <w:t xml:space="preserve"> Councillor</w:t>
      </w:r>
      <w:r w:rsidR="0015517D">
        <w:rPr>
          <w:rFonts w:cs="Arial"/>
          <w:szCs w:val="24"/>
        </w:rPr>
        <w:t xml:space="preserve"> McRandal suggested that business owners were unlikely to reduce business on square meterage and would likely have a change of strategy on the use of the function room which in turn would require for Members to look at the bigger picture. The </w:t>
      </w:r>
      <w:r>
        <w:rPr>
          <w:rFonts w:cs="Arial"/>
          <w:szCs w:val="24"/>
        </w:rPr>
        <w:t>Officer</w:t>
      </w:r>
      <w:r w:rsidR="0015517D">
        <w:rPr>
          <w:rFonts w:cs="Arial"/>
          <w:szCs w:val="24"/>
        </w:rPr>
        <w:t xml:space="preserve"> advised that Officers could not act hypothetically but that the room had ceased use as a function room and as parking was made available from the change, it was </w:t>
      </w:r>
      <w:proofErr w:type="gramStart"/>
      <w:r w:rsidR="0015517D">
        <w:rPr>
          <w:rFonts w:cs="Arial"/>
          <w:szCs w:val="24"/>
        </w:rPr>
        <w:t>taken into account</w:t>
      </w:r>
      <w:proofErr w:type="gramEnd"/>
      <w:r w:rsidR="0015517D">
        <w:rPr>
          <w:rFonts w:cs="Arial"/>
          <w:szCs w:val="24"/>
        </w:rPr>
        <w:t xml:space="preserve"> when assessing the planning application.</w:t>
      </w:r>
    </w:p>
    <w:p w14:paraId="73020C46" w14:textId="77777777" w:rsidR="0015517D" w:rsidRDefault="0015517D" w:rsidP="00237D65">
      <w:pPr>
        <w:rPr>
          <w:rFonts w:cs="Arial"/>
          <w:szCs w:val="24"/>
        </w:rPr>
      </w:pPr>
    </w:p>
    <w:p w14:paraId="331D48BD" w14:textId="502ADD57" w:rsidR="0015517D" w:rsidRDefault="0015517D" w:rsidP="00237D65">
      <w:pPr>
        <w:rPr>
          <w:rFonts w:cs="Arial"/>
          <w:szCs w:val="24"/>
        </w:rPr>
      </w:pPr>
      <w:r>
        <w:rPr>
          <w:rFonts w:cs="Arial"/>
          <w:szCs w:val="24"/>
        </w:rPr>
        <w:t>Councillor Cathcart noted several objections had been received and continued to be. That, alongside an addendum being added to the report made him question if Officers were confident that no new planning material considerations had been voiced</w:t>
      </w:r>
      <w:r w:rsidR="00212872">
        <w:rPr>
          <w:rFonts w:cs="Arial"/>
          <w:szCs w:val="24"/>
        </w:rPr>
        <w:t xml:space="preserve"> and whether car park barriers would have required planning permission if it had not been for the three self-catering cottages that had been proposed</w:t>
      </w:r>
      <w:r>
        <w:rPr>
          <w:rFonts w:cs="Arial"/>
          <w:szCs w:val="24"/>
        </w:rPr>
        <w:t>. The Principal Planner had the opportunity to review objections as well as those received after the addendum and was able to state that none of them had raised any new issues, instead focusing on concerns of parking and road safety within the village.</w:t>
      </w:r>
      <w:r w:rsidR="00212872">
        <w:rPr>
          <w:rFonts w:cs="Arial"/>
          <w:szCs w:val="24"/>
        </w:rPr>
        <w:t xml:space="preserve"> The </w:t>
      </w:r>
      <w:r w:rsidR="00617608">
        <w:rPr>
          <w:rFonts w:cs="Arial"/>
          <w:szCs w:val="24"/>
        </w:rPr>
        <w:t>Officer</w:t>
      </w:r>
      <w:r w:rsidR="00212872">
        <w:rPr>
          <w:rFonts w:cs="Arial"/>
          <w:szCs w:val="24"/>
        </w:rPr>
        <w:t xml:space="preserve"> explained that Officers had not looked into it, but given that the barriers extended above two metres, they would have required planning permission. The car park had already been established on the hotel site and so the application was solely with regard to the proposed cottages and car parking at the site as a result of those. If the Committee </w:t>
      </w:r>
      <w:r w:rsidR="00824CEC">
        <w:rPr>
          <w:rFonts w:cs="Arial"/>
          <w:szCs w:val="24"/>
        </w:rPr>
        <w:t>was</w:t>
      </w:r>
      <w:r w:rsidR="00212872">
        <w:rPr>
          <w:rFonts w:cs="Arial"/>
          <w:szCs w:val="24"/>
        </w:rPr>
        <w:t xml:space="preserve"> to vote against the application, </w:t>
      </w:r>
      <w:r w:rsidR="009B6E69">
        <w:rPr>
          <w:rFonts w:cs="Arial"/>
          <w:szCs w:val="24"/>
        </w:rPr>
        <w:t xml:space="preserve">the developers would have the option to appeal through the Planning Appeals Commission. </w:t>
      </w:r>
    </w:p>
    <w:p w14:paraId="49E086A1" w14:textId="77777777" w:rsidR="009B6E69" w:rsidRDefault="009B6E69" w:rsidP="00237D65">
      <w:pPr>
        <w:rPr>
          <w:rFonts w:cs="Arial"/>
          <w:szCs w:val="24"/>
        </w:rPr>
      </w:pPr>
    </w:p>
    <w:p w14:paraId="613E2D85" w14:textId="6C76FE83" w:rsidR="009B6E69" w:rsidRDefault="009B6E69" w:rsidP="00237D65">
      <w:pPr>
        <w:rPr>
          <w:rFonts w:cs="Arial"/>
          <w:szCs w:val="24"/>
        </w:rPr>
      </w:pPr>
      <w:r>
        <w:rPr>
          <w:rFonts w:cs="Arial"/>
          <w:szCs w:val="24"/>
        </w:rPr>
        <w:t xml:space="preserve">Councillor Martin referred to NI Water’s recommendation to refuse the application and whether it was common for a statutory consultee to do so. The </w:t>
      </w:r>
      <w:r w:rsidR="00617608">
        <w:rPr>
          <w:rFonts w:cs="Arial"/>
          <w:szCs w:val="24"/>
        </w:rPr>
        <w:t>Officer</w:t>
      </w:r>
      <w:r>
        <w:rPr>
          <w:rFonts w:cs="Arial"/>
          <w:szCs w:val="24"/>
        </w:rPr>
        <w:t xml:space="preserve"> advised that NI Water’s stance was due to sewerage capacity but that was an issue </w:t>
      </w:r>
      <w:r w:rsidR="00617608">
        <w:rPr>
          <w:rFonts w:cs="Arial"/>
          <w:szCs w:val="24"/>
        </w:rPr>
        <w:t>that c</w:t>
      </w:r>
      <w:r>
        <w:rPr>
          <w:rFonts w:cs="Arial"/>
          <w:szCs w:val="24"/>
        </w:rPr>
        <w:t xml:space="preserve">ould be dealt with prior to the commencement of any development works via a negative condition that would be applied. NI Water tended to recommend refusal across the board, however, the Council had sought legal advice on such </w:t>
      </w:r>
      <w:r w:rsidR="00F15F11">
        <w:rPr>
          <w:rFonts w:cs="Arial"/>
          <w:szCs w:val="24"/>
        </w:rPr>
        <w:t>matters,</w:t>
      </w:r>
      <w:r>
        <w:rPr>
          <w:rFonts w:cs="Arial"/>
          <w:szCs w:val="24"/>
        </w:rPr>
        <w:t xml:space="preserve"> and it was deemed that negative conditions could be </w:t>
      </w:r>
      <w:r w:rsidR="00617608">
        <w:rPr>
          <w:rFonts w:cs="Arial"/>
          <w:szCs w:val="24"/>
        </w:rPr>
        <w:t>applied</w:t>
      </w:r>
      <w:r>
        <w:rPr>
          <w:rFonts w:cs="Arial"/>
          <w:szCs w:val="24"/>
        </w:rPr>
        <w:t xml:space="preserve">, but that the responsibility lay with a developer to meet the condition. Councillor Martin asked if he was correct in thinking that </w:t>
      </w:r>
      <w:r w:rsidR="00617608">
        <w:rPr>
          <w:rFonts w:cs="Arial"/>
          <w:szCs w:val="24"/>
        </w:rPr>
        <w:t>60</w:t>
      </w:r>
      <w:r>
        <w:rPr>
          <w:rFonts w:cs="Arial"/>
          <w:szCs w:val="24"/>
        </w:rPr>
        <w:t xml:space="preserve"> spaces were on site with the proposed buildings dropping the number to </w:t>
      </w:r>
      <w:r w:rsidR="00617608">
        <w:rPr>
          <w:rFonts w:cs="Arial"/>
          <w:szCs w:val="24"/>
        </w:rPr>
        <w:t>45</w:t>
      </w:r>
      <w:r>
        <w:rPr>
          <w:rFonts w:cs="Arial"/>
          <w:szCs w:val="24"/>
        </w:rPr>
        <w:t xml:space="preserve"> but being uplifted by </w:t>
      </w:r>
      <w:r w:rsidR="00617608">
        <w:rPr>
          <w:rFonts w:cs="Arial"/>
          <w:szCs w:val="24"/>
        </w:rPr>
        <w:t>36</w:t>
      </w:r>
      <w:r>
        <w:rPr>
          <w:rFonts w:cs="Arial"/>
          <w:szCs w:val="24"/>
        </w:rPr>
        <w:t xml:space="preserve"> with the closure of the room. The </w:t>
      </w:r>
      <w:r w:rsidR="00617608">
        <w:rPr>
          <w:rFonts w:cs="Arial"/>
          <w:szCs w:val="24"/>
        </w:rPr>
        <w:t>Officer</w:t>
      </w:r>
      <w:r>
        <w:rPr>
          <w:rFonts w:cs="Arial"/>
          <w:szCs w:val="24"/>
        </w:rPr>
        <w:t xml:space="preserve"> advised that </w:t>
      </w:r>
      <w:r w:rsidR="00617608">
        <w:rPr>
          <w:rFonts w:cs="Arial"/>
          <w:szCs w:val="24"/>
        </w:rPr>
        <w:t>60 had</w:t>
      </w:r>
      <w:r>
        <w:rPr>
          <w:rFonts w:cs="Arial"/>
          <w:szCs w:val="24"/>
        </w:rPr>
        <w:t xml:space="preserve"> existed in the main car park with a further </w:t>
      </w:r>
      <w:r w:rsidR="00617608">
        <w:rPr>
          <w:rFonts w:cs="Arial"/>
          <w:szCs w:val="24"/>
        </w:rPr>
        <w:t>13</w:t>
      </w:r>
      <w:r>
        <w:rPr>
          <w:rFonts w:cs="Arial"/>
          <w:szCs w:val="24"/>
        </w:rPr>
        <w:t xml:space="preserve"> to the rear. With the proposed cottages and disuse of the function room, the car park would stand in overall betterment of </w:t>
      </w:r>
      <w:r w:rsidR="00617608">
        <w:rPr>
          <w:rFonts w:cs="Arial"/>
          <w:szCs w:val="24"/>
        </w:rPr>
        <w:t>20</w:t>
      </w:r>
      <w:r>
        <w:rPr>
          <w:rFonts w:cs="Arial"/>
          <w:szCs w:val="24"/>
        </w:rPr>
        <w:t xml:space="preserve"> spaces. Councillor Martin had experienced the busy nature of the car park in recent times and suggested the function room being brought into the equation would be a solution to </w:t>
      </w:r>
      <w:r w:rsidR="00EA71D7">
        <w:rPr>
          <w:rFonts w:cs="Arial"/>
          <w:szCs w:val="24"/>
        </w:rPr>
        <w:t xml:space="preserve">get around parking issues. That said, he was concerned that the function room’s future use could be used as a non-function room, such as a dining room which in turn would create issue with the parking dilemma. The </w:t>
      </w:r>
      <w:r w:rsidR="00617608">
        <w:rPr>
          <w:rFonts w:cs="Arial"/>
          <w:szCs w:val="24"/>
        </w:rPr>
        <w:t>Officer</w:t>
      </w:r>
      <w:r w:rsidR="00EA71D7">
        <w:rPr>
          <w:rFonts w:cs="Arial"/>
          <w:szCs w:val="24"/>
        </w:rPr>
        <w:t xml:space="preserve"> reminded Members that the developers had already indicated the function ro</w:t>
      </w:r>
      <w:r w:rsidR="00D67485">
        <w:rPr>
          <w:rFonts w:cs="Arial"/>
          <w:szCs w:val="24"/>
        </w:rPr>
        <w:t>om’s use had ceased and that the condition mentioned previously would pre</w:t>
      </w:r>
      <w:r w:rsidR="00617608">
        <w:rPr>
          <w:rFonts w:cs="Arial"/>
          <w:szCs w:val="24"/>
        </w:rPr>
        <w:t>v</w:t>
      </w:r>
      <w:r w:rsidR="00D67485">
        <w:rPr>
          <w:rFonts w:cs="Arial"/>
          <w:szCs w:val="24"/>
        </w:rPr>
        <w:t xml:space="preserve">ent social events or ceremonies taking place. Though the space could be used by hotel guests, it could not be used for social events for those who were not staying </w:t>
      </w:r>
      <w:r w:rsidR="00D67485">
        <w:rPr>
          <w:rFonts w:cs="Arial"/>
          <w:szCs w:val="24"/>
        </w:rPr>
        <w:lastRenderedPageBreak/>
        <w:t xml:space="preserve">in the hotel. Councillor Martin was not satisfied that the solution to the planning application was predicated on spaces freed up by a room that could be repurposed in the future. </w:t>
      </w:r>
    </w:p>
    <w:p w14:paraId="000EEE04" w14:textId="77777777" w:rsidR="00D67485" w:rsidRDefault="00D67485" w:rsidP="00237D65">
      <w:pPr>
        <w:rPr>
          <w:rFonts w:cs="Arial"/>
          <w:szCs w:val="24"/>
        </w:rPr>
      </w:pPr>
    </w:p>
    <w:p w14:paraId="0BEFB3CF" w14:textId="46066271" w:rsidR="00D67485" w:rsidRDefault="00D67485" w:rsidP="00237D65">
      <w:pPr>
        <w:rPr>
          <w:rFonts w:cs="Arial"/>
          <w:szCs w:val="24"/>
        </w:rPr>
      </w:pPr>
      <w:r>
        <w:rPr>
          <w:rFonts w:cs="Arial"/>
          <w:szCs w:val="24"/>
        </w:rPr>
        <w:t>(Councillor McLaren joined the meeting at 19:09.)</w:t>
      </w:r>
    </w:p>
    <w:p w14:paraId="3889C7A0" w14:textId="77777777" w:rsidR="00D67485" w:rsidRDefault="00D67485" w:rsidP="00237D65">
      <w:pPr>
        <w:rPr>
          <w:rFonts w:cs="Arial"/>
          <w:szCs w:val="24"/>
        </w:rPr>
      </w:pPr>
    </w:p>
    <w:p w14:paraId="01285BFF" w14:textId="532FA4DF" w:rsidR="00D67485" w:rsidRDefault="00D67485" w:rsidP="00237D65">
      <w:pPr>
        <w:rPr>
          <w:rFonts w:cs="Arial"/>
          <w:szCs w:val="24"/>
        </w:rPr>
      </w:pPr>
      <w:r>
        <w:rPr>
          <w:rFonts w:cs="Arial"/>
          <w:szCs w:val="24"/>
        </w:rPr>
        <w:t xml:space="preserve">Alderman Graham believed the barriers were imposing on the street due to their bright red lights. The </w:t>
      </w:r>
      <w:r w:rsidR="00617608">
        <w:rPr>
          <w:rFonts w:cs="Arial"/>
          <w:szCs w:val="24"/>
        </w:rPr>
        <w:t>Officer</w:t>
      </w:r>
      <w:r>
        <w:rPr>
          <w:rFonts w:cs="Arial"/>
          <w:szCs w:val="24"/>
        </w:rPr>
        <w:t xml:space="preserve"> directed Members to photographs of the barriers and explained that the entrance barrier was well set back from the street and if vertical, it wouldn’t be seen at all whilst the exit barrier was behind a pillar. The views were restricted however, this being an urban setting with an established car park and vehicles, the area already was subject to noise and lighting which would </w:t>
      </w:r>
      <w:r w:rsidR="00F15F11">
        <w:rPr>
          <w:rFonts w:cs="Arial"/>
          <w:szCs w:val="24"/>
        </w:rPr>
        <w:t>mean</w:t>
      </w:r>
      <w:r w:rsidR="00C35D43">
        <w:rPr>
          <w:rFonts w:cs="Arial"/>
          <w:szCs w:val="24"/>
        </w:rPr>
        <w:t xml:space="preserve"> the barriers were not of a dominant nature. </w:t>
      </w:r>
    </w:p>
    <w:p w14:paraId="6CC9E105" w14:textId="77777777" w:rsidR="00281FF1" w:rsidRDefault="00281FF1" w:rsidP="00237D65">
      <w:pPr>
        <w:rPr>
          <w:rFonts w:cs="Arial"/>
          <w:szCs w:val="24"/>
        </w:rPr>
      </w:pPr>
    </w:p>
    <w:p w14:paraId="03D165AF" w14:textId="77777777" w:rsidR="00617608" w:rsidRDefault="00281FF1" w:rsidP="00237D65">
      <w:pPr>
        <w:rPr>
          <w:rFonts w:cs="Arial"/>
          <w:szCs w:val="24"/>
        </w:rPr>
      </w:pPr>
      <w:r>
        <w:rPr>
          <w:rFonts w:cs="Arial"/>
          <w:szCs w:val="24"/>
        </w:rPr>
        <w:t xml:space="preserve">As Councillor McLaren stood to speak, the Chair (Alderman McIlveen) asked if the Member was well enough informed to speak on the matter given a late arrival. Councillor McLaren advised that she was familiar with the area and had spent time reading over reports. She, like Alderman Graham was concerned over barrier lights and recalled local residents’ concerns before being elected with lights shining through bedrooms in the vicinity and asked if such an effect had been considered. </w:t>
      </w:r>
    </w:p>
    <w:p w14:paraId="32E9B86B" w14:textId="77777777" w:rsidR="00617608" w:rsidRDefault="00617608" w:rsidP="00237D65">
      <w:pPr>
        <w:rPr>
          <w:rFonts w:cs="Arial"/>
          <w:szCs w:val="24"/>
        </w:rPr>
      </w:pPr>
    </w:p>
    <w:p w14:paraId="5ABA4D76" w14:textId="7563F450" w:rsidR="00BB1762" w:rsidRDefault="00281FF1" w:rsidP="00237D65">
      <w:pPr>
        <w:rPr>
          <w:rFonts w:cs="Arial"/>
          <w:szCs w:val="24"/>
        </w:rPr>
      </w:pPr>
      <w:r>
        <w:rPr>
          <w:rFonts w:cs="Arial"/>
          <w:szCs w:val="24"/>
        </w:rPr>
        <w:t xml:space="preserve">The </w:t>
      </w:r>
      <w:r w:rsidR="00617608">
        <w:rPr>
          <w:rFonts w:cs="Arial"/>
          <w:szCs w:val="24"/>
        </w:rPr>
        <w:t>Officer</w:t>
      </w:r>
      <w:r>
        <w:rPr>
          <w:rFonts w:cs="Arial"/>
          <w:szCs w:val="24"/>
        </w:rPr>
        <w:t xml:space="preserve"> stated that they had been as part of a full planning application through objections. </w:t>
      </w:r>
      <w:r w:rsidR="00617608">
        <w:rPr>
          <w:rFonts w:cs="Arial"/>
          <w:szCs w:val="24"/>
        </w:rPr>
        <w:t>DFI Roads</w:t>
      </w:r>
      <w:r>
        <w:rPr>
          <w:rFonts w:cs="Arial"/>
          <w:szCs w:val="24"/>
        </w:rPr>
        <w:t xml:space="preserve"> </w:t>
      </w:r>
      <w:r w:rsidR="00BB1762">
        <w:rPr>
          <w:rFonts w:cs="Arial"/>
          <w:szCs w:val="24"/>
        </w:rPr>
        <w:t xml:space="preserve">had no objections whilst no complaints had been put through to Environmental Health in regard to light pollution. He reiterated that the urban setting of existing </w:t>
      </w:r>
      <w:proofErr w:type="gramStart"/>
      <w:r w:rsidR="00BB1762">
        <w:rPr>
          <w:rFonts w:cs="Arial"/>
          <w:szCs w:val="24"/>
        </w:rPr>
        <w:t>street lights</w:t>
      </w:r>
      <w:proofErr w:type="gramEnd"/>
      <w:r w:rsidR="00BB1762">
        <w:rPr>
          <w:rFonts w:cs="Arial"/>
          <w:szCs w:val="24"/>
        </w:rPr>
        <w:t xml:space="preserve"> and regular traffic both passing through and entering the car park had been taken into consideration as well, leading to the conclusion that barrier lights did not appear to be dominant. </w:t>
      </w:r>
      <w:r w:rsidR="00617608">
        <w:rPr>
          <w:rFonts w:cs="Arial"/>
          <w:szCs w:val="24"/>
        </w:rPr>
        <w:t xml:space="preserve"> </w:t>
      </w:r>
      <w:r w:rsidR="00BB1762">
        <w:rPr>
          <w:rFonts w:cs="Arial"/>
          <w:szCs w:val="24"/>
        </w:rPr>
        <w:t xml:space="preserve">Councillor McLaren suggested those present in the gallery would no doubt issue light pollution letters after today’s meeting and, as the barriers were part of a retrospective planning application and caused problems with villagers including delivery lorries that, instead of entering past barriers, instead parked illegally on the road which caused further trouble and asked who would police such parking. Upon being told that illegal parking was a police matter, Councillor McLaren stated that car parking had been devolved to, ‘redcoats,’ and that police would not enforce car parking issues if they wouldn’t attend a burglary with expedience. </w:t>
      </w:r>
    </w:p>
    <w:p w14:paraId="7789CE5E" w14:textId="77777777" w:rsidR="00BB1762" w:rsidRDefault="00BB1762" w:rsidP="00237D65">
      <w:pPr>
        <w:rPr>
          <w:rFonts w:cs="Arial"/>
          <w:szCs w:val="24"/>
        </w:rPr>
      </w:pPr>
    </w:p>
    <w:p w14:paraId="40C669BD" w14:textId="38F44EBF" w:rsidR="00BB1762" w:rsidRDefault="00BB1762" w:rsidP="00237D65">
      <w:pPr>
        <w:rPr>
          <w:rFonts w:cs="Arial"/>
          <w:szCs w:val="24"/>
        </w:rPr>
      </w:pPr>
      <w:r>
        <w:rPr>
          <w:rFonts w:cs="Arial"/>
          <w:szCs w:val="24"/>
        </w:rPr>
        <w:t xml:space="preserve">The Chair (Alderman McIlveen) reminded Members that this part of the meeting was for questions as opposed to statements. </w:t>
      </w:r>
    </w:p>
    <w:p w14:paraId="66504F17" w14:textId="77777777" w:rsidR="00BB1762" w:rsidRDefault="00BB1762" w:rsidP="00237D65">
      <w:pPr>
        <w:rPr>
          <w:rFonts w:cs="Arial"/>
          <w:szCs w:val="24"/>
        </w:rPr>
      </w:pPr>
    </w:p>
    <w:p w14:paraId="6BE82FFD" w14:textId="6FE86FB6" w:rsidR="00BB1762" w:rsidRDefault="00BB1762" w:rsidP="00237D65">
      <w:pPr>
        <w:rPr>
          <w:rFonts w:cs="Arial"/>
          <w:szCs w:val="24"/>
        </w:rPr>
      </w:pPr>
      <w:r>
        <w:rPr>
          <w:rFonts w:cs="Arial"/>
          <w:szCs w:val="24"/>
        </w:rPr>
        <w:t xml:space="preserve">Councillor Kendall asked how frequently the function room had been used previously, citing PPS3 5.46 and the importance in rural areas/towns/villages where public transport was limited that there was adequate provision for car parking. Given the infrequency of bus routes travelling through Crawfordsburn and the closest station being Helens Bay, she believed that there was limited public transport. The </w:t>
      </w:r>
      <w:r w:rsidR="00617608">
        <w:rPr>
          <w:rFonts w:cs="Arial"/>
          <w:szCs w:val="24"/>
        </w:rPr>
        <w:t>Officer</w:t>
      </w:r>
      <w:r>
        <w:rPr>
          <w:rFonts w:cs="Arial"/>
          <w:szCs w:val="24"/>
        </w:rPr>
        <w:t xml:space="preserve"> advised that the proposal was for self-catering cottages on a hotel site and that Policy AMP7 in relation to car parking and service arrangements had been met and was within full compliance with the car parking arrangements. Councillor Kendall </w:t>
      </w:r>
      <w:r w:rsidR="00D72EBA">
        <w:rPr>
          <w:rFonts w:cs="Arial"/>
          <w:szCs w:val="24"/>
        </w:rPr>
        <w:t xml:space="preserve">believed the function room and associated spaces was a focal point upon which the planning application balanced and asked if there was no difference made in car parking use/requirements before the room’s closure and after, how it could be used </w:t>
      </w:r>
      <w:r w:rsidR="00D72EBA">
        <w:rPr>
          <w:rFonts w:cs="Arial"/>
          <w:szCs w:val="24"/>
        </w:rPr>
        <w:lastRenderedPageBreak/>
        <w:t xml:space="preserve">as the reasoning for recommending approval. The </w:t>
      </w:r>
      <w:r w:rsidR="00617608">
        <w:rPr>
          <w:rFonts w:cs="Arial"/>
          <w:szCs w:val="24"/>
        </w:rPr>
        <w:t>Officer</w:t>
      </w:r>
      <w:r w:rsidR="00D72EBA">
        <w:rPr>
          <w:rFonts w:cs="Arial"/>
          <w:szCs w:val="24"/>
        </w:rPr>
        <w:t xml:space="preserve"> advised that the proposal was in line with parking standards; a function room of approximately 180sqm ceasing use freed car park capacity.</w:t>
      </w:r>
    </w:p>
    <w:p w14:paraId="3D1582C0" w14:textId="77777777" w:rsidR="00D72EBA" w:rsidRDefault="00D72EBA" w:rsidP="00237D65">
      <w:pPr>
        <w:rPr>
          <w:rFonts w:cs="Arial"/>
          <w:szCs w:val="24"/>
        </w:rPr>
      </w:pPr>
    </w:p>
    <w:p w14:paraId="7C06E408" w14:textId="37BC6C72" w:rsidR="00D72EBA" w:rsidRDefault="00D72EBA" w:rsidP="00237D65">
      <w:pPr>
        <w:rPr>
          <w:rFonts w:cs="Arial"/>
          <w:szCs w:val="24"/>
        </w:rPr>
      </w:pPr>
      <w:r>
        <w:rPr>
          <w:rFonts w:cs="Arial"/>
          <w:szCs w:val="24"/>
        </w:rPr>
        <w:t xml:space="preserve">Councillor McCollum asked if parking for the function room had been ringfenced or if it was generally available to anyone that used the car park. The </w:t>
      </w:r>
      <w:r w:rsidR="00617608">
        <w:rPr>
          <w:rFonts w:cs="Arial"/>
          <w:szCs w:val="24"/>
        </w:rPr>
        <w:t>Officer</w:t>
      </w:r>
      <w:r>
        <w:rPr>
          <w:rFonts w:cs="Arial"/>
          <w:szCs w:val="24"/>
        </w:rPr>
        <w:t xml:space="preserve"> explained that barriers had been placed to prevent general public use of the car park and that the spaces associated with the room were part of the car park for use by patrons. Councillor McCollum </w:t>
      </w:r>
      <w:r w:rsidR="00617608">
        <w:rPr>
          <w:rFonts w:cs="Arial"/>
          <w:szCs w:val="24"/>
        </w:rPr>
        <w:t>queried if those spaces were dedicated, and the Officer advised they were not</w:t>
      </w:r>
      <w:r>
        <w:rPr>
          <w:rFonts w:cs="Arial"/>
          <w:szCs w:val="24"/>
        </w:rPr>
        <w:t xml:space="preserve">. </w:t>
      </w:r>
    </w:p>
    <w:p w14:paraId="44DF624D" w14:textId="77777777" w:rsidR="00D72EBA" w:rsidRDefault="00D72EBA" w:rsidP="00237D65">
      <w:pPr>
        <w:rPr>
          <w:rFonts w:cs="Arial"/>
          <w:szCs w:val="24"/>
        </w:rPr>
      </w:pPr>
    </w:p>
    <w:p w14:paraId="3012F3BE" w14:textId="07FA8ADD" w:rsidR="00D72EBA" w:rsidRDefault="00D72EBA" w:rsidP="00237D65">
      <w:pPr>
        <w:rPr>
          <w:rFonts w:cs="Arial"/>
          <w:szCs w:val="24"/>
        </w:rPr>
      </w:pPr>
      <w:r>
        <w:rPr>
          <w:rFonts w:cs="Arial"/>
          <w:szCs w:val="24"/>
        </w:rPr>
        <w:t>Alderman McIlveen asked if any assessment had been carried out in relation to car park users using the facility for off-</w:t>
      </w:r>
      <w:proofErr w:type="gramStart"/>
      <w:r>
        <w:rPr>
          <w:rFonts w:cs="Arial"/>
          <w:szCs w:val="24"/>
        </w:rPr>
        <w:t>street car</w:t>
      </w:r>
      <w:proofErr w:type="gramEnd"/>
      <w:r>
        <w:rPr>
          <w:rFonts w:cs="Arial"/>
          <w:szCs w:val="24"/>
        </w:rPr>
        <w:t xml:space="preserve"> parking as opposed to hotel patronage. As no assessment had been carried out in respect of this application, Alderman McIlveen suggested that as barriers were a part of the application, an evidence base would have been useful for such information. </w:t>
      </w:r>
    </w:p>
    <w:p w14:paraId="7E2D3E4E" w14:textId="77777777" w:rsidR="00DB54A1" w:rsidRDefault="00DB54A1" w:rsidP="00237D65">
      <w:pPr>
        <w:rPr>
          <w:rFonts w:cs="Arial"/>
          <w:szCs w:val="24"/>
        </w:rPr>
      </w:pPr>
    </w:p>
    <w:p w14:paraId="4097BA05" w14:textId="291104C5" w:rsidR="00DB54A1" w:rsidRDefault="00617608" w:rsidP="00237D65">
      <w:pPr>
        <w:rPr>
          <w:rFonts w:cs="Arial"/>
          <w:szCs w:val="24"/>
        </w:rPr>
      </w:pPr>
      <w:r>
        <w:rPr>
          <w:rFonts w:cs="Arial"/>
          <w:szCs w:val="24"/>
        </w:rPr>
        <w:t xml:space="preserve">In the absence of no further questions for the Officer, the Chair invited </w:t>
      </w:r>
      <w:r w:rsidR="00DB54A1">
        <w:rPr>
          <w:rFonts w:cs="Arial"/>
          <w:szCs w:val="24"/>
        </w:rPr>
        <w:t xml:space="preserve">Mr Mike Davidson from the public gallery to join the meeting and was advised that he had five minutes to present his argument against the </w:t>
      </w:r>
      <w:r>
        <w:rPr>
          <w:rFonts w:cs="Arial"/>
          <w:szCs w:val="24"/>
        </w:rPr>
        <w:t>proposal</w:t>
      </w:r>
      <w:r w:rsidR="00DB54A1">
        <w:rPr>
          <w:rFonts w:cs="Arial"/>
          <w:szCs w:val="24"/>
        </w:rPr>
        <w:t xml:space="preserve">. </w:t>
      </w:r>
    </w:p>
    <w:p w14:paraId="442E3EF4" w14:textId="77777777" w:rsidR="00AF387A" w:rsidRPr="00381F07" w:rsidRDefault="00AF387A" w:rsidP="00237D65">
      <w:pPr>
        <w:rPr>
          <w:rFonts w:cs="Arial"/>
          <w:szCs w:val="24"/>
        </w:rPr>
      </w:pPr>
    </w:p>
    <w:p w14:paraId="03D16C8A" w14:textId="66796421" w:rsidR="00000656" w:rsidRDefault="006927E4" w:rsidP="00DB480D">
      <w:pPr>
        <w:rPr>
          <w:rFonts w:cs="Arial"/>
          <w:kern w:val="0"/>
          <w:szCs w:val="24"/>
          <w14:ligatures w14:val="none"/>
        </w:rPr>
      </w:pPr>
      <w:r>
        <w:rPr>
          <w:rFonts w:cs="Arial"/>
          <w:kern w:val="0"/>
          <w:szCs w:val="24"/>
          <w14:ligatures w14:val="none"/>
        </w:rPr>
        <w:t xml:space="preserve">Mr Davidson spoke of residents’ experience that the in-curtilage </w:t>
      </w:r>
      <w:r w:rsidR="00617608">
        <w:rPr>
          <w:rFonts w:cs="Arial"/>
          <w:kern w:val="0"/>
          <w:szCs w:val="24"/>
          <w14:ligatures w14:val="none"/>
        </w:rPr>
        <w:t xml:space="preserve">capacity </w:t>
      </w:r>
      <w:r>
        <w:rPr>
          <w:rFonts w:cs="Arial"/>
          <w:kern w:val="0"/>
          <w:szCs w:val="24"/>
          <w14:ligatures w14:val="none"/>
        </w:rPr>
        <w:t xml:space="preserve">of the car park had been substandard and observed to operate at maximum capacity in peak times. Though the report stated that </w:t>
      </w:r>
      <w:r w:rsidR="003833EC">
        <w:rPr>
          <w:rFonts w:cs="Arial"/>
          <w:kern w:val="0"/>
          <w:szCs w:val="24"/>
          <w14:ligatures w14:val="none"/>
        </w:rPr>
        <w:t>36</w:t>
      </w:r>
      <w:r>
        <w:rPr>
          <w:rFonts w:cs="Arial"/>
          <w:kern w:val="0"/>
          <w:szCs w:val="24"/>
          <w14:ligatures w14:val="none"/>
        </w:rPr>
        <w:t xml:space="preserve"> spaces were freed due to the closure of the function room, these were historical spaces and not factored into the operational requirements of the Old Inn’s activities. Work was already underway on the room to repurpose it. </w:t>
      </w:r>
      <w:r w:rsidR="003833EC">
        <w:rPr>
          <w:rFonts w:cs="Arial"/>
          <w:kern w:val="0"/>
          <w:szCs w:val="24"/>
          <w14:ligatures w14:val="none"/>
        </w:rPr>
        <w:t xml:space="preserve"> </w:t>
      </w:r>
      <w:r>
        <w:rPr>
          <w:rFonts w:cs="Arial"/>
          <w:kern w:val="0"/>
          <w:szCs w:val="24"/>
          <w14:ligatures w14:val="none"/>
        </w:rPr>
        <w:t xml:space="preserve">With carparking requirements changing, a baseline would need determined based on the Department for </w:t>
      </w:r>
      <w:r w:rsidR="00896F77">
        <w:rPr>
          <w:rFonts w:cs="Arial"/>
          <w:kern w:val="0"/>
          <w:szCs w:val="24"/>
          <w14:ligatures w14:val="none"/>
        </w:rPr>
        <w:t>Infrastructure</w:t>
      </w:r>
      <w:r>
        <w:rPr>
          <w:rFonts w:cs="Arial"/>
          <w:kern w:val="0"/>
          <w:szCs w:val="24"/>
          <w14:ligatures w14:val="none"/>
        </w:rPr>
        <w:t xml:space="preserve"> Parking Policy which stated that if a development incorporated more than one use, combined figures were applicable. Policy AMP7</w:t>
      </w:r>
      <w:r w:rsidR="00896F77">
        <w:rPr>
          <w:rFonts w:cs="Arial"/>
          <w:kern w:val="0"/>
          <w:szCs w:val="24"/>
          <w14:ligatures w14:val="none"/>
        </w:rPr>
        <w:t xml:space="preserve"> stated that there should be adequate use of space for parking and manoeuvring to do so. With the Department for Infrastructure’s requirement of one space per bedroom plus for every 5sqm, one space per three staff, lorry space and coach space, even without the function room, minimum spaces were well above figure</w:t>
      </w:r>
      <w:r w:rsidR="003833EC">
        <w:rPr>
          <w:rFonts w:cs="Arial"/>
          <w:kern w:val="0"/>
          <w:szCs w:val="24"/>
          <w14:ligatures w14:val="none"/>
        </w:rPr>
        <w:t>s</w:t>
      </w:r>
      <w:r w:rsidR="00896F77">
        <w:rPr>
          <w:rFonts w:cs="Arial"/>
          <w:kern w:val="0"/>
          <w:szCs w:val="24"/>
          <w14:ligatures w14:val="none"/>
        </w:rPr>
        <w:t xml:space="preserve"> implied in the planning application. Any reduction in on-site car parking would increase street parking and have an effect on road safety and the flow of traffic which would be in contravention of AMP2, AMP7 and the Department for Infrastructure Parking Policy.</w:t>
      </w:r>
    </w:p>
    <w:p w14:paraId="544C2441" w14:textId="77777777" w:rsidR="00000656" w:rsidRDefault="00000656" w:rsidP="00DB480D">
      <w:pPr>
        <w:rPr>
          <w:rFonts w:cs="Arial"/>
          <w:kern w:val="0"/>
          <w:szCs w:val="24"/>
          <w14:ligatures w14:val="none"/>
        </w:rPr>
      </w:pPr>
    </w:p>
    <w:p w14:paraId="10B18074" w14:textId="37A2B959" w:rsidR="00000656" w:rsidRDefault="00000656" w:rsidP="00DB480D">
      <w:pPr>
        <w:rPr>
          <w:rFonts w:cs="Arial"/>
          <w:kern w:val="0"/>
          <w:szCs w:val="24"/>
          <w14:ligatures w14:val="none"/>
        </w:rPr>
      </w:pPr>
      <w:r>
        <w:rPr>
          <w:rFonts w:cs="Arial"/>
          <w:kern w:val="0"/>
          <w:szCs w:val="24"/>
          <w14:ligatures w14:val="none"/>
        </w:rPr>
        <w:t>Mr Davidson advised that the applicant had met with Councillors in relation to double yellow lines on one side of the street which he suggested would impact traffic flow and likely increase speed in the area; elements which appeared to have no mitigation considered. The barriers were already causing congestion on the road as well as health and safety concerns with cars parked on a blind corner beyond. There were no provisions made for delivery vehicles which was also in contravention to AMP7.</w:t>
      </w:r>
    </w:p>
    <w:p w14:paraId="4B349CBD" w14:textId="77777777" w:rsidR="00000656" w:rsidRDefault="00000656" w:rsidP="00DB480D">
      <w:pPr>
        <w:rPr>
          <w:rFonts w:cs="Arial"/>
          <w:kern w:val="0"/>
          <w:szCs w:val="24"/>
          <w14:ligatures w14:val="none"/>
        </w:rPr>
      </w:pPr>
    </w:p>
    <w:p w14:paraId="5CDE0639" w14:textId="454BBFDB" w:rsidR="00000656" w:rsidRDefault="00000656" w:rsidP="00DB480D">
      <w:pPr>
        <w:rPr>
          <w:rFonts w:cs="Arial"/>
          <w:kern w:val="0"/>
          <w:szCs w:val="24"/>
          <w14:ligatures w14:val="none"/>
        </w:rPr>
      </w:pPr>
      <w:r>
        <w:rPr>
          <w:rFonts w:cs="Arial"/>
          <w:kern w:val="0"/>
          <w:szCs w:val="24"/>
          <w14:ligatures w14:val="none"/>
        </w:rPr>
        <w:t xml:space="preserve">There would be a loss of two trees with the creation of three new cottages and the last open vista of greenery in the village would be blotted out. For over 40 years, residents had enjoyed the area cited for the cottages for use of Christmas tree celebrations and carol services which would conflict with the SP1 and SP4 </w:t>
      </w:r>
      <w:r w:rsidR="003833EC">
        <w:rPr>
          <w:rFonts w:cs="Arial"/>
          <w:kern w:val="0"/>
          <w:szCs w:val="24"/>
          <w14:ligatures w14:val="none"/>
        </w:rPr>
        <w:t xml:space="preserve">of the </w:t>
      </w:r>
      <w:r>
        <w:rPr>
          <w:rFonts w:cs="Arial"/>
          <w:kern w:val="0"/>
          <w:szCs w:val="24"/>
          <w14:ligatures w14:val="none"/>
        </w:rPr>
        <w:lastRenderedPageBreak/>
        <w:t xml:space="preserve">Belfast Open Space Strategy. There should be a stipulation for hotel windows to be opaque for neighbour privacy whilst residents were concerned </w:t>
      </w:r>
      <w:r w:rsidR="003833EC">
        <w:rPr>
          <w:rFonts w:cs="Arial"/>
          <w:kern w:val="0"/>
          <w:szCs w:val="24"/>
          <w14:ligatures w14:val="none"/>
        </w:rPr>
        <w:t>with</w:t>
      </w:r>
      <w:r>
        <w:rPr>
          <w:rFonts w:cs="Arial"/>
          <w:kern w:val="0"/>
          <w:szCs w:val="24"/>
          <w14:ligatures w14:val="none"/>
        </w:rPr>
        <w:t xml:space="preserve"> access to daylight and the redirected noise from new properties. Mr Davidson asked the Council to ensure appropriate in-curtilage </w:t>
      </w:r>
      <w:r w:rsidR="003833EC">
        <w:rPr>
          <w:rFonts w:cs="Arial"/>
          <w:kern w:val="0"/>
          <w:szCs w:val="24"/>
          <w14:ligatures w14:val="none"/>
        </w:rPr>
        <w:t xml:space="preserve">parking </w:t>
      </w:r>
      <w:r>
        <w:rPr>
          <w:rFonts w:cs="Arial"/>
          <w:kern w:val="0"/>
          <w:szCs w:val="24"/>
          <w14:ligatures w14:val="none"/>
        </w:rPr>
        <w:t>existed with the exact number of spaces as would actually be required and how the Department for Infrastructure policies would be met.</w:t>
      </w:r>
    </w:p>
    <w:p w14:paraId="68B1AE4E" w14:textId="77777777" w:rsidR="00000656" w:rsidRDefault="00000656" w:rsidP="00DB480D">
      <w:pPr>
        <w:rPr>
          <w:rFonts w:cs="Arial"/>
          <w:kern w:val="0"/>
          <w:szCs w:val="24"/>
          <w14:ligatures w14:val="none"/>
        </w:rPr>
      </w:pPr>
    </w:p>
    <w:p w14:paraId="4E2BA515" w14:textId="5802BA0F" w:rsidR="00000656" w:rsidRDefault="00000656" w:rsidP="00DB480D">
      <w:pPr>
        <w:rPr>
          <w:rFonts w:cs="Arial"/>
          <w:kern w:val="0"/>
          <w:szCs w:val="24"/>
          <w14:ligatures w14:val="none"/>
        </w:rPr>
      </w:pPr>
      <w:r>
        <w:rPr>
          <w:rFonts w:cs="Arial"/>
          <w:kern w:val="0"/>
          <w:szCs w:val="24"/>
          <w14:ligatures w14:val="none"/>
        </w:rPr>
        <w:t xml:space="preserve">Councillor Cathcart asked if, since barriers were placed, had the car park been </w:t>
      </w:r>
      <w:r w:rsidR="00481C1A">
        <w:rPr>
          <w:rFonts w:cs="Arial"/>
          <w:kern w:val="0"/>
          <w:szCs w:val="24"/>
          <w14:ligatures w14:val="none"/>
        </w:rPr>
        <w:t>at full capacity often. The application also sought retrospective planning for the barriers. If the barriers were being used currently and the car park was for hotel use only, he wondered if people who used the hotel just parked on the street and made the situation worse. In addition, if approval could not be met, the function room would continue to exist and be used as such, raising issues for all.</w:t>
      </w:r>
    </w:p>
    <w:p w14:paraId="12D6AF81" w14:textId="77777777" w:rsidR="00481C1A" w:rsidRDefault="00481C1A" w:rsidP="00DB480D">
      <w:pPr>
        <w:rPr>
          <w:rFonts w:cs="Arial"/>
          <w:kern w:val="0"/>
          <w:szCs w:val="24"/>
          <w14:ligatures w14:val="none"/>
        </w:rPr>
      </w:pPr>
    </w:p>
    <w:p w14:paraId="11BAA9C3" w14:textId="20D720E0" w:rsidR="00481C1A" w:rsidRDefault="00481C1A" w:rsidP="00DB480D">
      <w:pPr>
        <w:rPr>
          <w:rFonts w:cs="Arial"/>
          <w:kern w:val="0"/>
          <w:szCs w:val="24"/>
          <w14:ligatures w14:val="none"/>
        </w:rPr>
      </w:pPr>
      <w:r>
        <w:rPr>
          <w:rFonts w:cs="Arial"/>
          <w:kern w:val="0"/>
          <w:szCs w:val="24"/>
          <w14:ligatures w14:val="none"/>
        </w:rPr>
        <w:t xml:space="preserve">Mr Davidson understood the reasoning behind barriers being installed but advised they did not take into account car park capacity, allowing more cars through than spaces available which had resulted in cars parking outside of designated spaces which partially blocked appropriately parked cars or indeed, the rear entrance to the hotel for deliveries. He explained a general awareness in the community of the applicant wanting to repurpose the function room and a lack of understanding as to why a hotel would remove spaces from a car park when the car park was already struggling with demand. If the function room’s associated spaces in the car park were already regularly used whilst the function room had ceased operations, he asked where those </w:t>
      </w:r>
      <w:r w:rsidR="003833EC">
        <w:rPr>
          <w:rFonts w:cs="Arial"/>
          <w:kern w:val="0"/>
          <w:szCs w:val="24"/>
          <w14:ligatures w14:val="none"/>
        </w:rPr>
        <w:t>15</w:t>
      </w:r>
      <w:r>
        <w:rPr>
          <w:rFonts w:cs="Arial"/>
          <w:kern w:val="0"/>
          <w:szCs w:val="24"/>
          <w14:ligatures w14:val="none"/>
        </w:rPr>
        <w:t xml:space="preserve"> cars would park. Residents already had to place cones at entries to houses and developments to stop parking and it was likely the lost space would result in further difficulties here and on the street. </w:t>
      </w:r>
    </w:p>
    <w:p w14:paraId="11AF3358" w14:textId="77777777" w:rsidR="00481C1A" w:rsidRDefault="00481C1A" w:rsidP="00DB480D">
      <w:pPr>
        <w:rPr>
          <w:rFonts w:cs="Arial"/>
          <w:kern w:val="0"/>
          <w:szCs w:val="24"/>
          <w14:ligatures w14:val="none"/>
        </w:rPr>
      </w:pPr>
    </w:p>
    <w:p w14:paraId="14649DF8" w14:textId="2DEAC355" w:rsidR="00481C1A" w:rsidRDefault="00481C1A" w:rsidP="00DB480D">
      <w:pPr>
        <w:rPr>
          <w:rFonts w:cs="Arial"/>
          <w:kern w:val="0"/>
          <w:szCs w:val="24"/>
          <w14:ligatures w14:val="none"/>
        </w:rPr>
      </w:pPr>
      <w:r>
        <w:rPr>
          <w:rFonts w:cs="Arial"/>
          <w:kern w:val="0"/>
          <w:szCs w:val="24"/>
          <w14:ligatures w14:val="none"/>
        </w:rPr>
        <w:t xml:space="preserve">The Chair (Alderman McIlveen) </w:t>
      </w:r>
      <w:r w:rsidR="00E81633">
        <w:rPr>
          <w:rFonts w:cs="Arial"/>
          <w:kern w:val="0"/>
          <w:szCs w:val="24"/>
          <w14:ligatures w14:val="none"/>
        </w:rPr>
        <w:t xml:space="preserve">reiterated Councillor Cathcart’s question, asking if it would not be better for the proposal to be approved and have a condition on the use of the space for external social purposes rather than it remain open due to a refusal. </w:t>
      </w:r>
    </w:p>
    <w:p w14:paraId="1A02548A" w14:textId="77777777" w:rsidR="00E81633" w:rsidRDefault="00E81633" w:rsidP="00DB480D">
      <w:pPr>
        <w:rPr>
          <w:rFonts w:cs="Arial"/>
          <w:kern w:val="0"/>
          <w:szCs w:val="24"/>
          <w14:ligatures w14:val="none"/>
        </w:rPr>
      </w:pPr>
    </w:p>
    <w:p w14:paraId="3B235C1A" w14:textId="13A459C8" w:rsidR="00E81633" w:rsidRDefault="00E81633" w:rsidP="00DB480D">
      <w:pPr>
        <w:rPr>
          <w:rFonts w:cs="Arial"/>
          <w:kern w:val="0"/>
          <w:szCs w:val="24"/>
          <w14:ligatures w14:val="none"/>
        </w:rPr>
      </w:pPr>
      <w:r>
        <w:rPr>
          <w:rFonts w:cs="Arial"/>
          <w:kern w:val="0"/>
          <w:szCs w:val="24"/>
          <w14:ligatures w14:val="none"/>
        </w:rPr>
        <w:t>Mr Davidson understood the condition but believed it would slowly erode as applications would be made in future for it to be used for guests and more applications atop that. He was aware of the function room being repurposed as a fitness suite.</w:t>
      </w:r>
    </w:p>
    <w:p w14:paraId="2DD721DF" w14:textId="296C4968" w:rsidR="00BB472A" w:rsidRDefault="00BB472A" w:rsidP="00DB480D">
      <w:pPr>
        <w:rPr>
          <w:rFonts w:cs="Arial"/>
          <w:kern w:val="0"/>
          <w:szCs w:val="24"/>
          <w14:ligatures w14:val="none"/>
        </w:rPr>
      </w:pPr>
    </w:p>
    <w:p w14:paraId="1700A16F" w14:textId="5719BA69" w:rsidR="00BB472A" w:rsidRDefault="00BB472A" w:rsidP="00DB480D">
      <w:pPr>
        <w:rPr>
          <w:rFonts w:cs="Arial"/>
          <w:kern w:val="0"/>
          <w:szCs w:val="24"/>
          <w14:ligatures w14:val="none"/>
        </w:rPr>
      </w:pPr>
      <w:r>
        <w:rPr>
          <w:rFonts w:cs="Arial"/>
          <w:kern w:val="0"/>
          <w:szCs w:val="24"/>
          <w14:ligatures w14:val="none"/>
        </w:rPr>
        <w:t xml:space="preserve">Alderman Graham asked if parking was the main issue and, as a local resident, if Mr Davidson had noticed any change since cessation of the function room in December 2023. Mr Davidson had not noticed an improvement but advised it did depend on the time of day as well; if the car park was full when the village was at the quietest time of day, and, whilst being used as a through-road for Bangor-Belfast commuters, how bad it could be with a reduction in car parking spaces. </w:t>
      </w:r>
    </w:p>
    <w:p w14:paraId="5A6E5DC3" w14:textId="77777777" w:rsidR="00BB472A" w:rsidRDefault="00BB472A" w:rsidP="00DB480D">
      <w:pPr>
        <w:rPr>
          <w:rFonts w:cs="Arial"/>
          <w:kern w:val="0"/>
          <w:szCs w:val="24"/>
          <w14:ligatures w14:val="none"/>
        </w:rPr>
      </w:pPr>
    </w:p>
    <w:p w14:paraId="161DD761" w14:textId="27926FF7" w:rsidR="00BB472A" w:rsidRDefault="00BB472A" w:rsidP="00DB480D">
      <w:pPr>
        <w:rPr>
          <w:rFonts w:cs="Arial"/>
          <w:kern w:val="0"/>
          <w:szCs w:val="24"/>
          <w14:ligatures w14:val="none"/>
        </w:rPr>
      </w:pPr>
      <w:r>
        <w:rPr>
          <w:rFonts w:cs="Arial"/>
          <w:kern w:val="0"/>
          <w:szCs w:val="24"/>
          <w14:ligatures w14:val="none"/>
        </w:rPr>
        <w:t>Mr Davidson returned to the public gallery and Mr David Mountstephen of Fleming Mountstephen Planning and Mr Colin Johnston, Managing Director of Galgorm Collection</w:t>
      </w:r>
      <w:r w:rsidR="003833EC">
        <w:rPr>
          <w:rFonts w:cs="Arial"/>
          <w:kern w:val="0"/>
          <w:szCs w:val="24"/>
          <w14:ligatures w14:val="none"/>
        </w:rPr>
        <w:t>, were invited to join</w:t>
      </w:r>
      <w:r>
        <w:rPr>
          <w:rFonts w:cs="Arial"/>
          <w:kern w:val="0"/>
          <w:szCs w:val="24"/>
          <w14:ligatures w14:val="none"/>
        </w:rPr>
        <w:t xml:space="preserve"> the meeting to speak in support of the application; both being advised of the five minute time limit.</w:t>
      </w:r>
    </w:p>
    <w:p w14:paraId="20EFB8D4" w14:textId="77777777" w:rsidR="003833EC" w:rsidRDefault="003833EC" w:rsidP="00DB480D">
      <w:pPr>
        <w:rPr>
          <w:rFonts w:cs="Arial"/>
          <w:kern w:val="0"/>
          <w:szCs w:val="24"/>
          <w14:ligatures w14:val="none"/>
        </w:rPr>
      </w:pPr>
    </w:p>
    <w:p w14:paraId="73388141" w14:textId="0AF8BD2C" w:rsidR="00BB472A" w:rsidRDefault="00BB472A" w:rsidP="00DB480D">
      <w:pPr>
        <w:rPr>
          <w:rFonts w:cs="Arial"/>
          <w:kern w:val="0"/>
          <w:szCs w:val="24"/>
          <w14:ligatures w14:val="none"/>
        </w:rPr>
      </w:pPr>
      <w:r>
        <w:rPr>
          <w:rFonts w:cs="Arial"/>
          <w:kern w:val="0"/>
          <w:szCs w:val="24"/>
          <w14:ligatures w14:val="none"/>
        </w:rPr>
        <w:t xml:space="preserve">Mr Mountstephen explained that the application had been submitted in February 2023 and was subject to assessment. </w:t>
      </w:r>
      <w:r w:rsidR="003833EC">
        <w:rPr>
          <w:rFonts w:cs="Arial"/>
          <w:kern w:val="0"/>
          <w:szCs w:val="24"/>
          <w14:ligatures w14:val="none"/>
        </w:rPr>
        <w:t xml:space="preserve"> </w:t>
      </w:r>
      <w:r>
        <w:rPr>
          <w:rFonts w:cs="Arial"/>
          <w:kern w:val="0"/>
          <w:szCs w:val="24"/>
          <w14:ligatures w14:val="none"/>
        </w:rPr>
        <w:t xml:space="preserve">All statutory consultees, save NI Water were </w:t>
      </w:r>
      <w:r>
        <w:rPr>
          <w:rFonts w:cs="Arial"/>
          <w:kern w:val="0"/>
          <w:szCs w:val="24"/>
          <w14:ligatures w14:val="none"/>
        </w:rPr>
        <w:lastRenderedPageBreak/>
        <w:t xml:space="preserve">content which could be addressed by a negative </w:t>
      </w:r>
      <w:r w:rsidR="003833EC">
        <w:rPr>
          <w:rFonts w:cs="Arial"/>
          <w:kern w:val="0"/>
          <w:szCs w:val="24"/>
          <w14:ligatures w14:val="none"/>
        </w:rPr>
        <w:t>condition,</w:t>
      </w:r>
      <w:r>
        <w:rPr>
          <w:rFonts w:cs="Arial"/>
          <w:kern w:val="0"/>
          <w:szCs w:val="24"/>
          <w14:ligatures w14:val="none"/>
        </w:rPr>
        <w:t xml:space="preserve"> and they had now moved to an advanced stage</w:t>
      </w:r>
      <w:r w:rsidR="003833EC">
        <w:rPr>
          <w:rFonts w:cs="Arial"/>
          <w:kern w:val="0"/>
          <w:szCs w:val="24"/>
          <w14:ligatures w14:val="none"/>
        </w:rPr>
        <w:t xml:space="preserve"> of delivering a solution</w:t>
      </w:r>
      <w:r>
        <w:rPr>
          <w:rFonts w:cs="Arial"/>
          <w:kern w:val="0"/>
          <w:szCs w:val="24"/>
          <w14:ligatures w14:val="none"/>
        </w:rPr>
        <w:t xml:space="preserve">. Last week, objections had been received from nine addresses and letters of support had also been received. </w:t>
      </w:r>
      <w:r w:rsidR="003833EC">
        <w:rPr>
          <w:rFonts w:cs="Arial"/>
          <w:kern w:val="0"/>
          <w:szCs w:val="24"/>
          <w14:ligatures w14:val="none"/>
        </w:rPr>
        <w:t xml:space="preserve">The </w:t>
      </w:r>
      <w:r>
        <w:rPr>
          <w:rFonts w:cs="Arial"/>
          <w:kern w:val="0"/>
          <w:szCs w:val="24"/>
          <w14:ligatures w14:val="none"/>
        </w:rPr>
        <w:t>SPPS</w:t>
      </w:r>
      <w:r w:rsidR="003833EC">
        <w:rPr>
          <w:rFonts w:cs="Arial"/>
          <w:kern w:val="0"/>
          <w:szCs w:val="24"/>
          <w14:ligatures w14:val="none"/>
        </w:rPr>
        <w:t xml:space="preserve"> set out that sustainable development within settlement limits should be permitted.  The Tourism policy for development in settlement </w:t>
      </w:r>
      <w:r>
        <w:rPr>
          <w:rFonts w:cs="Arial"/>
          <w:kern w:val="0"/>
          <w:szCs w:val="24"/>
          <w14:ligatures w14:val="none"/>
        </w:rPr>
        <w:t xml:space="preserve">was permissive and supported the planning application. </w:t>
      </w:r>
      <w:r w:rsidR="004E6CC5">
        <w:rPr>
          <w:rFonts w:cs="Arial"/>
          <w:kern w:val="0"/>
          <w:szCs w:val="24"/>
          <w14:ligatures w14:val="none"/>
        </w:rPr>
        <w:t xml:space="preserve">The proposal fell with an in-positive policy context. Its design was informed and in keeping with the village without adverse effect. There was no impact on residential amenity whilst barriers produced less light than street lights. </w:t>
      </w:r>
      <w:r w:rsidR="003833EC">
        <w:rPr>
          <w:rFonts w:cs="Arial"/>
          <w:kern w:val="0"/>
          <w:szCs w:val="24"/>
          <w14:ligatures w14:val="none"/>
        </w:rPr>
        <w:t xml:space="preserve"> </w:t>
      </w:r>
      <w:r w:rsidR="004E6CC5">
        <w:rPr>
          <w:rFonts w:cs="Arial"/>
          <w:kern w:val="0"/>
          <w:szCs w:val="24"/>
          <w14:ligatures w14:val="none"/>
        </w:rPr>
        <w:t>Car parking provision and management were deemed acceptable and took into account the entirety of the hotel. As the function room had ceased operation</w:t>
      </w:r>
      <w:r w:rsidR="003833EC">
        <w:rPr>
          <w:rFonts w:cs="Arial"/>
          <w:kern w:val="0"/>
          <w:szCs w:val="24"/>
          <w14:ligatures w14:val="none"/>
        </w:rPr>
        <w:t>,</w:t>
      </w:r>
      <w:r w:rsidR="004E6CC5">
        <w:rPr>
          <w:rFonts w:cs="Arial"/>
          <w:kern w:val="0"/>
          <w:szCs w:val="24"/>
          <w14:ligatures w14:val="none"/>
        </w:rPr>
        <w:t xml:space="preserve"> as would offices to account for the proposed three cottages, overall betterment was reached. The function room would be subject to a proposed negative condition in the event of approval, being subject to future planning control. The proposal would not increase deliveries and its management </w:t>
      </w:r>
      <w:r w:rsidR="00D83ED7">
        <w:rPr>
          <w:rFonts w:cs="Arial"/>
          <w:kern w:val="0"/>
          <w:szCs w:val="24"/>
          <w14:ligatures w14:val="none"/>
        </w:rPr>
        <w:t>was</w:t>
      </w:r>
      <w:r w:rsidR="004E6CC5">
        <w:rPr>
          <w:rFonts w:cs="Arial"/>
          <w:kern w:val="0"/>
          <w:szCs w:val="24"/>
          <w14:ligatures w14:val="none"/>
        </w:rPr>
        <w:t xml:space="preserve"> subject to review. There were </w:t>
      </w:r>
      <w:r w:rsidR="003833EC">
        <w:rPr>
          <w:rFonts w:cs="Arial"/>
          <w:kern w:val="0"/>
          <w:szCs w:val="24"/>
          <w14:ligatures w14:val="none"/>
        </w:rPr>
        <w:t>19</w:t>
      </w:r>
      <w:r w:rsidR="004E6CC5">
        <w:rPr>
          <w:rFonts w:cs="Arial"/>
          <w:kern w:val="0"/>
          <w:szCs w:val="24"/>
          <w14:ligatures w14:val="none"/>
        </w:rPr>
        <w:t xml:space="preserve"> suppliers with deliver</w:t>
      </w:r>
      <w:r w:rsidR="003833EC">
        <w:rPr>
          <w:rFonts w:cs="Arial"/>
          <w:kern w:val="0"/>
          <w:szCs w:val="24"/>
          <w14:ligatures w14:val="none"/>
        </w:rPr>
        <w:t>ie</w:t>
      </w:r>
      <w:r w:rsidR="004E6CC5">
        <w:rPr>
          <w:rFonts w:cs="Arial"/>
          <w:kern w:val="0"/>
          <w:szCs w:val="24"/>
          <w14:ligatures w14:val="none"/>
        </w:rPr>
        <w:t xml:space="preserve">s being undertaken within the curtilage of the </w:t>
      </w:r>
      <w:r w:rsidR="0080485A">
        <w:rPr>
          <w:rFonts w:cs="Arial"/>
          <w:kern w:val="0"/>
          <w:szCs w:val="24"/>
          <w14:ligatures w14:val="none"/>
        </w:rPr>
        <w:t>site,</w:t>
      </w:r>
      <w:r w:rsidR="004E6CC5">
        <w:rPr>
          <w:rFonts w:cs="Arial"/>
          <w:kern w:val="0"/>
          <w:szCs w:val="24"/>
          <w14:ligatures w14:val="none"/>
        </w:rPr>
        <w:t xml:space="preserve"> but waste collection remained on</w:t>
      </w:r>
      <w:r w:rsidR="003833EC">
        <w:rPr>
          <w:rFonts w:cs="Arial"/>
          <w:kern w:val="0"/>
          <w:szCs w:val="24"/>
          <w14:ligatures w14:val="none"/>
        </w:rPr>
        <w:t>-</w:t>
      </w:r>
      <w:r w:rsidR="004E6CC5">
        <w:rPr>
          <w:rFonts w:cs="Arial"/>
          <w:kern w:val="0"/>
          <w:szCs w:val="24"/>
          <w14:ligatures w14:val="none"/>
        </w:rPr>
        <w:t>street at off-peak times. It would be a quality development and appropriate to context whilst being subject to a robust process.</w:t>
      </w:r>
    </w:p>
    <w:p w14:paraId="776B7C1D" w14:textId="77777777" w:rsidR="004E6CC5" w:rsidRDefault="004E6CC5" w:rsidP="00DB480D">
      <w:pPr>
        <w:rPr>
          <w:rFonts w:cs="Arial"/>
          <w:kern w:val="0"/>
          <w:szCs w:val="24"/>
          <w14:ligatures w14:val="none"/>
        </w:rPr>
      </w:pPr>
    </w:p>
    <w:p w14:paraId="24290769" w14:textId="05851D9D" w:rsidR="004E6CC5" w:rsidRDefault="004E6CC5" w:rsidP="00DB480D">
      <w:pPr>
        <w:rPr>
          <w:rFonts w:cs="Arial"/>
          <w:kern w:val="0"/>
          <w:szCs w:val="24"/>
          <w14:ligatures w14:val="none"/>
        </w:rPr>
      </w:pPr>
      <w:r>
        <w:rPr>
          <w:rFonts w:cs="Arial"/>
          <w:kern w:val="0"/>
          <w:szCs w:val="24"/>
          <w14:ligatures w14:val="none"/>
        </w:rPr>
        <w:t xml:space="preserve">Mr Jonston explained that the site had been purchased in April 2021 during the Coronavirus closures for £3.5m with £2.5m having already been invested in areas such as the bar, reception spa and five rooms. Future investment was projected to be around £3m bringing total investment up to £9m. Future plans included refurbishment of </w:t>
      </w:r>
      <w:r w:rsidR="003833EC">
        <w:rPr>
          <w:rFonts w:cs="Arial"/>
          <w:kern w:val="0"/>
          <w:szCs w:val="24"/>
          <w14:ligatures w14:val="none"/>
        </w:rPr>
        <w:t>25</w:t>
      </w:r>
      <w:r>
        <w:rPr>
          <w:rFonts w:cs="Arial"/>
          <w:kern w:val="0"/>
          <w:szCs w:val="24"/>
          <w14:ligatures w14:val="none"/>
        </w:rPr>
        <w:t xml:space="preserve"> more bedrooms, private dining, four treatment rooms and the three cottages which would take the premises to five </w:t>
      </w:r>
      <w:r w:rsidR="0080485A">
        <w:rPr>
          <w:rFonts w:cs="Arial"/>
          <w:kern w:val="0"/>
          <w:szCs w:val="24"/>
          <w14:ligatures w14:val="none"/>
        </w:rPr>
        <w:t>star.</w:t>
      </w:r>
      <w:r>
        <w:rPr>
          <w:rFonts w:cs="Arial"/>
          <w:kern w:val="0"/>
          <w:szCs w:val="24"/>
          <w14:ligatures w14:val="none"/>
        </w:rPr>
        <w:t xml:space="preserve"> The Old Inn </w:t>
      </w:r>
      <w:r w:rsidR="00D83ED7">
        <w:rPr>
          <w:rFonts w:cs="Arial"/>
          <w:kern w:val="0"/>
          <w:szCs w:val="24"/>
          <w14:ligatures w14:val="none"/>
        </w:rPr>
        <w:t>was</w:t>
      </w:r>
      <w:r>
        <w:rPr>
          <w:rFonts w:cs="Arial"/>
          <w:kern w:val="0"/>
          <w:szCs w:val="24"/>
          <w14:ligatures w14:val="none"/>
        </w:rPr>
        <w:t xml:space="preserve"> in the blue Book, only one of five in Northern Ireland. It had a £2.2m wage bill which was projected to increase to £3m as the team increased to </w:t>
      </w:r>
      <w:r w:rsidR="003833EC">
        <w:rPr>
          <w:rFonts w:cs="Arial"/>
          <w:kern w:val="0"/>
          <w:szCs w:val="24"/>
          <w14:ligatures w14:val="none"/>
        </w:rPr>
        <w:t>95</w:t>
      </w:r>
      <w:r>
        <w:rPr>
          <w:rFonts w:cs="Arial"/>
          <w:kern w:val="0"/>
          <w:szCs w:val="24"/>
          <w14:ligatures w14:val="none"/>
        </w:rPr>
        <w:t>. Over the last 12 months, £10k had been raised for local sports clubs and rates were set to £95k per year. The closing of the function room would be a loss of revenue</w:t>
      </w:r>
      <w:r w:rsidR="003257EC">
        <w:rPr>
          <w:rFonts w:cs="Arial"/>
          <w:kern w:val="0"/>
          <w:szCs w:val="24"/>
          <w14:ligatures w14:val="none"/>
        </w:rPr>
        <w:t xml:space="preserve">. If the Committee decided to refuse planning permission, the business would rethink its strategies and return to the old model which would include 150+ weddings and dinners per year which the company felt was the wrong decision for both their business and the local village. Mr Johnston asked Members to note that when Templeton was bought over, it had </w:t>
      </w:r>
      <w:r w:rsidR="003833EC">
        <w:rPr>
          <w:rFonts w:cs="Arial"/>
          <w:kern w:val="0"/>
          <w:szCs w:val="24"/>
          <w14:ligatures w14:val="none"/>
        </w:rPr>
        <w:t xml:space="preserve">previously had </w:t>
      </w:r>
      <w:r w:rsidR="003257EC">
        <w:rPr>
          <w:rFonts w:cs="Arial"/>
          <w:kern w:val="0"/>
          <w:szCs w:val="24"/>
          <w14:ligatures w14:val="none"/>
        </w:rPr>
        <w:t>12 weddings per year which they had increased to over 160.</w:t>
      </w:r>
    </w:p>
    <w:p w14:paraId="4B71C8A4" w14:textId="77777777" w:rsidR="003257EC" w:rsidRDefault="003257EC" w:rsidP="00DB480D">
      <w:pPr>
        <w:rPr>
          <w:rFonts w:cs="Arial"/>
          <w:kern w:val="0"/>
          <w:szCs w:val="24"/>
          <w14:ligatures w14:val="none"/>
        </w:rPr>
      </w:pPr>
    </w:p>
    <w:p w14:paraId="7AFE3A3F" w14:textId="25915E40" w:rsidR="003257EC" w:rsidRDefault="00F77720" w:rsidP="00DB480D">
      <w:pPr>
        <w:rPr>
          <w:rFonts w:cs="Arial"/>
          <w:kern w:val="0"/>
          <w:szCs w:val="24"/>
          <w14:ligatures w14:val="none"/>
        </w:rPr>
      </w:pPr>
      <w:r>
        <w:rPr>
          <w:rFonts w:cs="Arial"/>
          <w:kern w:val="0"/>
          <w:szCs w:val="24"/>
          <w14:ligatures w14:val="none"/>
        </w:rPr>
        <w:t>Councillor Creighton asked if street furniture and the Christmas tree would be retained to which Mr Mountstephen advised, yes</w:t>
      </w:r>
      <w:r w:rsidR="00A631F9">
        <w:rPr>
          <w:rFonts w:cs="Arial"/>
          <w:kern w:val="0"/>
          <w:szCs w:val="24"/>
          <w14:ligatures w14:val="none"/>
        </w:rPr>
        <w:t>, whilst Mr Johnston explained</w:t>
      </w:r>
      <w:r>
        <w:rPr>
          <w:rFonts w:cs="Arial"/>
          <w:kern w:val="0"/>
          <w:szCs w:val="24"/>
          <w14:ligatures w14:val="none"/>
        </w:rPr>
        <w:t xml:space="preserve"> that he did not understand why the Christmas tree had become an issue as it was never mentioned, as well as the fact that the Old Inn funded the event at Christmas</w:t>
      </w:r>
      <w:r w:rsidR="00A631F9">
        <w:rPr>
          <w:rFonts w:cs="Arial"/>
          <w:kern w:val="0"/>
          <w:szCs w:val="24"/>
          <w14:ligatures w14:val="none"/>
        </w:rPr>
        <w:t xml:space="preserve"> and ensured the car park was as empty as possible to facilitate it. </w:t>
      </w:r>
    </w:p>
    <w:p w14:paraId="28920C54" w14:textId="77777777" w:rsidR="00A631F9" w:rsidRDefault="00A631F9" w:rsidP="00DB480D">
      <w:pPr>
        <w:rPr>
          <w:rFonts w:cs="Arial"/>
          <w:kern w:val="0"/>
          <w:szCs w:val="24"/>
          <w14:ligatures w14:val="none"/>
        </w:rPr>
      </w:pPr>
    </w:p>
    <w:p w14:paraId="5B9F2F4E" w14:textId="7D918F95" w:rsidR="00A631F9" w:rsidRDefault="00A631F9" w:rsidP="00DB480D">
      <w:pPr>
        <w:rPr>
          <w:rFonts w:cs="Arial"/>
          <w:kern w:val="0"/>
          <w:szCs w:val="24"/>
          <w14:ligatures w14:val="none"/>
        </w:rPr>
      </w:pPr>
      <w:r>
        <w:rPr>
          <w:rFonts w:cs="Arial"/>
          <w:kern w:val="0"/>
          <w:szCs w:val="24"/>
          <w14:ligatures w14:val="none"/>
        </w:rPr>
        <w:t xml:space="preserve">Councillor Cathcart asked if facilities such as the spa would be available to the general public or limited to residents only, as well as what considerations or alternatives had been made when erecting the barriers. Mr Johnston explained that spa use was for residents only. Some meetings had taken place with local residents with some issues being worked through. The lights </w:t>
      </w:r>
      <w:r w:rsidR="003833EC">
        <w:rPr>
          <w:rFonts w:cs="Arial"/>
          <w:kern w:val="0"/>
          <w:szCs w:val="24"/>
          <w14:ligatures w14:val="none"/>
        </w:rPr>
        <w:t>up</w:t>
      </w:r>
      <w:r>
        <w:rPr>
          <w:rFonts w:cs="Arial"/>
          <w:kern w:val="0"/>
          <w:szCs w:val="24"/>
          <w14:ligatures w14:val="none"/>
        </w:rPr>
        <w:t xml:space="preserve"> barriers w</w:t>
      </w:r>
      <w:r w:rsidR="00771302">
        <w:rPr>
          <w:rFonts w:cs="Arial"/>
          <w:kern w:val="0"/>
          <w:szCs w:val="24"/>
          <w14:ligatures w14:val="none"/>
        </w:rPr>
        <w:t>ere</w:t>
      </w:r>
      <w:r>
        <w:rPr>
          <w:rFonts w:cs="Arial"/>
          <w:kern w:val="0"/>
          <w:szCs w:val="24"/>
          <w14:ligatures w14:val="none"/>
        </w:rPr>
        <w:t xml:space="preserve"> the recommendation received from the Health &amp; Safety Officer of the hotel group, and though he was not against the use of reflectors and turning the lights off, a local MLA had reiterated the need for lights. Unless he received word that it was okay to do so and safe, he could not turn the lights off. The Galgorm’s intention was to manage the car park, however that could be done.</w:t>
      </w:r>
    </w:p>
    <w:p w14:paraId="119D1C6B" w14:textId="77777777" w:rsidR="00A631F9" w:rsidRDefault="00A631F9" w:rsidP="00DB480D">
      <w:pPr>
        <w:rPr>
          <w:rFonts w:cs="Arial"/>
          <w:kern w:val="0"/>
          <w:szCs w:val="24"/>
          <w14:ligatures w14:val="none"/>
        </w:rPr>
      </w:pPr>
    </w:p>
    <w:p w14:paraId="711FD17B" w14:textId="750F7084" w:rsidR="00A631F9" w:rsidRDefault="00A631F9" w:rsidP="00DB480D">
      <w:pPr>
        <w:rPr>
          <w:rFonts w:cs="Arial"/>
          <w:kern w:val="0"/>
          <w:szCs w:val="24"/>
          <w14:ligatures w14:val="none"/>
        </w:rPr>
      </w:pPr>
      <w:r>
        <w:rPr>
          <w:rFonts w:cs="Arial"/>
          <w:kern w:val="0"/>
          <w:szCs w:val="24"/>
          <w14:ligatures w14:val="none"/>
        </w:rPr>
        <w:t>Councillor McLaren asked if investment in the property would detract from the character of the village</w:t>
      </w:r>
      <w:r w:rsidR="004520C3">
        <w:rPr>
          <w:rFonts w:cs="Arial"/>
          <w:kern w:val="0"/>
          <w:szCs w:val="24"/>
          <w14:ligatures w14:val="none"/>
        </w:rPr>
        <w:t>, referencing a wall recently built to enhance the area</w:t>
      </w:r>
      <w:r>
        <w:rPr>
          <w:rFonts w:cs="Arial"/>
          <w:kern w:val="0"/>
          <w:szCs w:val="24"/>
          <w14:ligatures w14:val="none"/>
        </w:rPr>
        <w:t xml:space="preserve"> and if they could do anything to make deliver</w:t>
      </w:r>
      <w:r w:rsidR="00771302">
        <w:rPr>
          <w:rFonts w:cs="Arial"/>
          <w:kern w:val="0"/>
          <w:szCs w:val="24"/>
          <w14:ligatures w14:val="none"/>
        </w:rPr>
        <w:t>ie</w:t>
      </w:r>
      <w:r>
        <w:rPr>
          <w:rFonts w:cs="Arial"/>
          <w:kern w:val="0"/>
          <w:szCs w:val="24"/>
          <w14:ligatures w14:val="none"/>
        </w:rPr>
        <w:t>s to the premises better, as what was on the application wasn’t necessarily the experience that villagers had</w:t>
      </w:r>
      <w:r w:rsidR="004520C3">
        <w:rPr>
          <w:rFonts w:cs="Arial"/>
          <w:kern w:val="0"/>
          <w:szCs w:val="24"/>
          <w14:ligatures w14:val="none"/>
        </w:rPr>
        <w:t>. Mr Johnston believed the application would not detract from local character. The design of the scheme was informed and enhanced character. Design features reflected the character on the main street, such as the recent wall erection. From minutes of meetings with residents, it could be shown that the company was trying to work through a list based on level of importance. To date, there were 19 delivery companies whilst waste collection operated between 11:00-13:00 whilst everything else was, through agreement, delivered to the back of the building. One supplier had refused, leading to the Galgorm group moving suppliers. He was happy to circulate the list of works from meetings if required.</w:t>
      </w:r>
    </w:p>
    <w:p w14:paraId="3610A83D" w14:textId="77777777" w:rsidR="004520C3" w:rsidRDefault="004520C3" w:rsidP="00DB480D">
      <w:pPr>
        <w:rPr>
          <w:rFonts w:cs="Arial"/>
          <w:kern w:val="0"/>
          <w:szCs w:val="24"/>
          <w14:ligatures w14:val="none"/>
        </w:rPr>
      </w:pPr>
    </w:p>
    <w:p w14:paraId="4B64507C" w14:textId="173125FF" w:rsidR="004520C3" w:rsidRDefault="00771302" w:rsidP="00DB480D">
      <w:pPr>
        <w:rPr>
          <w:rFonts w:cs="Arial"/>
          <w:kern w:val="0"/>
          <w:szCs w:val="24"/>
          <w14:ligatures w14:val="none"/>
        </w:rPr>
      </w:pPr>
      <w:r>
        <w:rPr>
          <w:rFonts w:cs="Arial"/>
          <w:kern w:val="0"/>
          <w:szCs w:val="24"/>
          <w14:ligatures w14:val="none"/>
        </w:rPr>
        <w:t>Councillor</w:t>
      </w:r>
      <w:r w:rsidR="004520C3">
        <w:rPr>
          <w:rFonts w:cs="Arial"/>
          <w:kern w:val="0"/>
          <w:szCs w:val="24"/>
          <w14:ligatures w14:val="none"/>
        </w:rPr>
        <w:t xml:space="preserve"> McRandal suggested that, as the report included the closure of the function room, it should also consider any other changes that may have taken place in the hotel since it was taken over and asked if a holistic approach would have been more appropriate. Mr Mount</w:t>
      </w:r>
      <w:r>
        <w:rPr>
          <w:rFonts w:cs="Arial"/>
          <w:kern w:val="0"/>
          <w:szCs w:val="24"/>
          <w14:ligatures w14:val="none"/>
        </w:rPr>
        <w:t>s</w:t>
      </w:r>
      <w:r w:rsidR="004520C3">
        <w:rPr>
          <w:rFonts w:cs="Arial"/>
          <w:kern w:val="0"/>
          <w:szCs w:val="24"/>
          <w14:ligatures w14:val="none"/>
        </w:rPr>
        <w:t xml:space="preserve">tephen advised that a baseline had been established with all hotel facilities/uses considered into the total number of spaces available. With office space and a function room being removed, that would be two less sources of parking and what would be in its place was essentially a smaller development which in turn meant a smaller requirement. The focus was to be on a </w:t>
      </w:r>
      <w:r w:rsidR="0080485A">
        <w:rPr>
          <w:rFonts w:cs="Arial"/>
          <w:kern w:val="0"/>
          <w:szCs w:val="24"/>
          <w14:ligatures w14:val="none"/>
        </w:rPr>
        <w:t>low volume</w:t>
      </w:r>
      <w:r w:rsidR="004520C3">
        <w:rPr>
          <w:rFonts w:cs="Arial"/>
          <w:kern w:val="0"/>
          <w:szCs w:val="24"/>
          <w14:ligatures w14:val="none"/>
        </w:rPr>
        <w:t xml:space="preserve">/high spend product with an aim to move to </w:t>
      </w:r>
      <w:r w:rsidR="00D83ED7">
        <w:rPr>
          <w:rFonts w:cs="Arial"/>
          <w:kern w:val="0"/>
          <w:szCs w:val="24"/>
          <w14:ligatures w14:val="none"/>
        </w:rPr>
        <w:t>five-star</w:t>
      </w:r>
      <w:r w:rsidR="004520C3">
        <w:rPr>
          <w:rFonts w:cs="Arial"/>
          <w:kern w:val="0"/>
          <w:szCs w:val="24"/>
          <w14:ligatures w14:val="none"/>
        </w:rPr>
        <w:t xml:space="preserve">, increase spend and rosette awards. Due to this, weddings were not seen as part of the right combination but if planning </w:t>
      </w:r>
      <w:r>
        <w:rPr>
          <w:rFonts w:cs="Arial"/>
          <w:kern w:val="0"/>
          <w:szCs w:val="24"/>
          <w14:ligatures w14:val="none"/>
        </w:rPr>
        <w:t xml:space="preserve">permission </w:t>
      </w:r>
      <w:r w:rsidR="004520C3">
        <w:rPr>
          <w:rFonts w:cs="Arial"/>
          <w:kern w:val="0"/>
          <w:szCs w:val="24"/>
          <w14:ligatures w14:val="none"/>
        </w:rPr>
        <w:t>was refused, they would have no option but to revisit that model.</w:t>
      </w:r>
    </w:p>
    <w:p w14:paraId="67EA8022" w14:textId="77777777" w:rsidR="004520C3" w:rsidRDefault="004520C3" w:rsidP="00DB480D">
      <w:pPr>
        <w:rPr>
          <w:rFonts w:cs="Arial"/>
          <w:kern w:val="0"/>
          <w:szCs w:val="24"/>
          <w14:ligatures w14:val="none"/>
        </w:rPr>
      </w:pPr>
    </w:p>
    <w:p w14:paraId="56650275" w14:textId="1543E5DE" w:rsidR="004520C3" w:rsidRDefault="004520C3" w:rsidP="00DB480D">
      <w:pPr>
        <w:rPr>
          <w:rFonts w:cs="Arial"/>
          <w:kern w:val="0"/>
          <w:szCs w:val="24"/>
          <w14:ligatures w14:val="none"/>
        </w:rPr>
      </w:pPr>
      <w:r>
        <w:rPr>
          <w:rFonts w:cs="Arial"/>
          <w:kern w:val="0"/>
          <w:szCs w:val="24"/>
          <w14:ligatures w14:val="none"/>
        </w:rPr>
        <w:t>Councill</w:t>
      </w:r>
      <w:r w:rsidR="00D571B4">
        <w:rPr>
          <w:rFonts w:cs="Arial"/>
          <w:kern w:val="0"/>
          <w:szCs w:val="24"/>
          <w14:ligatures w14:val="none"/>
        </w:rPr>
        <w:t>or Martin directed attention to the development being predicated upon the function room ceasing to operate and asked what the future intentions were for a 100+ seating space. Mr Johnston advised that as some legal proceedings were ongoing, he could not speak on the subject as a whole, save that £200k had been spent on the sub-floor and ceiling with the likely idea to be a hotel gym. Mr Mountstephen added that nothing was of any material</w:t>
      </w:r>
      <w:r w:rsidR="00771302">
        <w:rPr>
          <w:rFonts w:cs="Arial"/>
          <w:kern w:val="0"/>
          <w:szCs w:val="24"/>
          <w14:ligatures w14:val="none"/>
        </w:rPr>
        <w:t xml:space="preserve"> consideration</w:t>
      </w:r>
      <w:r w:rsidR="00D571B4">
        <w:rPr>
          <w:rFonts w:cs="Arial"/>
          <w:kern w:val="0"/>
          <w:szCs w:val="24"/>
          <w14:ligatures w14:val="none"/>
        </w:rPr>
        <w:t xml:space="preserve"> at this time as any plans would first require permission in the event that the application was approved. </w:t>
      </w:r>
    </w:p>
    <w:p w14:paraId="4CB36A79" w14:textId="77777777" w:rsidR="00D571B4" w:rsidRDefault="00D571B4" w:rsidP="00DB480D">
      <w:pPr>
        <w:rPr>
          <w:rFonts w:cs="Arial"/>
          <w:kern w:val="0"/>
          <w:szCs w:val="24"/>
          <w14:ligatures w14:val="none"/>
        </w:rPr>
      </w:pPr>
    </w:p>
    <w:p w14:paraId="6D996F59" w14:textId="0914E75A" w:rsidR="00D571B4" w:rsidRDefault="00D571B4" w:rsidP="00DB480D">
      <w:pPr>
        <w:rPr>
          <w:rFonts w:cs="Arial"/>
          <w:kern w:val="0"/>
          <w:szCs w:val="24"/>
          <w14:ligatures w14:val="none"/>
        </w:rPr>
      </w:pPr>
      <w:r>
        <w:rPr>
          <w:rFonts w:cs="Arial"/>
          <w:kern w:val="0"/>
          <w:szCs w:val="24"/>
          <w14:ligatures w14:val="none"/>
        </w:rPr>
        <w:t xml:space="preserve">Alderman Graham asked if the Galgorm </w:t>
      </w:r>
      <w:r w:rsidR="00771302">
        <w:rPr>
          <w:rFonts w:cs="Arial"/>
          <w:kern w:val="0"/>
          <w:szCs w:val="24"/>
          <w14:ligatures w14:val="none"/>
        </w:rPr>
        <w:t>G</w:t>
      </w:r>
      <w:r>
        <w:rPr>
          <w:rFonts w:cs="Arial"/>
          <w:kern w:val="0"/>
          <w:szCs w:val="24"/>
          <w14:ligatures w14:val="none"/>
        </w:rPr>
        <w:t xml:space="preserve">roup saw car parking as a problem and if the crux of the issue was to reduce car parking spaces in favour of accommodation space. Mr Johnston agreed that car parking had been an issue long before the Galgorm </w:t>
      </w:r>
      <w:r w:rsidR="00771302">
        <w:rPr>
          <w:rFonts w:cs="Arial"/>
          <w:kern w:val="0"/>
          <w:szCs w:val="24"/>
          <w14:ligatures w14:val="none"/>
        </w:rPr>
        <w:t>G</w:t>
      </w:r>
      <w:r>
        <w:rPr>
          <w:rFonts w:cs="Arial"/>
          <w:kern w:val="0"/>
          <w:szCs w:val="24"/>
          <w14:ligatures w14:val="none"/>
        </w:rPr>
        <w:t xml:space="preserve">roup had taken over and continued to be, but that their intention was to be part of the solution, hence the suggestion of double yellow lines if it helped. They had also distributed 1000 discount cards to local residents in the general area. </w:t>
      </w:r>
    </w:p>
    <w:p w14:paraId="7FAB7811" w14:textId="77777777" w:rsidR="00D571B4" w:rsidRDefault="00D571B4" w:rsidP="00DB480D">
      <w:pPr>
        <w:rPr>
          <w:rFonts w:cs="Arial"/>
          <w:kern w:val="0"/>
          <w:szCs w:val="24"/>
          <w14:ligatures w14:val="none"/>
        </w:rPr>
      </w:pPr>
    </w:p>
    <w:p w14:paraId="16B69BA9" w14:textId="0B7AA7E3" w:rsidR="00D571B4" w:rsidRDefault="00D571B4" w:rsidP="00DB480D">
      <w:pPr>
        <w:rPr>
          <w:rFonts w:cs="Arial"/>
          <w:kern w:val="0"/>
          <w:szCs w:val="24"/>
          <w14:ligatures w14:val="none"/>
        </w:rPr>
      </w:pPr>
      <w:r>
        <w:rPr>
          <w:rFonts w:cs="Arial"/>
          <w:kern w:val="0"/>
          <w:szCs w:val="24"/>
          <w14:ligatures w14:val="none"/>
        </w:rPr>
        <w:t xml:space="preserve">The Chair (Alderman McIlveen) asked if those staff displaced by closing of offices would be relocated within the site. Mr Mountstephen advised that office staff would no longer be present on site as the Galgorm </w:t>
      </w:r>
      <w:r w:rsidR="00771302">
        <w:rPr>
          <w:rFonts w:cs="Arial"/>
          <w:kern w:val="0"/>
          <w:szCs w:val="24"/>
          <w14:ligatures w14:val="none"/>
        </w:rPr>
        <w:t>G</w:t>
      </w:r>
      <w:r>
        <w:rPr>
          <w:rFonts w:cs="Arial"/>
          <w:kern w:val="0"/>
          <w:szCs w:val="24"/>
          <w14:ligatures w14:val="none"/>
        </w:rPr>
        <w:t xml:space="preserve">roup had some centralised functions whilst Mr Johnston explained that this had led to </w:t>
      </w:r>
      <w:r w:rsidR="00771302">
        <w:rPr>
          <w:rFonts w:cs="Arial"/>
          <w:kern w:val="0"/>
          <w:szCs w:val="24"/>
          <w14:ligatures w14:val="none"/>
        </w:rPr>
        <w:t>nine</w:t>
      </w:r>
      <w:r>
        <w:rPr>
          <w:rFonts w:cs="Arial"/>
          <w:kern w:val="0"/>
          <w:szCs w:val="24"/>
          <w14:ligatures w14:val="none"/>
        </w:rPr>
        <w:t xml:space="preserve"> less staff on site. Alderman McIlveen asked if any assessments had been made in relation to public use of the car park and, in the event of refusal, how many weddings might take place alongside </w:t>
      </w:r>
      <w:r>
        <w:rPr>
          <w:rFonts w:cs="Arial"/>
          <w:kern w:val="0"/>
          <w:szCs w:val="24"/>
          <w14:ligatures w14:val="none"/>
        </w:rPr>
        <w:lastRenderedPageBreak/>
        <w:t>associated traffic. Mr Johnston explained that the proper</w:t>
      </w:r>
      <w:r w:rsidR="007D4501">
        <w:rPr>
          <w:rFonts w:cs="Arial"/>
          <w:kern w:val="0"/>
          <w:szCs w:val="24"/>
          <w14:ligatures w14:val="none"/>
        </w:rPr>
        <w:t>t</w:t>
      </w:r>
      <w:r>
        <w:rPr>
          <w:rFonts w:cs="Arial"/>
          <w:kern w:val="0"/>
          <w:szCs w:val="24"/>
          <w14:ligatures w14:val="none"/>
        </w:rPr>
        <w:t xml:space="preserve">y was bought over in April 2021 and did not open until September as they had decided to begin work straight away on refurbishment. </w:t>
      </w:r>
      <w:r w:rsidR="007D4501">
        <w:rPr>
          <w:rFonts w:cs="Arial"/>
          <w:kern w:val="0"/>
          <w:szCs w:val="24"/>
          <w14:ligatures w14:val="none"/>
        </w:rPr>
        <w:t xml:space="preserve">When the hotel was not open, they were able to see that the car park was used by the general public but did not have figures. With a 100 person function room, it was likely a large proportion of any who attended a function would be driving hence the Department for Infrastructure’s analysis of one parking space per 5sqm relating to 36 spaces. Using the Templeton example from earlier in the meeting (12 weddings up to 160+ after purchase of the hotel), he believed that option evidenced the reasoning behind closing of the function room for the betterment of the village and the product. </w:t>
      </w:r>
    </w:p>
    <w:p w14:paraId="0DF754C3" w14:textId="77777777" w:rsidR="007D4501" w:rsidRDefault="007D4501" w:rsidP="00DB480D">
      <w:pPr>
        <w:rPr>
          <w:rFonts w:cs="Arial"/>
          <w:kern w:val="0"/>
          <w:szCs w:val="24"/>
          <w14:ligatures w14:val="none"/>
        </w:rPr>
      </w:pPr>
    </w:p>
    <w:p w14:paraId="16DED598" w14:textId="6A6019B3" w:rsidR="007D4501" w:rsidRDefault="007D4501" w:rsidP="00DB480D">
      <w:pPr>
        <w:rPr>
          <w:rFonts w:cs="Arial"/>
          <w:kern w:val="0"/>
          <w:szCs w:val="24"/>
          <w14:ligatures w14:val="none"/>
        </w:rPr>
      </w:pPr>
      <w:r>
        <w:rPr>
          <w:rFonts w:cs="Arial"/>
          <w:kern w:val="0"/>
          <w:szCs w:val="24"/>
          <w14:ligatures w14:val="none"/>
        </w:rPr>
        <w:t xml:space="preserve">Alderman McIlveen paused proceedings to ask the public gallery for quiet, advising that it was important for Members to not be distracted in order to listen and provide the most balanced decision. </w:t>
      </w:r>
    </w:p>
    <w:p w14:paraId="004C56AC" w14:textId="77777777" w:rsidR="007D4501" w:rsidRDefault="007D4501" w:rsidP="00DB480D">
      <w:pPr>
        <w:rPr>
          <w:rFonts w:cs="Arial"/>
          <w:kern w:val="0"/>
          <w:szCs w:val="24"/>
          <w14:ligatures w14:val="none"/>
        </w:rPr>
      </w:pPr>
    </w:p>
    <w:p w14:paraId="6D4D6408" w14:textId="623BCA21" w:rsidR="007D4501" w:rsidRDefault="007D4501" w:rsidP="00DB480D">
      <w:pPr>
        <w:rPr>
          <w:rFonts w:cs="Arial"/>
          <w:kern w:val="0"/>
          <w:szCs w:val="24"/>
          <w14:ligatures w14:val="none"/>
        </w:rPr>
      </w:pPr>
      <w:r>
        <w:rPr>
          <w:rFonts w:cs="Arial"/>
          <w:kern w:val="0"/>
          <w:szCs w:val="24"/>
          <w14:ligatures w14:val="none"/>
        </w:rPr>
        <w:t>Mr Mount</w:t>
      </w:r>
      <w:r w:rsidR="00771302">
        <w:rPr>
          <w:rFonts w:cs="Arial"/>
          <w:kern w:val="0"/>
          <w:szCs w:val="24"/>
          <w14:ligatures w14:val="none"/>
        </w:rPr>
        <w:t>s</w:t>
      </w:r>
      <w:r>
        <w:rPr>
          <w:rFonts w:cs="Arial"/>
          <w:kern w:val="0"/>
          <w:szCs w:val="24"/>
          <w14:ligatures w14:val="none"/>
        </w:rPr>
        <w:t xml:space="preserve">tephen and Mr Johnston returned to the public gallery and questions of clarification to the Officer were opened to the room. Councillor Kendall noted the Department of Infrastructure consultation that resulted in the distance of barriers set back from the road to allow for cars to wait without impeding pedestrians, asking if any consideration had been given to larger vehicles like delivery vans and their </w:t>
      </w:r>
      <w:r w:rsidR="00771302">
        <w:rPr>
          <w:rFonts w:cs="Arial"/>
          <w:kern w:val="0"/>
          <w:szCs w:val="24"/>
          <w14:ligatures w14:val="none"/>
        </w:rPr>
        <w:t>impact</w:t>
      </w:r>
      <w:r>
        <w:rPr>
          <w:rFonts w:cs="Arial"/>
          <w:kern w:val="0"/>
          <w:szCs w:val="24"/>
          <w14:ligatures w14:val="none"/>
        </w:rPr>
        <w:t xml:space="preserve"> upon the space provided. The </w:t>
      </w:r>
      <w:r w:rsidR="00771302">
        <w:rPr>
          <w:rFonts w:cs="Arial"/>
          <w:kern w:val="0"/>
          <w:szCs w:val="24"/>
          <w14:ligatures w14:val="none"/>
        </w:rPr>
        <w:t>Officer</w:t>
      </w:r>
      <w:r>
        <w:rPr>
          <w:rFonts w:cs="Arial"/>
          <w:kern w:val="0"/>
          <w:szCs w:val="24"/>
          <w14:ligatures w14:val="none"/>
        </w:rPr>
        <w:t xml:space="preserve"> advised that the Department </w:t>
      </w:r>
      <w:r w:rsidR="00771302">
        <w:rPr>
          <w:rFonts w:cs="Arial"/>
          <w:kern w:val="0"/>
          <w:szCs w:val="24"/>
          <w14:ligatures w14:val="none"/>
        </w:rPr>
        <w:t>for</w:t>
      </w:r>
      <w:r>
        <w:rPr>
          <w:rFonts w:cs="Arial"/>
          <w:kern w:val="0"/>
          <w:szCs w:val="24"/>
          <w14:ligatures w14:val="none"/>
        </w:rPr>
        <w:t xml:space="preserve"> Infrastructure had been advised on that very issue and they were content that, on the basis of anything accessing any site, there was always a possibility of temporary stoppage for a small period of time, but once barriers opened, the vehicle could enter, out of the way of other traffic and pedestrians. </w:t>
      </w:r>
    </w:p>
    <w:p w14:paraId="7606EA0F" w14:textId="77777777" w:rsidR="007D4501" w:rsidRDefault="007D4501" w:rsidP="00DB480D">
      <w:pPr>
        <w:rPr>
          <w:rFonts w:cs="Arial"/>
          <w:kern w:val="0"/>
          <w:szCs w:val="24"/>
          <w14:ligatures w14:val="none"/>
        </w:rPr>
      </w:pPr>
    </w:p>
    <w:p w14:paraId="0D9E7EEA" w14:textId="112E0968" w:rsidR="007D4501" w:rsidRDefault="007D4501" w:rsidP="00DB480D">
      <w:pPr>
        <w:rPr>
          <w:rFonts w:cs="Arial"/>
          <w:kern w:val="0"/>
          <w:szCs w:val="24"/>
          <w14:ligatures w14:val="none"/>
        </w:rPr>
      </w:pPr>
      <w:r>
        <w:rPr>
          <w:rFonts w:cs="Arial"/>
          <w:kern w:val="0"/>
          <w:szCs w:val="24"/>
          <w14:ligatures w14:val="none"/>
        </w:rPr>
        <w:t xml:space="preserve">The Director of Prosperity pointed out to Members that, as Mr Mountstephen had previously referenced, they had negotiated with delivery companies and provided assurance by changing suppliers who refused to deliver via the car park. </w:t>
      </w:r>
    </w:p>
    <w:p w14:paraId="5B1987D3" w14:textId="77777777" w:rsidR="007D4501" w:rsidRDefault="007D4501" w:rsidP="00DB480D">
      <w:pPr>
        <w:rPr>
          <w:rFonts w:cs="Arial"/>
          <w:kern w:val="0"/>
          <w:szCs w:val="24"/>
          <w14:ligatures w14:val="none"/>
        </w:rPr>
      </w:pPr>
    </w:p>
    <w:p w14:paraId="2E235B0F" w14:textId="0E71997F" w:rsidR="007D4501" w:rsidRDefault="007D4501" w:rsidP="00DB480D">
      <w:pPr>
        <w:rPr>
          <w:rFonts w:cs="Arial"/>
          <w:kern w:val="0"/>
          <w:szCs w:val="24"/>
          <w14:ligatures w14:val="none"/>
        </w:rPr>
      </w:pPr>
      <w:r>
        <w:rPr>
          <w:rFonts w:cs="Arial"/>
          <w:kern w:val="0"/>
          <w:szCs w:val="24"/>
          <w14:ligatures w14:val="none"/>
        </w:rPr>
        <w:t>Alderman Smith wished to confirm that, in the even</w:t>
      </w:r>
      <w:r w:rsidR="00771302">
        <w:rPr>
          <w:rFonts w:cs="Arial"/>
          <w:kern w:val="0"/>
          <w:szCs w:val="24"/>
          <w14:ligatures w14:val="none"/>
        </w:rPr>
        <w:t>t</w:t>
      </w:r>
      <w:r>
        <w:rPr>
          <w:rFonts w:cs="Arial"/>
          <w:kern w:val="0"/>
          <w:szCs w:val="24"/>
          <w14:ligatures w14:val="none"/>
        </w:rPr>
        <w:t xml:space="preserve"> of the function room being repurposed, that a planning application must be </w:t>
      </w:r>
      <w:r w:rsidR="0080485A">
        <w:rPr>
          <w:rFonts w:cs="Arial"/>
          <w:kern w:val="0"/>
          <w:szCs w:val="24"/>
          <w14:ligatures w14:val="none"/>
        </w:rPr>
        <w:t>submitted,</w:t>
      </w:r>
      <w:r>
        <w:rPr>
          <w:rFonts w:cs="Arial"/>
          <w:kern w:val="0"/>
          <w:szCs w:val="24"/>
          <w14:ligatures w14:val="none"/>
        </w:rPr>
        <w:t xml:space="preserve"> and a review of parking would occur once again. The </w:t>
      </w:r>
      <w:r w:rsidR="00771302">
        <w:rPr>
          <w:rFonts w:cs="Arial"/>
          <w:kern w:val="0"/>
          <w:szCs w:val="24"/>
          <w14:ligatures w14:val="none"/>
        </w:rPr>
        <w:t>Officer</w:t>
      </w:r>
      <w:r>
        <w:rPr>
          <w:rFonts w:cs="Arial"/>
          <w:kern w:val="0"/>
          <w:szCs w:val="24"/>
          <w14:ligatures w14:val="none"/>
        </w:rPr>
        <w:t xml:space="preserve"> </w:t>
      </w:r>
      <w:r w:rsidR="00A11DD3">
        <w:rPr>
          <w:rFonts w:cs="Arial"/>
          <w:kern w:val="0"/>
          <w:szCs w:val="24"/>
          <w14:ligatures w14:val="none"/>
        </w:rPr>
        <w:t xml:space="preserve">agreed, advising that as with any proposal as part of a planning application, </w:t>
      </w:r>
      <w:r w:rsidR="0080485A">
        <w:rPr>
          <w:rFonts w:cs="Arial"/>
          <w:kern w:val="0"/>
          <w:szCs w:val="24"/>
          <w14:ligatures w14:val="none"/>
        </w:rPr>
        <w:t>which</w:t>
      </w:r>
      <w:r w:rsidR="00A11DD3">
        <w:rPr>
          <w:rFonts w:cs="Arial"/>
          <w:kern w:val="0"/>
          <w:szCs w:val="24"/>
          <w14:ligatures w14:val="none"/>
        </w:rPr>
        <w:t xml:space="preserve"> would be part of the process and would require consultation with the Department</w:t>
      </w:r>
      <w:r w:rsidR="00771302">
        <w:rPr>
          <w:rFonts w:cs="Arial"/>
          <w:kern w:val="0"/>
          <w:szCs w:val="24"/>
          <w14:ligatures w14:val="none"/>
        </w:rPr>
        <w:t xml:space="preserve"> for</w:t>
      </w:r>
      <w:r w:rsidR="00A11DD3">
        <w:rPr>
          <w:rFonts w:cs="Arial"/>
          <w:kern w:val="0"/>
          <w:szCs w:val="24"/>
          <w14:ligatures w14:val="none"/>
        </w:rPr>
        <w:t xml:space="preserve"> Infrastructure, being assessed on material consideration</w:t>
      </w:r>
      <w:r w:rsidR="00771302">
        <w:rPr>
          <w:rFonts w:cs="Arial"/>
          <w:kern w:val="0"/>
          <w:szCs w:val="24"/>
          <w14:ligatures w14:val="none"/>
        </w:rPr>
        <w:t>s</w:t>
      </w:r>
      <w:r w:rsidR="00A11DD3">
        <w:rPr>
          <w:rFonts w:cs="Arial"/>
          <w:kern w:val="0"/>
          <w:szCs w:val="24"/>
          <w14:ligatures w14:val="none"/>
        </w:rPr>
        <w:t xml:space="preserve"> including planning history.</w:t>
      </w:r>
    </w:p>
    <w:p w14:paraId="63E637CF" w14:textId="77777777" w:rsidR="00A11DD3" w:rsidRDefault="00A11DD3" w:rsidP="00DB480D">
      <w:pPr>
        <w:rPr>
          <w:rFonts w:cs="Arial"/>
          <w:kern w:val="0"/>
          <w:szCs w:val="24"/>
          <w14:ligatures w14:val="none"/>
        </w:rPr>
      </w:pPr>
    </w:p>
    <w:p w14:paraId="65440E71" w14:textId="3B7A2C02" w:rsidR="004F10AD" w:rsidRDefault="004F10AD" w:rsidP="00DB480D">
      <w:pPr>
        <w:rPr>
          <w:rFonts w:cs="Arial"/>
          <w:kern w:val="0"/>
          <w:szCs w:val="24"/>
          <w14:ligatures w14:val="none"/>
        </w:rPr>
      </w:pPr>
      <w:r>
        <w:rPr>
          <w:rFonts w:cs="Arial"/>
          <w:kern w:val="0"/>
          <w:szCs w:val="24"/>
          <w14:ligatures w14:val="none"/>
        </w:rPr>
        <w:t xml:space="preserve">Proposed by </w:t>
      </w:r>
      <w:r w:rsidR="00A11DD3">
        <w:rPr>
          <w:rFonts w:cs="Arial"/>
          <w:kern w:val="0"/>
          <w:szCs w:val="24"/>
          <w14:ligatures w14:val="none"/>
        </w:rPr>
        <w:t>Alderman Smith</w:t>
      </w:r>
      <w:r>
        <w:rPr>
          <w:rFonts w:cs="Arial"/>
          <w:kern w:val="0"/>
          <w:szCs w:val="24"/>
          <w14:ligatures w14:val="none"/>
        </w:rPr>
        <w:t xml:space="preserve">, seconded by </w:t>
      </w:r>
      <w:r w:rsidR="00A11DD3">
        <w:rPr>
          <w:rFonts w:cs="Arial"/>
          <w:kern w:val="0"/>
          <w:szCs w:val="24"/>
          <w14:ligatures w14:val="none"/>
        </w:rPr>
        <w:t>Councillor Cathcart</w:t>
      </w:r>
      <w:r>
        <w:rPr>
          <w:rFonts w:cs="Arial"/>
          <w:kern w:val="0"/>
          <w:szCs w:val="24"/>
          <w14:ligatures w14:val="none"/>
        </w:rPr>
        <w:t>, that the recommendation be adopted, and that planning permission be granted.</w:t>
      </w:r>
    </w:p>
    <w:p w14:paraId="4637D23D" w14:textId="77777777" w:rsidR="00A11DD3" w:rsidRDefault="00A11DD3" w:rsidP="00DB480D">
      <w:pPr>
        <w:rPr>
          <w:rFonts w:cs="Arial"/>
          <w:kern w:val="0"/>
          <w:szCs w:val="24"/>
          <w14:ligatures w14:val="none"/>
        </w:rPr>
      </w:pPr>
    </w:p>
    <w:p w14:paraId="3B838ACF" w14:textId="59225A4E" w:rsidR="00A11DD3" w:rsidRDefault="00A11DD3" w:rsidP="00DB480D">
      <w:pPr>
        <w:rPr>
          <w:rFonts w:cs="Arial"/>
          <w:kern w:val="0"/>
          <w:szCs w:val="24"/>
          <w14:ligatures w14:val="none"/>
        </w:rPr>
      </w:pPr>
      <w:r>
        <w:rPr>
          <w:rFonts w:cs="Arial"/>
          <w:kern w:val="0"/>
          <w:szCs w:val="24"/>
          <w14:ligatures w14:val="none"/>
        </w:rPr>
        <w:t xml:space="preserve">Alderman </w:t>
      </w:r>
      <w:r w:rsidR="00771302">
        <w:rPr>
          <w:rFonts w:cs="Arial"/>
          <w:kern w:val="0"/>
          <w:szCs w:val="24"/>
          <w14:ligatures w14:val="none"/>
        </w:rPr>
        <w:t>S</w:t>
      </w:r>
      <w:r>
        <w:rPr>
          <w:rFonts w:cs="Arial"/>
          <w:kern w:val="0"/>
          <w:szCs w:val="24"/>
          <w14:ligatures w14:val="none"/>
        </w:rPr>
        <w:t xml:space="preserve">mith agreed that the issue of traffic was contentious and well known whether local to the area or not. He understood the objective of the applicant and the concerns regarding barriers and changes to the car park capacity. He believed there were two key issues; that the Department </w:t>
      </w:r>
      <w:r w:rsidR="00771302">
        <w:rPr>
          <w:rFonts w:cs="Arial"/>
          <w:kern w:val="0"/>
          <w:szCs w:val="24"/>
          <w14:ligatures w14:val="none"/>
        </w:rPr>
        <w:t>for</w:t>
      </w:r>
      <w:r>
        <w:rPr>
          <w:rFonts w:cs="Arial"/>
          <w:kern w:val="0"/>
          <w:szCs w:val="24"/>
          <w14:ligatures w14:val="none"/>
        </w:rPr>
        <w:t xml:space="preserve"> Infrastructure was content, a statement Members had to take at face value and that car parking capacity had been calculated as required based on facts. </w:t>
      </w:r>
    </w:p>
    <w:p w14:paraId="4A97930E" w14:textId="77777777" w:rsidR="00A11DD3" w:rsidRDefault="00A11DD3" w:rsidP="00DB480D">
      <w:pPr>
        <w:rPr>
          <w:rFonts w:cs="Arial"/>
          <w:kern w:val="0"/>
          <w:szCs w:val="24"/>
          <w14:ligatures w14:val="none"/>
        </w:rPr>
      </w:pPr>
    </w:p>
    <w:p w14:paraId="4C53136F" w14:textId="15128577" w:rsidR="00A11DD3" w:rsidRDefault="00A11DD3" w:rsidP="00DB480D">
      <w:pPr>
        <w:rPr>
          <w:rFonts w:cs="Arial"/>
          <w:kern w:val="0"/>
          <w:szCs w:val="24"/>
          <w14:ligatures w14:val="none"/>
        </w:rPr>
      </w:pPr>
      <w:r>
        <w:rPr>
          <w:rFonts w:cs="Arial"/>
          <w:kern w:val="0"/>
          <w:szCs w:val="24"/>
          <w14:ligatures w14:val="none"/>
        </w:rPr>
        <w:t xml:space="preserve">Councillor Cathcart’s opinion had swayed in both directions as he listened to speakers and the supporting evidence. He was concerned of the consequences of refusing the application given that no restriction would exist for the hotel and function </w:t>
      </w:r>
      <w:r>
        <w:rPr>
          <w:rFonts w:cs="Arial"/>
          <w:kern w:val="0"/>
          <w:szCs w:val="24"/>
          <w14:ligatures w14:val="none"/>
        </w:rPr>
        <w:lastRenderedPageBreak/>
        <w:t>room which would likely mean an increase in traffic. He hoped the applicants would continue to work on issues such as the barriers and residents’ concerns as well as being proactive in finding long</w:t>
      </w:r>
      <w:r w:rsidR="00771302">
        <w:rPr>
          <w:rFonts w:cs="Arial"/>
          <w:kern w:val="0"/>
          <w:szCs w:val="24"/>
          <w14:ligatures w14:val="none"/>
        </w:rPr>
        <w:t>-</w:t>
      </w:r>
      <w:r>
        <w:rPr>
          <w:rFonts w:cs="Arial"/>
          <w:kern w:val="0"/>
          <w:szCs w:val="24"/>
          <w14:ligatures w14:val="none"/>
        </w:rPr>
        <w:t>term solutions. In addition, a refusal could also mean the removal of barriers which would lead to an open forum carpark which in turn could displace patrons, causing spill-out of parking on the streets.</w:t>
      </w:r>
    </w:p>
    <w:p w14:paraId="6E272236" w14:textId="77777777" w:rsidR="0052285B" w:rsidRDefault="0052285B" w:rsidP="00DB480D">
      <w:pPr>
        <w:rPr>
          <w:rFonts w:cs="Arial"/>
          <w:kern w:val="0"/>
          <w:szCs w:val="24"/>
          <w14:ligatures w14:val="none"/>
        </w:rPr>
      </w:pPr>
    </w:p>
    <w:p w14:paraId="4F9DD348" w14:textId="2E537B9E" w:rsidR="0052285B" w:rsidRDefault="00771302" w:rsidP="00DB480D">
      <w:pPr>
        <w:rPr>
          <w:rFonts w:cs="Arial"/>
          <w:kern w:val="0"/>
          <w:szCs w:val="24"/>
          <w14:ligatures w14:val="none"/>
        </w:rPr>
      </w:pPr>
      <w:r>
        <w:rPr>
          <w:rFonts w:cs="Arial"/>
          <w:kern w:val="0"/>
          <w:szCs w:val="24"/>
          <w14:ligatures w14:val="none"/>
        </w:rPr>
        <w:t>Councillor</w:t>
      </w:r>
      <w:r w:rsidR="0052285B">
        <w:rPr>
          <w:rFonts w:cs="Arial"/>
          <w:kern w:val="0"/>
          <w:szCs w:val="24"/>
          <w14:ligatures w14:val="none"/>
        </w:rPr>
        <w:t xml:space="preserve"> McRandal had similar experiences to his colleague in relation to concerns if the application was refused. With the evidence supplied, and the fact that Members had to judge a planning application against relevant guidance led to his agreement that approval was the right approach. </w:t>
      </w:r>
    </w:p>
    <w:p w14:paraId="29A57458" w14:textId="77777777" w:rsidR="0052285B" w:rsidRDefault="0052285B" w:rsidP="00DB480D">
      <w:pPr>
        <w:rPr>
          <w:rFonts w:cs="Arial"/>
          <w:kern w:val="0"/>
          <w:szCs w:val="24"/>
          <w14:ligatures w14:val="none"/>
        </w:rPr>
      </w:pPr>
    </w:p>
    <w:p w14:paraId="35BFB8AB" w14:textId="475962B9" w:rsidR="0052285B" w:rsidRDefault="0052285B" w:rsidP="00DB480D">
      <w:pPr>
        <w:rPr>
          <w:rFonts w:cs="Arial"/>
          <w:kern w:val="0"/>
          <w:szCs w:val="24"/>
          <w14:ligatures w14:val="none"/>
        </w:rPr>
      </w:pPr>
      <w:r>
        <w:rPr>
          <w:rFonts w:cs="Arial"/>
          <w:kern w:val="0"/>
          <w:szCs w:val="24"/>
          <w14:ligatures w14:val="none"/>
        </w:rPr>
        <w:t xml:space="preserve">Councillor Kendall understood points made by her </w:t>
      </w:r>
      <w:r w:rsidR="0080485A">
        <w:rPr>
          <w:rFonts w:cs="Arial"/>
          <w:kern w:val="0"/>
          <w:szCs w:val="24"/>
          <w14:ligatures w14:val="none"/>
        </w:rPr>
        <w:t>colleagues but</w:t>
      </w:r>
      <w:r>
        <w:rPr>
          <w:rFonts w:cs="Arial"/>
          <w:kern w:val="0"/>
          <w:szCs w:val="24"/>
          <w14:ligatures w14:val="none"/>
        </w:rPr>
        <w:t xml:space="preserve"> could not support the recommendation from a </w:t>
      </w:r>
      <w:r w:rsidR="00FA1212">
        <w:rPr>
          <w:rFonts w:cs="Arial"/>
          <w:kern w:val="0"/>
          <w:szCs w:val="24"/>
          <w14:ligatures w14:val="none"/>
        </w:rPr>
        <w:t>purely planning</w:t>
      </w:r>
      <w:r>
        <w:rPr>
          <w:rFonts w:cs="Arial"/>
          <w:kern w:val="0"/>
          <w:szCs w:val="24"/>
          <w14:ligatures w14:val="none"/>
        </w:rPr>
        <w:t xml:space="preserve"> perspective, suggesting the decision was based on the technicality of the function room. </w:t>
      </w:r>
    </w:p>
    <w:p w14:paraId="497B0422" w14:textId="77777777" w:rsidR="00613D6E" w:rsidRDefault="00613D6E" w:rsidP="00DB480D">
      <w:pPr>
        <w:rPr>
          <w:rFonts w:cs="Arial"/>
          <w:kern w:val="0"/>
          <w:szCs w:val="24"/>
          <w14:ligatures w14:val="none"/>
        </w:rPr>
      </w:pPr>
    </w:p>
    <w:p w14:paraId="1BA4853D" w14:textId="7302A5DC" w:rsidR="00613D6E" w:rsidRDefault="00613D6E" w:rsidP="00DB480D">
      <w:pPr>
        <w:rPr>
          <w:rFonts w:cs="Arial"/>
          <w:kern w:val="0"/>
          <w:szCs w:val="24"/>
          <w14:ligatures w14:val="none"/>
        </w:rPr>
      </w:pPr>
      <w:r>
        <w:rPr>
          <w:rFonts w:cs="Arial"/>
          <w:kern w:val="0"/>
          <w:szCs w:val="24"/>
          <w14:ligatures w14:val="none"/>
        </w:rPr>
        <w:t xml:space="preserve">Alderman Graham felt the Department for Infrastructure’s calculations were based partly on the function room ceasing to exist which created more of a theory than practice approach. The function room’s space would have a commercial use of some sort in the future that would attract footfall which in turn would increase traffic. In addition, though it may have been the PSNI’s responsibility to police dangerous parking, they had to base attendance at many different incidents based on importance/ severity which may mean a lack of ability to attend infractions at Crawfordsburn. His view was emphasised by Mr Davidson (speaking against the application) stating that there had been no difference to car parking levels since closure of the function room. </w:t>
      </w:r>
    </w:p>
    <w:p w14:paraId="3005C062" w14:textId="77777777" w:rsidR="00436437" w:rsidRDefault="00436437" w:rsidP="00DB480D">
      <w:pPr>
        <w:rPr>
          <w:rFonts w:cs="Arial"/>
          <w:kern w:val="0"/>
          <w:szCs w:val="24"/>
          <w14:ligatures w14:val="none"/>
        </w:rPr>
      </w:pPr>
    </w:p>
    <w:p w14:paraId="3BB2DD00" w14:textId="1A98DD55" w:rsidR="00436437" w:rsidRDefault="00436437" w:rsidP="00DB480D">
      <w:pPr>
        <w:rPr>
          <w:rFonts w:cs="Arial"/>
          <w:kern w:val="0"/>
          <w:szCs w:val="24"/>
          <w14:ligatures w14:val="none"/>
        </w:rPr>
      </w:pPr>
      <w:r>
        <w:rPr>
          <w:rFonts w:cs="Arial"/>
          <w:kern w:val="0"/>
          <w:szCs w:val="24"/>
          <w14:ligatures w14:val="none"/>
        </w:rPr>
        <w:t>As there was a divided opinion amongst Members, the Chair called for a vote.</w:t>
      </w:r>
    </w:p>
    <w:p w14:paraId="5DB020FE" w14:textId="77777777" w:rsidR="00436437" w:rsidRDefault="00436437" w:rsidP="00DB480D">
      <w:pPr>
        <w:rPr>
          <w:rFonts w:cs="Arial"/>
          <w:kern w:val="0"/>
          <w:szCs w:val="24"/>
          <w14:ligatures w14:val="none"/>
        </w:rPr>
      </w:pPr>
    </w:p>
    <w:p w14:paraId="03158220" w14:textId="382A61A3" w:rsidR="00436437" w:rsidRDefault="00436437" w:rsidP="00DB480D">
      <w:pPr>
        <w:rPr>
          <w:rFonts w:cs="Arial"/>
          <w:kern w:val="0"/>
          <w:szCs w:val="24"/>
          <w14:ligatures w14:val="none"/>
        </w:rPr>
      </w:pPr>
      <w:r>
        <w:rPr>
          <w:rFonts w:cs="Arial"/>
          <w:kern w:val="0"/>
          <w:szCs w:val="24"/>
          <w14:ligatures w14:val="none"/>
        </w:rPr>
        <w:t>In a non-recorded vote with 9 FOR, 5 AGAINST and 1 ABST</w:t>
      </w:r>
      <w:r w:rsidR="00771302">
        <w:rPr>
          <w:rFonts w:cs="Arial"/>
          <w:kern w:val="0"/>
          <w:szCs w:val="24"/>
          <w14:ligatures w14:val="none"/>
        </w:rPr>
        <w:t>ENTION</w:t>
      </w:r>
      <w:r>
        <w:rPr>
          <w:rFonts w:cs="Arial"/>
          <w:kern w:val="0"/>
          <w:szCs w:val="24"/>
          <w14:ligatures w14:val="none"/>
        </w:rPr>
        <w:t xml:space="preserve">, the proposal </w:t>
      </w:r>
      <w:r w:rsidR="0080485A">
        <w:rPr>
          <w:rFonts w:cs="Arial"/>
          <w:kern w:val="0"/>
          <w:szCs w:val="24"/>
          <w14:ligatures w14:val="none"/>
        </w:rPr>
        <w:t>passed,</w:t>
      </w:r>
      <w:r>
        <w:rPr>
          <w:rFonts w:cs="Arial"/>
          <w:kern w:val="0"/>
          <w:szCs w:val="24"/>
          <w14:ligatures w14:val="none"/>
        </w:rPr>
        <w:t xml:space="preserve"> and planning approval was granted.</w:t>
      </w:r>
    </w:p>
    <w:p w14:paraId="159AA9CD" w14:textId="77777777" w:rsidR="004F10AD" w:rsidRDefault="004F10AD" w:rsidP="00DB480D">
      <w:pPr>
        <w:rPr>
          <w:rFonts w:cs="Arial"/>
          <w:kern w:val="0"/>
          <w:szCs w:val="24"/>
          <w14:ligatures w14:val="none"/>
        </w:rPr>
      </w:pPr>
    </w:p>
    <w:p w14:paraId="1128DBDC" w14:textId="246E973E" w:rsidR="004F10AD" w:rsidRDefault="004F10AD" w:rsidP="00DB480D">
      <w:pPr>
        <w:rPr>
          <w:rFonts w:cs="Arial"/>
          <w:b/>
          <w:bCs/>
          <w:kern w:val="0"/>
          <w:szCs w:val="24"/>
          <w14:ligatures w14:val="none"/>
        </w:rPr>
      </w:pPr>
      <w:r w:rsidRPr="0056127C">
        <w:rPr>
          <w:rFonts w:cs="Arial"/>
          <w:b/>
          <w:bCs/>
          <w:kern w:val="0"/>
          <w:szCs w:val="24"/>
          <w14:ligatures w14:val="none"/>
        </w:rPr>
        <w:t xml:space="preserve">RESOLVED, on the proposal of </w:t>
      </w:r>
      <w:r w:rsidR="00436437">
        <w:rPr>
          <w:rFonts w:cs="Arial"/>
          <w:b/>
          <w:bCs/>
          <w:kern w:val="0"/>
          <w:szCs w:val="24"/>
          <w14:ligatures w14:val="none"/>
        </w:rPr>
        <w:t>Alderman Smith</w:t>
      </w:r>
      <w:r w:rsidRPr="0056127C">
        <w:rPr>
          <w:rFonts w:cs="Arial"/>
          <w:b/>
          <w:bCs/>
          <w:kern w:val="0"/>
          <w:szCs w:val="24"/>
          <w14:ligatures w14:val="none"/>
        </w:rPr>
        <w:t xml:space="preserve">, seconded by </w:t>
      </w:r>
      <w:r w:rsidR="00436437">
        <w:rPr>
          <w:rFonts w:cs="Arial"/>
          <w:b/>
          <w:bCs/>
          <w:kern w:val="0"/>
          <w:szCs w:val="24"/>
          <w14:ligatures w14:val="none"/>
        </w:rPr>
        <w:t>Councillor Cathcart</w:t>
      </w:r>
      <w:r w:rsidRPr="0056127C">
        <w:rPr>
          <w:rFonts w:cs="Arial"/>
          <w:b/>
          <w:bCs/>
          <w:kern w:val="0"/>
          <w:szCs w:val="24"/>
          <w14:ligatures w14:val="none"/>
        </w:rPr>
        <w:t>,</w:t>
      </w:r>
      <w:r w:rsidR="00436437">
        <w:rPr>
          <w:rFonts w:cs="Arial"/>
          <w:b/>
          <w:bCs/>
          <w:kern w:val="0"/>
          <w:szCs w:val="24"/>
          <w14:ligatures w14:val="none"/>
        </w:rPr>
        <w:t xml:space="preserve"> and a vote of 9 FOR, 5 AGAINST and 1 </w:t>
      </w:r>
      <w:r w:rsidR="00771302">
        <w:rPr>
          <w:rFonts w:cs="Arial"/>
          <w:b/>
          <w:bCs/>
          <w:kern w:val="0"/>
          <w:szCs w:val="24"/>
          <w14:ligatures w14:val="none"/>
        </w:rPr>
        <w:t>ABSTENTION</w:t>
      </w:r>
      <w:r w:rsidRPr="0056127C">
        <w:rPr>
          <w:rFonts w:cs="Arial"/>
          <w:b/>
          <w:bCs/>
          <w:kern w:val="0"/>
          <w:szCs w:val="24"/>
          <w14:ligatures w14:val="none"/>
        </w:rPr>
        <w:t xml:space="preserve">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w:t>
      </w:r>
      <w:r w:rsidR="00233368">
        <w:rPr>
          <w:rFonts w:cs="Arial"/>
          <w:b/>
          <w:bCs/>
          <w:kern w:val="0"/>
          <w:szCs w:val="24"/>
          <w14:ligatures w14:val="none"/>
        </w:rPr>
        <w:t>.</w:t>
      </w:r>
    </w:p>
    <w:p w14:paraId="7EE3AC0C" w14:textId="77777777" w:rsidR="00233368" w:rsidRDefault="00233368" w:rsidP="00DB480D">
      <w:pPr>
        <w:rPr>
          <w:rFonts w:cs="Arial"/>
          <w:b/>
          <w:bCs/>
          <w:kern w:val="0"/>
          <w:szCs w:val="24"/>
          <w14:ligatures w14:val="none"/>
        </w:rPr>
      </w:pPr>
    </w:p>
    <w:p w14:paraId="212D785E" w14:textId="685E2D44" w:rsidR="00B257D5" w:rsidRDefault="00233368" w:rsidP="00631066">
      <w:pPr>
        <w:rPr>
          <w:rFonts w:cs="Arial"/>
          <w:kern w:val="0"/>
          <w:szCs w:val="24"/>
          <w14:ligatures w14:val="none"/>
        </w:rPr>
      </w:pPr>
      <w:r>
        <w:rPr>
          <w:rFonts w:cs="Arial"/>
          <w:kern w:val="0"/>
          <w:szCs w:val="24"/>
          <w14:ligatures w14:val="none"/>
        </w:rPr>
        <w:t>(Councillor Morgan returned to the meeting at 20:38 following conclusion of the item.)</w:t>
      </w:r>
    </w:p>
    <w:p w14:paraId="2226B572" w14:textId="77777777" w:rsidR="00631066" w:rsidRPr="00631066" w:rsidRDefault="00631066" w:rsidP="00631066">
      <w:pPr>
        <w:rPr>
          <w:rFonts w:cs="Arial"/>
          <w:kern w:val="0"/>
          <w:szCs w:val="24"/>
          <w14:ligatures w14:val="none"/>
        </w:rPr>
      </w:pPr>
    </w:p>
    <w:p w14:paraId="30C258F3" w14:textId="26070B4E" w:rsidR="004F10AD" w:rsidRDefault="00787591" w:rsidP="00631066">
      <w:pPr>
        <w:pStyle w:val="Heading2"/>
        <w:ind w:left="720" w:hanging="720"/>
      </w:pPr>
      <w:r w:rsidRPr="00631066">
        <w:rPr>
          <w:kern w:val="0"/>
          <w:u w:val="none"/>
          <w14:ligatures w14:val="none"/>
        </w:rPr>
        <w:t>4.</w:t>
      </w:r>
      <w:r w:rsidR="004F10AD" w:rsidRPr="00631066">
        <w:rPr>
          <w:kern w:val="0"/>
          <w:u w:val="none"/>
          <w14:ligatures w14:val="none"/>
        </w:rPr>
        <w:t>2</w:t>
      </w:r>
      <w:r w:rsidRPr="00631066">
        <w:rPr>
          <w:kern w:val="0"/>
          <w:u w:val="none"/>
          <w14:ligatures w14:val="none"/>
        </w:rPr>
        <w:tab/>
      </w:r>
      <w:r w:rsidR="004F10AD" w:rsidRPr="004F10AD">
        <w:t>LA06/2023/1573/O – Dwelling, approximately 70m East of No.18 Hillsborough Road, Comber</w:t>
      </w:r>
    </w:p>
    <w:p w14:paraId="3480A956" w14:textId="2ADB31B4" w:rsidR="004F10AD" w:rsidRDefault="004F10AD" w:rsidP="004F10AD">
      <w:pPr>
        <w:tabs>
          <w:tab w:val="left" w:pos="0"/>
        </w:tabs>
        <w:rPr>
          <w:rFonts w:cs="Arial"/>
          <w:szCs w:val="24"/>
        </w:rPr>
      </w:pPr>
    </w:p>
    <w:p w14:paraId="460DD2D2" w14:textId="77777777" w:rsidR="004F10AD" w:rsidRPr="0056127C" w:rsidRDefault="004F10AD" w:rsidP="004F10A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w:t>
      </w:r>
      <w:r>
        <w:rPr>
          <w:rFonts w:cs="Arial"/>
          <w:kern w:val="0"/>
          <w:szCs w:val="24"/>
          <w14:ligatures w14:val="none"/>
        </w:rPr>
        <w:t xml:space="preserve"> </w:t>
      </w:r>
    </w:p>
    <w:p w14:paraId="1B5DA379" w14:textId="77777777" w:rsidR="004F10AD" w:rsidRPr="0056127C" w:rsidRDefault="004F10AD" w:rsidP="004F10AD">
      <w:pPr>
        <w:rPr>
          <w:rFonts w:cs="Arial"/>
          <w:kern w:val="0"/>
          <w:szCs w:val="24"/>
          <w14:ligatures w14:val="none"/>
        </w:rPr>
      </w:pPr>
    </w:p>
    <w:p w14:paraId="725522FC" w14:textId="5FF42C01" w:rsidR="004F10AD" w:rsidRPr="0056127C" w:rsidRDefault="004F10AD" w:rsidP="004F10AD">
      <w:pPr>
        <w:rPr>
          <w:rFonts w:cs="Arial"/>
          <w:kern w:val="0"/>
          <w:szCs w:val="24"/>
          <w14:ligatures w14:val="none"/>
        </w:rPr>
      </w:pPr>
      <w:r w:rsidRPr="0056127C">
        <w:rPr>
          <w:rFonts w:cs="Arial"/>
          <w:b/>
          <w:bCs/>
          <w:kern w:val="0"/>
          <w:szCs w:val="24"/>
          <w14:ligatures w14:val="none"/>
        </w:rPr>
        <w:t xml:space="preserve">DEA: </w:t>
      </w:r>
      <w:r>
        <w:rPr>
          <w:rFonts w:cs="Arial"/>
          <w:kern w:val="0"/>
          <w:szCs w:val="24"/>
          <w14:ligatures w14:val="none"/>
        </w:rPr>
        <w:t>Comber</w:t>
      </w:r>
      <w:r w:rsidRPr="0056127C">
        <w:rPr>
          <w:rFonts w:cs="Arial"/>
          <w:b/>
          <w:bCs/>
          <w:kern w:val="0"/>
          <w:szCs w:val="24"/>
          <w14:ligatures w14:val="none"/>
        </w:rPr>
        <w:t xml:space="preserve"> </w:t>
      </w:r>
    </w:p>
    <w:p w14:paraId="3910677F" w14:textId="3D4FD011" w:rsidR="00690455" w:rsidRDefault="004F10AD" w:rsidP="00690455">
      <w:pPr>
        <w:rPr>
          <w:rFonts w:cs="Arial"/>
          <w:szCs w:val="24"/>
        </w:rPr>
      </w:pPr>
      <w:r w:rsidRPr="0056127C">
        <w:rPr>
          <w:rFonts w:cs="Arial"/>
          <w:b/>
          <w:bCs/>
          <w:kern w:val="0"/>
          <w:szCs w:val="24"/>
          <w14:ligatures w14:val="none"/>
        </w:rPr>
        <w:t xml:space="preserve">Committee Interest: </w:t>
      </w:r>
      <w:r w:rsidR="00690455">
        <w:rPr>
          <w:rFonts w:cs="Arial"/>
          <w:szCs w:val="24"/>
        </w:rPr>
        <w:t>A local development application “called-in” to the Planning Committee by a member of that Committee – Ald McDowell –</w:t>
      </w:r>
      <w:r w:rsidR="00032A62">
        <w:rPr>
          <w:rFonts w:cs="Arial"/>
          <w:szCs w:val="24"/>
        </w:rPr>
        <w:t xml:space="preserve"> for the following reasons</w:t>
      </w:r>
    </w:p>
    <w:p w14:paraId="74975ECD" w14:textId="39EDFDE2" w:rsidR="00690455" w:rsidRPr="00032A62" w:rsidRDefault="00690455" w:rsidP="00032A62">
      <w:pPr>
        <w:pStyle w:val="ListParagraph"/>
        <w:numPr>
          <w:ilvl w:val="0"/>
          <w:numId w:val="50"/>
        </w:numPr>
        <w:rPr>
          <w:rFonts w:ascii="Arial" w:hAnsi="Arial" w:cs="Arial"/>
          <w:sz w:val="24"/>
          <w:szCs w:val="24"/>
        </w:rPr>
      </w:pPr>
      <w:r w:rsidRPr="00032A62">
        <w:rPr>
          <w:rFonts w:ascii="Arial" w:hAnsi="Arial" w:cs="Arial"/>
          <w:sz w:val="24"/>
          <w:szCs w:val="24"/>
        </w:rPr>
        <w:t>The application may not be contrary to Paragraph 6.73 of the SPPS and Planning Policy Statement 21, Policy CTY10</w:t>
      </w:r>
      <w:r w:rsidR="00032A62">
        <w:rPr>
          <w:rFonts w:ascii="Arial" w:hAnsi="Arial" w:cs="Arial"/>
          <w:sz w:val="24"/>
          <w:szCs w:val="24"/>
        </w:rPr>
        <w:t>,</w:t>
      </w:r>
      <w:r w:rsidRPr="00032A62">
        <w:rPr>
          <w:rFonts w:ascii="Arial" w:hAnsi="Arial" w:cs="Arial"/>
          <w:sz w:val="24"/>
          <w:szCs w:val="24"/>
        </w:rPr>
        <w:t xml:space="preserve"> as these pertain to </w:t>
      </w:r>
      <w:r w:rsidRPr="00032A62">
        <w:rPr>
          <w:rFonts w:ascii="Arial" w:hAnsi="Arial" w:cs="Arial"/>
          <w:sz w:val="24"/>
          <w:szCs w:val="24"/>
        </w:rPr>
        <w:lastRenderedPageBreak/>
        <w:t xml:space="preserve">demonstrating a six-year duration of agricultural activity associated with a Business ID. </w:t>
      </w:r>
    </w:p>
    <w:p w14:paraId="6E1CC259" w14:textId="5C291888" w:rsidR="00690455" w:rsidRPr="00032A62" w:rsidRDefault="00690455" w:rsidP="00032A62">
      <w:pPr>
        <w:pStyle w:val="ListParagraph"/>
        <w:numPr>
          <w:ilvl w:val="0"/>
          <w:numId w:val="50"/>
        </w:numPr>
        <w:rPr>
          <w:rFonts w:ascii="Arial" w:hAnsi="Arial" w:cs="Arial"/>
          <w:sz w:val="24"/>
          <w:szCs w:val="24"/>
        </w:rPr>
      </w:pPr>
      <w:r w:rsidRPr="00032A62">
        <w:rPr>
          <w:rFonts w:ascii="Arial" w:hAnsi="Arial" w:cs="Arial"/>
          <w:sz w:val="24"/>
          <w:szCs w:val="24"/>
        </w:rPr>
        <w:t xml:space="preserve">The proposal may not be contrary to the SPPS and Planning Policy Statement 21 Sustainable Development in the Countryside and </w:t>
      </w:r>
      <w:r w:rsidR="00032A62">
        <w:rPr>
          <w:rFonts w:ascii="Arial" w:hAnsi="Arial" w:cs="Arial"/>
          <w:sz w:val="24"/>
          <w:szCs w:val="24"/>
        </w:rPr>
        <w:t>P</w:t>
      </w:r>
      <w:r w:rsidRPr="00032A62">
        <w:rPr>
          <w:rFonts w:ascii="Arial" w:hAnsi="Arial" w:cs="Arial"/>
          <w:sz w:val="24"/>
          <w:szCs w:val="24"/>
        </w:rPr>
        <w:t xml:space="preserve">olicies CTY1, 10, 13 and 14 as this is an outline planning application and will take due consideration of all sustainability requirements at full application stage. </w:t>
      </w:r>
    </w:p>
    <w:p w14:paraId="7F64C430" w14:textId="3FA6CCF0" w:rsidR="004F10AD" w:rsidRDefault="004F10AD" w:rsidP="00690455">
      <w:pPr>
        <w:rPr>
          <w:rFonts w:cs="Arial"/>
          <w:color w:val="000000"/>
          <w:szCs w:val="24"/>
          <w:shd w:val="clear" w:color="auto" w:fill="FCFCFC"/>
        </w:rPr>
      </w:pPr>
      <w:r w:rsidRPr="0056127C">
        <w:rPr>
          <w:rFonts w:cs="Arial"/>
          <w:b/>
          <w:bCs/>
          <w:kern w:val="0"/>
          <w:szCs w:val="24"/>
          <w14:ligatures w14:val="none"/>
        </w:rPr>
        <w:t xml:space="preserve">Proposal: </w:t>
      </w:r>
      <w:r w:rsidR="00690455">
        <w:rPr>
          <w:rFonts w:cs="Arial"/>
          <w:color w:val="000000"/>
          <w:szCs w:val="24"/>
          <w:shd w:val="clear" w:color="auto" w:fill="FCFCFC"/>
        </w:rPr>
        <w:t>Dwelling</w:t>
      </w:r>
    </w:p>
    <w:p w14:paraId="57C75EAC" w14:textId="0C6F3523" w:rsidR="004F10AD" w:rsidRDefault="004F10AD" w:rsidP="004F10AD">
      <w:pPr>
        <w:tabs>
          <w:tab w:val="left" w:pos="0"/>
        </w:tabs>
        <w:rPr>
          <w:rFonts w:eastAsia="Arial Unicode MS" w:cs="Arial"/>
          <w:bCs/>
          <w:szCs w:val="24"/>
          <w:bdr w:val="none" w:sz="0" w:space="0" w:color="auto" w:frame="1"/>
        </w:rPr>
      </w:pPr>
      <w:r w:rsidRPr="0056127C">
        <w:rPr>
          <w:rFonts w:cs="Arial"/>
          <w:b/>
          <w:bCs/>
          <w:kern w:val="0"/>
          <w:szCs w:val="24"/>
          <w14:ligatures w14:val="none"/>
        </w:rPr>
        <w:t xml:space="preserve">Site Location: </w:t>
      </w:r>
      <w:r w:rsidR="00032A62" w:rsidRPr="00032A62">
        <w:rPr>
          <w:rFonts w:cs="Arial"/>
          <w:szCs w:val="24"/>
        </w:rPr>
        <w:t>approximately 70m East of No.18 Hillsborough Road, Comber</w:t>
      </w:r>
    </w:p>
    <w:p w14:paraId="1687C26E" w14:textId="6EF182E3" w:rsidR="004F10AD" w:rsidRDefault="004F10AD" w:rsidP="004F10AD">
      <w:pPr>
        <w:rPr>
          <w:rFonts w:cs="Arial"/>
          <w:kern w:val="0"/>
          <w:szCs w:val="24"/>
          <w14:ligatures w14:val="none"/>
        </w:rPr>
      </w:pPr>
      <w:r w:rsidRPr="0056127C">
        <w:rPr>
          <w:rFonts w:cs="Arial"/>
          <w:b/>
          <w:bCs/>
          <w:kern w:val="0"/>
          <w:szCs w:val="24"/>
          <w14:ligatures w14:val="none"/>
        </w:rPr>
        <w:t xml:space="preserve">Recommendation: </w:t>
      </w:r>
      <w:r w:rsidR="00690455">
        <w:rPr>
          <w:rFonts w:cs="Arial"/>
          <w:kern w:val="0"/>
          <w:szCs w:val="24"/>
          <w14:ligatures w14:val="none"/>
        </w:rPr>
        <w:t>Refusal</w:t>
      </w:r>
    </w:p>
    <w:p w14:paraId="45B07F73" w14:textId="77777777" w:rsidR="003A55B3" w:rsidRDefault="003A55B3" w:rsidP="004F10AD">
      <w:pPr>
        <w:rPr>
          <w:rFonts w:cs="Arial"/>
          <w:kern w:val="0"/>
          <w:szCs w:val="24"/>
          <w14:ligatures w14:val="none"/>
        </w:rPr>
      </w:pPr>
    </w:p>
    <w:p w14:paraId="2DDC929D" w14:textId="68A5D98F" w:rsidR="005E6623" w:rsidRDefault="00E5707F" w:rsidP="005E6623">
      <w:pPr>
        <w:rPr>
          <w:rFonts w:cs="Arial"/>
          <w:szCs w:val="24"/>
        </w:rPr>
      </w:pPr>
      <w:r>
        <w:rPr>
          <w:rFonts w:cs="Arial"/>
          <w:szCs w:val="24"/>
        </w:rPr>
        <w:t xml:space="preserve">The </w:t>
      </w:r>
      <w:r w:rsidR="00032A62">
        <w:rPr>
          <w:rFonts w:cs="Arial"/>
          <w:szCs w:val="24"/>
        </w:rPr>
        <w:t>officer</w:t>
      </w:r>
      <w:r>
        <w:rPr>
          <w:rFonts w:cs="Arial"/>
          <w:szCs w:val="24"/>
        </w:rPr>
        <w:t xml:space="preserve"> explained that the application was before Members</w:t>
      </w:r>
      <w:r w:rsidR="003A55B3" w:rsidRPr="006D3777">
        <w:rPr>
          <w:rFonts w:cs="Arial"/>
          <w:szCs w:val="24"/>
        </w:rPr>
        <w:t xml:space="preserve"> as </w:t>
      </w:r>
      <w:r w:rsidR="003A55B3">
        <w:rPr>
          <w:rFonts w:cs="Arial"/>
          <w:szCs w:val="24"/>
        </w:rPr>
        <w:t xml:space="preserve">it </w:t>
      </w:r>
      <w:r>
        <w:rPr>
          <w:rFonts w:cs="Arial"/>
          <w:szCs w:val="24"/>
        </w:rPr>
        <w:t>was</w:t>
      </w:r>
      <w:r w:rsidR="003A55B3">
        <w:rPr>
          <w:rFonts w:cs="Arial"/>
          <w:szCs w:val="24"/>
        </w:rPr>
        <w:t xml:space="preserve"> </w:t>
      </w:r>
    </w:p>
    <w:p w14:paraId="21709529" w14:textId="14B36959" w:rsidR="00D56244" w:rsidRDefault="00D56244" w:rsidP="00D56244">
      <w:pPr>
        <w:rPr>
          <w:rFonts w:cs="Arial"/>
          <w:szCs w:val="24"/>
        </w:rPr>
      </w:pPr>
      <w:r>
        <w:rPr>
          <w:rFonts w:cs="Arial"/>
          <w:szCs w:val="24"/>
        </w:rPr>
        <w:t xml:space="preserve">a </w:t>
      </w:r>
      <w:r w:rsidRPr="003036DF">
        <w:rPr>
          <w:rFonts w:cs="Arial"/>
          <w:szCs w:val="24"/>
        </w:rPr>
        <w:t>local development application “called-in” to the Planning Committee b</w:t>
      </w:r>
      <w:r>
        <w:rPr>
          <w:rFonts w:cs="Arial"/>
          <w:szCs w:val="24"/>
        </w:rPr>
        <w:t>y Alderman McDowell</w:t>
      </w:r>
      <w:r w:rsidR="00032A62">
        <w:rPr>
          <w:rFonts w:cs="Arial"/>
          <w:szCs w:val="24"/>
        </w:rPr>
        <w:t xml:space="preserve"> for the reasons set out above</w:t>
      </w:r>
      <w:r>
        <w:rPr>
          <w:rFonts w:cs="Arial"/>
          <w:szCs w:val="24"/>
        </w:rPr>
        <w:t>.</w:t>
      </w:r>
      <w:r w:rsidRPr="003036DF">
        <w:rPr>
          <w:rFonts w:cs="Arial"/>
          <w:szCs w:val="24"/>
        </w:rPr>
        <w:t xml:space="preserve"> </w:t>
      </w:r>
    </w:p>
    <w:p w14:paraId="056C0A99" w14:textId="77777777" w:rsidR="005E6623" w:rsidRPr="003036DF" w:rsidRDefault="005E6623" w:rsidP="00D56244">
      <w:pPr>
        <w:rPr>
          <w:rFonts w:cs="Arial"/>
          <w:szCs w:val="24"/>
        </w:rPr>
      </w:pPr>
    </w:p>
    <w:p w14:paraId="02064463" w14:textId="13DDB26D" w:rsidR="00D56244" w:rsidRDefault="00D56244" w:rsidP="00D56244">
      <w:pPr>
        <w:rPr>
          <w:rFonts w:cs="Arial"/>
          <w:szCs w:val="24"/>
        </w:rPr>
      </w:pPr>
      <w:r>
        <w:rPr>
          <w:rFonts w:cs="Arial"/>
          <w:szCs w:val="24"/>
        </w:rPr>
        <w:t xml:space="preserve">Members </w:t>
      </w:r>
      <w:r w:rsidR="005E6623">
        <w:rPr>
          <w:rFonts w:cs="Arial"/>
          <w:szCs w:val="24"/>
        </w:rPr>
        <w:t>were asked to</w:t>
      </w:r>
      <w:r>
        <w:rPr>
          <w:rFonts w:cs="Arial"/>
          <w:szCs w:val="24"/>
        </w:rPr>
        <w:t xml:space="preserve"> note that there </w:t>
      </w:r>
      <w:r w:rsidR="005E6623">
        <w:rPr>
          <w:rFonts w:cs="Arial"/>
          <w:szCs w:val="24"/>
        </w:rPr>
        <w:t>had</w:t>
      </w:r>
      <w:r>
        <w:rPr>
          <w:rFonts w:cs="Arial"/>
          <w:szCs w:val="24"/>
        </w:rPr>
        <w:t xml:space="preserve"> been no objections from Consultees with DfI Roads content. No representations </w:t>
      </w:r>
      <w:r w:rsidR="005E6623">
        <w:rPr>
          <w:rFonts w:cs="Arial"/>
          <w:szCs w:val="24"/>
        </w:rPr>
        <w:t>had</w:t>
      </w:r>
      <w:r>
        <w:rPr>
          <w:rFonts w:cs="Arial"/>
          <w:szCs w:val="24"/>
        </w:rPr>
        <w:t xml:space="preserve"> been received either in support of or objecting to the proposal. The site </w:t>
      </w:r>
      <w:r w:rsidR="005E6623">
        <w:rPr>
          <w:rFonts w:cs="Arial"/>
          <w:szCs w:val="24"/>
        </w:rPr>
        <w:t>formed</w:t>
      </w:r>
      <w:r>
        <w:rPr>
          <w:rFonts w:cs="Arial"/>
          <w:szCs w:val="24"/>
        </w:rPr>
        <w:t xml:space="preserve"> part of a larger agricultural field and located immediately adjacent to No.18 Hillsborough Road, which </w:t>
      </w:r>
      <w:r w:rsidR="005E6623">
        <w:rPr>
          <w:rFonts w:cs="Arial"/>
          <w:szCs w:val="24"/>
        </w:rPr>
        <w:t>was</w:t>
      </w:r>
      <w:r>
        <w:rPr>
          <w:rFonts w:cs="Arial"/>
          <w:szCs w:val="24"/>
        </w:rPr>
        <w:t xml:space="preserve"> owned by the applicant. </w:t>
      </w:r>
    </w:p>
    <w:p w14:paraId="59219DEA" w14:textId="77777777" w:rsidR="005E6623" w:rsidRDefault="005E6623" w:rsidP="00D56244">
      <w:pPr>
        <w:rPr>
          <w:rFonts w:cs="Arial"/>
          <w:szCs w:val="24"/>
        </w:rPr>
      </w:pPr>
    </w:p>
    <w:p w14:paraId="457A4921" w14:textId="602B0C69" w:rsidR="00D56244" w:rsidRDefault="00D56244" w:rsidP="00D56244">
      <w:pPr>
        <w:rPr>
          <w:rFonts w:cs="Arial"/>
          <w:szCs w:val="24"/>
        </w:rPr>
      </w:pPr>
      <w:r>
        <w:rPr>
          <w:rFonts w:cs="Arial"/>
          <w:szCs w:val="24"/>
        </w:rPr>
        <w:t xml:space="preserve">It </w:t>
      </w:r>
      <w:r w:rsidR="005E6623">
        <w:rPr>
          <w:rFonts w:cs="Arial"/>
          <w:szCs w:val="24"/>
        </w:rPr>
        <w:t>was</w:t>
      </w:r>
      <w:r>
        <w:rPr>
          <w:rFonts w:cs="Arial"/>
          <w:szCs w:val="24"/>
        </w:rPr>
        <w:t xml:space="preserve"> proposed that the site </w:t>
      </w:r>
      <w:r w:rsidR="005E6623">
        <w:rPr>
          <w:rFonts w:cs="Arial"/>
          <w:szCs w:val="24"/>
        </w:rPr>
        <w:t>would be</w:t>
      </w:r>
      <w:r>
        <w:rPr>
          <w:rFonts w:cs="Arial"/>
          <w:szCs w:val="24"/>
        </w:rPr>
        <w:t xml:space="preserve"> accessed via a new laneway which </w:t>
      </w:r>
      <w:r w:rsidR="005E6623">
        <w:rPr>
          <w:rFonts w:cs="Arial"/>
          <w:szCs w:val="24"/>
        </w:rPr>
        <w:t>was</w:t>
      </w:r>
      <w:r>
        <w:rPr>
          <w:rFonts w:cs="Arial"/>
          <w:szCs w:val="24"/>
        </w:rPr>
        <w:t xml:space="preserve"> 278 metres in length traversing flat land from the public road to the north. There </w:t>
      </w:r>
      <w:r w:rsidR="005E6623">
        <w:rPr>
          <w:rFonts w:cs="Arial"/>
          <w:szCs w:val="24"/>
        </w:rPr>
        <w:t>was</w:t>
      </w:r>
      <w:r>
        <w:rPr>
          <w:rFonts w:cs="Arial"/>
          <w:szCs w:val="24"/>
        </w:rPr>
        <w:t xml:space="preserve"> an area of existing trees along the rear and eastern boundaries of the site</w:t>
      </w:r>
      <w:r w:rsidR="00032A62">
        <w:rPr>
          <w:rFonts w:cs="Arial"/>
          <w:szCs w:val="24"/>
        </w:rPr>
        <w:t>,</w:t>
      </w:r>
      <w:r>
        <w:rPr>
          <w:rFonts w:cs="Arial"/>
          <w:szCs w:val="24"/>
        </w:rPr>
        <w:t xml:space="preserve"> however the front northern boundary </w:t>
      </w:r>
      <w:r w:rsidR="005E6623">
        <w:rPr>
          <w:rFonts w:cs="Arial"/>
          <w:szCs w:val="24"/>
        </w:rPr>
        <w:t>was</w:t>
      </w:r>
      <w:r>
        <w:rPr>
          <w:rFonts w:cs="Arial"/>
          <w:szCs w:val="24"/>
        </w:rPr>
        <w:t xml:space="preserve"> undefined. Hedging and post and wire fencing define</w:t>
      </w:r>
      <w:r w:rsidR="005E6623">
        <w:rPr>
          <w:rFonts w:cs="Arial"/>
          <w:szCs w:val="24"/>
        </w:rPr>
        <w:t>d</w:t>
      </w:r>
      <w:r>
        <w:rPr>
          <w:rFonts w:cs="Arial"/>
          <w:szCs w:val="24"/>
        </w:rPr>
        <w:t xml:space="preserve"> the remaining site boundary. </w:t>
      </w:r>
    </w:p>
    <w:p w14:paraId="464AB7A9" w14:textId="77777777" w:rsidR="00AB23ED" w:rsidRDefault="00AB23ED" w:rsidP="00D56244">
      <w:pPr>
        <w:rPr>
          <w:rFonts w:cs="Arial"/>
          <w:szCs w:val="24"/>
        </w:rPr>
      </w:pPr>
    </w:p>
    <w:p w14:paraId="7F54558C" w14:textId="64818718" w:rsidR="00D56244" w:rsidRDefault="00D56244" w:rsidP="00D56244">
      <w:pPr>
        <w:rPr>
          <w:rFonts w:cs="Arial"/>
          <w:szCs w:val="24"/>
        </w:rPr>
      </w:pPr>
      <w:r>
        <w:rPr>
          <w:rFonts w:cs="Arial"/>
          <w:szCs w:val="24"/>
        </w:rPr>
        <w:t xml:space="preserve">The proposed laneway </w:t>
      </w:r>
      <w:r w:rsidR="00CE6356">
        <w:rPr>
          <w:rFonts w:cs="Arial"/>
          <w:szCs w:val="24"/>
        </w:rPr>
        <w:t>did</w:t>
      </w:r>
      <w:r>
        <w:rPr>
          <w:rFonts w:cs="Arial"/>
          <w:szCs w:val="24"/>
        </w:rPr>
        <w:t xml:space="preserve"> not follow the existing site boundaries cutting through the middle of the fields to access the site. </w:t>
      </w:r>
    </w:p>
    <w:p w14:paraId="05ABD45E" w14:textId="77777777" w:rsidR="00AB23ED" w:rsidRDefault="00AB23ED" w:rsidP="00D56244">
      <w:pPr>
        <w:rPr>
          <w:rFonts w:cs="Arial"/>
          <w:szCs w:val="24"/>
        </w:rPr>
      </w:pPr>
    </w:p>
    <w:p w14:paraId="6162D58B" w14:textId="47BE3CA7" w:rsidR="00D56244" w:rsidRDefault="00D56244" w:rsidP="00D56244">
      <w:pPr>
        <w:rPr>
          <w:rFonts w:cs="Arial"/>
          <w:szCs w:val="24"/>
        </w:rPr>
      </w:pPr>
      <w:r>
        <w:rPr>
          <w:rFonts w:cs="Arial"/>
          <w:szCs w:val="24"/>
        </w:rPr>
        <w:t xml:space="preserve">In terms of the Local Development Plan, the site </w:t>
      </w:r>
      <w:r w:rsidR="00CE6356">
        <w:rPr>
          <w:rFonts w:cs="Arial"/>
          <w:szCs w:val="24"/>
        </w:rPr>
        <w:t>was</w:t>
      </w:r>
      <w:r>
        <w:rPr>
          <w:rFonts w:cs="Arial"/>
          <w:szCs w:val="24"/>
        </w:rPr>
        <w:t xml:space="preserve"> located within the </w:t>
      </w:r>
      <w:r w:rsidR="00032A62">
        <w:rPr>
          <w:rFonts w:cs="Arial"/>
          <w:szCs w:val="24"/>
        </w:rPr>
        <w:t xml:space="preserve">countryside as defined in the </w:t>
      </w:r>
      <w:r>
        <w:rPr>
          <w:rFonts w:cs="Arial"/>
          <w:szCs w:val="24"/>
        </w:rPr>
        <w:t>Ards and Down Area Plan 2015. No designation or zoning affects the site</w:t>
      </w:r>
      <w:r w:rsidR="00032A62">
        <w:rPr>
          <w:rFonts w:cs="Arial"/>
          <w:szCs w:val="24"/>
        </w:rPr>
        <w:t>,</w:t>
      </w:r>
      <w:r>
        <w:rPr>
          <w:rFonts w:cs="Arial"/>
          <w:szCs w:val="24"/>
        </w:rPr>
        <w:t xml:space="preserve"> so the relevant policy is the SPPS and PPS 21 ‘Sustainable Development in the Countryside’. </w:t>
      </w:r>
    </w:p>
    <w:p w14:paraId="6B7EE9A3" w14:textId="77777777" w:rsidR="00AB23ED" w:rsidRDefault="00AB23ED" w:rsidP="00D56244">
      <w:pPr>
        <w:rPr>
          <w:rFonts w:cs="Arial"/>
          <w:szCs w:val="24"/>
        </w:rPr>
      </w:pPr>
    </w:p>
    <w:p w14:paraId="497D8269" w14:textId="4BF4E20C" w:rsidR="00D56244" w:rsidRDefault="00D56244" w:rsidP="00D56244">
      <w:pPr>
        <w:rPr>
          <w:rFonts w:cs="Arial"/>
          <w:szCs w:val="24"/>
        </w:rPr>
      </w:pPr>
      <w:r>
        <w:rPr>
          <w:rFonts w:cs="Arial"/>
          <w:szCs w:val="24"/>
        </w:rPr>
        <w:t xml:space="preserve">This application </w:t>
      </w:r>
      <w:r w:rsidR="0070714E">
        <w:rPr>
          <w:rFonts w:cs="Arial"/>
          <w:szCs w:val="24"/>
        </w:rPr>
        <w:t>was</w:t>
      </w:r>
      <w:r>
        <w:rPr>
          <w:rFonts w:cs="Arial"/>
          <w:szCs w:val="24"/>
        </w:rPr>
        <w:t xml:space="preserve"> a proposal for a dwelling on a farm.</w:t>
      </w:r>
    </w:p>
    <w:p w14:paraId="65CF2805" w14:textId="77777777" w:rsidR="0070714E" w:rsidRDefault="0070714E" w:rsidP="00D56244">
      <w:pPr>
        <w:rPr>
          <w:rFonts w:cs="Arial"/>
          <w:szCs w:val="24"/>
        </w:rPr>
      </w:pPr>
    </w:p>
    <w:p w14:paraId="711B74F2" w14:textId="734992C0" w:rsidR="00D56244" w:rsidRDefault="00D56244" w:rsidP="00D56244">
      <w:pPr>
        <w:rPr>
          <w:rFonts w:eastAsia="Times New Roman" w:cs="Arial"/>
          <w:szCs w:val="24"/>
        </w:rPr>
      </w:pPr>
      <w:r>
        <w:rPr>
          <w:rFonts w:cs="Arial"/>
          <w:szCs w:val="24"/>
        </w:rPr>
        <w:t xml:space="preserve">In terms of </w:t>
      </w:r>
      <w:r w:rsidR="0070714E">
        <w:rPr>
          <w:rFonts w:cs="Arial"/>
          <w:szCs w:val="24"/>
        </w:rPr>
        <w:t xml:space="preserve">CTY 10 </w:t>
      </w:r>
      <w:r>
        <w:rPr>
          <w:rFonts w:cs="Arial"/>
          <w:szCs w:val="24"/>
        </w:rPr>
        <w:t xml:space="preserve">criterion (a) </w:t>
      </w:r>
      <w:r w:rsidR="0070714E">
        <w:rPr>
          <w:rFonts w:cs="Arial"/>
          <w:szCs w:val="24"/>
        </w:rPr>
        <w:t>which stated that</w:t>
      </w:r>
      <w:r>
        <w:rPr>
          <w:rFonts w:cs="Arial"/>
          <w:szCs w:val="24"/>
        </w:rPr>
        <w:t xml:space="preserve"> the farm business </w:t>
      </w:r>
      <w:r w:rsidR="0070714E">
        <w:rPr>
          <w:rFonts w:cs="Arial"/>
          <w:szCs w:val="24"/>
        </w:rPr>
        <w:t>should be</w:t>
      </w:r>
      <w:r>
        <w:rPr>
          <w:rFonts w:cs="Arial"/>
          <w:szCs w:val="24"/>
        </w:rPr>
        <w:t xml:space="preserve"> currently active and </w:t>
      </w:r>
      <w:r w:rsidR="0070714E">
        <w:rPr>
          <w:rFonts w:cs="Arial"/>
          <w:szCs w:val="24"/>
        </w:rPr>
        <w:t>had</w:t>
      </w:r>
      <w:r>
        <w:rPr>
          <w:rFonts w:cs="Arial"/>
          <w:szCs w:val="24"/>
        </w:rPr>
        <w:t xml:space="preserve"> been established for at least 6 years</w:t>
      </w:r>
      <w:r w:rsidR="00032A62">
        <w:rPr>
          <w:rFonts w:cs="Arial"/>
          <w:szCs w:val="24"/>
        </w:rPr>
        <w:t xml:space="preserve"> - i</w:t>
      </w:r>
      <w:r>
        <w:rPr>
          <w:rFonts w:cs="Arial"/>
          <w:szCs w:val="24"/>
        </w:rPr>
        <w:t xml:space="preserve">n this case, the applicant </w:t>
      </w:r>
      <w:r w:rsidR="0070714E">
        <w:rPr>
          <w:rFonts w:cs="Arial"/>
          <w:szCs w:val="24"/>
        </w:rPr>
        <w:t>had</w:t>
      </w:r>
      <w:r>
        <w:rPr>
          <w:rFonts w:cs="Arial"/>
          <w:szCs w:val="24"/>
        </w:rPr>
        <w:t xml:space="preserve"> submitted a farm business ID which relate</w:t>
      </w:r>
      <w:r w:rsidR="0070714E">
        <w:rPr>
          <w:rFonts w:cs="Arial"/>
          <w:szCs w:val="24"/>
        </w:rPr>
        <w:t>d</w:t>
      </w:r>
      <w:r>
        <w:rPr>
          <w:rFonts w:cs="Arial"/>
          <w:szCs w:val="24"/>
        </w:rPr>
        <w:t xml:space="preserve"> to a farm business at </w:t>
      </w:r>
      <w:r w:rsidRPr="007572AE">
        <w:rPr>
          <w:rFonts w:eastAsia="Times New Roman" w:cs="Arial"/>
          <w:szCs w:val="24"/>
        </w:rPr>
        <w:t>58 Glenstall Road, Ballymoney</w:t>
      </w:r>
      <w:r>
        <w:rPr>
          <w:rFonts w:eastAsia="Times New Roman" w:cs="Arial"/>
          <w:szCs w:val="24"/>
        </w:rPr>
        <w:t xml:space="preserve">. The farm business was established at 58 Glenstall Road, Ballymoney on 14 March 2012. </w:t>
      </w:r>
    </w:p>
    <w:p w14:paraId="72460A61" w14:textId="77777777" w:rsidR="00AB23ED" w:rsidRDefault="00AB23ED" w:rsidP="00D56244">
      <w:pPr>
        <w:rPr>
          <w:rFonts w:eastAsia="Times New Roman" w:cs="Arial"/>
          <w:szCs w:val="24"/>
        </w:rPr>
      </w:pPr>
    </w:p>
    <w:p w14:paraId="456251DD" w14:textId="77777777" w:rsidR="00D56244" w:rsidRDefault="00D56244" w:rsidP="00D56244">
      <w:pPr>
        <w:rPr>
          <w:rFonts w:eastAsia="Times New Roman" w:cs="Arial"/>
          <w:szCs w:val="24"/>
        </w:rPr>
      </w:pPr>
      <w:r>
        <w:rPr>
          <w:rFonts w:eastAsia="Times New Roman" w:cs="Arial"/>
          <w:szCs w:val="24"/>
        </w:rPr>
        <w:t xml:space="preserve">However, and critically important to this application and to the Planning Department’s opinion to refuse, this farm business only took ownership of the land at this site on Hillsborough Road in Comber in April 2022. </w:t>
      </w:r>
    </w:p>
    <w:p w14:paraId="6C2DFE51" w14:textId="77777777" w:rsidR="00AB23ED" w:rsidRDefault="00AB23ED" w:rsidP="00D56244">
      <w:pPr>
        <w:rPr>
          <w:rFonts w:eastAsia="Times New Roman" w:cs="Arial"/>
          <w:szCs w:val="24"/>
        </w:rPr>
      </w:pPr>
    </w:p>
    <w:p w14:paraId="67EB5F21" w14:textId="6A805340" w:rsidR="00D56244" w:rsidRDefault="0070714E" w:rsidP="00D56244">
      <w:pPr>
        <w:rPr>
          <w:rFonts w:eastAsia="Times New Roman" w:cs="Arial"/>
          <w:szCs w:val="24"/>
        </w:rPr>
      </w:pPr>
      <w:r>
        <w:rPr>
          <w:rFonts w:eastAsia="Times New Roman" w:cs="Arial"/>
          <w:szCs w:val="24"/>
        </w:rPr>
        <w:t>Members were</w:t>
      </w:r>
      <w:r w:rsidR="00D56244">
        <w:rPr>
          <w:rFonts w:eastAsia="Times New Roman" w:cs="Arial"/>
          <w:szCs w:val="24"/>
        </w:rPr>
        <w:t xml:space="preserve"> also </w:t>
      </w:r>
      <w:r>
        <w:rPr>
          <w:rFonts w:eastAsia="Times New Roman" w:cs="Arial"/>
          <w:szCs w:val="24"/>
        </w:rPr>
        <w:t>asked to note</w:t>
      </w:r>
      <w:r w:rsidR="00D56244">
        <w:rPr>
          <w:rFonts w:eastAsia="Times New Roman" w:cs="Arial"/>
          <w:szCs w:val="24"/>
        </w:rPr>
        <w:t xml:space="preserve"> that the applicant </w:t>
      </w:r>
      <w:r>
        <w:rPr>
          <w:rFonts w:eastAsia="Times New Roman" w:cs="Arial"/>
          <w:szCs w:val="24"/>
        </w:rPr>
        <w:t>had</w:t>
      </w:r>
      <w:r w:rsidR="00D56244">
        <w:rPr>
          <w:rFonts w:eastAsia="Times New Roman" w:cs="Arial"/>
          <w:szCs w:val="24"/>
        </w:rPr>
        <w:t xml:space="preserve"> confirmed that the farm in Ballymoney, which consisted of a non-residential shed and yard, was sold in 2021. </w:t>
      </w:r>
    </w:p>
    <w:p w14:paraId="4BAD58A4" w14:textId="59E31E11" w:rsidR="00D56244" w:rsidRDefault="00D56244" w:rsidP="00D56244">
      <w:pPr>
        <w:rPr>
          <w:rFonts w:eastAsia="Times New Roman" w:cs="Arial"/>
          <w:szCs w:val="24"/>
        </w:rPr>
      </w:pPr>
      <w:r>
        <w:rPr>
          <w:rFonts w:eastAsia="Times New Roman" w:cs="Arial"/>
          <w:szCs w:val="24"/>
        </w:rPr>
        <w:lastRenderedPageBreak/>
        <w:t xml:space="preserve">Therefore, the applicant </w:t>
      </w:r>
      <w:r w:rsidR="0070714E">
        <w:rPr>
          <w:rFonts w:eastAsia="Times New Roman" w:cs="Arial"/>
          <w:szCs w:val="24"/>
        </w:rPr>
        <w:t>could not</w:t>
      </w:r>
      <w:r>
        <w:rPr>
          <w:rFonts w:eastAsia="Times New Roman" w:cs="Arial"/>
          <w:szCs w:val="24"/>
        </w:rPr>
        <w:t xml:space="preserve"> meet the key six-year policy test under criterion (a) for the land at Hillsborough Road. In fact, this </w:t>
      </w:r>
      <w:r w:rsidR="0070714E">
        <w:rPr>
          <w:rFonts w:eastAsia="Times New Roman" w:cs="Arial"/>
          <w:szCs w:val="24"/>
        </w:rPr>
        <w:t>could not</w:t>
      </w:r>
      <w:r>
        <w:rPr>
          <w:rFonts w:eastAsia="Times New Roman" w:cs="Arial"/>
          <w:szCs w:val="24"/>
        </w:rPr>
        <w:t xml:space="preserve"> be met until 2028. </w:t>
      </w:r>
    </w:p>
    <w:p w14:paraId="7F067A57" w14:textId="77777777" w:rsidR="0070714E" w:rsidRDefault="0070714E" w:rsidP="00D56244">
      <w:pPr>
        <w:rPr>
          <w:rFonts w:eastAsia="Times New Roman" w:cs="Arial"/>
          <w:szCs w:val="24"/>
        </w:rPr>
      </w:pPr>
    </w:p>
    <w:p w14:paraId="542E7BBF" w14:textId="1ED7BA61" w:rsidR="00D56244" w:rsidRDefault="00D56244" w:rsidP="00D56244">
      <w:pPr>
        <w:rPr>
          <w:rFonts w:eastAsia="Times New Roman" w:cs="Arial"/>
          <w:szCs w:val="24"/>
        </w:rPr>
      </w:pPr>
      <w:r>
        <w:rPr>
          <w:rFonts w:eastAsia="Times New Roman" w:cs="Arial"/>
          <w:szCs w:val="24"/>
        </w:rPr>
        <w:t xml:space="preserve">It </w:t>
      </w:r>
      <w:r w:rsidR="0070714E">
        <w:rPr>
          <w:rFonts w:eastAsia="Times New Roman" w:cs="Arial"/>
          <w:szCs w:val="24"/>
        </w:rPr>
        <w:t>was</w:t>
      </w:r>
      <w:r>
        <w:rPr>
          <w:rFonts w:eastAsia="Times New Roman" w:cs="Arial"/>
          <w:szCs w:val="24"/>
        </w:rPr>
        <w:t xml:space="preserve"> evident that the applicant </w:t>
      </w:r>
      <w:r w:rsidR="0070714E">
        <w:rPr>
          <w:rFonts w:eastAsia="Times New Roman" w:cs="Arial"/>
          <w:szCs w:val="24"/>
        </w:rPr>
        <w:t>did</w:t>
      </w:r>
      <w:r>
        <w:rPr>
          <w:rFonts w:eastAsia="Times New Roman" w:cs="Arial"/>
          <w:szCs w:val="24"/>
        </w:rPr>
        <w:t xml:space="preserve"> not have evidence of an active and established farm business at this Hillsborough Road address. </w:t>
      </w:r>
    </w:p>
    <w:p w14:paraId="327625D9" w14:textId="77777777" w:rsidR="00AB23ED" w:rsidRDefault="00AB23ED" w:rsidP="00D56244">
      <w:pPr>
        <w:rPr>
          <w:rFonts w:eastAsia="Times New Roman" w:cs="Arial"/>
          <w:szCs w:val="24"/>
        </w:rPr>
      </w:pPr>
    </w:p>
    <w:p w14:paraId="164E2502" w14:textId="7B51D816" w:rsidR="00D56244" w:rsidRDefault="00D56244" w:rsidP="00D56244">
      <w:pPr>
        <w:rPr>
          <w:rFonts w:eastAsia="Times New Roman" w:cs="Arial"/>
          <w:szCs w:val="24"/>
        </w:rPr>
      </w:pPr>
      <w:r>
        <w:rPr>
          <w:rFonts w:eastAsia="Times New Roman" w:cs="Arial"/>
          <w:szCs w:val="24"/>
        </w:rPr>
        <w:t xml:space="preserve">This </w:t>
      </w:r>
      <w:r w:rsidR="0070714E">
        <w:rPr>
          <w:rFonts w:eastAsia="Times New Roman" w:cs="Arial"/>
          <w:szCs w:val="24"/>
        </w:rPr>
        <w:t xml:space="preserve">was the same </w:t>
      </w:r>
      <w:r>
        <w:rPr>
          <w:rFonts w:eastAsia="Times New Roman" w:cs="Arial"/>
          <w:szCs w:val="24"/>
        </w:rPr>
        <w:t xml:space="preserve">position </w:t>
      </w:r>
      <w:r w:rsidR="0070714E">
        <w:rPr>
          <w:rFonts w:eastAsia="Times New Roman" w:cs="Arial"/>
          <w:szCs w:val="24"/>
        </w:rPr>
        <w:t>that was</w:t>
      </w:r>
      <w:r>
        <w:rPr>
          <w:rFonts w:eastAsia="Times New Roman" w:cs="Arial"/>
          <w:szCs w:val="24"/>
        </w:rPr>
        <w:t xml:space="preserve"> taken by the Planning Appeals Commission. </w:t>
      </w:r>
      <w:r w:rsidR="0070714E">
        <w:rPr>
          <w:rFonts w:eastAsia="Times New Roman" w:cs="Arial"/>
          <w:szCs w:val="24"/>
        </w:rPr>
        <w:t>The Principal Planner referred</w:t>
      </w:r>
      <w:r>
        <w:rPr>
          <w:rFonts w:eastAsia="Times New Roman" w:cs="Arial"/>
          <w:szCs w:val="24"/>
        </w:rPr>
        <w:t xml:space="preserve"> to Appeal 2016/0047, which </w:t>
      </w:r>
      <w:r w:rsidR="0070714E">
        <w:rPr>
          <w:rFonts w:eastAsia="Times New Roman" w:cs="Arial"/>
          <w:szCs w:val="24"/>
        </w:rPr>
        <w:t>was</w:t>
      </w:r>
      <w:r>
        <w:rPr>
          <w:rFonts w:eastAsia="Times New Roman" w:cs="Arial"/>
          <w:szCs w:val="24"/>
        </w:rPr>
        <w:t xml:space="preserve"> relevant. An extract of this appeal decision </w:t>
      </w:r>
      <w:r w:rsidR="0070714E">
        <w:rPr>
          <w:rFonts w:eastAsia="Times New Roman" w:cs="Arial"/>
          <w:szCs w:val="24"/>
        </w:rPr>
        <w:t>was</w:t>
      </w:r>
      <w:r>
        <w:rPr>
          <w:rFonts w:eastAsia="Times New Roman" w:cs="Arial"/>
          <w:szCs w:val="24"/>
        </w:rPr>
        <w:t xml:space="preserve"> shown on the next slide</w:t>
      </w:r>
      <w:r w:rsidR="0070714E">
        <w:rPr>
          <w:rFonts w:eastAsia="Times New Roman" w:cs="Arial"/>
          <w:szCs w:val="24"/>
        </w:rPr>
        <w:t xml:space="preserve"> which contained </w:t>
      </w:r>
      <w:r w:rsidRPr="0070714E">
        <w:rPr>
          <w:rFonts w:eastAsia="Times New Roman" w:cs="Arial"/>
          <w:szCs w:val="24"/>
        </w:rPr>
        <w:t>PAC Appeals 2016/0047 &amp; 2021/A0133.</w:t>
      </w:r>
    </w:p>
    <w:p w14:paraId="125AD6FF" w14:textId="77777777" w:rsidR="00AB23ED" w:rsidRPr="0070714E" w:rsidRDefault="00AB23ED" w:rsidP="00D56244">
      <w:pPr>
        <w:rPr>
          <w:rFonts w:eastAsia="Times New Roman" w:cs="Arial"/>
          <w:b/>
          <w:bCs/>
          <w:color w:val="FF0000"/>
          <w:szCs w:val="24"/>
        </w:rPr>
      </w:pPr>
    </w:p>
    <w:p w14:paraId="4EEE704D" w14:textId="725CCF95" w:rsidR="00D56244" w:rsidRDefault="00D56244" w:rsidP="00D56244">
      <w:pPr>
        <w:rPr>
          <w:rFonts w:eastAsia="Times New Roman" w:cs="Arial"/>
          <w:szCs w:val="24"/>
        </w:rPr>
      </w:pPr>
      <w:r>
        <w:rPr>
          <w:rFonts w:eastAsia="Times New Roman" w:cs="Arial"/>
          <w:szCs w:val="24"/>
        </w:rPr>
        <w:t xml:space="preserve">Members </w:t>
      </w:r>
      <w:r w:rsidR="0070714E">
        <w:rPr>
          <w:rFonts w:eastAsia="Times New Roman" w:cs="Arial"/>
          <w:szCs w:val="24"/>
        </w:rPr>
        <w:t>were asked to note</w:t>
      </w:r>
      <w:r>
        <w:rPr>
          <w:rFonts w:eastAsia="Times New Roman" w:cs="Arial"/>
          <w:szCs w:val="24"/>
        </w:rPr>
        <w:t xml:space="preserve"> that both </w:t>
      </w:r>
      <w:r w:rsidR="0070714E">
        <w:rPr>
          <w:rFonts w:eastAsia="Times New Roman" w:cs="Arial"/>
          <w:szCs w:val="24"/>
        </w:rPr>
        <w:t>of the</w:t>
      </w:r>
      <w:r>
        <w:rPr>
          <w:rFonts w:eastAsia="Times New Roman" w:cs="Arial"/>
          <w:szCs w:val="24"/>
        </w:rPr>
        <w:t xml:space="preserve"> appeal decisions </w:t>
      </w:r>
      <w:r w:rsidR="000172F9">
        <w:rPr>
          <w:rFonts w:eastAsia="Times New Roman" w:cs="Arial"/>
          <w:szCs w:val="24"/>
        </w:rPr>
        <w:t>were</w:t>
      </w:r>
      <w:r>
        <w:rPr>
          <w:rFonts w:eastAsia="Times New Roman" w:cs="Arial"/>
          <w:szCs w:val="24"/>
        </w:rPr>
        <w:t xml:space="preserve"> dismissed. These appeals were for very similar situations with the most recent appeal decision in June 2023 particularly current. In both instances the appeal site was added to an existing Farm Business ID where the farm itself was in an entirely different location. For example, in the 2016 appeal, the appeal site was in Belfast and added to the farm ID in May 2015 with the Farm Business in Seaforde, Co Down before then. In the 2021 appeal, the appeal site was added to the farm business in 2019, and the Commissioner </w:t>
      </w:r>
      <w:r w:rsidR="000172F9">
        <w:rPr>
          <w:rFonts w:eastAsia="Times New Roman" w:cs="Arial"/>
          <w:szCs w:val="24"/>
        </w:rPr>
        <w:t>made</w:t>
      </w:r>
      <w:r>
        <w:rPr>
          <w:rFonts w:eastAsia="Times New Roman" w:cs="Arial"/>
          <w:szCs w:val="24"/>
        </w:rPr>
        <w:t xml:space="preserve"> it clear that the appeal site could not have been a part of an active and established farm business for at least 6 years as required by policy. </w:t>
      </w:r>
    </w:p>
    <w:p w14:paraId="2C572B1E" w14:textId="4FE11C9A" w:rsidR="00D56244" w:rsidRDefault="00D56244" w:rsidP="00D56244">
      <w:pPr>
        <w:rPr>
          <w:rFonts w:eastAsia="Times New Roman" w:cs="Arial"/>
          <w:szCs w:val="24"/>
        </w:rPr>
      </w:pPr>
      <w:r>
        <w:rPr>
          <w:rFonts w:eastAsia="Times New Roman" w:cs="Arial"/>
          <w:szCs w:val="24"/>
        </w:rPr>
        <w:t xml:space="preserve">In this current application the farm business ID </w:t>
      </w:r>
      <w:r w:rsidR="000172F9">
        <w:rPr>
          <w:rFonts w:eastAsia="Times New Roman" w:cs="Arial"/>
          <w:szCs w:val="24"/>
        </w:rPr>
        <w:t>was</w:t>
      </w:r>
      <w:r>
        <w:rPr>
          <w:rFonts w:eastAsia="Times New Roman" w:cs="Arial"/>
          <w:szCs w:val="24"/>
        </w:rPr>
        <w:t xml:space="preserve"> from Ballymoney with this site bought in 2022 on Hillsborough Road. It </w:t>
      </w:r>
      <w:r w:rsidR="000172F9">
        <w:rPr>
          <w:rFonts w:eastAsia="Times New Roman" w:cs="Arial"/>
          <w:szCs w:val="24"/>
        </w:rPr>
        <w:t>was</w:t>
      </w:r>
      <w:r>
        <w:rPr>
          <w:rFonts w:eastAsia="Times New Roman" w:cs="Arial"/>
          <w:szCs w:val="24"/>
        </w:rPr>
        <w:t xml:space="preserve"> clear that the application site </w:t>
      </w:r>
      <w:r w:rsidR="000172F9">
        <w:rPr>
          <w:rFonts w:eastAsia="Times New Roman" w:cs="Arial"/>
          <w:szCs w:val="24"/>
        </w:rPr>
        <w:t>had</w:t>
      </w:r>
      <w:r>
        <w:rPr>
          <w:rFonts w:eastAsia="Times New Roman" w:cs="Arial"/>
          <w:szCs w:val="24"/>
        </w:rPr>
        <w:t xml:space="preserve"> not been part of an active and established far business for at least 6 years as required by criterion (a) of policy CTY 10.</w:t>
      </w:r>
    </w:p>
    <w:p w14:paraId="1B40F524" w14:textId="77777777" w:rsidR="000172F9" w:rsidRDefault="000172F9" w:rsidP="00D56244">
      <w:pPr>
        <w:rPr>
          <w:rFonts w:eastAsia="Times New Roman" w:cs="Arial"/>
          <w:szCs w:val="24"/>
        </w:rPr>
      </w:pPr>
    </w:p>
    <w:p w14:paraId="271DDC04" w14:textId="6FCAB9BA" w:rsidR="00D56244" w:rsidRDefault="00D56244" w:rsidP="00D56244">
      <w:pPr>
        <w:rPr>
          <w:rFonts w:eastAsia="Times New Roman" w:cs="Arial"/>
          <w:szCs w:val="24"/>
        </w:rPr>
      </w:pPr>
      <w:r>
        <w:rPr>
          <w:rFonts w:eastAsia="Times New Roman" w:cs="Arial"/>
          <w:szCs w:val="24"/>
        </w:rPr>
        <w:t>Criterion (c) indicate</w:t>
      </w:r>
      <w:r w:rsidR="000172F9">
        <w:rPr>
          <w:rFonts w:eastAsia="Times New Roman" w:cs="Arial"/>
          <w:szCs w:val="24"/>
        </w:rPr>
        <w:t>d</w:t>
      </w:r>
      <w:r>
        <w:rPr>
          <w:rFonts w:eastAsia="Times New Roman" w:cs="Arial"/>
          <w:szCs w:val="24"/>
        </w:rPr>
        <w:t xml:space="preserve"> that wherever possible</w:t>
      </w:r>
      <w:r w:rsidR="000172F9">
        <w:rPr>
          <w:rFonts w:eastAsia="Times New Roman" w:cs="Arial"/>
          <w:szCs w:val="24"/>
        </w:rPr>
        <w:t>,</w:t>
      </w:r>
      <w:r>
        <w:rPr>
          <w:rFonts w:eastAsia="Times New Roman" w:cs="Arial"/>
          <w:szCs w:val="24"/>
        </w:rPr>
        <w:t xml:space="preserve"> access to a new dwelling should be obtained from an existing lane. However, the applicant </w:t>
      </w:r>
      <w:r w:rsidR="000172F9">
        <w:rPr>
          <w:rFonts w:eastAsia="Times New Roman" w:cs="Arial"/>
          <w:szCs w:val="24"/>
        </w:rPr>
        <w:t>was</w:t>
      </w:r>
      <w:r>
        <w:rPr>
          <w:rFonts w:eastAsia="Times New Roman" w:cs="Arial"/>
          <w:szCs w:val="24"/>
        </w:rPr>
        <w:t xml:space="preserve"> proposing the construction o</w:t>
      </w:r>
      <w:r w:rsidR="00032A62">
        <w:rPr>
          <w:rFonts w:eastAsia="Times New Roman" w:cs="Arial"/>
          <w:szCs w:val="24"/>
        </w:rPr>
        <w:t>f</w:t>
      </w:r>
      <w:r>
        <w:rPr>
          <w:rFonts w:eastAsia="Times New Roman" w:cs="Arial"/>
          <w:szCs w:val="24"/>
        </w:rPr>
        <w:t xml:space="preserve"> a new lane measuring 278m long. This </w:t>
      </w:r>
      <w:r w:rsidR="000172F9">
        <w:rPr>
          <w:rFonts w:eastAsia="Times New Roman" w:cs="Arial"/>
          <w:szCs w:val="24"/>
        </w:rPr>
        <w:t>was</w:t>
      </w:r>
      <w:r>
        <w:rPr>
          <w:rFonts w:eastAsia="Times New Roman" w:cs="Arial"/>
          <w:szCs w:val="24"/>
        </w:rPr>
        <w:t xml:space="preserve"> despite an existing lane accessing No.18 Hillsborough Road, which </w:t>
      </w:r>
      <w:r w:rsidR="000172F9">
        <w:rPr>
          <w:rFonts w:eastAsia="Times New Roman" w:cs="Arial"/>
          <w:szCs w:val="24"/>
        </w:rPr>
        <w:t>was</w:t>
      </w:r>
      <w:r>
        <w:rPr>
          <w:rFonts w:eastAsia="Times New Roman" w:cs="Arial"/>
          <w:szCs w:val="24"/>
        </w:rPr>
        <w:t xml:space="preserve"> immediately adjacent to the site and owned by the applicant.</w:t>
      </w:r>
    </w:p>
    <w:p w14:paraId="7B3DA501" w14:textId="77777777" w:rsidR="000172F9" w:rsidRDefault="000172F9" w:rsidP="00D56244">
      <w:pPr>
        <w:rPr>
          <w:rFonts w:cs="Arial"/>
          <w:szCs w:val="24"/>
        </w:rPr>
      </w:pPr>
    </w:p>
    <w:p w14:paraId="567CAA7E" w14:textId="01999BC0" w:rsidR="00D56244" w:rsidRDefault="00D56244" w:rsidP="00D56244">
      <w:pPr>
        <w:rPr>
          <w:rFonts w:cs="Arial"/>
          <w:szCs w:val="24"/>
        </w:rPr>
      </w:pPr>
      <w:r>
        <w:rPr>
          <w:rFonts w:cs="Arial"/>
          <w:szCs w:val="24"/>
        </w:rPr>
        <w:t>Criterion (d) of policy CTY 13 state</w:t>
      </w:r>
      <w:r w:rsidR="000172F9">
        <w:rPr>
          <w:rFonts w:cs="Arial"/>
          <w:szCs w:val="24"/>
        </w:rPr>
        <w:t>d</w:t>
      </w:r>
      <w:r>
        <w:rPr>
          <w:rFonts w:cs="Arial"/>
          <w:szCs w:val="24"/>
        </w:rPr>
        <w:t xml:space="preserve"> that a new building </w:t>
      </w:r>
      <w:r w:rsidR="000172F9">
        <w:rPr>
          <w:rFonts w:cs="Arial"/>
          <w:szCs w:val="24"/>
        </w:rPr>
        <w:t>would</w:t>
      </w:r>
      <w:r>
        <w:rPr>
          <w:rFonts w:cs="Arial"/>
          <w:szCs w:val="24"/>
        </w:rPr>
        <w:t xml:space="preserve"> be unacceptable where its ancillary works </w:t>
      </w:r>
      <w:r w:rsidR="000172F9">
        <w:rPr>
          <w:rFonts w:cs="Arial"/>
          <w:szCs w:val="24"/>
        </w:rPr>
        <w:t>did</w:t>
      </w:r>
      <w:r>
        <w:rPr>
          <w:rFonts w:cs="Arial"/>
          <w:szCs w:val="24"/>
        </w:rPr>
        <w:t xml:space="preserve"> not integrate with their surroundings. </w:t>
      </w:r>
    </w:p>
    <w:p w14:paraId="07A5942B" w14:textId="385EA433" w:rsidR="00D56244" w:rsidRDefault="00D56244" w:rsidP="00D56244">
      <w:pPr>
        <w:rPr>
          <w:rFonts w:cs="Arial"/>
          <w:szCs w:val="24"/>
        </w:rPr>
      </w:pPr>
      <w:r>
        <w:rPr>
          <w:rFonts w:cs="Arial"/>
          <w:szCs w:val="24"/>
        </w:rPr>
        <w:t xml:space="preserve">Paragraph 5.72 of the </w:t>
      </w:r>
      <w:r w:rsidR="00032A62">
        <w:rPr>
          <w:rFonts w:cs="Arial"/>
          <w:szCs w:val="24"/>
        </w:rPr>
        <w:t>Justification and Amplification to the policy</w:t>
      </w:r>
      <w:r>
        <w:rPr>
          <w:rFonts w:cs="Arial"/>
          <w:szCs w:val="24"/>
        </w:rPr>
        <w:t xml:space="preserve">, as </w:t>
      </w:r>
      <w:r w:rsidR="000172F9">
        <w:rPr>
          <w:rFonts w:cs="Arial"/>
          <w:szCs w:val="24"/>
        </w:rPr>
        <w:t>was shown on the next slide,</w:t>
      </w:r>
      <w:r>
        <w:rPr>
          <w:rFonts w:cs="Arial"/>
          <w:szCs w:val="24"/>
        </w:rPr>
        <w:t xml:space="preserve"> advise</w:t>
      </w:r>
      <w:r w:rsidR="000172F9">
        <w:rPr>
          <w:rFonts w:cs="Arial"/>
          <w:szCs w:val="24"/>
        </w:rPr>
        <w:t>d</w:t>
      </w:r>
      <w:r>
        <w:rPr>
          <w:rFonts w:cs="Arial"/>
          <w:szCs w:val="24"/>
        </w:rPr>
        <w:t xml:space="preserve"> that for a new access, if it </w:t>
      </w:r>
      <w:r w:rsidR="000172F9">
        <w:rPr>
          <w:rFonts w:cs="Arial"/>
          <w:szCs w:val="24"/>
        </w:rPr>
        <w:t>could not</w:t>
      </w:r>
      <w:r>
        <w:rPr>
          <w:rFonts w:cs="Arial"/>
          <w:szCs w:val="24"/>
        </w:rPr>
        <w:t xml:space="preserve"> be provided via an existing lane, should as far as practicable run unobtrusively alongside existing hedgerows. However, the proposed lane </w:t>
      </w:r>
      <w:r w:rsidR="000172F9">
        <w:rPr>
          <w:rFonts w:cs="Arial"/>
          <w:szCs w:val="24"/>
        </w:rPr>
        <w:t>would cut</w:t>
      </w:r>
      <w:r>
        <w:rPr>
          <w:rFonts w:cs="Arial"/>
          <w:szCs w:val="24"/>
        </w:rPr>
        <w:t xml:space="preserve"> through the middle of the open field to the application site.</w:t>
      </w:r>
    </w:p>
    <w:p w14:paraId="257F88F9" w14:textId="77777777" w:rsidR="000172F9" w:rsidRDefault="000172F9" w:rsidP="00D56244">
      <w:pPr>
        <w:rPr>
          <w:rFonts w:cs="Arial"/>
          <w:b/>
          <w:bCs/>
          <w:color w:val="FF0000"/>
          <w:szCs w:val="24"/>
        </w:rPr>
      </w:pPr>
    </w:p>
    <w:p w14:paraId="766E973B" w14:textId="6F488C1F" w:rsidR="00D56244" w:rsidRDefault="00D56244" w:rsidP="00D56244">
      <w:pPr>
        <w:rPr>
          <w:rFonts w:cs="Arial"/>
          <w:szCs w:val="24"/>
        </w:rPr>
      </w:pPr>
      <w:r>
        <w:rPr>
          <w:rFonts w:cs="Arial"/>
          <w:szCs w:val="24"/>
        </w:rPr>
        <w:t xml:space="preserve">The proposed access lane </w:t>
      </w:r>
      <w:r w:rsidR="000172F9">
        <w:rPr>
          <w:rFonts w:cs="Arial"/>
          <w:szCs w:val="24"/>
        </w:rPr>
        <w:t>did</w:t>
      </w:r>
      <w:r>
        <w:rPr>
          <w:rFonts w:cs="Arial"/>
          <w:szCs w:val="24"/>
        </w:rPr>
        <w:t xml:space="preserve"> not integrate into the landscape and would be a prominent feature. Furthermore, the ancillary works would result in a detrimental change and erode the rural character of the area, subsequently failing to comply with policy CTY 14 of PPS 21 on ‘Rural Character</w:t>
      </w:r>
      <w:r w:rsidR="00032A62">
        <w:rPr>
          <w:rFonts w:cs="Arial"/>
          <w:szCs w:val="24"/>
        </w:rPr>
        <w:t>’</w:t>
      </w:r>
      <w:r>
        <w:rPr>
          <w:rFonts w:cs="Arial"/>
          <w:szCs w:val="24"/>
        </w:rPr>
        <w:t xml:space="preserve">. </w:t>
      </w:r>
    </w:p>
    <w:p w14:paraId="0D36FEC9" w14:textId="77777777" w:rsidR="000172F9" w:rsidRDefault="000172F9" w:rsidP="00D56244">
      <w:pPr>
        <w:rPr>
          <w:rFonts w:cs="Arial"/>
          <w:szCs w:val="24"/>
        </w:rPr>
      </w:pPr>
    </w:p>
    <w:p w14:paraId="793D00C1" w14:textId="1E887176" w:rsidR="00D56244" w:rsidRPr="00D36B1C" w:rsidRDefault="000172F9" w:rsidP="00D56244">
      <w:pPr>
        <w:rPr>
          <w:rFonts w:cs="Arial"/>
          <w:szCs w:val="24"/>
        </w:rPr>
      </w:pPr>
      <w:r>
        <w:rPr>
          <w:rFonts w:cs="Arial"/>
          <w:szCs w:val="24"/>
        </w:rPr>
        <w:t xml:space="preserve">In conclusion, the </w:t>
      </w:r>
      <w:r w:rsidR="00032A62">
        <w:rPr>
          <w:rFonts w:cs="Arial"/>
          <w:szCs w:val="24"/>
        </w:rPr>
        <w:t>officer</w:t>
      </w:r>
      <w:r>
        <w:rPr>
          <w:rFonts w:cs="Arial"/>
          <w:szCs w:val="24"/>
        </w:rPr>
        <w:t xml:space="preserve"> recommended refusal of the application.</w:t>
      </w:r>
    </w:p>
    <w:p w14:paraId="49F87C1E" w14:textId="471EDD8D" w:rsidR="003A55B3" w:rsidRPr="00D36B1C" w:rsidRDefault="003A55B3" w:rsidP="00D56244">
      <w:pPr>
        <w:rPr>
          <w:rFonts w:cs="Arial"/>
          <w:szCs w:val="24"/>
        </w:rPr>
      </w:pPr>
    </w:p>
    <w:p w14:paraId="1E865F96" w14:textId="08B4CAFE" w:rsidR="009148BA" w:rsidRDefault="00D6363D" w:rsidP="004F10AD">
      <w:pPr>
        <w:rPr>
          <w:rFonts w:cs="Arial"/>
          <w:kern w:val="0"/>
          <w:szCs w:val="24"/>
          <w14:ligatures w14:val="none"/>
        </w:rPr>
      </w:pPr>
      <w:r>
        <w:rPr>
          <w:rFonts w:cs="Arial"/>
          <w:kern w:val="0"/>
          <w:szCs w:val="24"/>
          <w14:ligatures w14:val="none"/>
        </w:rPr>
        <w:t xml:space="preserve">Councillor Cathcart understood the six-year refusal reason and asked if the other three were based on the laneway as this was </w:t>
      </w:r>
      <w:r w:rsidR="00032A62">
        <w:rPr>
          <w:rFonts w:cs="Arial"/>
          <w:kern w:val="0"/>
          <w:szCs w:val="24"/>
          <w14:ligatures w14:val="none"/>
        </w:rPr>
        <w:t>only at outline</w:t>
      </w:r>
      <w:r w:rsidR="009148BA">
        <w:rPr>
          <w:rFonts w:cs="Arial"/>
          <w:kern w:val="0"/>
          <w:szCs w:val="24"/>
          <w14:ligatures w14:val="none"/>
        </w:rPr>
        <w:t xml:space="preserve"> application stage. The </w:t>
      </w:r>
      <w:r w:rsidR="00032A62">
        <w:rPr>
          <w:rFonts w:cs="Arial"/>
          <w:kern w:val="0"/>
          <w:szCs w:val="24"/>
          <w14:ligatures w14:val="none"/>
        </w:rPr>
        <w:t>officer</w:t>
      </w:r>
      <w:r w:rsidR="009148BA">
        <w:rPr>
          <w:rFonts w:cs="Arial"/>
          <w:kern w:val="0"/>
          <w:szCs w:val="24"/>
          <w14:ligatures w14:val="none"/>
        </w:rPr>
        <w:t xml:space="preserve"> explained that the proposed site location plan was for the access lane to go </w:t>
      </w:r>
      <w:r w:rsidR="009148BA">
        <w:rPr>
          <w:rFonts w:cs="Arial"/>
          <w:kern w:val="0"/>
          <w:szCs w:val="24"/>
          <w14:ligatures w14:val="none"/>
        </w:rPr>
        <w:lastRenderedPageBreak/>
        <w:t>through existing fields rather than run unobtrusively, hence the decision to look at other elements of refusal.</w:t>
      </w:r>
    </w:p>
    <w:p w14:paraId="700EA5A4" w14:textId="77777777" w:rsidR="009148BA" w:rsidRDefault="009148BA" w:rsidP="004F10AD">
      <w:pPr>
        <w:rPr>
          <w:rFonts w:cs="Arial"/>
          <w:kern w:val="0"/>
          <w:szCs w:val="24"/>
          <w14:ligatures w14:val="none"/>
        </w:rPr>
      </w:pPr>
    </w:p>
    <w:p w14:paraId="3A7269D3" w14:textId="2A7BA1B8" w:rsidR="00BB5AAF" w:rsidRDefault="009148BA" w:rsidP="004F10AD">
      <w:pPr>
        <w:rPr>
          <w:rFonts w:cs="Arial"/>
          <w:kern w:val="0"/>
          <w:szCs w:val="24"/>
          <w14:ligatures w14:val="none"/>
        </w:rPr>
      </w:pPr>
      <w:r>
        <w:rPr>
          <w:rFonts w:cs="Arial"/>
          <w:kern w:val="0"/>
          <w:szCs w:val="24"/>
          <w14:ligatures w14:val="none"/>
        </w:rPr>
        <w:t>Alderman McDowell</w:t>
      </w:r>
      <w:r w:rsidR="00BB5AAF">
        <w:rPr>
          <w:rFonts w:cs="Arial"/>
          <w:kern w:val="0"/>
          <w:szCs w:val="24"/>
          <w14:ligatures w14:val="none"/>
        </w:rPr>
        <w:t xml:space="preserve"> summarised the issues as</w:t>
      </w:r>
      <w:r w:rsidR="0015761C">
        <w:rPr>
          <w:rFonts w:cs="Arial"/>
          <w:kern w:val="0"/>
          <w:szCs w:val="24"/>
          <w14:ligatures w14:val="none"/>
        </w:rPr>
        <w:t xml:space="preserve"> </w:t>
      </w:r>
      <w:r w:rsidR="00B7143A">
        <w:rPr>
          <w:rFonts w:cs="Arial"/>
          <w:kern w:val="0"/>
          <w:szCs w:val="24"/>
          <w14:ligatures w14:val="none"/>
        </w:rPr>
        <w:t>interpretation of</w:t>
      </w:r>
      <w:r w:rsidR="00BB5AAF">
        <w:rPr>
          <w:rFonts w:cs="Arial"/>
          <w:kern w:val="0"/>
          <w:szCs w:val="24"/>
          <w14:ligatures w14:val="none"/>
        </w:rPr>
        <w:t xml:space="preserve"> the</w:t>
      </w:r>
      <w:r w:rsidR="00B7143A">
        <w:rPr>
          <w:rFonts w:cs="Arial"/>
          <w:kern w:val="0"/>
          <w:szCs w:val="24"/>
          <w14:ligatures w14:val="none"/>
        </w:rPr>
        <w:t xml:space="preserve"> business and CTY</w:t>
      </w:r>
      <w:r w:rsidR="00BB5AAF">
        <w:rPr>
          <w:rFonts w:cs="Arial"/>
          <w:kern w:val="0"/>
          <w:szCs w:val="24"/>
          <w14:ligatures w14:val="none"/>
        </w:rPr>
        <w:t xml:space="preserve"> regulations</w:t>
      </w:r>
      <w:r w:rsidR="00B7143A">
        <w:rPr>
          <w:rFonts w:cs="Arial"/>
          <w:kern w:val="0"/>
          <w:szCs w:val="24"/>
          <w14:ligatures w14:val="none"/>
        </w:rPr>
        <w:t xml:space="preserve"> regarding </w:t>
      </w:r>
      <w:r w:rsidR="00BB5AAF">
        <w:rPr>
          <w:rFonts w:cs="Arial"/>
          <w:kern w:val="0"/>
          <w:szCs w:val="24"/>
          <w14:ligatures w14:val="none"/>
        </w:rPr>
        <w:t xml:space="preserve">the laneway. He believed there was some difficulty in making a decision based on how the </w:t>
      </w:r>
      <w:r w:rsidR="00AB23ED">
        <w:rPr>
          <w:rFonts w:cs="Arial"/>
          <w:kern w:val="0"/>
          <w:szCs w:val="24"/>
          <w14:ligatures w14:val="none"/>
        </w:rPr>
        <w:t>six-year</w:t>
      </w:r>
      <w:r w:rsidR="00BB5AAF">
        <w:rPr>
          <w:rFonts w:cs="Arial"/>
          <w:kern w:val="0"/>
          <w:szCs w:val="24"/>
          <w14:ligatures w14:val="none"/>
        </w:rPr>
        <w:t xml:space="preserve"> rule was interpreted especially in circumstances where a farm buys land but cannot transfer operating history to include the new land. The </w:t>
      </w:r>
      <w:r w:rsidR="00032A62">
        <w:rPr>
          <w:rFonts w:cs="Arial"/>
          <w:kern w:val="0"/>
          <w:szCs w:val="24"/>
          <w14:ligatures w14:val="none"/>
        </w:rPr>
        <w:t>officer</w:t>
      </w:r>
      <w:r w:rsidR="00BB5AAF">
        <w:rPr>
          <w:rFonts w:cs="Arial"/>
          <w:kern w:val="0"/>
          <w:szCs w:val="24"/>
          <w14:ligatures w14:val="none"/>
        </w:rPr>
        <w:t xml:space="preserve"> explained that</w:t>
      </w:r>
      <w:r w:rsidR="00032A62">
        <w:rPr>
          <w:rFonts w:cs="Arial"/>
          <w:kern w:val="0"/>
          <w:szCs w:val="24"/>
          <w14:ligatures w14:val="none"/>
        </w:rPr>
        <w:t>,</w:t>
      </w:r>
      <w:r w:rsidR="00BB5AAF">
        <w:rPr>
          <w:rFonts w:cs="Arial"/>
          <w:kern w:val="0"/>
          <w:szCs w:val="24"/>
          <w14:ligatures w14:val="none"/>
        </w:rPr>
        <w:t xml:space="preserve"> ultimately, outcomes were based on PAC decisions. The argument was not that a </w:t>
      </w:r>
      <w:r w:rsidR="00032A62">
        <w:rPr>
          <w:rFonts w:cs="Arial"/>
          <w:kern w:val="0"/>
          <w:szCs w:val="24"/>
          <w14:ligatures w14:val="none"/>
        </w:rPr>
        <w:t>farm</w:t>
      </w:r>
      <w:r w:rsidR="00BB5AAF">
        <w:rPr>
          <w:rFonts w:cs="Arial"/>
          <w:kern w:val="0"/>
          <w:szCs w:val="24"/>
          <w14:ligatures w14:val="none"/>
        </w:rPr>
        <w:t xml:space="preserve"> I</w:t>
      </w:r>
      <w:r w:rsidR="00032A62">
        <w:rPr>
          <w:rFonts w:cs="Arial"/>
          <w:kern w:val="0"/>
          <w:szCs w:val="24"/>
          <w14:ligatures w14:val="none"/>
        </w:rPr>
        <w:t>D</w:t>
      </w:r>
      <w:r w:rsidR="00BB5AAF">
        <w:rPr>
          <w:rFonts w:cs="Arial"/>
          <w:kern w:val="0"/>
          <w:szCs w:val="24"/>
          <w14:ligatures w14:val="none"/>
        </w:rPr>
        <w:t xml:space="preserve"> existed for six years, but that the farm was based in Ballymoney, not Comber and that the land could not be shown as part of an active farm for six years, hence it did not meet criterion </w:t>
      </w:r>
      <w:r w:rsidR="00032A62">
        <w:rPr>
          <w:rFonts w:cs="Arial"/>
          <w:kern w:val="0"/>
          <w:szCs w:val="24"/>
          <w14:ligatures w14:val="none"/>
        </w:rPr>
        <w:t>(a)</w:t>
      </w:r>
      <w:r w:rsidR="00BB5AAF">
        <w:rPr>
          <w:rFonts w:cs="Arial"/>
          <w:kern w:val="0"/>
          <w:szCs w:val="24"/>
          <w14:ligatures w14:val="none"/>
        </w:rPr>
        <w:t xml:space="preserve"> of CTY10. Alderman McDowell suggested similar issues must have occurred in the past and if Officers’ interpretation of the policy was the actual intent of it or a proposed intent. The Director of Prosperity advised that it was not for the Planning team to establish intent but to base any </w:t>
      </w:r>
      <w:r w:rsidR="00032A62">
        <w:rPr>
          <w:rFonts w:cs="Arial"/>
          <w:kern w:val="0"/>
          <w:szCs w:val="24"/>
          <w14:ligatures w14:val="none"/>
        </w:rPr>
        <w:t>assessment</w:t>
      </w:r>
      <w:r w:rsidR="00BB5AAF">
        <w:rPr>
          <w:rFonts w:cs="Arial"/>
          <w:kern w:val="0"/>
          <w:szCs w:val="24"/>
          <w14:ligatures w14:val="none"/>
        </w:rPr>
        <w:t xml:space="preserve"> upon most recent appeal decisions which set precedent. The same situation had been debated at the Planning Committee in the past whereby a farm in Lisburn bought land in Ards and North Down. In that instance, it was determined that a field would not be classed as having a six-year active business history based on purchase and the new owner’s history</w:t>
      </w:r>
      <w:r w:rsidR="00275A0D">
        <w:rPr>
          <w:rFonts w:cs="Arial"/>
          <w:kern w:val="0"/>
          <w:szCs w:val="24"/>
          <w14:ligatures w14:val="none"/>
        </w:rPr>
        <w:t xml:space="preserve">; a judgement that the PAC had come to in another case. </w:t>
      </w:r>
      <w:r w:rsidR="00032A62">
        <w:rPr>
          <w:rFonts w:cs="Arial"/>
          <w:kern w:val="0"/>
          <w:szCs w:val="24"/>
          <w14:ligatures w14:val="none"/>
        </w:rPr>
        <w:t>Unless such PAC decisions had been challenged, as established by Wm Orbinson KC</w:t>
      </w:r>
      <w:r w:rsidR="00275A0D">
        <w:rPr>
          <w:rFonts w:cs="Arial"/>
          <w:kern w:val="0"/>
          <w:szCs w:val="24"/>
          <w14:ligatures w14:val="none"/>
        </w:rPr>
        <w:t xml:space="preserve">, </w:t>
      </w:r>
      <w:r w:rsidR="00032A62">
        <w:rPr>
          <w:rFonts w:cs="Arial"/>
          <w:kern w:val="0"/>
          <w:szCs w:val="24"/>
          <w14:ligatures w14:val="none"/>
        </w:rPr>
        <w:t xml:space="preserve">those decisions were material, and if </w:t>
      </w:r>
      <w:r w:rsidR="00275A0D">
        <w:rPr>
          <w:rFonts w:cs="Arial"/>
          <w:kern w:val="0"/>
          <w:szCs w:val="24"/>
          <w14:ligatures w14:val="none"/>
        </w:rPr>
        <w:t xml:space="preserve">the Committee changed direction with the current application, it could cause difficulties </w:t>
      </w:r>
      <w:r w:rsidR="00032A62">
        <w:rPr>
          <w:rFonts w:cs="Arial"/>
          <w:kern w:val="0"/>
          <w:szCs w:val="24"/>
          <w14:ligatures w14:val="none"/>
        </w:rPr>
        <w:t>moving forward</w:t>
      </w:r>
      <w:r w:rsidR="00275A0D">
        <w:rPr>
          <w:rFonts w:cs="Arial"/>
          <w:kern w:val="0"/>
          <w:szCs w:val="24"/>
          <w14:ligatures w14:val="none"/>
        </w:rPr>
        <w:t xml:space="preserve">. </w:t>
      </w:r>
    </w:p>
    <w:p w14:paraId="31A3214E" w14:textId="77777777" w:rsidR="00275A0D" w:rsidRDefault="00275A0D" w:rsidP="004F10AD">
      <w:pPr>
        <w:rPr>
          <w:rFonts w:cs="Arial"/>
          <w:kern w:val="0"/>
          <w:szCs w:val="24"/>
          <w14:ligatures w14:val="none"/>
        </w:rPr>
      </w:pPr>
    </w:p>
    <w:p w14:paraId="1EE01B8A" w14:textId="1FEDFD09" w:rsidR="00275A0D" w:rsidRDefault="00275A0D" w:rsidP="004F10AD">
      <w:pPr>
        <w:rPr>
          <w:rFonts w:cs="Arial"/>
          <w:kern w:val="0"/>
          <w:szCs w:val="24"/>
          <w14:ligatures w14:val="none"/>
        </w:rPr>
      </w:pPr>
      <w:r>
        <w:rPr>
          <w:rFonts w:cs="Arial"/>
          <w:kern w:val="0"/>
          <w:szCs w:val="24"/>
          <w14:ligatures w14:val="none"/>
        </w:rPr>
        <w:t xml:space="preserve">Councillor McCollum asked if </w:t>
      </w:r>
      <w:r w:rsidR="00032A62">
        <w:rPr>
          <w:rFonts w:cs="Arial"/>
          <w:kern w:val="0"/>
          <w:szCs w:val="24"/>
          <w14:ligatures w14:val="none"/>
        </w:rPr>
        <w:t xml:space="preserve">it </w:t>
      </w:r>
      <w:r>
        <w:rPr>
          <w:rFonts w:cs="Arial"/>
          <w:kern w:val="0"/>
          <w:szCs w:val="24"/>
          <w14:ligatures w14:val="none"/>
        </w:rPr>
        <w:t xml:space="preserve">were the case that the proposed laneway was too long and if she was right that the report stipulated that an existing laneway could have been used as an alternative route. The </w:t>
      </w:r>
      <w:r w:rsidR="006B36E5">
        <w:rPr>
          <w:rFonts w:cs="Arial"/>
          <w:kern w:val="0"/>
          <w:szCs w:val="24"/>
          <w14:ligatures w14:val="none"/>
        </w:rPr>
        <w:t>officer</w:t>
      </w:r>
      <w:r>
        <w:rPr>
          <w:rFonts w:cs="Arial"/>
          <w:kern w:val="0"/>
          <w:szCs w:val="24"/>
          <w14:ligatures w14:val="none"/>
        </w:rPr>
        <w:t xml:space="preserve"> agreed, stating that from roadside to the site was fairly open and that the proposal did not carry alongside existing boundaries which in turn meant it did not integrate into the countryside setting. The applicants had proposed to use a new lane as opposed to the existing one.</w:t>
      </w:r>
    </w:p>
    <w:p w14:paraId="28626782" w14:textId="77777777" w:rsidR="00275A0D" w:rsidRDefault="00275A0D" w:rsidP="004F10AD">
      <w:pPr>
        <w:rPr>
          <w:rFonts w:cs="Arial"/>
          <w:kern w:val="0"/>
          <w:szCs w:val="24"/>
          <w14:ligatures w14:val="none"/>
        </w:rPr>
      </w:pPr>
    </w:p>
    <w:p w14:paraId="56136A4E" w14:textId="77777777" w:rsidR="006B36E5" w:rsidRDefault="00275A0D" w:rsidP="004F10AD">
      <w:pPr>
        <w:rPr>
          <w:rFonts w:cs="Arial"/>
          <w:kern w:val="0"/>
          <w:szCs w:val="24"/>
          <w14:ligatures w14:val="none"/>
        </w:rPr>
      </w:pPr>
      <w:r>
        <w:rPr>
          <w:rFonts w:cs="Arial"/>
          <w:kern w:val="0"/>
          <w:szCs w:val="24"/>
          <w14:ligatures w14:val="none"/>
        </w:rPr>
        <w:t>Mrs Lestas</w:t>
      </w:r>
      <w:r w:rsidR="000C2518">
        <w:rPr>
          <w:rFonts w:cs="Arial"/>
          <w:kern w:val="0"/>
          <w:szCs w:val="24"/>
          <w14:ligatures w14:val="none"/>
        </w:rPr>
        <w:t xml:space="preserve"> (applicant) and Mr Scott Caithness (agent)</w:t>
      </w:r>
      <w:r>
        <w:rPr>
          <w:rFonts w:cs="Arial"/>
          <w:kern w:val="0"/>
          <w:szCs w:val="24"/>
          <w14:ligatures w14:val="none"/>
        </w:rPr>
        <w:t xml:space="preserve"> joined the Committee from the pub</w:t>
      </w:r>
      <w:r w:rsidR="006B36E5">
        <w:rPr>
          <w:rFonts w:cs="Arial"/>
          <w:kern w:val="0"/>
          <w:szCs w:val="24"/>
          <w14:ligatures w14:val="none"/>
        </w:rPr>
        <w:t>l</w:t>
      </w:r>
      <w:r>
        <w:rPr>
          <w:rFonts w:cs="Arial"/>
          <w:kern w:val="0"/>
          <w:szCs w:val="24"/>
          <w14:ligatures w14:val="none"/>
        </w:rPr>
        <w:t>ic gallery to speak whilst being reminded that she had five minutes to speak.</w:t>
      </w:r>
      <w:r w:rsidR="00F44F9D">
        <w:rPr>
          <w:rFonts w:cs="Arial"/>
          <w:kern w:val="0"/>
          <w:szCs w:val="24"/>
          <w14:ligatures w14:val="none"/>
        </w:rPr>
        <w:t xml:space="preserve"> </w:t>
      </w:r>
    </w:p>
    <w:p w14:paraId="1AD40B2C" w14:textId="77777777" w:rsidR="006B36E5" w:rsidRDefault="006B36E5" w:rsidP="004F10AD">
      <w:pPr>
        <w:rPr>
          <w:rFonts w:cs="Arial"/>
          <w:kern w:val="0"/>
          <w:szCs w:val="24"/>
          <w14:ligatures w14:val="none"/>
        </w:rPr>
      </w:pPr>
    </w:p>
    <w:p w14:paraId="347BF9A0" w14:textId="33E768A2" w:rsidR="006B36E5" w:rsidRDefault="00F44F9D" w:rsidP="004F10AD">
      <w:pPr>
        <w:rPr>
          <w:rFonts w:cs="Arial"/>
          <w:kern w:val="0"/>
          <w:szCs w:val="24"/>
          <w14:ligatures w14:val="none"/>
        </w:rPr>
      </w:pPr>
      <w:r>
        <w:rPr>
          <w:rFonts w:cs="Arial"/>
          <w:kern w:val="0"/>
          <w:szCs w:val="24"/>
          <w14:ligatures w14:val="none"/>
        </w:rPr>
        <w:t>Mrs Lestas explained that she, as applicant</w:t>
      </w:r>
      <w:r w:rsidR="006B36E5">
        <w:rPr>
          <w:rFonts w:cs="Arial"/>
          <w:kern w:val="0"/>
          <w:szCs w:val="24"/>
          <w14:ligatures w14:val="none"/>
        </w:rPr>
        <w:t>,</w:t>
      </w:r>
      <w:r>
        <w:rPr>
          <w:rFonts w:cs="Arial"/>
          <w:kern w:val="0"/>
          <w:szCs w:val="24"/>
          <w14:ligatures w14:val="none"/>
        </w:rPr>
        <w:t xml:space="preserve"> had been questioned on purchasing land in 2022 that could not </w:t>
      </w:r>
      <w:r w:rsidR="006B36E5">
        <w:rPr>
          <w:rFonts w:cs="Arial"/>
          <w:kern w:val="0"/>
          <w:szCs w:val="24"/>
          <w14:ligatures w14:val="none"/>
        </w:rPr>
        <w:t>b</w:t>
      </w:r>
      <w:r>
        <w:rPr>
          <w:rFonts w:cs="Arial"/>
          <w:kern w:val="0"/>
          <w:szCs w:val="24"/>
          <w14:ligatures w14:val="none"/>
        </w:rPr>
        <w:t xml:space="preserve">e part of a </w:t>
      </w:r>
      <w:r w:rsidR="00AB23ED">
        <w:rPr>
          <w:rFonts w:cs="Arial"/>
          <w:kern w:val="0"/>
          <w:szCs w:val="24"/>
          <w14:ligatures w14:val="none"/>
        </w:rPr>
        <w:t>six-year</w:t>
      </w:r>
      <w:r>
        <w:rPr>
          <w:rFonts w:cs="Arial"/>
          <w:kern w:val="0"/>
          <w:szCs w:val="24"/>
          <w14:ligatures w14:val="none"/>
        </w:rPr>
        <w:t xml:space="preserve"> portfolio,</w:t>
      </w:r>
      <w:r w:rsidR="006B36E5">
        <w:rPr>
          <w:rFonts w:cs="Arial"/>
          <w:kern w:val="0"/>
          <w:szCs w:val="24"/>
          <w14:ligatures w14:val="none"/>
        </w:rPr>
        <w:t xml:space="preserve"> a</w:t>
      </w:r>
      <w:r>
        <w:rPr>
          <w:rFonts w:cs="Arial"/>
          <w:kern w:val="0"/>
          <w:szCs w:val="24"/>
          <w14:ligatures w14:val="none"/>
        </w:rPr>
        <w:t xml:space="preserve"> position she wished to counter. The appeal cases that had been mentioned were irrelevant </w:t>
      </w:r>
      <w:r w:rsidR="006B36E5">
        <w:rPr>
          <w:rFonts w:cs="Arial"/>
          <w:kern w:val="0"/>
          <w:szCs w:val="24"/>
          <w14:ligatures w14:val="none"/>
        </w:rPr>
        <w:t>and</w:t>
      </w:r>
      <w:r>
        <w:rPr>
          <w:rFonts w:cs="Arial"/>
          <w:kern w:val="0"/>
          <w:szCs w:val="24"/>
          <w14:ligatures w14:val="none"/>
        </w:rPr>
        <w:t xml:space="preserve"> CTY12 was </w:t>
      </w:r>
      <w:r w:rsidR="006B36E5">
        <w:rPr>
          <w:rFonts w:cs="Arial"/>
          <w:kern w:val="0"/>
          <w:szCs w:val="24"/>
          <w14:ligatures w14:val="none"/>
        </w:rPr>
        <w:t xml:space="preserve">referenced, </w:t>
      </w:r>
      <w:r>
        <w:rPr>
          <w:rFonts w:cs="Arial"/>
          <w:kern w:val="0"/>
          <w:szCs w:val="24"/>
          <w14:ligatures w14:val="none"/>
        </w:rPr>
        <w:t xml:space="preserve">not CTY10 that was in the current application. Mrs Lestas referred to other cases relating to CTY applications; one being from Stewartstown that had an active farm I.D. of 13 years but had only acquired the appeal site two years before their application. In this instance, the PAC agreed to the six-year rule and granted planning. The second case was for an Antrim farm where CTY10 was applied to the farm business and not in regard to land ownership. The Officer had questioned the active status of the farm given no single payment grants had been claimed. Mrs Lestas had provided DAERA documents which showed a 2014 farm I.D. for farm land in Ballymoney. As for active farming, DAERA had set out categories 1 to 3 for farming. The category 2 I.D. had been transferred from Ballymoney to Hillsborough Road in 2022 and changed from category 2 to category 1 with </w:t>
      </w:r>
      <w:r w:rsidR="000C2518">
        <w:rPr>
          <w:rFonts w:cs="Arial"/>
          <w:kern w:val="0"/>
          <w:szCs w:val="24"/>
          <w14:ligatures w14:val="none"/>
        </w:rPr>
        <w:t xml:space="preserve">over </w:t>
      </w:r>
      <w:r>
        <w:rPr>
          <w:rFonts w:cs="Arial"/>
          <w:kern w:val="0"/>
          <w:szCs w:val="24"/>
          <w14:ligatures w14:val="none"/>
        </w:rPr>
        <w:t xml:space="preserve">£17k woodland scheme resulting in 2100 trees that covered the proposed laneway. </w:t>
      </w:r>
      <w:r w:rsidR="000C2518">
        <w:rPr>
          <w:rFonts w:cs="Arial"/>
          <w:kern w:val="0"/>
          <w:szCs w:val="24"/>
          <w14:ligatures w14:val="none"/>
        </w:rPr>
        <w:t xml:space="preserve">They had </w:t>
      </w:r>
      <w:r w:rsidR="000C2518">
        <w:rPr>
          <w:rFonts w:cs="Arial"/>
          <w:kern w:val="0"/>
          <w:szCs w:val="24"/>
          <w14:ligatures w14:val="none"/>
        </w:rPr>
        <w:lastRenderedPageBreak/>
        <w:t xml:space="preserve">provided documentation of category history dating back to 2014. Quoting DAERA that, ‘farming is defined as enjoying the decision making power, benefits and financial risks in relation to agricultural activity taking place on the land declared,’ Mrs Lestas explained that they had been operating in such a way since 2014. </w:t>
      </w:r>
    </w:p>
    <w:p w14:paraId="70247384" w14:textId="77777777" w:rsidR="006B36E5" w:rsidRDefault="006B36E5" w:rsidP="004F10AD">
      <w:pPr>
        <w:rPr>
          <w:rFonts w:cs="Arial"/>
          <w:kern w:val="0"/>
          <w:szCs w:val="24"/>
          <w14:ligatures w14:val="none"/>
        </w:rPr>
      </w:pPr>
    </w:p>
    <w:p w14:paraId="73058886" w14:textId="7D3567FC" w:rsidR="00275A0D" w:rsidRDefault="000C2518" w:rsidP="004F10AD">
      <w:pPr>
        <w:rPr>
          <w:rFonts w:cs="Arial"/>
          <w:kern w:val="0"/>
          <w:szCs w:val="24"/>
          <w14:ligatures w14:val="none"/>
        </w:rPr>
      </w:pPr>
      <w:r>
        <w:rPr>
          <w:rFonts w:cs="Arial"/>
          <w:kern w:val="0"/>
          <w:szCs w:val="24"/>
          <w14:ligatures w14:val="none"/>
        </w:rPr>
        <w:t xml:space="preserve">The agent, Mr Scott Caithness, in relation to items 2-4 in the </w:t>
      </w:r>
      <w:r w:rsidR="006B36E5">
        <w:rPr>
          <w:rFonts w:cs="Arial"/>
          <w:kern w:val="0"/>
          <w:szCs w:val="24"/>
          <w14:ligatures w14:val="none"/>
        </w:rPr>
        <w:t>policy</w:t>
      </w:r>
      <w:r>
        <w:rPr>
          <w:rFonts w:cs="Arial"/>
          <w:kern w:val="0"/>
          <w:szCs w:val="24"/>
          <w14:ligatures w14:val="none"/>
        </w:rPr>
        <w:t xml:space="preserve">, explained that PPS21 and CTY10 were satisfied as the site was linked and </w:t>
      </w:r>
      <w:r w:rsidR="006B36E5">
        <w:rPr>
          <w:rFonts w:cs="Arial"/>
          <w:kern w:val="0"/>
          <w:szCs w:val="24"/>
          <w14:ligatures w14:val="none"/>
        </w:rPr>
        <w:t>s</w:t>
      </w:r>
      <w:r>
        <w:rPr>
          <w:rFonts w:cs="Arial"/>
          <w:kern w:val="0"/>
          <w:szCs w:val="24"/>
          <w14:ligatures w14:val="none"/>
        </w:rPr>
        <w:t xml:space="preserve">ited to a cluster as confirmed in the report, set back 270m from the Hillsborough. A roadside entrance </w:t>
      </w:r>
      <w:r w:rsidR="006B36E5">
        <w:rPr>
          <w:rFonts w:cs="Arial"/>
          <w:kern w:val="0"/>
          <w:szCs w:val="24"/>
          <w14:ligatures w14:val="none"/>
        </w:rPr>
        <w:t xml:space="preserve">was </w:t>
      </w:r>
      <w:r>
        <w:rPr>
          <w:rFonts w:cs="Arial"/>
          <w:kern w:val="0"/>
          <w:szCs w:val="24"/>
          <w14:ligatures w14:val="none"/>
        </w:rPr>
        <w:t xml:space="preserve">already </w:t>
      </w:r>
      <w:r w:rsidR="0080485A">
        <w:rPr>
          <w:rFonts w:cs="Arial"/>
          <w:kern w:val="0"/>
          <w:szCs w:val="24"/>
          <w14:ligatures w14:val="none"/>
        </w:rPr>
        <w:t>existing,</w:t>
      </w:r>
      <w:r>
        <w:rPr>
          <w:rFonts w:cs="Arial"/>
          <w:kern w:val="0"/>
          <w:szCs w:val="24"/>
          <w14:ligatures w14:val="none"/>
        </w:rPr>
        <w:t xml:space="preserve"> so no works were required at the roadside. The area was of low elevation in the landscape and as such was sympathetic to the landscape and its character. The proposed site was lower than existing buildings and would be sympathetic to PPS21. As had been previously mentioned, 2100 trees had been planted over 1.5 hectares in the field between the road and field which would cover the laneway. These would mature and transform the landscape and </w:t>
      </w:r>
      <w:r w:rsidR="00935432">
        <w:rPr>
          <w:rFonts w:cs="Arial"/>
          <w:kern w:val="0"/>
          <w:szCs w:val="24"/>
          <w14:ligatures w14:val="none"/>
        </w:rPr>
        <w:t>habitat whilst screening the proposed dwelling and lane. Ancillary works were not highlight in discussions during the planning process as a concern until receipt of this evening’s report. The design would reference department guidance for the countryside and all consultees were satisfied with no objections raised.</w:t>
      </w:r>
    </w:p>
    <w:p w14:paraId="7CC92380" w14:textId="77777777" w:rsidR="00935432" w:rsidRDefault="00935432" w:rsidP="004F10AD">
      <w:pPr>
        <w:rPr>
          <w:rFonts w:cs="Arial"/>
          <w:kern w:val="0"/>
          <w:szCs w:val="24"/>
          <w14:ligatures w14:val="none"/>
        </w:rPr>
      </w:pPr>
    </w:p>
    <w:p w14:paraId="792EC195" w14:textId="51E05EFA" w:rsidR="00935432" w:rsidRDefault="00935432" w:rsidP="004F10AD">
      <w:pPr>
        <w:rPr>
          <w:rFonts w:cs="Arial"/>
          <w:kern w:val="0"/>
          <w:szCs w:val="24"/>
          <w14:ligatures w14:val="none"/>
        </w:rPr>
      </w:pPr>
      <w:r>
        <w:rPr>
          <w:rFonts w:cs="Arial"/>
          <w:kern w:val="0"/>
          <w:szCs w:val="24"/>
          <w14:ligatures w14:val="none"/>
        </w:rPr>
        <w:t xml:space="preserve">Alderman Smith referenced planting of trees which would screen the proposed laneway but queried why the applicant would not use the laneway that already existed. Mrs Lestas explained that planting trees meant the lane would be more attractive and that whilst the existing lane did pass by the proposed dwelling site, they were never asked to reconsider the laneway but regardless, tree planting should negate any issues. </w:t>
      </w:r>
    </w:p>
    <w:p w14:paraId="5B60EEA3" w14:textId="77777777" w:rsidR="00935432" w:rsidRDefault="00935432" w:rsidP="004F10AD">
      <w:pPr>
        <w:rPr>
          <w:rFonts w:cs="Arial"/>
          <w:kern w:val="0"/>
          <w:szCs w:val="24"/>
          <w14:ligatures w14:val="none"/>
        </w:rPr>
      </w:pPr>
    </w:p>
    <w:p w14:paraId="614ACFE0" w14:textId="454EDAF4" w:rsidR="00935432" w:rsidRDefault="00935432" w:rsidP="004F10AD">
      <w:pPr>
        <w:rPr>
          <w:rFonts w:cs="Arial"/>
          <w:kern w:val="0"/>
          <w:szCs w:val="24"/>
          <w14:ligatures w14:val="none"/>
        </w:rPr>
      </w:pPr>
      <w:r>
        <w:rPr>
          <w:rFonts w:cs="Arial"/>
          <w:kern w:val="0"/>
          <w:szCs w:val="24"/>
          <w14:ligatures w14:val="none"/>
        </w:rPr>
        <w:t>The meeting was brought to recess at 21:01, recommencing at 21:18.</w:t>
      </w:r>
    </w:p>
    <w:p w14:paraId="6A165325" w14:textId="77777777" w:rsidR="00283689" w:rsidRDefault="00283689" w:rsidP="004F10AD">
      <w:pPr>
        <w:rPr>
          <w:rFonts w:cs="Arial"/>
          <w:kern w:val="0"/>
          <w:szCs w:val="24"/>
          <w14:ligatures w14:val="none"/>
        </w:rPr>
      </w:pPr>
    </w:p>
    <w:p w14:paraId="6338ADCC" w14:textId="11DAD5CA" w:rsidR="00283689" w:rsidRDefault="00283689" w:rsidP="004F10AD">
      <w:pPr>
        <w:rPr>
          <w:rFonts w:cs="Arial"/>
          <w:kern w:val="0"/>
          <w:szCs w:val="24"/>
          <w14:ligatures w14:val="none"/>
        </w:rPr>
      </w:pPr>
      <w:r>
        <w:rPr>
          <w:rFonts w:cs="Arial"/>
          <w:kern w:val="0"/>
          <w:szCs w:val="24"/>
          <w14:ligatures w14:val="none"/>
        </w:rPr>
        <w:t xml:space="preserve">Alderman McDowell questioned the examples of </w:t>
      </w:r>
      <w:r w:rsidR="006B36E5">
        <w:rPr>
          <w:rFonts w:cs="Arial"/>
          <w:kern w:val="0"/>
          <w:szCs w:val="24"/>
          <w14:ligatures w14:val="none"/>
        </w:rPr>
        <w:t>PAC</w:t>
      </w:r>
      <w:r>
        <w:rPr>
          <w:rFonts w:cs="Arial"/>
          <w:kern w:val="0"/>
          <w:szCs w:val="24"/>
          <w14:ligatures w14:val="none"/>
        </w:rPr>
        <w:t xml:space="preserve"> decisions made by the Officer and Applicants. Mrs Lestas advised that there were two cases in the Officer’s report, one of which she was not aware of until this evening’s meeting. Her own examples consisted of Stewartstown where it went to appeal for the same issue despite having a farm I.D. for 13 years and only owning the site for two years before applying for planning. The PAC ruled in favour of the applicant advising that the farm business holding being active was the main concern as opposed to land ownership. In the Antrim case, the PAC ruled that CTY10 applied to the farm business and was also not concerned with land ownership. </w:t>
      </w:r>
    </w:p>
    <w:p w14:paraId="5A51209E" w14:textId="77777777" w:rsidR="00283689" w:rsidRDefault="00283689" w:rsidP="004F10AD">
      <w:pPr>
        <w:rPr>
          <w:rFonts w:cs="Arial"/>
          <w:kern w:val="0"/>
          <w:szCs w:val="24"/>
          <w14:ligatures w14:val="none"/>
        </w:rPr>
      </w:pPr>
    </w:p>
    <w:p w14:paraId="15A81371" w14:textId="3BE58E55" w:rsidR="00283689" w:rsidRDefault="00283689" w:rsidP="004F10AD">
      <w:pPr>
        <w:rPr>
          <w:rFonts w:cs="Arial"/>
          <w:kern w:val="0"/>
          <w:szCs w:val="24"/>
          <w14:ligatures w14:val="none"/>
        </w:rPr>
      </w:pPr>
      <w:r>
        <w:rPr>
          <w:rFonts w:cs="Arial"/>
          <w:kern w:val="0"/>
          <w:szCs w:val="24"/>
          <w14:ligatures w14:val="none"/>
        </w:rPr>
        <w:t>Mrs Lestas provided references for both cases; 2014-A0269 Stewartstown and 2018-A0210 Antrim. She believed decisions on these matters were important to all farmers across the country in relation to planning permission and farm I.D. Both she and the agent returned to the public gallery.</w:t>
      </w:r>
    </w:p>
    <w:p w14:paraId="31D32BA4" w14:textId="77777777" w:rsidR="00283689" w:rsidRDefault="00283689" w:rsidP="004F10AD">
      <w:pPr>
        <w:rPr>
          <w:rFonts w:cs="Arial"/>
          <w:kern w:val="0"/>
          <w:szCs w:val="24"/>
          <w14:ligatures w14:val="none"/>
        </w:rPr>
      </w:pPr>
    </w:p>
    <w:p w14:paraId="1BFCE9C2" w14:textId="5B278D85" w:rsidR="00283689" w:rsidRDefault="00283689" w:rsidP="004F10AD">
      <w:pPr>
        <w:rPr>
          <w:rFonts w:cs="Arial"/>
          <w:kern w:val="0"/>
          <w:szCs w:val="24"/>
          <w14:ligatures w14:val="none"/>
        </w:rPr>
      </w:pPr>
      <w:r>
        <w:rPr>
          <w:rFonts w:cs="Arial"/>
          <w:kern w:val="0"/>
          <w:szCs w:val="24"/>
          <w14:ligatures w14:val="none"/>
        </w:rPr>
        <w:t>Alderman McDowell asked which cases were most applicable in terms of their judgement. The Director o</w:t>
      </w:r>
      <w:r w:rsidR="006B36E5">
        <w:rPr>
          <w:rFonts w:cs="Arial"/>
          <w:kern w:val="0"/>
          <w:szCs w:val="24"/>
          <w14:ligatures w14:val="none"/>
        </w:rPr>
        <w:t>f</w:t>
      </w:r>
      <w:r>
        <w:rPr>
          <w:rFonts w:cs="Arial"/>
          <w:kern w:val="0"/>
          <w:szCs w:val="24"/>
          <w14:ligatures w14:val="none"/>
        </w:rPr>
        <w:t xml:space="preserve"> Prosperity explained that the Planning Department based decisions on the most recent PAC outcomes. Whilst the applicant had quoted a 2014 case, the most recent </w:t>
      </w:r>
      <w:r w:rsidR="00CD0CCE">
        <w:rPr>
          <w:rFonts w:cs="Arial"/>
          <w:kern w:val="0"/>
          <w:szCs w:val="24"/>
          <w14:ligatures w14:val="none"/>
        </w:rPr>
        <w:t xml:space="preserve">case the PAC was involved in was for June 2023, Gransha Road South. In relation to the 2018 case quoted by the applicant, it was an application for a dwelling on a farm that had been refused. The PAC decision had been in 2019, stating that the applicant owned the land and that CTY10 related to </w:t>
      </w:r>
      <w:r w:rsidR="00CD0CCE">
        <w:rPr>
          <w:rFonts w:cs="Arial"/>
          <w:kern w:val="0"/>
          <w:szCs w:val="24"/>
          <w14:ligatures w14:val="none"/>
        </w:rPr>
        <w:lastRenderedPageBreak/>
        <w:t xml:space="preserve">the business, not land ownership and though this was not fatal to the proposal, it referenced self-assessment tax returns and land rented out from 2012. In that case, it was about maintaining land in good agricultural activity which the </w:t>
      </w:r>
      <w:r w:rsidR="007D487A">
        <w:rPr>
          <w:rFonts w:cs="Arial"/>
          <w:kern w:val="0"/>
          <w:szCs w:val="24"/>
          <w14:ligatures w14:val="none"/>
        </w:rPr>
        <w:t>landowner</w:t>
      </w:r>
      <w:r w:rsidR="00CD0CCE">
        <w:rPr>
          <w:rFonts w:cs="Arial"/>
          <w:kern w:val="0"/>
          <w:szCs w:val="24"/>
          <w14:ligatures w14:val="none"/>
        </w:rPr>
        <w:t xml:space="preserve"> had done for the renter as well as invoices</w:t>
      </w:r>
      <w:r w:rsidR="007D487A">
        <w:rPr>
          <w:rFonts w:cs="Arial"/>
          <w:kern w:val="0"/>
          <w:szCs w:val="24"/>
          <w14:ligatures w14:val="none"/>
        </w:rPr>
        <w:t xml:space="preserve"> that were supplied but not beyond 2017.</w:t>
      </w:r>
    </w:p>
    <w:p w14:paraId="044D0806" w14:textId="77777777" w:rsidR="007D487A" w:rsidRDefault="007D487A" w:rsidP="004F10AD">
      <w:pPr>
        <w:rPr>
          <w:rFonts w:cs="Arial"/>
          <w:kern w:val="0"/>
          <w:szCs w:val="24"/>
          <w14:ligatures w14:val="none"/>
        </w:rPr>
      </w:pPr>
    </w:p>
    <w:p w14:paraId="2A5285AA" w14:textId="2EFC3C04" w:rsidR="007D487A" w:rsidRDefault="007D487A" w:rsidP="004F10AD">
      <w:pPr>
        <w:rPr>
          <w:rFonts w:cs="Arial"/>
          <w:kern w:val="0"/>
          <w:szCs w:val="24"/>
          <w14:ligatures w14:val="none"/>
        </w:rPr>
      </w:pPr>
      <w:r>
        <w:rPr>
          <w:rFonts w:cs="Arial"/>
          <w:kern w:val="0"/>
          <w:szCs w:val="24"/>
          <w14:ligatures w14:val="none"/>
        </w:rPr>
        <w:t xml:space="preserve">Alderman McDowell believed it was difficult to reach an informed decision until the PAC outcomes had been reviewed. In discussion with the Chair (Alderman McIlveen), Alderman McDowell came to the conclusion that a deferral for one month would allow for the four PAC cases mentioned to be investigated further. The Director of Prosperity added that Officers </w:t>
      </w:r>
      <w:r w:rsidR="006B36E5">
        <w:rPr>
          <w:rFonts w:cs="Arial"/>
          <w:kern w:val="0"/>
          <w:szCs w:val="24"/>
          <w14:ligatures w14:val="none"/>
        </w:rPr>
        <w:t>sh</w:t>
      </w:r>
      <w:r>
        <w:rPr>
          <w:rFonts w:cs="Arial"/>
          <w:kern w:val="0"/>
          <w:szCs w:val="24"/>
          <w14:ligatures w14:val="none"/>
        </w:rPr>
        <w:t>ould also bring forth other relevant cases to provide as accurate a report as possible in terms of PAC decisions.</w:t>
      </w:r>
    </w:p>
    <w:p w14:paraId="747A08B9" w14:textId="77777777" w:rsidR="004F10AD" w:rsidRDefault="004F10AD" w:rsidP="004F10AD">
      <w:pPr>
        <w:rPr>
          <w:rFonts w:cs="Arial"/>
          <w:kern w:val="0"/>
          <w:szCs w:val="24"/>
          <w14:ligatures w14:val="none"/>
        </w:rPr>
      </w:pPr>
    </w:p>
    <w:p w14:paraId="08ADA8C2" w14:textId="4CE5A31E" w:rsidR="004F10AD" w:rsidRDefault="004F10AD" w:rsidP="004F10AD">
      <w:pPr>
        <w:rPr>
          <w:rFonts w:cs="Arial"/>
          <w:kern w:val="0"/>
          <w:szCs w:val="24"/>
          <w14:ligatures w14:val="none"/>
        </w:rPr>
      </w:pPr>
      <w:r>
        <w:rPr>
          <w:rFonts w:cs="Arial"/>
          <w:kern w:val="0"/>
          <w:szCs w:val="24"/>
          <w14:ligatures w14:val="none"/>
        </w:rPr>
        <w:t xml:space="preserve">Proposed by </w:t>
      </w:r>
      <w:r w:rsidR="007D487A">
        <w:rPr>
          <w:rFonts w:cs="Arial"/>
          <w:kern w:val="0"/>
          <w:szCs w:val="24"/>
          <w14:ligatures w14:val="none"/>
        </w:rPr>
        <w:t>Alderman McDowell</w:t>
      </w:r>
      <w:r>
        <w:rPr>
          <w:rFonts w:cs="Arial"/>
          <w:kern w:val="0"/>
          <w:szCs w:val="24"/>
          <w14:ligatures w14:val="none"/>
        </w:rPr>
        <w:t xml:space="preserve">, seconded by </w:t>
      </w:r>
      <w:r w:rsidR="007D487A">
        <w:rPr>
          <w:rFonts w:cs="Arial"/>
          <w:kern w:val="0"/>
          <w:szCs w:val="24"/>
          <w14:ligatures w14:val="none"/>
        </w:rPr>
        <w:t>Councillor McCollum</w:t>
      </w:r>
      <w:r>
        <w:rPr>
          <w:rFonts w:cs="Arial"/>
          <w:kern w:val="0"/>
          <w:szCs w:val="24"/>
          <w14:ligatures w14:val="none"/>
        </w:rPr>
        <w:t xml:space="preserve">, that the </w:t>
      </w:r>
      <w:r w:rsidR="007D487A">
        <w:rPr>
          <w:rFonts w:cs="Arial"/>
          <w:kern w:val="0"/>
          <w:szCs w:val="24"/>
          <w14:ligatures w14:val="none"/>
        </w:rPr>
        <w:t>decision be deferred for one month to await a report on related PAC outcomes.</w:t>
      </w:r>
    </w:p>
    <w:p w14:paraId="0A9AC02B" w14:textId="77777777" w:rsidR="007D487A" w:rsidRDefault="007D487A" w:rsidP="004F10AD">
      <w:pPr>
        <w:rPr>
          <w:rFonts w:cs="Arial"/>
          <w:kern w:val="0"/>
          <w:szCs w:val="24"/>
          <w14:ligatures w14:val="none"/>
        </w:rPr>
      </w:pPr>
    </w:p>
    <w:p w14:paraId="1B1D0942" w14:textId="0B75C1B8" w:rsidR="007D487A" w:rsidRDefault="007D487A" w:rsidP="004F10AD">
      <w:pPr>
        <w:rPr>
          <w:rFonts w:cs="Arial"/>
          <w:kern w:val="0"/>
          <w:szCs w:val="24"/>
          <w14:ligatures w14:val="none"/>
        </w:rPr>
      </w:pPr>
      <w:r>
        <w:rPr>
          <w:rFonts w:cs="Arial"/>
          <w:kern w:val="0"/>
          <w:szCs w:val="24"/>
          <w14:ligatures w14:val="none"/>
        </w:rPr>
        <w:t xml:space="preserve">Councillor McCollum as seconder believed it was unfair for the Director of Prosperity to sift through PAC outcomes during the meeting and that Members would be better placed to make a decision when they had full oversight of related PAC outcomes. </w:t>
      </w:r>
    </w:p>
    <w:p w14:paraId="61B3EB16" w14:textId="77777777" w:rsidR="007D487A" w:rsidRDefault="007D487A" w:rsidP="004F10AD">
      <w:pPr>
        <w:rPr>
          <w:rFonts w:cs="Arial"/>
          <w:kern w:val="0"/>
          <w:szCs w:val="24"/>
          <w14:ligatures w14:val="none"/>
        </w:rPr>
      </w:pPr>
    </w:p>
    <w:p w14:paraId="3A4417C3" w14:textId="677AF15A" w:rsidR="007D487A" w:rsidRDefault="007D487A" w:rsidP="004F10AD">
      <w:pPr>
        <w:rPr>
          <w:rFonts w:cs="Arial"/>
          <w:kern w:val="0"/>
          <w:szCs w:val="24"/>
          <w14:ligatures w14:val="none"/>
        </w:rPr>
      </w:pPr>
      <w:r>
        <w:rPr>
          <w:rFonts w:cs="Arial"/>
          <w:kern w:val="0"/>
          <w:szCs w:val="24"/>
          <w14:ligatures w14:val="none"/>
        </w:rPr>
        <w:t xml:space="preserve">Councillor Wray asked if there was any way for </w:t>
      </w:r>
      <w:r w:rsidR="006B36E5">
        <w:rPr>
          <w:rFonts w:cs="Arial"/>
          <w:kern w:val="0"/>
          <w:szCs w:val="24"/>
          <w14:ligatures w14:val="none"/>
        </w:rPr>
        <w:t xml:space="preserve">such </w:t>
      </w:r>
      <w:r>
        <w:rPr>
          <w:rFonts w:cs="Arial"/>
          <w:kern w:val="0"/>
          <w:szCs w:val="24"/>
          <w14:ligatures w14:val="none"/>
        </w:rPr>
        <w:t>information to be</w:t>
      </w:r>
      <w:r w:rsidR="006B36E5">
        <w:rPr>
          <w:rFonts w:cs="Arial"/>
          <w:kern w:val="0"/>
          <w:szCs w:val="24"/>
          <w14:ligatures w14:val="none"/>
        </w:rPr>
        <w:t xml:space="preserve">en assessed earlier </w:t>
      </w:r>
      <w:r>
        <w:rPr>
          <w:rFonts w:cs="Arial"/>
          <w:kern w:val="0"/>
          <w:szCs w:val="24"/>
          <w14:ligatures w14:val="none"/>
        </w:rPr>
        <w:t xml:space="preserve">to which the Director of Prosperity advised </w:t>
      </w:r>
      <w:r w:rsidR="006B36E5">
        <w:rPr>
          <w:rFonts w:cs="Arial"/>
          <w:kern w:val="0"/>
          <w:szCs w:val="24"/>
          <w14:ligatures w14:val="none"/>
        </w:rPr>
        <w:t xml:space="preserve">she was unaware if the PAC decisions referred to had been included in the </w:t>
      </w:r>
      <w:r>
        <w:rPr>
          <w:rFonts w:cs="Arial"/>
          <w:kern w:val="0"/>
          <w:szCs w:val="24"/>
          <w14:ligatures w14:val="none"/>
        </w:rPr>
        <w:t xml:space="preserve">speaking notes </w:t>
      </w:r>
      <w:r w:rsidR="006B36E5">
        <w:rPr>
          <w:rFonts w:cs="Arial"/>
          <w:kern w:val="0"/>
          <w:szCs w:val="24"/>
          <w14:ligatures w14:val="none"/>
        </w:rPr>
        <w:t>provided before the meeting</w:t>
      </w:r>
      <w:r>
        <w:rPr>
          <w:rFonts w:cs="Arial"/>
          <w:kern w:val="0"/>
          <w:szCs w:val="24"/>
          <w14:ligatures w14:val="none"/>
        </w:rPr>
        <w:t xml:space="preserve">. The Chair (Alderman McIlveen) advised that </w:t>
      </w:r>
      <w:r w:rsidR="00EF42CE">
        <w:rPr>
          <w:rFonts w:cs="Arial"/>
          <w:kern w:val="0"/>
          <w:szCs w:val="24"/>
          <w14:ligatures w14:val="none"/>
        </w:rPr>
        <w:t xml:space="preserve">a mechanism was in place to allow for Committee to ask for more time or information as required. </w:t>
      </w:r>
    </w:p>
    <w:p w14:paraId="11EBE861" w14:textId="77777777" w:rsidR="00275A0D" w:rsidRDefault="00275A0D" w:rsidP="004F10AD">
      <w:pPr>
        <w:rPr>
          <w:rFonts w:cs="Arial"/>
          <w:kern w:val="0"/>
          <w:szCs w:val="24"/>
          <w14:ligatures w14:val="none"/>
        </w:rPr>
      </w:pPr>
    </w:p>
    <w:p w14:paraId="4EB3886A" w14:textId="3225DB35" w:rsidR="004F10AD" w:rsidRDefault="004F10AD" w:rsidP="004F10AD">
      <w:pPr>
        <w:rPr>
          <w:rFonts w:cs="Arial"/>
          <w:b/>
          <w:bCs/>
          <w:kern w:val="0"/>
          <w:szCs w:val="24"/>
          <w14:ligatures w14:val="none"/>
        </w:rPr>
      </w:pPr>
      <w:r w:rsidRPr="0056127C">
        <w:rPr>
          <w:rFonts w:cs="Arial"/>
          <w:b/>
          <w:bCs/>
          <w:kern w:val="0"/>
          <w:szCs w:val="24"/>
          <w14:ligatures w14:val="none"/>
        </w:rPr>
        <w:t xml:space="preserve">RESOLVED, on the proposal of </w:t>
      </w:r>
      <w:r w:rsidR="00EF42CE">
        <w:rPr>
          <w:rFonts w:cs="Arial"/>
          <w:b/>
          <w:bCs/>
          <w:kern w:val="0"/>
          <w:szCs w:val="24"/>
          <w14:ligatures w14:val="none"/>
        </w:rPr>
        <w:t>Alderman McDowell</w:t>
      </w:r>
      <w:r w:rsidRPr="0056127C">
        <w:rPr>
          <w:rFonts w:cs="Arial"/>
          <w:b/>
          <w:bCs/>
          <w:kern w:val="0"/>
          <w:szCs w:val="24"/>
          <w14:ligatures w14:val="none"/>
        </w:rPr>
        <w:t xml:space="preserve">, seconded by </w:t>
      </w:r>
      <w:r w:rsidR="00EF42CE">
        <w:rPr>
          <w:rFonts w:cs="Arial"/>
          <w:b/>
          <w:bCs/>
          <w:kern w:val="0"/>
          <w:szCs w:val="24"/>
          <w14:ligatures w14:val="none"/>
        </w:rPr>
        <w:t>Councillor McCollum</w:t>
      </w:r>
      <w:r w:rsidRPr="0056127C">
        <w:rPr>
          <w:rFonts w:cs="Arial"/>
          <w:b/>
          <w:bCs/>
          <w:kern w:val="0"/>
          <w:szCs w:val="24"/>
          <w14:ligatures w14:val="none"/>
        </w:rPr>
        <w:t xml:space="preserve">, that </w:t>
      </w:r>
      <w:r w:rsidR="00EF42CE">
        <w:rPr>
          <w:rFonts w:cs="Arial"/>
          <w:b/>
          <w:bCs/>
          <w:kern w:val="0"/>
          <w:szCs w:val="24"/>
          <w14:ligatures w14:val="none"/>
        </w:rPr>
        <w:t xml:space="preserve">that a decision be </w:t>
      </w:r>
      <w:r w:rsidR="0080485A">
        <w:rPr>
          <w:rFonts w:cs="Arial"/>
          <w:b/>
          <w:bCs/>
          <w:kern w:val="0"/>
          <w:szCs w:val="24"/>
          <w14:ligatures w14:val="none"/>
        </w:rPr>
        <w:t>postponed,</w:t>
      </w:r>
      <w:r w:rsidR="00EF42CE">
        <w:rPr>
          <w:rFonts w:cs="Arial"/>
          <w:b/>
          <w:bCs/>
          <w:kern w:val="0"/>
          <w:szCs w:val="24"/>
          <w14:ligatures w14:val="none"/>
        </w:rPr>
        <w:t xml:space="preserve"> and that </w:t>
      </w:r>
      <w:r w:rsidR="00EF42CE" w:rsidRPr="00EF42CE">
        <w:rPr>
          <w:rFonts w:cs="Arial"/>
          <w:b/>
          <w:bCs/>
          <w:szCs w:val="24"/>
        </w:rPr>
        <w:t>LA06/2023/1573/O</w:t>
      </w:r>
      <w:r w:rsidR="00EF42CE">
        <w:rPr>
          <w:rFonts w:cs="Arial"/>
          <w:b/>
          <w:bCs/>
          <w:szCs w:val="24"/>
        </w:rPr>
        <w:t xml:space="preserve"> be deferred for one month to await a report on past PAC decisions.</w:t>
      </w:r>
    </w:p>
    <w:p w14:paraId="7856BED4" w14:textId="77777777" w:rsidR="0000505B" w:rsidRDefault="0000505B" w:rsidP="004F10AD">
      <w:pPr>
        <w:rPr>
          <w:rFonts w:cs="Arial"/>
          <w:b/>
          <w:bCs/>
          <w:kern w:val="0"/>
          <w:szCs w:val="24"/>
          <w14:ligatures w14:val="none"/>
        </w:rPr>
      </w:pPr>
    </w:p>
    <w:p w14:paraId="1AA7384F" w14:textId="7408C603" w:rsidR="0000505B" w:rsidRPr="00F43C89" w:rsidRDefault="0000505B" w:rsidP="00631066">
      <w:pPr>
        <w:pStyle w:val="Heading2"/>
        <w:ind w:left="720" w:hanging="720"/>
      </w:pPr>
      <w:r w:rsidRPr="00631066">
        <w:rPr>
          <w:kern w:val="0"/>
          <w:u w:val="none"/>
          <w14:ligatures w14:val="none"/>
        </w:rPr>
        <w:t>4.3</w:t>
      </w:r>
      <w:r w:rsidRPr="00631066">
        <w:rPr>
          <w:kern w:val="0"/>
          <w:u w:val="none"/>
          <w14:ligatures w14:val="none"/>
        </w:rPr>
        <w:tab/>
      </w:r>
      <w:r w:rsidRPr="00F43C89">
        <w:t>LA06/2022/0930/F - Infill dwelling, garage, and associated site works (in substitution for approvals LA06/2018/1123/O and LA06/2023/1878/RM), Lands 70m south of No. 38 Springvale Road, Ballywalter</w:t>
      </w:r>
    </w:p>
    <w:p w14:paraId="4E1D91AF" w14:textId="77777777" w:rsidR="0000505B" w:rsidRDefault="0000505B" w:rsidP="0000505B">
      <w:pPr>
        <w:tabs>
          <w:tab w:val="left" w:pos="0"/>
        </w:tabs>
        <w:rPr>
          <w:rFonts w:cs="Arial"/>
          <w:szCs w:val="24"/>
        </w:rPr>
      </w:pPr>
    </w:p>
    <w:p w14:paraId="5F6ACBE0" w14:textId="77777777" w:rsidR="0000505B" w:rsidRPr="0056127C" w:rsidRDefault="0000505B" w:rsidP="0000505B">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w:t>
      </w:r>
      <w:r>
        <w:rPr>
          <w:rFonts w:cs="Arial"/>
          <w:kern w:val="0"/>
          <w:szCs w:val="24"/>
          <w14:ligatures w14:val="none"/>
        </w:rPr>
        <w:t xml:space="preserve"> </w:t>
      </w:r>
    </w:p>
    <w:p w14:paraId="1F1C4065" w14:textId="77777777" w:rsidR="0000505B" w:rsidRPr="0056127C" w:rsidRDefault="0000505B" w:rsidP="0000505B">
      <w:pPr>
        <w:rPr>
          <w:rFonts w:cs="Arial"/>
          <w:kern w:val="0"/>
          <w:szCs w:val="24"/>
          <w14:ligatures w14:val="none"/>
        </w:rPr>
      </w:pPr>
    </w:p>
    <w:p w14:paraId="19DF2B60" w14:textId="66173C04" w:rsidR="0000505B" w:rsidRPr="0056127C" w:rsidRDefault="0000505B" w:rsidP="0000505B">
      <w:pPr>
        <w:rPr>
          <w:rFonts w:cs="Arial"/>
          <w:kern w:val="0"/>
          <w:szCs w:val="24"/>
          <w14:ligatures w14:val="none"/>
        </w:rPr>
      </w:pPr>
      <w:r w:rsidRPr="0056127C">
        <w:rPr>
          <w:rFonts w:cs="Arial"/>
          <w:b/>
          <w:bCs/>
          <w:kern w:val="0"/>
          <w:szCs w:val="24"/>
          <w14:ligatures w14:val="none"/>
        </w:rPr>
        <w:t xml:space="preserve">DEA: </w:t>
      </w:r>
      <w:r>
        <w:rPr>
          <w:rFonts w:cs="Arial"/>
          <w:kern w:val="0"/>
          <w:szCs w:val="24"/>
          <w14:ligatures w14:val="none"/>
        </w:rPr>
        <w:t>Ards Peninsula</w:t>
      </w:r>
    </w:p>
    <w:p w14:paraId="735A8DD9" w14:textId="56F55245" w:rsidR="0000505B" w:rsidRDefault="0000505B" w:rsidP="0000505B">
      <w:pPr>
        <w:rPr>
          <w:rFonts w:cs="Arial"/>
          <w:szCs w:val="24"/>
        </w:rPr>
      </w:pPr>
      <w:r w:rsidRPr="0056127C">
        <w:rPr>
          <w:rFonts w:cs="Arial"/>
          <w:b/>
          <w:bCs/>
          <w:kern w:val="0"/>
          <w:szCs w:val="24"/>
          <w14:ligatures w14:val="none"/>
        </w:rPr>
        <w:t xml:space="preserve">Committee Interest: </w:t>
      </w:r>
      <w:r>
        <w:rPr>
          <w:rFonts w:cs="Arial"/>
          <w:szCs w:val="24"/>
        </w:rPr>
        <w:t xml:space="preserve">A local development application “called-in” to the Planning Committee by a member of that Committee – Cllr Kerr – </w:t>
      </w:r>
    </w:p>
    <w:p w14:paraId="7400AE4C" w14:textId="1F2E7E94" w:rsidR="0000505B" w:rsidRDefault="0000505B" w:rsidP="0000505B">
      <w:pPr>
        <w:rPr>
          <w:rFonts w:cs="Arial"/>
          <w:szCs w:val="24"/>
        </w:rPr>
      </w:pPr>
      <w:r>
        <w:rPr>
          <w:rFonts w:cs="Arial"/>
          <w:szCs w:val="24"/>
        </w:rPr>
        <w:t xml:space="preserve">The main reason is the road safety aspect, which is still of concern to objectors given the speed of the road. </w:t>
      </w:r>
    </w:p>
    <w:p w14:paraId="76AD69D8" w14:textId="4720F8CB" w:rsidR="0000505B" w:rsidRDefault="0000505B" w:rsidP="0000505B">
      <w:pPr>
        <w:rPr>
          <w:rFonts w:cs="Arial"/>
          <w:szCs w:val="24"/>
        </w:rPr>
      </w:pPr>
      <w:r>
        <w:rPr>
          <w:rFonts w:cs="Arial"/>
          <w:szCs w:val="24"/>
        </w:rPr>
        <w:t xml:space="preserve">Also raised is the consultation response from Environment, Marine and Fisheries Group  </w:t>
      </w:r>
    </w:p>
    <w:p w14:paraId="7EA0D68F" w14:textId="77777777" w:rsidR="00631066" w:rsidRDefault="00631066" w:rsidP="0000505B">
      <w:pPr>
        <w:rPr>
          <w:rFonts w:cs="Arial"/>
          <w:szCs w:val="24"/>
        </w:rPr>
      </w:pPr>
    </w:p>
    <w:p w14:paraId="40A721A6" w14:textId="198CBC50" w:rsidR="0000505B" w:rsidRDefault="0000505B" w:rsidP="0000505B">
      <w:pPr>
        <w:rPr>
          <w:rFonts w:cs="Arial"/>
          <w:szCs w:val="24"/>
        </w:rPr>
      </w:pPr>
      <w:r>
        <w:rPr>
          <w:rFonts w:cs="Arial"/>
          <w:szCs w:val="24"/>
        </w:rPr>
        <w:t>'Marine Conservation Branch has reviewed the additional information provided by the applicant and would note that our concerns regarding the potential impact of coastal erosion on the site, highlighted in our previous consultation response (dated 20th October 2022, remain).</w:t>
      </w:r>
    </w:p>
    <w:p w14:paraId="42215BBF" w14:textId="77777777" w:rsidR="00631066" w:rsidRDefault="00631066" w:rsidP="0000505B">
      <w:pPr>
        <w:rPr>
          <w:rFonts w:cs="Arial"/>
          <w:szCs w:val="24"/>
        </w:rPr>
      </w:pPr>
    </w:p>
    <w:p w14:paraId="58FE40D5" w14:textId="68E3C4F5" w:rsidR="0000505B" w:rsidRDefault="0000505B" w:rsidP="0000505B">
      <w:pPr>
        <w:rPr>
          <w:rFonts w:cs="Arial"/>
          <w:szCs w:val="24"/>
        </w:rPr>
      </w:pPr>
      <w:r>
        <w:rPr>
          <w:rFonts w:cs="Arial"/>
          <w:szCs w:val="24"/>
        </w:rPr>
        <w:t xml:space="preserve">After assessing the recently concluded Northern Ireland Historical Shoreline Analysis Survey we understand that this section of coastline has been historically eroding at a </w:t>
      </w:r>
      <w:r>
        <w:rPr>
          <w:rFonts w:cs="Arial"/>
          <w:szCs w:val="24"/>
        </w:rPr>
        <w:lastRenderedPageBreak/>
        <w:t>rate of between '0.01 and 0.03m' per year. As was stated in our previous response, dated 20th October 2022, we would advise that erosional issues faced at this site may be exacerbated with climate change and sea level rise further increasing the risk.</w:t>
      </w:r>
    </w:p>
    <w:p w14:paraId="6745A4E1" w14:textId="77777777" w:rsidR="00631066" w:rsidRDefault="00631066" w:rsidP="0000505B">
      <w:pPr>
        <w:rPr>
          <w:rFonts w:cs="Arial"/>
          <w:szCs w:val="24"/>
        </w:rPr>
      </w:pPr>
    </w:p>
    <w:p w14:paraId="78371BD1" w14:textId="2B13B6C5" w:rsidR="0000505B" w:rsidRDefault="0000505B" w:rsidP="0000505B">
      <w:pPr>
        <w:rPr>
          <w:rFonts w:cs="Arial"/>
          <w:szCs w:val="24"/>
        </w:rPr>
      </w:pPr>
      <w:r>
        <w:rPr>
          <w:rFonts w:cs="Arial"/>
          <w:szCs w:val="24"/>
        </w:rPr>
        <w:t>In addition, the results of the 'Coastal Bedrock Geology' project, which was undertaken by GNSI, indicate that the bedrock geology found along this section of coastline consists of 'wacke and mudstone' which is soft and therefore may be susceptible to the impacts of erosion.</w:t>
      </w:r>
    </w:p>
    <w:p w14:paraId="115C77AE" w14:textId="77777777" w:rsidR="00631066" w:rsidRDefault="00631066" w:rsidP="0000505B">
      <w:pPr>
        <w:rPr>
          <w:rFonts w:cs="Arial"/>
          <w:szCs w:val="24"/>
        </w:rPr>
      </w:pPr>
    </w:p>
    <w:p w14:paraId="462BB97E" w14:textId="6020364F" w:rsidR="0000505B" w:rsidRDefault="0000505B" w:rsidP="0000505B">
      <w:pPr>
        <w:rPr>
          <w:rFonts w:cs="Arial"/>
          <w:szCs w:val="24"/>
        </w:rPr>
      </w:pPr>
      <w:r>
        <w:rPr>
          <w:rFonts w:cs="Arial"/>
          <w:szCs w:val="24"/>
        </w:rPr>
        <w:t>Given this evidence we would advise that this section of coastline may be vulnerable to the impacts of erosion in the future, especially under climate change scenarios, and consequently we would have significant concerns should planning permission be granted.</w:t>
      </w:r>
    </w:p>
    <w:p w14:paraId="6688E074" w14:textId="77777777" w:rsidR="00631066" w:rsidRDefault="00631066" w:rsidP="0000505B">
      <w:pPr>
        <w:rPr>
          <w:rFonts w:cs="Arial"/>
          <w:szCs w:val="24"/>
        </w:rPr>
      </w:pPr>
    </w:p>
    <w:p w14:paraId="133C7E5D" w14:textId="3DD6AEE6" w:rsidR="0000505B" w:rsidRDefault="0000505B" w:rsidP="0000505B">
      <w:pPr>
        <w:rPr>
          <w:rFonts w:cs="Arial"/>
          <w:szCs w:val="24"/>
        </w:rPr>
      </w:pPr>
      <w:r>
        <w:rPr>
          <w:rFonts w:cs="Arial"/>
          <w:szCs w:val="24"/>
        </w:rPr>
        <w:t>'If this development, as well as the adjacent proposed development (LA06/2022/0928F) are allowed to progress, this will likely restrict the potential for this section of coastline to naturally adapt to climate change, increasing the pressure on this largely rural area and therefore may increase the need for future sea defences, which are not guaranteed, in this location to protect this application.</w:t>
      </w:r>
    </w:p>
    <w:p w14:paraId="12C87866" w14:textId="77777777" w:rsidR="0000505B" w:rsidRDefault="0000505B" w:rsidP="0000505B">
      <w:pPr>
        <w:rPr>
          <w:rFonts w:cs="Arial"/>
          <w:szCs w:val="24"/>
        </w:rPr>
      </w:pPr>
      <w:r>
        <w:rPr>
          <w:rFonts w:cs="Arial"/>
          <w:szCs w:val="24"/>
        </w:rPr>
        <w:t>Furthermore, as stated in our previous consultation response (dated 20th October 2022) this proposal will alter the use from agricultural to domestic therefore increasing the development along a section of relatively undeveloped coast which is contrary to SPPS Section 6.35.'</w:t>
      </w:r>
    </w:p>
    <w:p w14:paraId="380ECA3B" w14:textId="3048BF4A" w:rsidR="0000505B" w:rsidRDefault="0000505B" w:rsidP="0000505B">
      <w:pPr>
        <w:rPr>
          <w:rFonts w:cs="Arial"/>
          <w:color w:val="000000"/>
          <w:szCs w:val="24"/>
          <w:shd w:val="clear" w:color="auto" w:fill="FCFCFC"/>
        </w:rPr>
      </w:pPr>
      <w:r w:rsidRPr="0056127C">
        <w:rPr>
          <w:rFonts w:cs="Arial"/>
          <w:b/>
          <w:bCs/>
          <w:kern w:val="0"/>
          <w:szCs w:val="24"/>
          <w14:ligatures w14:val="none"/>
        </w:rPr>
        <w:t xml:space="preserve">Proposal: </w:t>
      </w:r>
      <w:r>
        <w:rPr>
          <w:rFonts w:cs="Arial"/>
          <w:bCs/>
          <w:szCs w:val="24"/>
        </w:rPr>
        <w:t>Infill dwelling, garage, and associated site works (in substitution for approvals LA06/2018/1123/O and LA06/2023/1878/RM)</w:t>
      </w:r>
    </w:p>
    <w:p w14:paraId="2A710556" w14:textId="7437D7DE" w:rsidR="0000505B" w:rsidRDefault="0000505B" w:rsidP="0000505B">
      <w:pPr>
        <w:tabs>
          <w:tab w:val="left" w:pos="0"/>
        </w:tabs>
        <w:rPr>
          <w:rFonts w:eastAsia="Arial Unicode MS" w:cs="Arial"/>
          <w:bCs/>
          <w:szCs w:val="24"/>
          <w:bdr w:val="none" w:sz="0" w:space="0" w:color="auto" w:frame="1"/>
        </w:rPr>
      </w:pPr>
      <w:r w:rsidRPr="0056127C">
        <w:rPr>
          <w:rFonts w:cs="Arial"/>
          <w:b/>
          <w:bCs/>
          <w:kern w:val="0"/>
          <w:szCs w:val="24"/>
          <w14:ligatures w14:val="none"/>
        </w:rPr>
        <w:t xml:space="preserve">Site Location: </w:t>
      </w:r>
      <w:r>
        <w:rPr>
          <w:rFonts w:cs="Arial"/>
          <w:szCs w:val="24"/>
        </w:rPr>
        <w:t>Lands 70m south of No. 38 Springvale Road, Ballywalter</w:t>
      </w:r>
    </w:p>
    <w:p w14:paraId="4CE68E28" w14:textId="09564C5B" w:rsidR="0000505B" w:rsidRDefault="0000505B" w:rsidP="0000505B">
      <w:pPr>
        <w:rPr>
          <w:rFonts w:cs="Arial"/>
          <w:kern w:val="0"/>
          <w:szCs w:val="24"/>
          <w14:ligatures w14:val="none"/>
        </w:rPr>
      </w:pPr>
      <w:r w:rsidRPr="0056127C">
        <w:rPr>
          <w:rFonts w:cs="Arial"/>
          <w:b/>
          <w:bCs/>
          <w:kern w:val="0"/>
          <w:szCs w:val="24"/>
          <w14:ligatures w14:val="none"/>
        </w:rPr>
        <w:t xml:space="preserve">Recommendation: </w:t>
      </w:r>
      <w:r>
        <w:rPr>
          <w:rFonts w:cs="Arial"/>
          <w:kern w:val="0"/>
          <w:szCs w:val="24"/>
          <w14:ligatures w14:val="none"/>
        </w:rPr>
        <w:t>Approval</w:t>
      </w:r>
    </w:p>
    <w:p w14:paraId="2B5FD0F1" w14:textId="77777777" w:rsidR="00B724BC" w:rsidRDefault="00B724BC" w:rsidP="0000505B">
      <w:pPr>
        <w:rPr>
          <w:rFonts w:cs="Arial"/>
          <w:kern w:val="0"/>
          <w:szCs w:val="24"/>
          <w14:ligatures w14:val="none"/>
        </w:rPr>
      </w:pPr>
    </w:p>
    <w:p w14:paraId="2A3C20EC" w14:textId="0BDC363C" w:rsidR="00B724BC" w:rsidRDefault="001962DD" w:rsidP="00B724BC">
      <w:pPr>
        <w:rPr>
          <w:rFonts w:cs="Arial"/>
          <w:szCs w:val="24"/>
        </w:rPr>
      </w:pPr>
      <w:r>
        <w:rPr>
          <w:rFonts w:cs="Arial"/>
          <w:szCs w:val="24"/>
        </w:rPr>
        <w:t xml:space="preserve">The </w:t>
      </w:r>
      <w:r w:rsidR="006B36E5">
        <w:rPr>
          <w:rFonts w:cs="Arial"/>
          <w:szCs w:val="24"/>
        </w:rPr>
        <w:t>Officer</w:t>
      </w:r>
      <w:r>
        <w:rPr>
          <w:rFonts w:cs="Arial"/>
          <w:szCs w:val="24"/>
        </w:rPr>
        <w:t xml:space="preserve"> advised that the</w:t>
      </w:r>
      <w:r w:rsidR="00B724BC" w:rsidRPr="006D3777">
        <w:rPr>
          <w:rFonts w:cs="Arial"/>
          <w:szCs w:val="24"/>
        </w:rPr>
        <w:t xml:space="preserve"> application </w:t>
      </w:r>
      <w:r>
        <w:rPr>
          <w:rFonts w:cs="Arial"/>
          <w:szCs w:val="24"/>
        </w:rPr>
        <w:t>was</w:t>
      </w:r>
      <w:r w:rsidR="00B724BC" w:rsidRPr="006D3777">
        <w:rPr>
          <w:rFonts w:cs="Arial"/>
          <w:szCs w:val="24"/>
        </w:rPr>
        <w:t xml:space="preserve"> before </w:t>
      </w:r>
      <w:r w:rsidR="006B36E5">
        <w:rPr>
          <w:rFonts w:cs="Arial"/>
          <w:szCs w:val="24"/>
        </w:rPr>
        <w:t>M</w:t>
      </w:r>
      <w:r w:rsidR="00B724BC" w:rsidRPr="006D3777">
        <w:rPr>
          <w:rFonts w:cs="Arial"/>
          <w:szCs w:val="24"/>
        </w:rPr>
        <w:t xml:space="preserve">embers as </w:t>
      </w:r>
      <w:r w:rsidR="00B724BC">
        <w:rPr>
          <w:rFonts w:cs="Arial"/>
          <w:szCs w:val="24"/>
        </w:rPr>
        <w:t xml:space="preserve">it </w:t>
      </w:r>
      <w:r>
        <w:rPr>
          <w:rFonts w:cs="Arial"/>
          <w:szCs w:val="24"/>
        </w:rPr>
        <w:t>was</w:t>
      </w:r>
      <w:r w:rsidR="00B724BC">
        <w:rPr>
          <w:rFonts w:cs="Arial"/>
          <w:szCs w:val="24"/>
        </w:rPr>
        <w:t xml:space="preserve"> a </w:t>
      </w:r>
      <w:r w:rsidR="00B724BC" w:rsidRPr="003036DF">
        <w:rPr>
          <w:rFonts w:cs="Arial"/>
          <w:szCs w:val="24"/>
        </w:rPr>
        <w:t>local development application “called-in” to the Planning Committee b</w:t>
      </w:r>
      <w:r w:rsidR="00B724BC">
        <w:rPr>
          <w:rFonts w:cs="Arial"/>
          <w:szCs w:val="24"/>
        </w:rPr>
        <w:t xml:space="preserve">y </w:t>
      </w:r>
      <w:r>
        <w:rPr>
          <w:rFonts w:cs="Arial"/>
          <w:szCs w:val="24"/>
        </w:rPr>
        <w:t>Councillor</w:t>
      </w:r>
      <w:r w:rsidR="00B724BC">
        <w:rPr>
          <w:rFonts w:cs="Arial"/>
          <w:szCs w:val="24"/>
        </w:rPr>
        <w:t xml:space="preserve"> Kerr</w:t>
      </w:r>
      <w:r>
        <w:rPr>
          <w:rFonts w:cs="Arial"/>
          <w:szCs w:val="24"/>
        </w:rPr>
        <w:t xml:space="preserve">; </w:t>
      </w:r>
      <w:r w:rsidR="00B724BC">
        <w:rPr>
          <w:rFonts w:cs="Arial"/>
          <w:szCs w:val="24"/>
        </w:rPr>
        <w:t xml:space="preserve">he reasons being that objections </w:t>
      </w:r>
      <w:r>
        <w:rPr>
          <w:rFonts w:cs="Arial"/>
          <w:szCs w:val="24"/>
        </w:rPr>
        <w:t>had</w:t>
      </w:r>
      <w:r w:rsidR="00B724BC">
        <w:rPr>
          <w:rFonts w:cs="Arial"/>
          <w:szCs w:val="24"/>
        </w:rPr>
        <w:t xml:space="preserve"> been raised regarding road safety given the speed of the road, and the potential impact of coastal erosion on the site, through concerns raised by the Marine Conservation Branch consultation response. </w:t>
      </w:r>
    </w:p>
    <w:p w14:paraId="590B7634" w14:textId="77777777" w:rsidR="006B36E5" w:rsidRPr="003036DF" w:rsidRDefault="006B36E5" w:rsidP="00B724BC">
      <w:pPr>
        <w:rPr>
          <w:rFonts w:cs="Arial"/>
          <w:szCs w:val="24"/>
        </w:rPr>
      </w:pPr>
    </w:p>
    <w:p w14:paraId="1060F72E" w14:textId="0E670044" w:rsidR="00B724BC" w:rsidRDefault="00B724BC" w:rsidP="00B724BC">
      <w:pPr>
        <w:rPr>
          <w:rFonts w:cs="Arial"/>
          <w:szCs w:val="24"/>
        </w:rPr>
      </w:pPr>
      <w:r>
        <w:rPr>
          <w:rFonts w:cs="Arial"/>
          <w:szCs w:val="24"/>
        </w:rPr>
        <w:t xml:space="preserve">Members </w:t>
      </w:r>
      <w:r w:rsidR="001962DD">
        <w:rPr>
          <w:rFonts w:cs="Arial"/>
          <w:szCs w:val="24"/>
        </w:rPr>
        <w:t>were asked to</w:t>
      </w:r>
      <w:r>
        <w:rPr>
          <w:rFonts w:cs="Arial"/>
          <w:szCs w:val="24"/>
        </w:rPr>
        <w:t xml:space="preserve"> note that DfI Roads </w:t>
      </w:r>
      <w:r w:rsidR="001962DD">
        <w:rPr>
          <w:rFonts w:cs="Arial"/>
          <w:szCs w:val="24"/>
        </w:rPr>
        <w:t>had</w:t>
      </w:r>
      <w:r>
        <w:rPr>
          <w:rFonts w:cs="Arial"/>
          <w:szCs w:val="24"/>
        </w:rPr>
        <w:t xml:space="preserve"> no objections to the proposal subject to conditions. With the exception of NIEA Marines and Fisheries section</w:t>
      </w:r>
      <w:r w:rsidR="001962DD">
        <w:rPr>
          <w:rFonts w:cs="Arial"/>
          <w:szCs w:val="24"/>
        </w:rPr>
        <w:t>,</w:t>
      </w:r>
      <w:r>
        <w:rPr>
          <w:rFonts w:cs="Arial"/>
          <w:szCs w:val="24"/>
        </w:rPr>
        <w:t xml:space="preserve"> the remaining consultees </w:t>
      </w:r>
      <w:r w:rsidR="001962DD">
        <w:rPr>
          <w:rFonts w:cs="Arial"/>
          <w:szCs w:val="24"/>
        </w:rPr>
        <w:t>had</w:t>
      </w:r>
      <w:r>
        <w:rPr>
          <w:rFonts w:cs="Arial"/>
          <w:szCs w:val="24"/>
        </w:rPr>
        <w:t xml:space="preserve"> no objections to the proposal. The Marines and Fisheries division considered the application should be refused</w:t>
      </w:r>
      <w:r w:rsidR="001962DD">
        <w:rPr>
          <w:rFonts w:cs="Arial"/>
          <w:szCs w:val="24"/>
        </w:rPr>
        <w:t>.</w:t>
      </w:r>
    </w:p>
    <w:p w14:paraId="1880C49C" w14:textId="1B7096CC" w:rsidR="00B724BC" w:rsidRPr="006D3777" w:rsidRDefault="001962DD" w:rsidP="00B724BC">
      <w:pPr>
        <w:rPr>
          <w:rFonts w:cs="Arial"/>
          <w:szCs w:val="24"/>
        </w:rPr>
      </w:pPr>
      <w:r>
        <w:rPr>
          <w:rFonts w:cs="Arial"/>
          <w:szCs w:val="24"/>
        </w:rPr>
        <w:t>Members were also asked to</w:t>
      </w:r>
      <w:r w:rsidR="00B724BC">
        <w:rPr>
          <w:rFonts w:cs="Arial"/>
          <w:szCs w:val="24"/>
        </w:rPr>
        <w:t xml:space="preserve"> note that three letters of objection were received from two separate addresses. The main points of objection related to road safety and flooding. </w:t>
      </w:r>
      <w:r w:rsidR="006B36E5">
        <w:rPr>
          <w:rFonts w:cs="Arial"/>
          <w:szCs w:val="24"/>
        </w:rPr>
        <w:t>In regard to</w:t>
      </w:r>
      <w:r w:rsidR="00191EC8">
        <w:rPr>
          <w:rFonts w:cs="Arial"/>
          <w:szCs w:val="24"/>
        </w:rPr>
        <w:t xml:space="preserve"> flooding,</w:t>
      </w:r>
      <w:r w:rsidR="00B724BC">
        <w:rPr>
          <w:rFonts w:cs="Arial"/>
          <w:szCs w:val="24"/>
        </w:rPr>
        <w:t xml:space="preserve"> it should be noted that in the DfI Rivers consultation response</w:t>
      </w:r>
      <w:r w:rsidR="00191EC8">
        <w:rPr>
          <w:rFonts w:cs="Arial"/>
          <w:szCs w:val="24"/>
        </w:rPr>
        <w:t>,</w:t>
      </w:r>
      <w:r w:rsidR="00B724BC">
        <w:rPr>
          <w:rFonts w:cs="Arial"/>
          <w:szCs w:val="24"/>
        </w:rPr>
        <w:t xml:space="preserve"> it stated that the Coastal Floodplain </w:t>
      </w:r>
      <w:r w:rsidR="00191EC8">
        <w:rPr>
          <w:rFonts w:cs="Arial"/>
          <w:szCs w:val="24"/>
        </w:rPr>
        <w:t>was</w:t>
      </w:r>
      <w:r w:rsidR="00B724BC">
        <w:rPr>
          <w:rFonts w:cs="Arial"/>
          <w:szCs w:val="24"/>
        </w:rPr>
        <w:t xml:space="preserve"> not applicable to this site and as such they had no specific reason to object to the proposal. </w:t>
      </w:r>
    </w:p>
    <w:p w14:paraId="14893683" w14:textId="77777777" w:rsidR="00191EC8" w:rsidRDefault="00191EC8" w:rsidP="00B724BC">
      <w:pPr>
        <w:rPr>
          <w:rFonts w:cs="Arial"/>
          <w:szCs w:val="24"/>
        </w:rPr>
      </w:pPr>
    </w:p>
    <w:p w14:paraId="2B20D751" w14:textId="69370EF6" w:rsidR="00B724BC" w:rsidRDefault="00B724BC" w:rsidP="00B724BC">
      <w:pPr>
        <w:rPr>
          <w:rFonts w:cs="Arial"/>
          <w:szCs w:val="24"/>
        </w:rPr>
      </w:pPr>
      <w:r w:rsidRPr="00850F5D">
        <w:rPr>
          <w:rFonts w:cs="Arial"/>
          <w:szCs w:val="24"/>
        </w:rPr>
        <w:t xml:space="preserve">The application site </w:t>
      </w:r>
      <w:r w:rsidR="00191EC8">
        <w:rPr>
          <w:rFonts w:cs="Arial"/>
          <w:szCs w:val="24"/>
        </w:rPr>
        <w:t>was</w:t>
      </w:r>
      <w:r w:rsidRPr="00850F5D">
        <w:rPr>
          <w:rFonts w:cs="Arial"/>
          <w:szCs w:val="24"/>
        </w:rPr>
        <w:t xml:space="preserve"> located on land between Nos. 38 and 40 Springvale Road, Ballywalter.</w:t>
      </w:r>
      <w:r>
        <w:rPr>
          <w:rFonts w:cs="Arial"/>
          <w:szCs w:val="24"/>
        </w:rPr>
        <w:t xml:space="preserve"> The site form</w:t>
      </w:r>
      <w:r w:rsidR="00191EC8">
        <w:rPr>
          <w:rFonts w:cs="Arial"/>
          <w:szCs w:val="24"/>
        </w:rPr>
        <w:t>ed</w:t>
      </w:r>
      <w:r>
        <w:rPr>
          <w:rFonts w:cs="Arial"/>
          <w:szCs w:val="24"/>
        </w:rPr>
        <w:t xml:space="preserve"> part of an existing agricultural field, which </w:t>
      </w:r>
      <w:r w:rsidR="00191EC8">
        <w:rPr>
          <w:rFonts w:cs="Arial"/>
          <w:szCs w:val="24"/>
        </w:rPr>
        <w:t>was</w:t>
      </w:r>
      <w:r>
        <w:rPr>
          <w:rFonts w:cs="Arial"/>
          <w:szCs w:val="24"/>
        </w:rPr>
        <w:t xml:space="preserve"> relatively flat by the road frontage</w:t>
      </w:r>
      <w:r w:rsidR="00191EC8">
        <w:rPr>
          <w:rFonts w:cs="Arial"/>
          <w:szCs w:val="24"/>
        </w:rPr>
        <w:t xml:space="preserve"> and</w:t>
      </w:r>
      <w:r>
        <w:rPr>
          <w:rFonts w:cs="Arial"/>
          <w:szCs w:val="24"/>
        </w:rPr>
        <w:t xml:space="preserve"> then slope</w:t>
      </w:r>
      <w:r w:rsidR="00191EC8">
        <w:rPr>
          <w:rFonts w:cs="Arial"/>
          <w:szCs w:val="24"/>
        </w:rPr>
        <w:t xml:space="preserve">d </w:t>
      </w:r>
      <w:r>
        <w:rPr>
          <w:rFonts w:cs="Arial"/>
          <w:szCs w:val="24"/>
        </w:rPr>
        <w:t xml:space="preserve">down towards the coast to the south. </w:t>
      </w:r>
    </w:p>
    <w:p w14:paraId="56F1D20A" w14:textId="110A8697" w:rsidR="00B724BC" w:rsidRDefault="00B724BC" w:rsidP="00B724BC">
      <w:pPr>
        <w:rPr>
          <w:rFonts w:cs="Arial"/>
          <w:szCs w:val="24"/>
        </w:rPr>
      </w:pPr>
      <w:r>
        <w:rPr>
          <w:rFonts w:cs="Arial"/>
          <w:szCs w:val="24"/>
        </w:rPr>
        <w:t xml:space="preserve">The site history </w:t>
      </w:r>
      <w:r w:rsidR="00191EC8">
        <w:rPr>
          <w:rFonts w:cs="Arial"/>
          <w:szCs w:val="24"/>
        </w:rPr>
        <w:t>was</w:t>
      </w:r>
      <w:r>
        <w:rPr>
          <w:rFonts w:cs="Arial"/>
          <w:szCs w:val="24"/>
        </w:rPr>
        <w:t xml:space="preserve"> particularly relevant and a material consideration regarding this proposal. Whilst the NIEA Marine and Fisheries Division consider</w:t>
      </w:r>
      <w:r w:rsidR="00191EC8">
        <w:rPr>
          <w:rFonts w:cs="Arial"/>
          <w:szCs w:val="24"/>
        </w:rPr>
        <w:t>ed</w:t>
      </w:r>
      <w:r>
        <w:rPr>
          <w:rFonts w:cs="Arial"/>
          <w:szCs w:val="24"/>
        </w:rPr>
        <w:t xml:space="preserve"> the application </w:t>
      </w:r>
      <w:r>
        <w:rPr>
          <w:rFonts w:cs="Arial"/>
          <w:szCs w:val="24"/>
        </w:rPr>
        <w:lastRenderedPageBreak/>
        <w:t xml:space="preserve">should be refused, </w:t>
      </w:r>
      <w:r w:rsidR="00191EC8">
        <w:rPr>
          <w:rFonts w:cs="Arial"/>
          <w:szCs w:val="24"/>
        </w:rPr>
        <w:t>Members were asked to consider</w:t>
      </w:r>
      <w:r>
        <w:rPr>
          <w:rFonts w:cs="Arial"/>
          <w:szCs w:val="24"/>
        </w:rPr>
        <w:t xml:space="preserve"> this against the principle of development which </w:t>
      </w:r>
      <w:r w:rsidR="00191EC8">
        <w:rPr>
          <w:rFonts w:cs="Arial"/>
          <w:szCs w:val="24"/>
        </w:rPr>
        <w:t>had</w:t>
      </w:r>
      <w:r>
        <w:rPr>
          <w:rFonts w:cs="Arial"/>
          <w:szCs w:val="24"/>
        </w:rPr>
        <w:t xml:space="preserve"> been already established on this site. </w:t>
      </w:r>
      <w:r w:rsidR="00191EC8">
        <w:rPr>
          <w:rFonts w:cs="Arial"/>
          <w:szCs w:val="24"/>
        </w:rPr>
        <w:t xml:space="preserve">As per slides shown, Members could see that </w:t>
      </w:r>
      <w:r>
        <w:rPr>
          <w:rFonts w:cs="Arial"/>
          <w:szCs w:val="24"/>
        </w:rPr>
        <w:t xml:space="preserve">there </w:t>
      </w:r>
      <w:r w:rsidR="00191EC8">
        <w:rPr>
          <w:rFonts w:cs="Arial"/>
          <w:szCs w:val="24"/>
        </w:rPr>
        <w:t>was</w:t>
      </w:r>
      <w:r>
        <w:rPr>
          <w:rFonts w:cs="Arial"/>
          <w:szCs w:val="24"/>
        </w:rPr>
        <w:t xml:space="preserve"> an extant </w:t>
      </w:r>
      <w:r w:rsidRPr="005E743B">
        <w:rPr>
          <w:rFonts w:cs="Arial"/>
          <w:szCs w:val="24"/>
        </w:rPr>
        <w:t>approval</w:t>
      </w:r>
      <w:r>
        <w:rPr>
          <w:rFonts w:cs="Arial"/>
          <w:szCs w:val="24"/>
        </w:rPr>
        <w:t xml:space="preserve"> under</w:t>
      </w:r>
      <w:r w:rsidRPr="005E743B">
        <w:rPr>
          <w:rFonts w:cs="Arial"/>
          <w:szCs w:val="24"/>
        </w:rPr>
        <w:t xml:space="preserve"> LA06/2023/1878/RM </w:t>
      </w:r>
      <w:r>
        <w:rPr>
          <w:rFonts w:cs="Arial"/>
          <w:szCs w:val="24"/>
        </w:rPr>
        <w:t>following Outline Planning Permission granted under</w:t>
      </w:r>
      <w:r w:rsidRPr="005E743B">
        <w:rPr>
          <w:rFonts w:cs="Arial"/>
          <w:szCs w:val="24"/>
        </w:rPr>
        <w:t xml:space="preserve"> LA06/2018/1123/O</w:t>
      </w:r>
      <w:r>
        <w:rPr>
          <w:rFonts w:cs="Arial"/>
          <w:szCs w:val="24"/>
        </w:rPr>
        <w:t xml:space="preserve">. This </w:t>
      </w:r>
      <w:r w:rsidRPr="005E743B">
        <w:rPr>
          <w:rFonts w:cs="Arial"/>
          <w:szCs w:val="24"/>
        </w:rPr>
        <w:t>Reserved Matte</w:t>
      </w:r>
      <w:r>
        <w:rPr>
          <w:rFonts w:cs="Arial"/>
          <w:szCs w:val="24"/>
        </w:rPr>
        <w:t xml:space="preserve">rs was only </w:t>
      </w:r>
      <w:r w:rsidRPr="005E743B">
        <w:rPr>
          <w:rFonts w:cs="Arial"/>
          <w:szCs w:val="24"/>
        </w:rPr>
        <w:t>very recently</w:t>
      </w:r>
      <w:r>
        <w:rPr>
          <w:rFonts w:cs="Arial"/>
          <w:szCs w:val="24"/>
        </w:rPr>
        <w:t xml:space="preserve"> granted</w:t>
      </w:r>
      <w:r w:rsidRPr="005E743B">
        <w:rPr>
          <w:rFonts w:cs="Arial"/>
          <w:szCs w:val="24"/>
        </w:rPr>
        <w:t xml:space="preserve"> on 1 September 2023.</w:t>
      </w:r>
    </w:p>
    <w:p w14:paraId="16139E88" w14:textId="2029EEFB" w:rsidR="00B724BC" w:rsidRDefault="00B724BC" w:rsidP="00B724BC">
      <w:pPr>
        <w:rPr>
          <w:rFonts w:cs="Arial"/>
          <w:szCs w:val="24"/>
        </w:rPr>
      </w:pPr>
      <w:r>
        <w:rPr>
          <w:rFonts w:cs="Arial"/>
          <w:szCs w:val="24"/>
        </w:rPr>
        <w:t xml:space="preserve">The Marine and Fisheries </w:t>
      </w:r>
      <w:r w:rsidR="006B36E5">
        <w:rPr>
          <w:rFonts w:cs="Arial"/>
          <w:szCs w:val="24"/>
        </w:rPr>
        <w:t>division</w:t>
      </w:r>
      <w:r>
        <w:rPr>
          <w:rFonts w:cs="Arial"/>
          <w:szCs w:val="24"/>
        </w:rPr>
        <w:t xml:space="preserve"> did not offer any objection to the Reserved Matters application in </w:t>
      </w:r>
      <w:r w:rsidR="006B36E5">
        <w:rPr>
          <w:rFonts w:cs="Arial"/>
          <w:szCs w:val="24"/>
        </w:rPr>
        <w:t>its</w:t>
      </w:r>
      <w:r>
        <w:rPr>
          <w:rFonts w:cs="Arial"/>
          <w:szCs w:val="24"/>
        </w:rPr>
        <w:t xml:space="preserve"> consultation response dated 28 June 2023.</w:t>
      </w:r>
    </w:p>
    <w:p w14:paraId="56224258" w14:textId="77777777" w:rsidR="00191EC8" w:rsidRDefault="00191EC8" w:rsidP="00B724BC">
      <w:pPr>
        <w:rPr>
          <w:rFonts w:cs="Arial"/>
          <w:szCs w:val="24"/>
        </w:rPr>
      </w:pPr>
    </w:p>
    <w:p w14:paraId="110FEF19" w14:textId="7954AE50" w:rsidR="00B724BC" w:rsidRDefault="00B724BC" w:rsidP="00B724BC">
      <w:pPr>
        <w:rPr>
          <w:rFonts w:cs="Arial"/>
          <w:szCs w:val="24"/>
        </w:rPr>
      </w:pPr>
      <w:r>
        <w:rPr>
          <w:rFonts w:cs="Arial"/>
          <w:szCs w:val="24"/>
        </w:rPr>
        <w:t>The legal fall-back through this extant Reserved Matters remain</w:t>
      </w:r>
      <w:r w:rsidR="00191EC8">
        <w:rPr>
          <w:rFonts w:cs="Arial"/>
          <w:szCs w:val="24"/>
        </w:rPr>
        <w:t>ed</w:t>
      </w:r>
      <w:r>
        <w:rPr>
          <w:rFonts w:cs="Arial"/>
          <w:szCs w:val="24"/>
        </w:rPr>
        <w:t xml:space="preserve"> in place on the site until 2025. Given this</w:t>
      </w:r>
      <w:r w:rsidR="00191EC8">
        <w:rPr>
          <w:rFonts w:cs="Arial"/>
          <w:szCs w:val="24"/>
        </w:rPr>
        <w:t>,</w:t>
      </w:r>
      <w:r>
        <w:rPr>
          <w:rFonts w:cs="Arial"/>
          <w:szCs w:val="24"/>
        </w:rPr>
        <w:t xml:space="preserve"> the </w:t>
      </w:r>
      <w:r w:rsidRPr="00472506">
        <w:rPr>
          <w:rFonts w:cs="Arial"/>
          <w:szCs w:val="24"/>
        </w:rPr>
        <w:t>principle of the dwelling remain</w:t>
      </w:r>
      <w:r w:rsidR="00191EC8">
        <w:rPr>
          <w:rFonts w:cs="Arial"/>
          <w:szCs w:val="24"/>
        </w:rPr>
        <w:t>ed</w:t>
      </w:r>
      <w:r w:rsidRPr="00472506">
        <w:rPr>
          <w:rFonts w:cs="Arial"/>
          <w:szCs w:val="24"/>
        </w:rPr>
        <w:t xml:space="preserve"> </w:t>
      </w:r>
      <w:r w:rsidR="006B36E5" w:rsidRPr="00472506">
        <w:rPr>
          <w:rFonts w:cs="Arial"/>
          <w:szCs w:val="24"/>
        </w:rPr>
        <w:t>appropriate,</w:t>
      </w:r>
      <w:r w:rsidRPr="00472506">
        <w:rPr>
          <w:rFonts w:cs="Arial"/>
          <w:szCs w:val="24"/>
        </w:rPr>
        <w:t xml:space="preserve"> and the proposal </w:t>
      </w:r>
      <w:r w:rsidR="00191EC8">
        <w:rPr>
          <w:rFonts w:cs="Arial"/>
          <w:szCs w:val="24"/>
        </w:rPr>
        <w:t>was</w:t>
      </w:r>
      <w:r w:rsidRPr="00472506">
        <w:rPr>
          <w:rFonts w:cs="Arial"/>
          <w:szCs w:val="24"/>
        </w:rPr>
        <w:t xml:space="preserve"> considered to be in general compliance with the SPPS</w:t>
      </w:r>
      <w:r>
        <w:rPr>
          <w:rFonts w:cs="Arial"/>
          <w:szCs w:val="24"/>
        </w:rPr>
        <w:t xml:space="preserve">. As such, the Planning Department </w:t>
      </w:r>
      <w:r w:rsidR="00191EC8">
        <w:rPr>
          <w:rFonts w:cs="Arial"/>
          <w:szCs w:val="24"/>
        </w:rPr>
        <w:t>had to</w:t>
      </w:r>
      <w:r>
        <w:rPr>
          <w:rFonts w:cs="Arial"/>
          <w:szCs w:val="24"/>
        </w:rPr>
        <w:t xml:space="preserve"> set aside these comments from Marine and Fisheries, as the applicant </w:t>
      </w:r>
      <w:r w:rsidR="00191EC8">
        <w:rPr>
          <w:rFonts w:cs="Arial"/>
          <w:szCs w:val="24"/>
        </w:rPr>
        <w:t>could</w:t>
      </w:r>
      <w:r>
        <w:rPr>
          <w:rFonts w:cs="Arial"/>
          <w:szCs w:val="24"/>
        </w:rPr>
        <w:t xml:space="preserve"> proceed to build a new dwelling in practically the same siting under the granted Reserved Matters. The main change in terms of siting </w:t>
      </w:r>
      <w:r w:rsidR="00191EC8">
        <w:rPr>
          <w:rFonts w:cs="Arial"/>
          <w:szCs w:val="24"/>
        </w:rPr>
        <w:t>was</w:t>
      </w:r>
      <w:r>
        <w:rPr>
          <w:rFonts w:cs="Arial"/>
          <w:szCs w:val="24"/>
        </w:rPr>
        <w:t xml:space="preserve"> the repositioning of the driveway to facilitate a separate access to the adjacent site, also approved under a separate reserved matters application. </w:t>
      </w:r>
    </w:p>
    <w:p w14:paraId="52695FBC" w14:textId="77777777" w:rsidR="00191EC8" w:rsidRDefault="00191EC8" w:rsidP="00B724BC">
      <w:pPr>
        <w:rPr>
          <w:rFonts w:cs="Arial"/>
          <w:szCs w:val="24"/>
        </w:rPr>
      </w:pPr>
    </w:p>
    <w:p w14:paraId="7BA564A1" w14:textId="29A8D180" w:rsidR="00B724BC" w:rsidRDefault="00B724BC" w:rsidP="00B724BC">
      <w:pPr>
        <w:rPr>
          <w:rFonts w:cs="Arial"/>
          <w:szCs w:val="24"/>
        </w:rPr>
      </w:pPr>
      <w:r>
        <w:rPr>
          <w:rFonts w:cs="Arial"/>
          <w:szCs w:val="24"/>
        </w:rPr>
        <w:t>DfI Roads w</w:t>
      </w:r>
      <w:r w:rsidR="006B36E5">
        <w:rPr>
          <w:rFonts w:cs="Arial"/>
          <w:szCs w:val="24"/>
        </w:rPr>
        <w:t>as</w:t>
      </w:r>
      <w:r>
        <w:rPr>
          <w:rFonts w:cs="Arial"/>
          <w:szCs w:val="24"/>
        </w:rPr>
        <w:t xml:space="preserve"> </w:t>
      </w:r>
      <w:r w:rsidR="00191EC8">
        <w:rPr>
          <w:rFonts w:cs="Arial"/>
          <w:szCs w:val="24"/>
        </w:rPr>
        <w:t>consulted and had</w:t>
      </w:r>
      <w:r>
        <w:rPr>
          <w:rFonts w:cs="Arial"/>
          <w:szCs w:val="24"/>
        </w:rPr>
        <w:t xml:space="preserve"> no objection to the proposed change in access layout. As per the Reserved Matters the current proposal include</w:t>
      </w:r>
      <w:r w:rsidR="00191EC8">
        <w:rPr>
          <w:rFonts w:cs="Arial"/>
          <w:szCs w:val="24"/>
        </w:rPr>
        <w:t>d</w:t>
      </w:r>
      <w:r>
        <w:rPr>
          <w:rFonts w:cs="Arial"/>
          <w:szCs w:val="24"/>
        </w:rPr>
        <w:t xml:space="preserve"> a garage, car port and space for two in-curtilage parking spaces. The driveway slope </w:t>
      </w:r>
      <w:r w:rsidR="00191EC8">
        <w:rPr>
          <w:rFonts w:cs="Arial"/>
          <w:szCs w:val="24"/>
        </w:rPr>
        <w:t>was</w:t>
      </w:r>
      <w:r>
        <w:rPr>
          <w:rFonts w:cs="Arial"/>
          <w:szCs w:val="24"/>
        </w:rPr>
        <w:t xml:space="preserve"> also deemed acceptable. Objections relate</w:t>
      </w:r>
      <w:r w:rsidR="00191EC8">
        <w:rPr>
          <w:rFonts w:cs="Arial"/>
          <w:szCs w:val="24"/>
        </w:rPr>
        <w:t>d</w:t>
      </w:r>
      <w:r>
        <w:rPr>
          <w:rFonts w:cs="Arial"/>
          <w:szCs w:val="24"/>
        </w:rPr>
        <w:t xml:space="preserve"> to the 60mph speed of the road and potential for serious accidents</w:t>
      </w:r>
      <w:r w:rsidR="00191EC8">
        <w:rPr>
          <w:rFonts w:cs="Arial"/>
          <w:szCs w:val="24"/>
        </w:rPr>
        <w:t>,</w:t>
      </w:r>
      <w:r>
        <w:rPr>
          <w:rFonts w:cs="Arial"/>
          <w:szCs w:val="24"/>
        </w:rPr>
        <w:t xml:space="preserve"> however</w:t>
      </w:r>
      <w:r w:rsidR="00191EC8">
        <w:rPr>
          <w:rFonts w:cs="Arial"/>
          <w:szCs w:val="24"/>
        </w:rPr>
        <w:t>,</w:t>
      </w:r>
      <w:r>
        <w:rPr>
          <w:rFonts w:cs="Arial"/>
          <w:szCs w:val="24"/>
        </w:rPr>
        <w:t xml:space="preserve"> as per the granted Reserved Matters, DfI Roads consider</w:t>
      </w:r>
      <w:r w:rsidR="00191EC8">
        <w:rPr>
          <w:rFonts w:cs="Arial"/>
          <w:szCs w:val="24"/>
        </w:rPr>
        <w:t>ed</w:t>
      </w:r>
      <w:r>
        <w:rPr>
          <w:rFonts w:cs="Arial"/>
          <w:szCs w:val="24"/>
        </w:rPr>
        <w:t xml:space="preserve"> the proposed access safe. The proposed design of the dwelling include</w:t>
      </w:r>
      <w:r w:rsidR="00191EC8">
        <w:rPr>
          <w:rFonts w:cs="Arial"/>
          <w:szCs w:val="24"/>
        </w:rPr>
        <w:t>d</w:t>
      </w:r>
      <w:r>
        <w:rPr>
          <w:rFonts w:cs="Arial"/>
          <w:szCs w:val="24"/>
        </w:rPr>
        <w:t xml:space="preserve"> use of high-quality materials to enhance the rural character. The proposed terraces and balconies, as also included in the previous approved scheme </w:t>
      </w:r>
      <w:r w:rsidR="00191EC8">
        <w:rPr>
          <w:rFonts w:cs="Arial"/>
          <w:szCs w:val="24"/>
        </w:rPr>
        <w:t>did</w:t>
      </w:r>
      <w:r>
        <w:rPr>
          <w:rFonts w:cs="Arial"/>
          <w:szCs w:val="24"/>
        </w:rPr>
        <w:t xml:space="preserve"> not have an adverse impact on neighbouring residential amenity. </w:t>
      </w:r>
    </w:p>
    <w:p w14:paraId="3FF937DE" w14:textId="77777777" w:rsidR="00191EC8" w:rsidRDefault="00191EC8" w:rsidP="00B724BC">
      <w:pPr>
        <w:rPr>
          <w:rFonts w:cs="Arial"/>
          <w:szCs w:val="24"/>
        </w:rPr>
      </w:pPr>
    </w:p>
    <w:p w14:paraId="13127DAF" w14:textId="2E588AAE" w:rsidR="00B724BC" w:rsidRDefault="00B724BC" w:rsidP="00B724BC">
      <w:pPr>
        <w:rPr>
          <w:rFonts w:cs="Arial"/>
          <w:szCs w:val="24"/>
        </w:rPr>
      </w:pPr>
      <w:r>
        <w:rPr>
          <w:rFonts w:cs="Arial"/>
          <w:szCs w:val="24"/>
        </w:rPr>
        <w:t xml:space="preserve">The </w:t>
      </w:r>
      <w:r w:rsidRPr="001755B8">
        <w:rPr>
          <w:rFonts w:cs="Arial"/>
          <w:szCs w:val="24"/>
        </w:rPr>
        <w:t>current application propose</w:t>
      </w:r>
      <w:r w:rsidR="00191EC8">
        <w:rPr>
          <w:rFonts w:cs="Arial"/>
          <w:szCs w:val="24"/>
        </w:rPr>
        <w:t>d</w:t>
      </w:r>
      <w:r w:rsidRPr="001755B8">
        <w:rPr>
          <w:rFonts w:cs="Arial"/>
          <w:szCs w:val="24"/>
        </w:rPr>
        <w:t xml:space="preserve"> </w:t>
      </w:r>
      <w:r>
        <w:rPr>
          <w:rFonts w:cs="Arial"/>
          <w:szCs w:val="24"/>
        </w:rPr>
        <w:t xml:space="preserve">a </w:t>
      </w:r>
      <w:r w:rsidRPr="001755B8">
        <w:rPr>
          <w:rFonts w:cs="Arial"/>
          <w:szCs w:val="24"/>
        </w:rPr>
        <w:t>minor increase in ridge height to 6.8</w:t>
      </w:r>
      <w:r>
        <w:rPr>
          <w:rFonts w:cs="Arial"/>
          <w:szCs w:val="24"/>
        </w:rPr>
        <w:t xml:space="preserve"> metres</w:t>
      </w:r>
      <w:r w:rsidRPr="001755B8">
        <w:rPr>
          <w:rFonts w:cs="Arial"/>
          <w:szCs w:val="24"/>
        </w:rPr>
        <w:t xml:space="preserve"> from 6.49m</w:t>
      </w:r>
      <w:r>
        <w:rPr>
          <w:rFonts w:cs="Arial"/>
          <w:szCs w:val="24"/>
        </w:rPr>
        <w:t xml:space="preserve"> granted under the Reserved Matters, a change of 31 centimetres. Furthermore, there </w:t>
      </w:r>
      <w:r w:rsidR="00191EC8">
        <w:rPr>
          <w:rFonts w:cs="Arial"/>
          <w:szCs w:val="24"/>
        </w:rPr>
        <w:t>was</w:t>
      </w:r>
      <w:r>
        <w:rPr>
          <w:rFonts w:cs="Arial"/>
          <w:szCs w:val="24"/>
        </w:rPr>
        <w:t xml:space="preserve"> a change to the rear of the site with between the </w:t>
      </w:r>
      <w:r w:rsidRPr="008D301F">
        <w:rPr>
          <w:rFonts w:cs="Arial"/>
          <w:szCs w:val="24"/>
        </w:rPr>
        <w:t xml:space="preserve">approved and proposed dwelling in that the ground level at the rear of the site </w:t>
      </w:r>
      <w:r w:rsidR="00191EC8">
        <w:rPr>
          <w:rFonts w:cs="Arial"/>
          <w:szCs w:val="24"/>
        </w:rPr>
        <w:t>was</w:t>
      </w:r>
      <w:r w:rsidRPr="008D301F">
        <w:rPr>
          <w:rFonts w:cs="Arial"/>
          <w:szCs w:val="24"/>
        </w:rPr>
        <w:t xml:space="preserve"> to be raised by 900mm.</w:t>
      </w:r>
      <w:r>
        <w:rPr>
          <w:rFonts w:cs="Arial"/>
          <w:szCs w:val="24"/>
        </w:rPr>
        <w:t xml:space="preserve"> </w:t>
      </w:r>
    </w:p>
    <w:p w14:paraId="29D9EB9D" w14:textId="77777777" w:rsidR="00AB23ED" w:rsidRDefault="00AB23ED" w:rsidP="00B724BC">
      <w:pPr>
        <w:rPr>
          <w:rFonts w:cs="Arial"/>
          <w:szCs w:val="24"/>
        </w:rPr>
      </w:pPr>
    </w:p>
    <w:p w14:paraId="476C6C87" w14:textId="0E9263D8" w:rsidR="00B724BC" w:rsidRDefault="00B724BC" w:rsidP="00B724BC">
      <w:pPr>
        <w:rPr>
          <w:rFonts w:cs="Arial"/>
          <w:szCs w:val="24"/>
        </w:rPr>
      </w:pPr>
      <w:r>
        <w:rPr>
          <w:rFonts w:cs="Arial"/>
          <w:szCs w:val="24"/>
        </w:rPr>
        <w:t>As ou</w:t>
      </w:r>
      <w:r w:rsidR="00191EC8">
        <w:rPr>
          <w:rFonts w:cs="Arial"/>
          <w:szCs w:val="24"/>
        </w:rPr>
        <w:t xml:space="preserve">tlined previously, </w:t>
      </w:r>
      <w:r>
        <w:rPr>
          <w:rFonts w:cs="Arial"/>
          <w:szCs w:val="24"/>
        </w:rPr>
        <w:t>DfI Rivers state</w:t>
      </w:r>
      <w:r w:rsidR="00191EC8">
        <w:rPr>
          <w:rFonts w:cs="Arial"/>
          <w:szCs w:val="24"/>
        </w:rPr>
        <w:t>d</w:t>
      </w:r>
      <w:r>
        <w:rPr>
          <w:rFonts w:cs="Arial"/>
          <w:szCs w:val="24"/>
        </w:rPr>
        <w:t xml:space="preserve"> that the site </w:t>
      </w:r>
      <w:r w:rsidR="00191EC8">
        <w:rPr>
          <w:rFonts w:cs="Arial"/>
          <w:szCs w:val="24"/>
        </w:rPr>
        <w:t>lay</w:t>
      </w:r>
      <w:r>
        <w:rPr>
          <w:rFonts w:cs="Arial"/>
          <w:szCs w:val="24"/>
        </w:rPr>
        <w:t xml:space="preserve"> outside the coastal floodplain and as such there </w:t>
      </w:r>
      <w:r w:rsidR="00191EC8">
        <w:rPr>
          <w:rFonts w:cs="Arial"/>
          <w:szCs w:val="24"/>
        </w:rPr>
        <w:t>was</w:t>
      </w:r>
      <w:r>
        <w:rPr>
          <w:rFonts w:cs="Arial"/>
          <w:szCs w:val="24"/>
        </w:rPr>
        <w:t xml:space="preserve"> no adverse impact on the change to the ground levels, which could impact flooding. </w:t>
      </w:r>
    </w:p>
    <w:p w14:paraId="258C5B99" w14:textId="77777777" w:rsidR="00B724BC" w:rsidRDefault="00B724BC" w:rsidP="00B724BC">
      <w:pPr>
        <w:rPr>
          <w:rFonts w:cs="Arial"/>
          <w:szCs w:val="24"/>
        </w:rPr>
      </w:pPr>
    </w:p>
    <w:p w14:paraId="44AA0EAF" w14:textId="5C77EC17" w:rsidR="00B724BC" w:rsidRDefault="00234C8F" w:rsidP="00B724BC">
      <w:pPr>
        <w:rPr>
          <w:rFonts w:cs="Arial"/>
          <w:szCs w:val="24"/>
        </w:rPr>
      </w:pPr>
      <w:r>
        <w:rPr>
          <w:rFonts w:cs="Arial"/>
          <w:szCs w:val="24"/>
        </w:rPr>
        <w:t>Based on the information presented</w:t>
      </w:r>
      <w:r w:rsidR="00B724BC">
        <w:rPr>
          <w:rFonts w:cs="Arial"/>
          <w:szCs w:val="24"/>
        </w:rPr>
        <w:t xml:space="preserve"> and taking account of the reasons for this application to be called-in to the Planning Committee, approval of the application </w:t>
      </w:r>
      <w:r>
        <w:rPr>
          <w:rFonts w:cs="Arial"/>
          <w:szCs w:val="24"/>
        </w:rPr>
        <w:t>was</w:t>
      </w:r>
      <w:r w:rsidR="00B724BC">
        <w:rPr>
          <w:rFonts w:cs="Arial"/>
          <w:szCs w:val="24"/>
        </w:rPr>
        <w:t xml:space="preserve"> recommended. </w:t>
      </w:r>
    </w:p>
    <w:p w14:paraId="3CA68444" w14:textId="77777777" w:rsidR="00AC4FF4" w:rsidRDefault="00AC4FF4" w:rsidP="00B724BC">
      <w:pPr>
        <w:rPr>
          <w:rFonts w:cs="Arial"/>
          <w:szCs w:val="24"/>
        </w:rPr>
      </w:pPr>
    </w:p>
    <w:p w14:paraId="39996D2D" w14:textId="2830B2B0" w:rsidR="00B724BC" w:rsidRDefault="00AC4FF4" w:rsidP="0000505B">
      <w:pPr>
        <w:rPr>
          <w:rFonts w:cs="Arial"/>
          <w:kern w:val="0"/>
          <w:szCs w:val="24"/>
          <w14:ligatures w14:val="none"/>
        </w:rPr>
      </w:pPr>
      <w:r>
        <w:rPr>
          <w:rFonts w:cs="Arial"/>
          <w:szCs w:val="24"/>
        </w:rPr>
        <w:t xml:space="preserve">Mr Andy Stephens (agent) joined the Committee from the public gallery to speak in support of the application whilst being reminded of the 5 minute time limit. Mr Stephens advised Members that the subject site and adjacent lands had a detailed planning history as had been presented in the report before Members. The net effect of this history was that extant planning permission had been granted on site until 31 August 2025 with the applicant having a legal fallback position which meant that only net differences between the outlying and reserve matters application and that which was in the current full application could be </w:t>
      </w:r>
      <w:r w:rsidR="00A711FC">
        <w:rPr>
          <w:rFonts w:cs="Arial"/>
          <w:szCs w:val="24"/>
        </w:rPr>
        <w:t xml:space="preserve">assessed. The differences between the extant permission and proposal were an amalgamation of existing access serving </w:t>
      </w:r>
      <w:r w:rsidR="00A711FC">
        <w:rPr>
          <w:rFonts w:cs="Arial"/>
          <w:szCs w:val="24"/>
        </w:rPr>
        <w:lastRenderedPageBreak/>
        <w:t xml:space="preserve">No. 38 and the </w:t>
      </w:r>
      <w:r w:rsidR="007639CE">
        <w:rPr>
          <w:rFonts w:cs="Arial"/>
          <w:szCs w:val="24"/>
        </w:rPr>
        <w:t>a</w:t>
      </w:r>
      <w:r w:rsidR="00A711FC">
        <w:rPr>
          <w:rFonts w:cs="Arial"/>
          <w:szCs w:val="24"/>
        </w:rPr>
        <w:t>ccess under reserved matters approval. The proposal sought to provide a single access regress to serve No. 38 and the application site alongside the adjacent, approved dwelling; something that would reduce the number of accesses onto the Springfield Road to what had previously been approved. The position and access of the egress would constitute as an enhancement as it provided better visibility toward Ballyhalbert due to being located further from the bend. Some changes had also taken place with regard to house design in reserved matters as the Officer had outlined. The Department for Infrastructure had no objections and no objections had been received from third parties. The Department for Infrastructure also had no objections to previous outlying or reserve</w:t>
      </w:r>
      <w:r w:rsidR="00B941FD">
        <w:rPr>
          <w:rFonts w:cs="Arial"/>
          <w:szCs w:val="24"/>
        </w:rPr>
        <w:t>d</w:t>
      </w:r>
      <w:r w:rsidR="00A711FC">
        <w:rPr>
          <w:rFonts w:cs="Arial"/>
          <w:szCs w:val="24"/>
        </w:rPr>
        <w:t xml:space="preserve"> matters applications or the three applications on adjacent lands. NIEA Fisheries may have objected to th</w:t>
      </w:r>
      <w:r w:rsidR="00B941FD">
        <w:rPr>
          <w:rFonts w:cs="Arial"/>
          <w:szCs w:val="24"/>
        </w:rPr>
        <w:t>is</w:t>
      </w:r>
      <w:r w:rsidR="00A711FC">
        <w:rPr>
          <w:rFonts w:cs="Arial"/>
          <w:szCs w:val="24"/>
        </w:rPr>
        <w:t xml:space="preserve"> </w:t>
      </w:r>
      <w:r w:rsidR="0080485A">
        <w:rPr>
          <w:rFonts w:cs="Arial"/>
          <w:szCs w:val="24"/>
        </w:rPr>
        <w:t>application,</w:t>
      </w:r>
      <w:r w:rsidR="00A711FC">
        <w:rPr>
          <w:rFonts w:cs="Arial"/>
          <w:szCs w:val="24"/>
        </w:rPr>
        <w:t xml:space="preserve"> but it was noteworthy that they had no</w:t>
      </w:r>
      <w:r w:rsidR="00B941FD">
        <w:rPr>
          <w:rFonts w:cs="Arial"/>
          <w:szCs w:val="24"/>
        </w:rPr>
        <w:t>t</w:t>
      </w:r>
      <w:r w:rsidR="00A711FC">
        <w:rPr>
          <w:rFonts w:cs="Arial"/>
          <w:szCs w:val="24"/>
        </w:rPr>
        <w:t xml:space="preserve"> objected to the outlying application on the site or the reserved matters.</w:t>
      </w:r>
      <w:r w:rsidR="0059545D">
        <w:rPr>
          <w:rFonts w:cs="Arial"/>
          <w:szCs w:val="24"/>
        </w:rPr>
        <w:t xml:space="preserve"> Mr Stephens fully supported the Officer’s recommendation and all elements considered within the report.</w:t>
      </w:r>
    </w:p>
    <w:p w14:paraId="46B10641" w14:textId="77777777" w:rsidR="0000505B" w:rsidRDefault="0000505B" w:rsidP="0000505B">
      <w:pPr>
        <w:rPr>
          <w:rFonts w:cs="Arial"/>
          <w:kern w:val="0"/>
          <w:szCs w:val="24"/>
          <w14:ligatures w14:val="none"/>
        </w:rPr>
      </w:pPr>
    </w:p>
    <w:p w14:paraId="77799835" w14:textId="2F94A658" w:rsidR="0000505B" w:rsidRDefault="0000505B" w:rsidP="0000505B">
      <w:pPr>
        <w:rPr>
          <w:rFonts w:cs="Arial"/>
          <w:kern w:val="0"/>
          <w:szCs w:val="24"/>
          <w14:ligatures w14:val="none"/>
        </w:rPr>
      </w:pPr>
      <w:r>
        <w:rPr>
          <w:rFonts w:cs="Arial"/>
          <w:kern w:val="0"/>
          <w:szCs w:val="24"/>
          <w14:ligatures w14:val="none"/>
        </w:rPr>
        <w:t xml:space="preserve">Proposed by </w:t>
      </w:r>
      <w:r w:rsidR="00454BB5">
        <w:rPr>
          <w:rFonts w:cs="Arial"/>
          <w:kern w:val="0"/>
          <w:szCs w:val="24"/>
          <w14:ligatures w14:val="none"/>
        </w:rPr>
        <w:t>Councillor</w:t>
      </w:r>
      <w:r w:rsidR="0059545D">
        <w:rPr>
          <w:rFonts w:cs="Arial"/>
          <w:kern w:val="0"/>
          <w:szCs w:val="24"/>
          <w14:ligatures w14:val="none"/>
        </w:rPr>
        <w:t xml:space="preserve"> McRandal</w:t>
      </w:r>
      <w:r>
        <w:rPr>
          <w:rFonts w:cs="Arial"/>
          <w:kern w:val="0"/>
          <w:szCs w:val="24"/>
          <w14:ligatures w14:val="none"/>
        </w:rPr>
        <w:t xml:space="preserve">, seconded by </w:t>
      </w:r>
      <w:r w:rsidR="0059545D">
        <w:rPr>
          <w:rFonts w:cs="Arial"/>
          <w:kern w:val="0"/>
          <w:szCs w:val="24"/>
          <w14:ligatures w14:val="none"/>
        </w:rPr>
        <w:t>Councillor Wray</w:t>
      </w:r>
      <w:r>
        <w:rPr>
          <w:rFonts w:cs="Arial"/>
          <w:kern w:val="0"/>
          <w:szCs w:val="24"/>
          <w14:ligatures w14:val="none"/>
        </w:rPr>
        <w:t>, that the recommendation be adopted, and that planning permission be granted.</w:t>
      </w:r>
    </w:p>
    <w:p w14:paraId="7BF4DE8F" w14:textId="77777777" w:rsidR="0059545D" w:rsidRDefault="0059545D" w:rsidP="0000505B">
      <w:pPr>
        <w:rPr>
          <w:rFonts w:cs="Arial"/>
          <w:kern w:val="0"/>
          <w:szCs w:val="24"/>
          <w14:ligatures w14:val="none"/>
        </w:rPr>
      </w:pPr>
    </w:p>
    <w:p w14:paraId="197AC6FF" w14:textId="77777777" w:rsidR="00AB23ED" w:rsidRDefault="00454BB5" w:rsidP="0000505B">
      <w:pPr>
        <w:rPr>
          <w:rFonts w:cs="Arial"/>
          <w:kern w:val="0"/>
          <w:szCs w:val="24"/>
          <w14:ligatures w14:val="none"/>
        </w:rPr>
      </w:pPr>
      <w:r>
        <w:rPr>
          <w:rFonts w:cs="Arial"/>
          <w:kern w:val="0"/>
          <w:szCs w:val="24"/>
          <w14:ligatures w14:val="none"/>
        </w:rPr>
        <w:t>Councillor</w:t>
      </w:r>
      <w:r w:rsidR="00CC32BE">
        <w:rPr>
          <w:rFonts w:cs="Arial"/>
          <w:kern w:val="0"/>
          <w:szCs w:val="24"/>
          <w14:ligatures w14:val="none"/>
        </w:rPr>
        <w:t xml:space="preserve"> McRandal noted NIEA Marine and Fisheries </w:t>
      </w:r>
      <w:r>
        <w:rPr>
          <w:rFonts w:cs="Arial"/>
          <w:kern w:val="0"/>
          <w:szCs w:val="24"/>
          <w14:ligatures w14:val="none"/>
        </w:rPr>
        <w:t xml:space="preserve">recommendation of </w:t>
      </w:r>
      <w:r w:rsidR="00CC32BE">
        <w:rPr>
          <w:rFonts w:cs="Arial"/>
          <w:kern w:val="0"/>
          <w:szCs w:val="24"/>
          <w14:ligatures w14:val="none"/>
        </w:rPr>
        <w:t xml:space="preserve">refusal but given the factor of extant planning was in place, he was willing to propose. </w:t>
      </w:r>
    </w:p>
    <w:p w14:paraId="6AC2E37F" w14:textId="77777777" w:rsidR="00AB23ED" w:rsidRDefault="00AB23ED" w:rsidP="0000505B">
      <w:pPr>
        <w:rPr>
          <w:rFonts w:cs="Arial"/>
          <w:kern w:val="0"/>
          <w:szCs w:val="24"/>
          <w14:ligatures w14:val="none"/>
        </w:rPr>
      </w:pPr>
    </w:p>
    <w:p w14:paraId="4E02E582" w14:textId="1630D75E" w:rsidR="0059545D" w:rsidRDefault="00CC32BE" w:rsidP="0000505B">
      <w:pPr>
        <w:rPr>
          <w:rFonts w:cs="Arial"/>
          <w:kern w:val="0"/>
          <w:szCs w:val="24"/>
          <w14:ligatures w14:val="none"/>
        </w:rPr>
      </w:pPr>
      <w:r>
        <w:rPr>
          <w:rFonts w:cs="Arial"/>
          <w:kern w:val="0"/>
          <w:szCs w:val="24"/>
          <w14:ligatures w14:val="none"/>
        </w:rPr>
        <w:t>Councillor Wray agreed, stating the two main concerns were road safety which had been addressed by the consultee.</w:t>
      </w:r>
    </w:p>
    <w:p w14:paraId="414019BF" w14:textId="77777777" w:rsidR="00CC32BE" w:rsidRDefault="00CC32BE" w:rsidP="0000505B">
      <w:pPr>
        <w:rPr>
          <w:rFonts w:cs="Arial"/>
          <w:kern w:val="0"/>
          <w:szCs w:val="24"/>
          <w14:ligatures w14:val="none"/>
        </w:rPr>
      </w:pPr>
    </w:p>
    <w:p w14:paraId="533EB743" w14:textId="2CD7CCE6" w:rsidR="00CC32BE" w:rsidRDefault="00CC32BE" w:rsidP="0000505B">
      <w:pPr>
        <w:rPr>
          <w:rFonts w:cs="Arial"/>
          <w:kern w:val="0"/>
          <w:szCs w:val="24"/>
          <w14:ligatures w14:val="none"/>
        </w:rPr>
      </w:pPr>
      <w:r>
        <w:rPr>
          <w:rFonts w:cs="Arial"/>
          <w:kern w:val="0"/>
          <w:szCs w:val="24"/>
          <w14:ligatures w14:val="none"/>
        </w:rPr>
        <w:t xml:space="preserve">Councillor Kerr asked for concerns to be noted of coastal erosion in the area of 0.1-0.3m per year and as such could not support the proposal. </w:t>
      </w:r>
    </w:p>
    <w:p w14:paraId="3CF026C5" w14:textId="77777777" w:rsidR="00CC32BE" w:rsidRDefault="00CC32BE" w:rsidP="0000505B">
      <w:pPr>
        <w:rPr>
          <w:rFonts w:cs="Arial"/>
          <w:kern w:val="0"/>
          <w:szCs w:val="24"/>
          <w14:ligatures w14:val="none"/>
        </w:rPr>
      </w:pPr>
    </w:p>
    <w:p w14:paraId="3F6820C9" w14:textId="050E499C" w:rsidR="00CC32BE" w:rsidRDefault="00CC32BE" w:rsidP="0000505B">
      <w:pPr>
        <w:rPr>
          <w:rFonts w:cs="Arial"/>
          <w:kern w:val="0"/>
          <w:szCs w:val="24"/>
          <w14:ligatures w14:val="none"/>
        </w:rPr>
      </w:pPr>
      <w:r>
        <w:rPr>
          <w:rFonts w:cs="Arial"/>
          <w:kern w:val="0"/>
          <w:szCs w:val="24"/>
          <w14:ligatures w14:val="none"/>
        </w:rPr>
        <w:t xml:space="preserve">In a vote of 14 FOR, 1 AGAINST and 1 ABSTAINING, the proposal was </w:t>
      </w:r>
      <w:r w:rsidR="0080485A">
        <w:rPr>
          <w:rFonts w:cs="Arial"/>
          <w:kern w:val="0"/>
          <w:szCs w:val="24"/>
          <w14:ligatures w14:val="none"/>
        </w:rPr>
        <w:t>passed,</w:t>
      </w:r>
      <w:r>
        <w:rPr>
          <w:rFonts w:cs="Arial"/>
          <w:kern w:val="0"/>
          <w:szCs w:val="24"/>
          <w14:ligatures w14:val="none"/>
        </w:rPr>
        <w:t xml:space="preserve"> and the planning approval was granted.</w:t>
      </w:r>
    </w:p>
    <w:p w14:paraId="0ED12D5B" w14:textId="77777777" w:rsidR="0000505B" w:rsidRDefault="0000505B" w:rsidP="0000505B">
      <w:pPr>
        <w:rPr>
          <w:rFonts w:cs="Arial"/>
          <w:kern w:val="0"/>
          <w:szCs w:val="24"/>
          <w14:ligatures w14:val="none"/>
        </w:rPr>
      </w:pPr>
    </w:p>
    <w:p w14:paraId="0AF37E9D" w14:textId="519E81BC" w:rsidR="00CC32BE" w:rsidRDefault="0000505B" w:rsidP="00CC32BE">
      <w:pPr>
        <w:rPr>
          <w:rFonts w:cs="Arial"/>
          <w:b/>
          <w:bCs/>
          <w:kern w:val="0"/>
          <w:szCs w:val="24"/>
          <w14:ligatures w14:val="none"/>
        </w:rPr>
      </w:pPr>
      <w:r w:rsidRPr="0056127C">
        <w:rPr>
          <w:rFonts w:cs="Arial"/>
          <w:b/>
          <w:bCs/>
          <w:kern w:val="0"/>
          <w:szCs w:val="24"/>
          <w14:ligatures w14:val="none"/>
        </w:rPr>
        <w:t xml:space="preserve">RESOLVED, on the proposal of </w:t>
      </w:r>
      <w:r w:rsidR="00CC32BE">
        <w:rPr>
          <w:rFonts w:cs="Arial"/>
          <w:b/>
          <w:bCs/>
          <w:kern w:val="0"/>
          <w:szCs w:val="24"/>
          <w14:ligatures w14:val="none"/>
        </w:rPr>
        <w:t>Alderman McRandal</w:t>
      </w:r>
      <w:r w:rsidRPr="0056127C">
        <w:rPr>
          <w:rFonts w:cs="Arial"/>
          <w:b/>
          <w:bCs/>
          <w:kern w:val="0"/>
          <w:szCs w:val="24"/>
          <w14:ligatures w14:val="none"/>
        </w:rPr>
        <w:t xml:space="preserve">, seconded by </w:t>
      </w:r>
      <w:r w:rsidR="00CC32BE">
        <w:rPr>
          <w:rFonts w:cs="Arial"/>
          <w:b/>
          <w:bCs/>
          <w:kern w:val="0"/>
          <w:szCs w:val="24"/>
          <w14:ligatures w14:val="none"/>
        </w:rPr>
        <w:t>Councillor Wray</w:t>
      </w:r>
      <w:r w:rsidRPr="0056127C">
        <w:rPr>
          <w:rFonts w:cs="Arial"/>
          <w:b/>
          <w:bCs/>
          <w:kern w:val="0"/>
          <w:szCs w:val="24"/>
          <w14:ligatures w14:val="none"/>
        </w:rPr>
        <w:t xml:space="preserve">, </w:t>
      </w:r>
      <w:r w:rsidR="00CC32BE">
        <w:rPr>
          <w:rFonts w:cs="Arial"/>
          <w:b/>
          <w:bCs/>
          <w:kern w:val="0"/>
          <w:szCs w:val="24"/>
          <w14:ligatures w14:val="none"/>
        </w:rPr>
        <w:t>and a vote of 14 FOR, 1 AGAINST and 1 ABSTAINING</w:t>
      </w:r>
      <w:r w:rsidR="00CC32BE" w:rsidRPr="0056127C">
        <w:rPr>
          <w:rFonts w:cs="Arial"/>
          <w:b/>
          <w:bCs/>
          <w:kern w:val="0"/>
          <w:szCs w:val="24"/>
          <w14:ligatures w14:val="none"/>
        </w:rPr>
        <w:t xml:space="preserve"> that the recommendation be adopted</w:t>
      </w:r>
      <w:r w:rsidR="00CC32BE">
        <w:rPr>
          <w:rFonts w:cs="Arial"/>
          <w:b/>
          <w:bCs/>
          <w:kern w:val="0"/>
          <w:szCs w:val="24"/>
          <w14:ligatures w14:val="none"/>
        </w:rPr>
        <w:t>,</w:t>
      </w:r>
      <w:r w:rsidR="00CC32BE" w:rsidRPr="0056127C">
        <w:rPr>
          <w:rFonts w:cs="Arial"/>
          <w:b/>
          <w:bCs/>
          <w:kern w:val="0"/>
          <w:szCs w:val="24"/>
          <w14:ligatures w14:val="none"/>
        </w:rPr>
        <w:t xml:space="preserve"> and that planning permission be granted</w:t>
      </w:r>
      <w:r w:rsidR="00CC32BE">
        <w:rPr>
          <w:rFonts w:cs="Arial"/>
          <w:b/>
          <w:bCs/>
          <w:kern w:val="0"/>
          <w:szCs w:val="24"/>
          <w14:ligatures w14:val="none"/>
        </w:rPr>
        <w:t>.</w:t>
      </w:r>
    </w:p>
    <w:p w14:paraId="5462B3DA" w14:textId="77777777" w:rsidR="00631066" w:rsidRDefault="00631066" w:rsidP="00CC32BE">
      <w:pPr>
        <w:rPr>
          <w:rFonts w:cs="Arial"/>
          <w:b/>
          <w:bCs/>
          <w:kern w:val="0"/>
          <w:szCs w:val="24"/>
          <w14:ligatures w14:val="none"/>
        </w:rPr>
      </w:pPr>
    </w:p>
    <w:p w14:paraId="4E2EDE44" w14:textId="685C1B42" w:rsidR="00CC32BE" w:rsidRDefault="00CC32BE" w:rsidP="00631066">
      <w:pPr>
        <w:pStyle w:val="Heading2"/>
        <w:ind w:left="720" w:hanging="720"/>
      </w:pPr>
      <w:r w:rsidRPr="00631066">
        <w:rPr>
          <w:kern w:val="0"/>
          <w:u w:val="none"/>
          <w14:ligatures w14:val="none"/>
        </w:rPr>
        <w:t>4.4</w:t>
      </w:r>
      <w:r w:rsidRPr="00631066">
        <w:rPr>
          <w:kern w:val="0"/>
          <w:u w:val="none"/>
          <w14:ligatures w14:val="none"/>
        </w:rPr>
        <w:tab/>
      </w:r>
      <w:r w:rsidRPr="00CC32BE">
        <w:t>LA06/2023/2012/F - Dwelling (change of house type from approval W/2011/0015/RM) Land between 3 and 4 Sheridan Grove, Helen's Bay</w:t>
      </w:r>
    </w:p>
    <w:p w14:paraId="0E8D98A0" w14:textId="7711B064" w:rsidR="00CC32BE" w:rsidRDefault="00CC32BE" w:rsidP="00CC32BE">
      <w:pPr>
        <w:tabs>
          <w:tab w:val="left" w:pos="0"/>
        </w:tabs>
        <w:ind w:left="720" w:hanging="720"/>
        <w:rPr>
          <w:rFonts w:cs="Arial"/>
          <w:b/>
          <w:bCs/>
          <w:kern w:val="0"/>
          <w:szCs w:val="24"/>
          <w14:ligatures w14:val="none"/>
        </w:rPr>
      </w:pPr>
    </w:p>
    <w:p w14:paraId="6EC49EEC" w14:textId="50E1C3B4" w:rsidR="00C0217E" w:rsidRDefault="00CC32BE" w:rsidP="0000505B">
      <w:pPr>
        <w:rPr>
          <w:rFonts w:cs="Arial"/>
          <w:kern w:val="0"/>
          <w:szCs w:val="24"/>
          <w14:ligatures w14:val="none"/>
        </w:rPr>
      </w:pPr>
      <w:r>
        <w:rPr>
          <w:rFonts w:cs="Arial"/>
          <w:kern w:val="0"/>
          <w:szCs w:val="24"/>
          <w14:ligatures w14:val="none"/>
        </w:rPr>
        <w:t>Item 4.4 was deferred to a later Planning Committee meeting.</w:t>
      </w:r>
    </w:p>
    <w:p w14:paraId="0E6E7BB8" w14:textId="77777777" w:rsidR="00CC32BE" w:rsidRPr="00CC32BE" w:rsidRDefault="00CC32BE" w:rsidP="0000505B">
      <w:pPr>
        <w:rPr>
          <w:rFonts w:cs="Arial"/>
          <w:kern w:val="0"/>
          <w:szCs w:val="24"/>
          <w14:ligatures w14:val="none"/>
        </w:rPr>
      </w:pPr>
    </w:p>
    <w:p w14:paraId="7983ABA3" w14:textId="5FD52ED4" w:rsidR="00387058" w:rsidRPr="00387058" w:rsidRDefault="00387058" w:rsidP="00631066">
      <w:pPr>
        <w:pStyle w:val="Heading2"/>
        <w:ind w:left="720" w:hanging="720"/>
      </w:pPr>
      <w:r w:rsidRPr="00631066">
        <w:rPr>
          <w:kern w:val="0"/>
          <w:u w:val="none"/>
          <w14:ligatures w14:val="none"/>
        </w:rPr>
        <w:t>4.5</w:t>
      </w:r>
      <w:r w:rsidRPr="00631066">
        <w:rPr>
          <w:kern w:val="0"/>
          <w:u w:val="none"/>
          <w14:ligatures w14:val="none"/>
        </w:rPr>
        <w:tab/>
      </w:r>
      <w:r w:rsidRPr="00387058">
        <w:t>LA06/2023/1946/F - Lighting, planting and renewal of street furniture, Kircubbin Promenade, (to include land immediately adjacent to Strangford Lough and to rear of 1-15 Main Street, the Village Green Carpark, Kircubbin Presbyterian Church and Kircubbin Playpark).</w:t>
      </w:r>
    </w:p>
    <w:p w14:paraId="4F4E8FEB" w14:textId="77777777" w:rsidR="00387058" w:rsidRDefault="00387058" w:rsidP="00387058">
      <w:pPr>
        <w:tabs>
          <w:tab w:val="left" w:pos="0"/>
        </w:tabs>
        <w:rPr>
          <w:rFonts w:cs="Arial"/>
          <w:szCs w:val="24"/>
        </w:rPr>
      </w:pPr>
    </w:p>
    <w:p w14:paraId="13F40DF4" w14:textId="77777777" w:rsidR="00387058" w:rsidRPr="0056127C" w:rsidRDefault="00387058" w:rsidP="00387058">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w:t>
      </w:r>
      <w:r>
        <w:rPr>
          <w:rFonts w:cs="Arial"/>
          <w:kern w:val="0"/>
          <w:szCs w:val="24"/>
          <w14:ligatures w14:val="none"/>
        </w:rPr>
        <w:t xml:space="preserve"> </w:t>
      </w:r>
    </w:p>
    <w:p w14:paraId="14C80C7B" w14:textId="77777777" w:rsidR="00387058" w:rsidRPr="0056127C" w:rsidRDefault="00387058" w:rsidP="00387058">
      <w:pPr>
        <w:rPr>
          <w:rFonts w:cs="Arial"/>
          <w:kern w:val="0"/>
          <w:szCs w:val="24"/>
          <w14:ligatures w14:val="none"/>
        </w:rPr>
      </w:pPr>
    </w:p>
    <w:p w14:paraId="59937F0F" w14:textId="7F0131FB" w:rsidR="00387058" w:rsidRPr="0056127C" w:rsidRDefault="00387058" w:rsidP="00387058">
      <w:pPr>
        <w:rPr>
          <w:rFonts w:cs="Arial"/>
          <w:kern w:val="0"/>
          <w:szCs w:val="24"/>
          <w14:ligatures w14:val="none"/>
        </w:rPr>
      </w:pPr>
      <w:r w:rsidRPr="0056127C">
        <w:rPr>
          <w:rFonts w:cs="Arial"/>
          <w:b/>
          <w:bCs/>
          <w:kern w:val="0"/>
          <w:szCs w:val="24"/>
          <w14:ligatures w14:val="none"/>
        </w:rPr>
        <w:t xml:space="preserve">DEA: </w:t>
      </w:r>
      <w:r w:rsidR="004A786F">
        <w:rPr>
          <w:rFonts w:cs="Arial"/>
          <w:kern w:val="0"/>
          <w:szCs w:val="24"/>
          <w14:ligatures w14:val="none"/>
        </w:rPr>
        <w:t>Ards Peninsula</w:t>
      </w:r>
    </w:p>
    <w:p w14:paraId="0A7E3B05" w14:textId="7D9ED04D" w:rsidR="00387058" w:rsidRDefault="00387058" w:rsidP="00387058">
      <w:pPr>
        <w:rPr>
          <w:rFonts w:cs="Arial"/>
          <w:szCs w:val="24"/>
        </w:rPr>
      </w:pPr>
      <w:r w:rsidRPr="0056127C">
        <w:rPr>
          <w:rFonts w:cs="Arial"/>
          <w:b/>
          <w:bCs/>
          <w:kern w:val="0"/>
          <w:szCs w:val="24"/>
          <w14:ligatures w14:val="none"/>
        </w:rPr>
        <w:t xml:space="preserve">Committee Interest: </w:t>
      </w:r>
      <w:r>
        <w:rPr>
          <w:rFonts w:cs="Arial"/>
          <w:szCs w:val="24"/>
        </w:rPr>
        <w:t>An application made by the Council.</w:t>
      </w:r>
    </w:p>
    <w:p w14:paraId="70A4E1B0" w14:textId="77777777" w:rsidR="00387058" w:rsidRDefault="00387058" w:rsidP="00387058">
      <w:pPr>
        <w:rPr>
          <w:rFonts w:cs="Arial"/>
          <w:bCs/>
          <w:szCs w:val="24"/>
        </w:rPr>
      </w:pPr>
      <w:r w:rsidRPr="0056127C">
        <w:rPr>
          <w:rFonts w:cs="Arial"/>
          <w:b/>
          <w:bCs/>
          <w:kern w:val="0"/>
          <w:szCs w:val="24"/>
          <w14:ligatures w14:val="none"/>
        </w:rPr>
        <w:t xml:space="preserve">Proposal: </w:t>
      </w:r>
      <w:r>
        <w:rPr>
          <w:rFonts w:cs="Arial"/>
          <w:bCs/>
          <w:szCs w:val="24"/>
        </w:rPr>
        <w:t>Lighting, planting and renewal of street furniture.</w:t>
      </w:r>
    </w:p>
    <w:p w14:paraId="5FFD7CD5" w14:textId="3874B733" w:rsidR="00387058" w:rsidRPr="00387058" w:rsidRDefault="00387058" w:rsidP="00387058">
      <w:pPr>
        <w:rPr>
          <w:rFonts w:cs="Arial"/>
          <w:bCs/>
          <w:szCs w:val="24"/>
        </w:rPr>
      </w:pPr>
      <w:r w:rsidRPr="0056127C">
        <w:rPr>
          <w:rFonts w:cs="Arial"/>
          <w:b/>
          <w:bCs/>
          <w:kern w:val="0"/>
          <w:szCs w:val="24"/>
          <w14:ligatures w14:val="none"/>
        </w:rPr>
        <w:lastRenderedPageBreak/>
        <w:t xml:space="preserve">Site Location: </w:t>
      </w:r>
      <w:r>
        <w:rPr>
          <w:rFonts w:cs="Arial"/>
          <w:bCs/>
          <w:szCs w:val="24"/>
        </w:rPr>
        <w:t>Kircubbin Promenade, (to include land immediately adjacent to Strangford Lough and to rear of 1-15 Main Street, the Village Green Carpark, Kircubbin Presbyterian Church and Kircubbin Playpark).</w:t>
      </w:r>
    </w:p>
    <w:p w14:paraId="1AAAE59A" w14:textId="77777777" w:rsidR="00387058" w:rsidRDefault="00387058" w:rsidP="00387058">
      <w:pPr>
        <w:rPr>
          <w:rFonts w:cs="Arial"/>
          <w:kern w:val="0"/>
          <w:szCs w:val="24"/>
          <w14:ligatures w14:val="none"/>
        </w:rPr>
      </w:pPr>
      <w:r w:rsidRPr="0056127C">
        <w:rPr>
          <w:rFonts w:cs="Arial"/>
          <w:b/>
          <w:bCs/>
          <w:kern w:val="0"/>
          <w:szCs w:val="24"/>
          <w14:ligatures w14:val="none"/>
        </w:rPr>
        <w:t xml:space="preserve">Recommendation: </w:t>
      </w:r>
      <w:r>
        <w:rPr>
          <w:rFonts w:cs="Arial"/>
          <w:kern w:val="0"/>
          <w:szCs w:val="24"/>
          <w14:ligatures w14:val="none"/>
        </w:rPr>
        <w:t>Approval</w:t>
      </w:r>
    </w:p>
    <w:p w14:paraId="455718F8" w14:textId="77777777" w:rsidR="00234C8F" w:rsidRDefault="00234C8F" w:rsidP="00387058">
      <w:pPr>
        <w:rPr>
          <w:rFonts w:cs="Arial"/>
          <w:kern w:val="0"/>
          <w:szCs w:val="24"/>
          <w14:ligatures w14:val="none"/>
        </w:rPr>
      </w:pPr>
    </w:p>
    <w:p w14:paraId="7AC96130" w14:textId="3BE2E591" w:rsidR="00234C8F" w:rsidRDefault="00234C8F" w:rsidP="00234C8F">
      <w:pPr>
        <w:rPr>
          <w:rFonts w:cs="Arial"/>
          <w:szCs w:val="24"/>
        </w:rPr>
      </w:pPr>
      <w:r>
        <w:rPr>
          <w:rFonts w:cs="Arial"/>
          <w:szCs w:val="24"/>
        </w:rPr>
        <w:t xml:space="preserve">The </w:t>
      </w:r>
      <w:r w:rsidR="004A786F">
        <w:rPr>
          <w:rFonts w:cs="Arial"/>
          <w:szCs w:val="24"/>
        </w:rPr>
        <w:t>officer</w:t>
      </w:r>
      <w:r>
        <w:rPr>
          <w:rFonts w:cs="Arial"/>
          <w:szCs w:val="24"/>
        </w:rPr>
        <w:t xml:space="preserve"> advised that the application was before Members as it was an application made by the Council. </w:t>
      </w:r>
    </w:p>
    <w:p w14:paraId="1EF28F52" w14:textId="77777777" w:rsidR="00234C8F" w:rsidRPr="006D3777" w:rsidRDefault="00234C8F" w:rsidP="00234C8F">
      <w:pPr>
        <w:rPr>
          <w:rFonts w:cs="Arial"/>
          <w:szCs w:val="24"/>
        </w:rPr>
      </w:pPr>
    </w:p>
    <w:p w14:paraId="4B80FEBF" w14:textId="684EE8A7" w:rsidR="00234C8F" w:rsidRPr="00234C8F" w:rsidRDefault="00234C8F" w:rsidP="00234C8F">
      <w:pPr>
        <w:rPr>
          <w:rFonts w:cs="Arial"/>
          <w:color w:val="000000"/>
          <w:szCs w:val="24"/>
        </w:rPr>
      </w:pPr>
      <w:r>
        <w:rPr>
          <w:rFonts w:cs="Arial"/>
          <w:color w:val="000000"/>
          <w:szCs w:val="24"/>
        </w:rPr>
        <w:t xml:space="preserve">This proposal related to land at Kircubbin Promenade, primarily to the rear of 1-15 Main Street, Kircubbin Presbyterian Church and Kircubbin Playpark. The existing </w:t>
      </w:r>
      <w:r>
        <w:rPr>
          <w:rFonts w:cs="Arial"/>
          <w:szCs w:val="24"/>
        </w:rPr>
        <w:t>site was a mix of car parking, public walkways, benches, playpark and informal open space.</w:t>
      </w:r>
      <w:r>
        <w:rPr>
          <w:rFonts w:cs="Arial"/>
          <w:color w:val="000000"/>
          <w:szCs w:val="24"/>
        </w:rPr>
        <w:t xml:space="preserve"> </w:t>
      </w:r>
      <w:r>
        <w:rPr>
          <w:rFonts w:cs="Arial"/>
          <w:szCs w:val="24"/>
        </w:rPr>
        <w:t xml:space="preserve">The proposal complied with the Ards and Down Area Plan 2015 and there was no adverse visual impact on Strangford and Lecale Area of Outstanding Natural Beauty. </w:t>
      </w:r>
    </w:p>
    <w:p w14:paraId="0B62BD75" w14:textId="77777777" w:rsidR="00234C8F" w:rsidRDefault="00234C8F" w:rsidP="00234C8F">
      <w:pPr>
        <w:rPr>
          <w:rFonts w:cs="Arial"/>
          <w:szCs w:val="24"/>
        </w:rPr>
      </w:pPr>
    </w:p>
    <w:p w14:paraId="2EB9CD50" w14:textId="12C6DFF9" w:rsidR="00234C8F" w:rsidRDefault="00234C8F" w:rsidP="00234C8F">
      <w:pPr>
        <w:rPr>
          <w:rFonts w:cs="Arial"/>
          <w:szCs w:val="24"/>
        </w:rPr>
      </w:pPr>
      <w:r>
        <w:rPr>
          <w:rFonts w:cs="Arial"/>
          <w:szCs w:val="24"/>
        </w:rPr>
        <w:t xml:space="preserve">There was no impact on existing areas of parking or vehicular accesses. DfI Roads and Environmental Health had no objections to the proposal. </w:t>
      </w:r>
    </w:p>
    <w:p w14:paraId="598D5C65" w14:textId="77777777" w:rsidR="00234C8F" w:rsidRDefault="00234C8F" w:rsidP="00234C8F">
      <w:pPr>
        <w:rPr>
          <w:rFonts w:cs="Arial"/>
          <w:szCs w:val="24"/>
        </w:rPr>
      </w:pPr>
    </w:p>
    <w:p w14:paraId="29064D6E" w14:textId="1E01C0D0" w:rsidR="00234C8F" w:rsidRDefault="00234C8F" w:rsidP="00234C8F">
      <w:pPr>
        <w:rPr>
          <w:rFonts w:cs="Arial"/>
          <w:szCs w:val="24"/>
        </w:rPr>
      </w:pPr>
      <w:r>
        <w:rPr>
          <w:rFonts w:cs="Arial"/>
          <w:szCs w:val="24"/>
        </w:rPr>
        <w:t xml:space="preserve">In terms of residential amenity, one objection was received regarding 4m high lighting columns, which were part of the existing scheme. These had been subsequently changed to low-level bollard lighting adjacent to the rear of the residential property. No further objections were subsequently received and the amended lighting within the scheme would not adversely impact neighbouring residential amenity. </w:t>
      </w:r>
    </w:p>
    <w:p w14:paraId="768FEA28" w14:textId="77777777" w:rsidR="00234C8F" w:rsidRDefault="00234C8F" w:rsidP="00234C8F">
      <w:pPr>
        <w:rPr>
          <w:rFonts w:cs="Arial"/>
          <w:szCs w:val="24"/>
        </w:rPr>
      </w:pPr>
    </w:p>
    <w:p w14:paraId="71D546DB" w14:textId="4E73673C" w:rsidR="00234C8F" w:rsidRDefault="00234C8F" w:rsidP="00234C8F">
      <w:pPr>
        <w:rPr>
          <w:rFonts w:cs="Arial"/>
          <w:szCs w:val="24"/>
        </w:rPr>
      </w:pPr>
      <w:r>
        <w:rPr>
          <w:rFonts w:cs="Arial"/>
          <w:szCs w:val="24"/>
        </w:rPr>
        <w:t xml:space="preserve">There were no objections from NIEA and Shared Environmental Service was also content. </w:t>
      </w:r>
    </w:p>
    <w:p w14:paraId="0A3F3328" w14:textId="77777777" w:rsidR="00234C8F" w:rsidRDefault="00234C8F" w:rsidP="00234C8F">
      <w:pPr>
        <w:rPr>
          <w:rFonts w:cs="Arial"/>
          <w:szCs w:val="24"/>
        </w:rPr>
      </w:pPr>
    </w:p>
    <w:p w14:paraId="1E0C2DDB" w14:textId="7CC68F6B" w:rsidR="00234C8F" w:rsidRDefault="00234C8F" w:rsidP="00234C8F">
      <w:pPr>
        <w:rPr>
          <w:rFonts w:cs="Arial"/>
          <w:szCs w:val="24"/>
        </w:rPr>
      </w:pPr>
      <w:r>
        <w:rPr>
          <w:rFonts w:cs="Arial"/>
          <w:szCs w:val="24"/>
        </w:rPr>
        <w:t xml:space="preserve">Given the existing area had been used as a promenade for many years and the scheme was for environmental improvements including updating street furniture and lighting, it was not </w:t>
      </w:r>
      <w:r w:rsidRPr="0066458B">
        <w:rPr>
          <w:rFonts w:cs="Arial"/>
          <w:szCs w:val="24"/>
        </w:rPr>
        <w:t xml:space="preserve">expected that users </w:t>
      </w:r>
      <w:r>
        <w:rPr>
          <w:rFonts w:cs="Arial"/>
          <w:szCs w:val="24"/>
        </w:rPr>
        <w:t>would</w:t>
      </w:r>
      <w:r w:rsidRPr="0066458B">
        <w:rPr>
          <w:rFonts w:cs="Arial"/>
          <w:szCs w:val="24"/>
        </w:rPr>
        <w:t xml:space="preserve"> experience any additional consequences of flooding and climate change as a result of the development.</w:t>
      </w:r>
    </w:p>
    <w:p w14:paraId="03B61EBA" w14:textId="77777777" w:rsidR="00234C8F" w:rsidRDefault="00234C8F" w:rsidP="00234C8F">
      <w:pPr>
        <w:rPr>
          <w:rFonts w:cs="Arial"/>
          <w:b/>
          <w:bCs/>
          <w:szCs w:val="24"/>
        </w:rPr>
      </w:pPr>
    </w:p>
    <w:p w14:paraId="0CC849F1" w14:textId="6CFFFFAE" w:rsidR="00234C8F" w:rsidRDefault="00234C8F" w:rsidP="00387058">
      <w:pPr>
        <w:rPr>
          <w:rFonts w:cs="Arial"/>
          <w:kern w:val="0"/>
          <w:szCs w:val="24"/>
          <w14:ligatures w14:val="none"/>
        </w:rPr>
      </w:pPr>
      <w:r>
        <w:rPr>
          <w:rFonts w:cs="Arial"/>
          <w:szCs w:val="24"/>
        </w:rPr>
        <w:t xml:space="preserve">Based on the above, the </w:t>
      </w:r>
      <w:r w:rsidR="00B86678">
        <w:rPr>
          <w:rFonts w:cs="Arial"/>
          <w:szCs w:val="24"/>
        </w:rPr>
        <w:t>officer</w:t>
      </w:r>
      <w:r>
        <w:rPr>
          <w:rFonts w:cs="Arial"/>
          <w:szCs w:val="24"/>
        </w:rPr>
        <w:t xml:space="preserve"> recommended approval of the application.</w:t>
      </w:r>
    </w:p>
    <w:p w14:paraId="3E01AC1A" w14:textId="77777777" w:rsidR="00387058" w:rsidRDefault="00387058" w:rsidP="00387058">
      <w:pPr>
        <w:rPr>
          <w:rFonts w:cs="Arial"/>
          <w:kern w:val="0"/>
          <w:szCs w:val="24"/>
          <w14:ligatures w14:val="none"/>
        </w:rPr>
      </w:pPr>
    </w:p>
    <w:p w14:paraId="4ECD2394" w14:textId="77777777" w:rsidR="00A063C9" w:rsidRDefault="00A063C9" w:rsidP="00A063C9">
      <w:pPr>
        <w:rPr>
          <w:rFonts w:cs="Arial"/>
          <w:kern w:val="0"/>
          <w:szCs w:val="24"/>
          <w14:ligatures w14:val="none"/>
        </w:rPr>
      </w:pPr>
      <w:r>
        <w:rPr>
          <w:rFonts w:cs="Arial"/>
          <w:kern w:val="0"/>
          <w:szCs w:val="24"/>
          <w14:ligatures w14:val="none"/>
        </w:rPr>
        <w:t>Proposed by Councillor Kerr, seconded by Councillor Kendall, that the recommendation be adopted, and that planning permission be granted.</w:t>
      </w:r>
    </w:p>
    <w:p w14:paraId="2EDAD29D" w14:textId="77777777" w:rsidR="00A063C9" w:rsidRDefault="00A063C9" w:rsidP="00A063C9">
      <w:pPr>
        <w:rPr>
          <w:rFonts w:cs="Arial"/>
          <w:kern w:val="0"/>
          <w:szCs w:val="24"/>
          <w14:ligatures w14:val="none"/>
        </w:rPr>
      </w:pPr>
    </w:p>
    <w:p w14:paraId="1BCE8F74" w14:textId="77777777" w:rsidR="00A063C9" w:rsidRDefault="00A063C9" w:rsidP="00A063C9">
      <w:pPr>
        <w:rPr>
          <w:rFonts w:cs="Arial"/>
          <w:kern w:val="0"/>
          <w:szCs w:val="24"/>
          <w14:ligatures w14:val="none"/>
        </w:rPr>
      </w:pPr>
      <w:r>
        <w:rPr>
          <w:rFonts w:cs="Arial"/>
          <w:kern w:val="0"/>
          <w:szCs w:val="24"/>
          <w14:ligatures w14:val="none"/>
        </w:rPr>
        <w:t xml:space="preserve">Councillor Kerr welcomed the work for Kircubbin whilst Councillor Wray noted the report mentioning the promenade not being frequented regularly, but with new works as well as a new playpark and multi-use facility, he believed it would be an attraction for visitors. </w:t>
      </w:r>
    </w:p>
    <w:p w14:paraId="5E621461" w14:textId="77777777" w:rsidR="00A063C9" w:rsidRDefault="00A063C9" w:rsidP="00A063C9">
      <w:pPr>
        <w:rPr>
          <w:rFonts w:cs="Arial"/>
          <w:kern w:val="0"/>
          <w:szCs w:val="24"/>
          <w14:ligatures w14:val="none"/>
        </w:rPr>
      </w:pPr>
    </w:p>
    <w:p w14:paraId="68BE4C17" w14:textId="48E3FA23" w:rsidR="0000505B" w:rsidRPr="0056127C" w:rsidRDefault="00A063C9" w:rsidP="004F10AD">
      <w:pPr>
        <w:rPr>
          <w:rFonts w:cs="Arial"/>
          <w:kern w:val="0"/>
          <w:szCs w:val="24"/>
          <w14:ligatures w14:val="none"/>
        </w:rPr>
      </w:pPr>
      <w:r w:rsidRPr="0056127C">
        <w:rPr>
          <w:rFonts w:cs="Arial"/>
          <w:b/>
          <w:bCs/>
          <w:kern w:val="0"/>
          <w:szCs w:val="24"/>
          <w14:ligatures w14:val="none"/>
        </w:rPr>
        <w:t xml:space="preserve">RESOLVED, on the proposal of </w:t>
      </w:r>
      <w:r>
        <w:rPr>
          <w:rFonts w:cs="Arial"/>
          <w:b/>
          <w:bCs/>
          <w:kern w:val="0"/>
          <w:szCs w:val="24"/>
          <w14:ligatures w14:val="none"/>
        </w:rPr>
        <w:t>Councillor Kerr</w:t>
      </w:r>
      <w:r w:rsidRPr="0056127C">
        <w:rPr>
          <w:rFonts w:cs="Arial"/>
          <w:b/>
          <w:bCs/>
          <w:kern w:val="0"/>
          <w:szCs w:val="24"/>
          <w14:ligatures w14:val="none"/>
        </w:rPr>
        <w:t xml:space="preserve">, seconded by </w:t>
      </w:r>
      <w:r>
        <w:rPr>
          <w:rFonts w:cs="Arial"/>
          <w:b/>
          <w:bCs/>
          <w:kern w:val="0"/>
          <w:szCs w:val="24"/>
          <w14:ligatures w14:val="none"/>
        </w:rPr>
        <w:t>Councillor Wray</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w:t>
      </w:r>
      <w:r>
        <w:rPr>
          <w:rFonts w:cs="Arial"/>
          <w:b/>
          <w:bCs/>
          <w:kern w:val="0"/>
          <w:szCs w:val="24"/>
          <w14:ligatures w14:val="none"/>
        </w:rPr>
        <w:t>.</w:t>
      </w:r>
    </w:p>
    <w:p w14:paraId="2363C874" w14:textId="77777777" w:rsidR="004F10AD" w:rsidRDefault="004F10AD" w:rsidP="00DB480D">
      <w:pPr>
        <w:rPr>
          <w:rFonts w:cs="Arial"/>
          <w:kern w:val="0"/>
          <w:szCs w:val="24"/>
          <w14:ligatures w14:val="none"/>
        </w:rPr>
      </w:pPr>
    </w:p>
    <w:p w14:paraId="778FE05A" w14:textId="77777777" w:rsidR="00631066" w:rsidRDefault="00631066" w:rsidP="00DB480D">
      <w:pPr>
        <w:rPr>
          <w:rFonts w:cs="Arial"/>
          <w:kern w:val="0"/>
          <w:szCs w:val="24"/>
          <w14:ligatures w14:val="none"/>
        </w:rPr>
      </w:pPr>
    </w:p>
    <w:p w14:paraId="18B00AC6" w14:textId="77777777" w:rsidR="00631066" w:rsidRPr="0056127C" w:rsidRDefault="00631066" w:rsidP="00DB480D">
      <w:pPr>
        <w:rPr>
          <w:rFonts w:cs="Arial"/>
          <w:kern w:val="0"/>
          <w:szCs w:val="24"/>
          <w14:ligatures w14:val="none"/>
        </w:rPr>
      </w:pPr>
    </w:p>
    <w:p w14:paraId="6D52AB53" w14:textId="1052BD48" w:rsidR="00903C3D" w:rsidRPr="0056127C" w:rsidRDefault="00903C3D" w:rsidP="0048459B">
      <w:pPr>
        <w:pStyle w:val="Heading1"/>
        <w:ind w:left="720" w:hanging="720"/>
        <w:rPr>
          <w:rFonts w:hint="eastAsia"/>
        </w:rPr>
      </w:pPr>
      <w:r w:rsidRPr="0056127C">
        <w:lastRenderedPageBreak/>
        <w:t>5.</w:t>
      </w:r>
      <w:r w:rsidRPr="0056127C">
        <w:tab/>
      </w:r>
      <w:r w:rsidR="005A3C81">
        <w:rPr>
          <w:u w:val="single"/>
        </w:rPr>
        <w:t>service plan</w:t>
      </w:r>
    </w:p>
    <w:p w14:paraId="069FCB1D" w14:textId="5BEE21AA" w:rsidR="003F4A79" w:rsidRPr="0056127C" w:rsidRDefault="00C577AE" w:rsidP="00DB480D">
      <w:pPr>
        <w:rPr>
          <w:rFonts w:cs="Arial"/>
          <w:kern w:val="0"/>
          <w:szCs w:val="24"/>
          <w14:ligatures w14:val="none"/>
        </w:rPr>
      </w:pPr>
      <w:r w:rsidRPr="0056127C">
        <w:rPr>
          <w:rFonts w:cs="Arial"/>
          <w:kern w:val="0"/>
          <w:szCs w:val="24"/>
          <w14:ligatures w14:val="none"/>
        </w:rPr>
        <w:tab/>
      </w:r>
    </w:p>
    <w:p w14:paraId="3504F00E" w14:textId="77777777" w:rsidR="00951B90" w:rsidRDefault="00951B90" w:rsidP="00951B90">
      <w:pPr>
        <w:rPr>
          <w:rFonts w:cs="Arial"/>
          <w:kern w:val="0"/>
          <w:szCs w:val="24"/>
          <w14:ligatures w14:val="none"/>
        </w:rPr>
      </w:pPr>
      <w:r w:rsidRPr="0056127C">
        <w:rPr>
          <w:rFonts w:cs="Arial"/>
          <w:caps/>
          <w:kern w:val="0"/>
          <w:szCs w:val="24"/>
          <w14:ligatures w14:val="none"/>
        </w:rPr>
        <w:t xml:space="preserve">Previously circulated:- </w:t>
      </w:r>
      <w:r w:rsidRPr="0056127C">
        <w:rPr>
          <w:rFonts w:cs="Arial"/>
          <w:kern w:val="0"/>
          <w:szCs w:val="24"/>
          <w14:ligatures w14:val="none"/>
        </w:rPr>
        <w:t xml:space="preserve">Report from the Director of Prosperity </w:t>
      </w:r>
      <w:r>
        <w:rPr>
          <w:rFonts w:cs="Arial"/>
          <w:kern w:val="0"/>
          <w:szCs w:val="24"/>
          <w14:ligatures w14:val="none"/>
        </w:rPr>
        <w:t>outlined as follows:</w:t>
      </w:r>
    </w:p>
    <w:p w14:paraId="1832C0D5" w14:textId="77777777" w:rsidR="00C577AE" w:rsidRPr="0056127C" w:rsidRDefault="00C577AE" w:rsidP="00DB480D">
      <w:pPr>
        <w:rPr>
          <w:rFonts w:cs="Arial"/>
          <w:kern w:val="0"/>
          <w:szCs w:val="24"/>
          <w14:ligatures w14:val="none"/>
        </w:rPr>
      </w:pPr>
    </w:p>
    <w:p w14:paraId="442787EF" w14:textId="53DDB3AB" w:rsidR="005A3C81" w:rsidRDefault="005A3C81" w:rsidP="005A3C81">
      <w:pPr>
        <w:pStyle w:val="BodyTextIndent2"/>
        <w:spacing w:after="0" w:line="240" w:lineRule="auto"/>
        <w:ind w:left="0" w:right="-46"/>
        <w:rPr>
          <w:rFonts w:ascii="Arial" w:hAnsi="Arial" w:cs="Arial"/>
          <w:sz w:val="24"/>
          <w:szCs w:val="24"/>
        </w:rPr>
      </w:pPr>
      <w:r>
        <w:rPr>
          <w:rFonts w:ascii="Arial" w:hAnsi="Arial" w:cs="Arial"/>
          <w:sz w:val="24"/>
          <w:szCs w:val="24"/>
        </w:rPr>
        <w:t xml:space="preserve">Since 17/18 Service Plans </w:t>
      </w:r>
      <w:r w:rsidR="002F0F61">
        <w:rPr>
          <w:rFonts w:ascii="Arial" w:hAnsi="Arial" w:cs="Arial"/>
          <w:sz w:val="24"/>
          <w:szCs w:val="24"/>
        </w:rPr>
        <w:t>had</w:t>
      </w:r>
      <w:r>
        <w:rPr>
          <w:rFonts w:ascii="Arial" w:hAnsi="Arial" w:cs="Arial"/>
          <w:sz w:val="24"/>
          <w:szCs w:val="24"/>
        </w:rPr>
        <w:t xml:space="preserve"> been produced by each Service in accordance with the Council’s Performance Management policy.</w:t>
      </w:r>
    </w:p>
    <w:p w14:paraId="3B96A2C8" w14:textId="7D590864" w:rsidR="005A3C81" w:rsidRDefault="005A3C81" w:rsidP="005A3C81">
      <w:pPr>
        <w:pStyle w:val="BodyTextIndent2"/>
        <w:spacing w:after="0" w:line="240" w:lineRule="auto"/>
        <w:ind w:left="0" w:right="758"/>
        <w:rPr>
          <w:rFonts w:ascii="Arial" w:hAnsi="Arial" w:cs="Arial"/>
          <w:sz w:val="24"/>
          <w:szCs w:val="24"/>
        </w:rPr>
      </w:pPr>
    </w:p>
    <w:p w14:paraId="1CEFAD06" w14:textId="07A67579" w:rsidR="005A3C81" w:rsidRDefault="005A3C81" w:rsidP="005A3C81">
      <w:pPr>
        <w:pStyle w:val="BodyTextIndent2"/>
        <w:spacing w:after="0" w:line="240" w:lineRule="auto"/>
        <w:ind w:left="0" w:right="758"/>
        <w:rPr>
          <w:rFonts w:ascii="Arial" w:hAnsi="Arial" w:cs="Arial"/>
          <w:sz w:val="24"/>
          <w:szCs w:val="24"/>
        </w:rPr>
      </w:pPr>
      <w:r>
        <w:rPr>
          <w:rFonts w:ascii="Arial" w:hAnsi="Arial" w:cs="Arial"/>
          <w:sz w:val="24"/>
          <w:szCs w:val="24"/>
        </w:rPr>
        <w:t xml:space="preserve">Plans </w:t>
      </w:r>
      <w:r w:rsidR="002F0F61">
        <w:rPr>
          <w:rFonts w:ascii="Arial" w:hAnsi="Arial" w:cs="Arial"/>
          <w:sz w:val="24"/>
          <w:szCs w:val="24"/>
        </w:rPr>
        <w:t>were</w:t>
      </w:r>
      <w:r>
        <w:rPr>
          <w:rFonts w:ascii="Arial" w:hAnsi="Arial" w:cs="Arial"/>
          <w:sz w:val="24"/>
          <w:szCs w:val="24"/>
        </w:rPr>
        <w:t xml:space="preserve"> intended to:</w:t>
      </w:r>
    </w:p>
    <w:p w14:paraId="31CD74E8" w14:textId="77777777" w:rsidR="005A3C81" w:rsidRDefault="005A3C81" w:rsidP="005A3C81">
      <w:pPr>
        <w:pStyle w:val="BodyTextIndent2"/>
        <w:spacing w:after="0" w:line="240" w:lineRule="auto"/>
        <w:ind w:left="0" w:right="758"/>
        <w:rPr>
          <w:rFonts w:ascii="Arial" w:hAnsi="Arial" w:cs="Arial"/>
          <w:sz w:val="24"/>
          <w:szCs w:val="24"/>
        </w:rPr>
      </w:pPr>
    </w:p>
    <w:p w14:paraId="320AA4D3"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compliance with the new legal, audit and operational context;</w:t>
      </w:r>
    </w:p>
    <w:p w14:paraId="5D620380"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Provide focus on direction;</w:t>
      </w:r>
    </w:p>
    <w:p w14:paraId="142D1EF8"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 xml:space="preserve">Facilitate alignment between Corporate, Service and Individual plans and activities; </w:t>
      </w:r>
    </w:p>
    <w:p w14:paraId="2209BEED"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Motivate and develop staff;</w:t>
      </w:r>
    </w:p>
    <w:p w14:paraId="6AEE51BA"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Promote performance improvement, encourage innovation and share good practice;</w:t>
      </w:r>
    </w:p>
    <w:p w14:paraId="53C23F49"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transparency of performance outcomes;</w:t>
      </w:r>
    </w:p>
    <w:p w14:paraId="5E02B0F4" w14:textId="77777777" w:rsidR="005A3C81" w:rsidRDefault="005A3C81" w:rsidP="005A3C81">
      <w:pPr>
        <w:pStyle w:val="BulletText2"/>
        <w:numPr>
          <w:ilvl w:val="0"/>
          <w:numId w:val="41"/>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Better enable us to recognise success and address underperformance.</w:t>
      </w:r>
    </w:p>
    <w:p w14:paraId="284B6DE3" w14:textId="77777777" w:rsidR="005A3C81" w:rsidRDefault="005A3C81" w:rsidP="005A3C81">
      <w:pPr>
        <w:pStyle w:val="BodyTextIndent2"/>
        <w:spacing w:after="0" w:line="240" w:lineRule="auto"/>
        <w:ind w:left="0" w:right="758"/>
        <w:rPr>
          <w:rFonts w:ascii="Arial" w:hAnsi="Arial" w:cs="Arial"/>
          <w:sz w:val="24"/>
          <w:szCs w:val="24"/>
        </w:rPr>
      </w:pPr>
    </w:p>
    <w:p w14:paraId="70C370DB" w14:textId="04FEC865" w:rsidR="005A3C81" w:rsidRDefault="005A3C81" w:rsidP="005A3C81">
      <w:pPr>
        <w:pStyle w:val="BodyTextIndent2"/>
        <w:spacing w:after="0" w:line="240" w:lineRule="auto"/>
        <w:ind w:left="0" w:right="-188"/>
        <w:rPr>
          <w:rFonts w:ascii="Arial" w:hAnsi="Arial" w:cs="Arial"/>
          <w:sz w:val="24"/>
          <w:szCs w:val="24"/>
        </w:rPr>
      </w:pPr>
      <w:r>
        <w:rPr>
          <w:rFonts w:ascii="Arial" w:hAnsi="Arial" w:cs="Arial"/>
          <w:sz w:val="24"/>
          <w:szCs w:val="24"/>
        </w:rPr>
        <w:t xml:space="preserve">A draft plan for 2024-25 is attached, which </w:t>
      </w:r>
      <w:r w:rsidR="002F0F61">
        <w:rPr>
          <w:rFonts w:ascii="Arial" w:hAnsi="Arial" w:cs="Arial"/>
          <w:sz w:val="24"/>
          <w:szCs w:val="24"/>
        </w:rPr>
        <w:t>had</w:t>
      </w:r>
      <w:r>
        <w:rPr>
          <w:rFonts w:ascii="Arial" w:hAnsi="Arial" w:cs="Arial"/>
          <w:sz w:val="24"/>
          <w:szCs w:val="24"/>
        </w:rPr>
        <w:t xml:space="preserve"> been developed to align with objectives of The Big Plan for Ards and North Down 2017-2032; the draft Corporate Plan 2024-2028 and the draft Annual Performance Improvement Plan (PIP).  The Plan </w:t>
      </w:r>
      <w:r w:rsidR="002F0F61">
        <w:rPr>
          <w:rFonts w:ascii="Arial" w:hAnsi="Arial" w:cs="Arial"/>
          <w:sz w:val="24"/>
          <w:szCs w:val="24"/>
        </w:rPr>
        <w:t>would</w:t>
      </w:r>
      <w:r>
        <w:rPr>
          <w:rFonts w:ascii="Arial" w:hAnsi="Arial" w:cs="Arial"/>
          <w:sz w:val="24"/>
          <w:szCs w:val="24"/>
        </w:rPr>
        <w:t xml:space="preserve"> also support delivery of the ITRDS.  The agreement of the plan </w:t>
      </w:r>
      <w:r w:rsidR="002F0F61">
        <w:rPr>
          <w:rFonts w:ascii="Arial" w:hAnsi="Arial" w:cs="Arial"/>
          <w:sz w:val="24"/>
          <w:szCs w:val="24"/>
        </w:rPr>
        <w:t>would</w:t>
      </w:r>
      <w:r>
        <w:rPr>
          <w:rFonts w:ascii="Arial" w:hAnsi="Arial" w:cs="Arial"/>
          <w:sz w:val="24"/>
          <w:szCs w:val="24"/>
        </w:rPr>
        <w:t xml:space="preserve"> also aid toward achievement of the Council’s performance improvement duties under the Local Government Act (NI) 2014.</w:t>
      </w:r>
    </w:p>
    <w:p w14:paraId="14CD8822" w14:textId="77777777" w:rsidR="005A3C81" w:rsidRDefault="005A3C81" w:rsidP="005A3C81">
      <w:pPr>
        <w:pStyle w:val="BodyTextIndent2"/>
        <w:spacing w:after="0" w:line="240" w:lineRule="auto"/>
        <w:ind w:left="0" w:right="-188"/>
        <w:rPr>
          <w:rFonts w:ascii="Arial" w:hAnsi="Arial" w:cs="Arial"/>
          <w:sz w:val="24"/>
          <w:szCs w:val="24"/>
        </w:rPr>
      </w:pPr>
    </w:p>
    <w:p w14:paraId="2BEC3C85" w14:textId="10367897" w:rsidR="005A3C81" w:rsidRDefault="005A3C81" w:rsidP="005A3C81">
      <w:pPr>
        <w:pStyle w:val="BodyTextIndent2"/>
        <w:spacing w:after="0" w:line="240" w:lineRule="auto"/>
        <w:ind w:left="0" w:right="-188"/>
        <w:rPr>
          <w:rFonts w:ascii="Arial" w:hAnsi="Arial" w:cs="Arial"/>
          <w:sz w:val="24"/>
          <w:szCs w:val="24"/>
        </w:rPr>
      </w:pPr>
      <w:r>
        <w:rPr>
          <w:rFonts w:ascii="Arial" w:hAnsi="Arial" w:cs="Arial"/>
          <w:sz w:val="24"/>
          <w:szCs w:val="24"/>
        </w:rPr>
        <w:t>The Service Plan highlight</w:t>
      </w:r>
      <w:r w:rsidR="002F0F61">
        <w:rPr>
          <w:rFonts w:ascii="Arial" w:hAnsi="Arial" w:cs="Arial"/>
          <w:sz w:val="24"/>
          <w:szCs w:val="24"/>
        </w:rPr>
        <w:t>ed</w:t>
      </w:r>
      <w:r>
        <w:rPr>
          <w:rFonts w:ascii="Arial" w:hAnsi="Arial" w:cs="Arial"/>
          <w:sz w:val="24"/>
          <w:szCs w:val="24"/>
        </w:rPr>
        <w:t xml:space="preserve"> where the service contribute</w:t>
      </w:r>
      <w:r w:rsidR="002F0F61">
        <w:rPr>
          <w:rFonts w:ascii="Arial" w:hAnsi="Arial" w:cs="Arial"/>
          <w:sz w:val="24"/>
          <w:szCs w:val="24"/>
        </w:rPr>
        <w:t>d</w:t>
      </w:r>
      <w:r>
        <w:rPr>
          <w:rFonts w:ascii="Arial" w:hAnsi="Arial" w:cs="Arial"/>
          <w:sz w:val="24"/>
          <w:szCs w:val="24"/>
        </w:rPr>
        <w:t xml:space="preserve"> to the Corporate Plan and, where this </w:t>
      </w:r>
      <w:r w:rsidR="002F0F61">
        <w:rPr>
          <w:rFonts w:ascii="Arial" w:hAnsi="Arial" w:cs="Arial"/>
          <w:sz w:val="24"/>
          <w:szCs w:val="24"/>
        </w:rPr>
        <w:t>was</w:t>
      </w:r>
      <w:r>
        <w:rPr>
          <w:rFonts w:ascii="Arial" w:hAnsi="Arial" w:cs="Arial"/>
          <w:sz w:val="24"/>
          <w:szCs w:val="24"/>
        </w:rPr>
        <w:t xml:space="preserve"> the case, sets out the objectives of the service for the 2024-25 year. It further identifie</w:t>
      </w:r>
      <w:r w:rsidR="002F0F61">
        <w:rPr>
          <w:rFonts w:ascii="Arial" w:hAnsi="Arial" w:cs="Arial"/>
          <w:sz w:val="24"/>
          <w:szCs w:val="24"/>
        </w:rPr>
        <w:t>d</w:t>
      </w:r>
      <w:r>
        <w:rPr>
          <w:rFonts w:ascii="Arial" w:hAnsi="Arial" w:cs="Arial"/>
          <w:sz w:val="24"/>
          <w:szCs w:val="24"/>
        </w:rPr>
        <w:t xml:space="preserve"> the key performance indicators used to illustrate the level of achievement of each objective, and the targets that the Service </w:t>
      </w:r>
      <w:r w:rsidR="002F0F61">
        <w:rPr>
          <w:rFonts w:ascii="Arial" w:hAnsi="Arial" w:cs="Arial"/>
          <w:sz w:val="24"/>
          <w:szCs w:val="24"/>
        </w:rPr>
        <w:t>would</w:t>
      </w:r>
      <w:r>
        <w:rPr>
          <w:rFonts w:ascii="Arial" w:hAnsi="Arial" w:cs="Arial"/>
          <w:sz w:val="24"/>
          <w:szCs w:val="24"/>
        </w:rPr>
        <w:t xml:space="preserve"> try to attain along with key actions required to do so.</w:t>
      </w:r>
    </w:p>
    <w:p w14:paraId="20DA8EB0" w14:textId="77777777" w:rsidR="005A3C81" w:rsidRDefault="005A3C81" w:rsidP="005A3C81">
      <w:pPr>
        <w:pStyle w:val="BodyTextIndent2"/>
        <w:spacing w:after="0" w:line="240" w:lineRule="auto"/>
        <w:ind w:left="0" w:right="-188"/>
        <w:rPr>
          <w:rFonts w:ascii="Arial" w:hAnsi="Arial" w:cs="Arial"/>
          <w:sz w:val="24"/>
          <w:szCs w:val="24"/>
        </w:rPr>
      </w:pPr>
    </w:p>
    <w:p w14:paraId="7BA0BDA4" w14:textId="7C091E79" w:rsidR="005A3C81" w:rsidRDefault="005A3C81" w:rsidP="005A3C81">
      <w:pPr>
        <w:pStyle w:val="BodyTextIndent2"/>
        <w:spacing w:after="0" w:line="240" w:lineRule="auto"/>
        <w:ind w:left="0" w:right="-188"/>
        <w:rPr>
          <w:rFonts w:ascii="Arial" w:hAnsi="Arial" w:cs="Arial"/>
          <w:sz w:val="24"/>
          <w:szCs w:val="24"/>
        </w:rPr>
      </w:pPr>
      <w:r>
        <w:rPr>
          <w:rFonts w:ascii="Arial" w:hAnsi="Arial" w:cs="Arial"/>
          <w:sz w:val="24"/>
          <w:szCs w:val="24"/>
        </w:rPr>
        <w:t xml:space="preserve">The plan </w:t>
      </w:r>
      <w:r w:rsidR="002F0F61">
        <w:rPr>
          <w:rFonts w:ascii="Arial" w:hAnsi="Arial" w:cs="Arial"/>
          <w:sz w:val="24"/>
          <w:szCs w:val="24"/>
        </w:rPr>
        <w:t>had</w:t>
      </w:r>
      <w:r>
        <w:rPr>
          <w:rFonts w:ascii="Arial" w:hAnsi="Arial" w:cs="Arial"/>
          <w:sz w:val="24"/>
          <w:szCs w:val="24"/>
        </w:rPr>
        <w:t xml:space="preserve"> been developed in conjunction with staff, officers and management and in consultation with key stakeholders where relevant.</w:t>
      </w:r>
    </w:p>
    <w:p w14:paraId="60983643" w14:textId="77777777" w:rsidR="005A3C81" w:rsidRDefault="005A3C81" w:rsidP="005A3C81">
      <w:pPr>
        <w:pStyle w:val="BodyTextIndent2"/>
        <w:spacing w:after="0" w:line="240" w:lineRule="auto"/>
        <w:ind w:left="0" w:right="-188"/>
        <w:rPr>
          <w:rFonts w:ascii="Arial" w:hAnsi="Arial" w:cs="Arial"/>
          <w:sz w:val="24"/>
          <w:szCs w:val="24"/>
        </w:rPr>
      </w:pPr>
    </w:p>
    <w:p w14:paraId="4A668194" w14:textId="61124103" w:rsidR="005A3C81" w:rsidRDefault="005A3C81" w:rsidP="005A3C81">
      <w:pPr>
        <w:pStyle w:val="BodyTextIndent2"/>
        <w:spacing w:after="0" w:line="240" w:lineRule="auto"/>
        <w:ind w:left="0" w:right="-188"/>
        <w:rPr>
          <w:rFonts w:ascii="Arial" w:hAnsi="Arial" w:cs="Arial"/>
          <w:sz w:val="24"/>
          <w:szCs w:val="24"/>
        </w:rPr>
      </w:pPr>
      <w:r>
        <w:rPr>
          <w:rFonts w:ascii="Arial" w:hAnsi="Arial" w:cs="Arial"/>
          <w:sz w:val="24"/>
          <w:szCs w:val="24"/>
        </w:rPr>
        <w:t xml:space="preserve">The plan </w:t>
      </w:r>
      <w:r w:rsidR="002F0F61">
        <w:rPr>
          <w:rFonts w:ascii="Arial" w:hAnsi="Arial" w:cs="Arial"/>
          <w:sz w:val="24"/>
          <w:szCs w:val="24"/>
        </w:rPr>
        <w:t>was</w:t>
      </w:r>
      <w:r>
        <w:rPr>
          <w:rFonts w:ascii="Arial" w:hAnsi="Arial" w:cs="Arial"/>
          <w:sz w:val="24"/>
          <w:szCs w:val="24"/>
        </w:rPr>
        <w:t xml:space="preserve"> based on the agreed budget. It should be noted that, should there be significant changes in-year (e.g. due to Council decisions, budget revisions or changes to the PIP) the plan may need to be revised.</w:t>
      </w:r>
    </w:p>
    <w:p w14:paraId="5985F16B" w14:textId="77777777" w:rsidR="005A3C81" w:rsidRDefault="005A3C81" w:rsidP="005A3C81">
      <w:pPr>
        <w:pStyle w:val="BodyTextIndent2"/>
        <w:spacing w:after="0" w:line="240" w:lineRule="auto"/>
        <w:ind w:left="0" w:right="-188"/>
        <w:rPr>
          <w:rFonts w:ascii="Arial" w:hAnsi="Arial" w:cs="Arial"/>
          <w:sz w:val="24"/>
          <w:szCs w:val="24"/>
        </w:rPr>
      </w:pPr>
    </w:p>
    <w:p w14:paraId="028B69DF" w14:textId="3132E8B4" w:rsidR="005A3C81" w:rsidRDefault="005A3C81" w:rsidP="005A3C81">
      <w:pPr>
        <w:pStyle w:val="BodyTextIndent2"/>
        <w:spacing w:after="0" w:line="240" w:lineRule="auto"/>
        <w:ind w:left="0" w:right="758"/>
        <w:rPr>
          <w:rFonts w:ascii="Arial" w:hAnsi="Arial" w:cs="Arial"/>
          <w:sz w:val="24"/>
          <w:szCs w:val="24"/>
        </w:rPr>
      </w:pPr>
      <w:r>
        <w:rPr>
          <w:rFonts w:ascii="Arial" w:hAnsi="Arial" w:cs="Arial"/>
          <w:sz w:val="24"/>
          <w:szCs w:val="24"/>
        </w:rPr>
        <w:t xml:space="preserve">The Committee </w:t>
      </w:r>
      <w:r w:rsidR="002F0F61">
        <w:rPr>
          <w:rFonts w:ascii="Arial" w:hAnsi="Arial" w:cs="Arial"/>
          <w:sz w:val="24"/>
          <w:szCs w:val="24"/>
        </w:rPr>
        <w:t xml:space="preserve">would be </w:t>
      </w:r>
      <w:r>
        <w:rPr>
          <w:rFonts w:ascii="Arial" w:hAnsi="Arial" w:cs="Arial"/>
          <w:sz w:val="24"/>
          <w:szCs w:val="24"/>
        </w:rPr>
        <w:t>provided with update reports on performance against the agreed plan.</w:t>
      </w:r>
    </w:p>
    <w:p w14:paraId="396934E1" w14:textId="77777777" w:rsidR="005A3C81" w:rsidRDefault="005A3C81" w:rsidP="005A3C81">
      <w:pPr>
        <w:pStyle w:val="BodyTextIndent2"/>
        <w:spacing w:after="0" w:line="240" w:lineRule="auto"/>
        <w:ind w:left="0" w:right="-188"/>
        <w:rPr>
          <w:rFonts w:ascii="Arial" w:hAnsi="Arial" w:cs="Arial"/>
          <w:sz w:val="24"/>
          <w:szCs w:val="24"/>
        </w:rPr>
      </w:pPr>
    </w:p>
    <w:p w14:paraId="7178A23A" w14:textId="66CCE05E" w:rsidR="005A3C81" w:rsidRDefault="005A3C81" w:rsidP="005A3C81">
      <w:pPr>
        <w:pStyle w:val="BodyTextIndent2"/>
        <w:spacing w:after="0" w:line="240" w:lineRule="auto"/>
        <w:ind w:left="0" w:right="-188"/>
        <w:rPr>
          <w:rFonts w:ascii="Arial" w:hAnsi="Arial" w:cs="Arial"/>
          <w:sz w:val="24"/>
          <w:szCs w:val="24"/>
        </w:rPr>
      </w:pPr>
      <w:r>
        <w:rPr>
          <w:rFonts w:ascii="Arial" w:hAnsi="Arial" w:cs="Arial"/>
          <w:sz w:val="24"/>
          <w:szCs w:val="24"/>
        </w:rPr>
        <w:t>RECOMMENDED that Council adopts the attached Planning Service plan.</w:t>
      </w:r>
    </w:p>
    <w:p w14:paraId="485F17F5" w14:textId="77777777" w:rsidR="005A3C81" w:rsidRDefault="005A3C81" w:rsidP="005A3C81">
      <w:pPr>
        <w:pStyle w:val="BodyTextIndent2"/>
        <w:spacing w:after="0" w:line="240" w:lineRule="auto"/>
        <w:ind w:left="0" w:right="-188"/>
        <w:rPr>
          <w:rFonts w:ascii="Arial" w:hAnsi="Arial" w:cs="Arial"/>
          <w:sz w:val="24"/>
          <w:szCs w:val="24"/>
        </w:rPr>
      </w:pPr>
    </w:p>
    <w:p w14:paraId="4C902CE2" w14:textId="64432B88" w:rsidR="00A063C9" w:rsidRDefault="00A063C9" w:rsidP="00A063C9">
      <w:r>
        <w:t xml:space="preserve">The Director of Prosperity explained that all committees received annual service plans for units which set out business for the upcoming year. There was not much change to last year as </w:t>
      </w:r>
      <w:r w:rsidR="00560110">
        <w:t>key performance indicators for Planning are set in legislation</w:t>
      </w:r>
      <w:r>
        <w:t xml:space="preserve">. </w:t>
      </w:r>
      <w:r>
        <w:lastRenderedPageBreak/>
        <w:t xml:space="preserve">An additional area included was carrying out recommendations from the NI Public Ombudsman regarding trees reported to previous </w:t>
      </w:r>
      <w:r w:rsidR="004D7AB2">
        <w:t>meetings of Planning Committee.</w:t>
      </w:r>
    </w:p>
    <w:p w14:paraId="5216BCB5" w14:textId="77777777" w:rsidR="00A063C9" w:rsidRDefault="00A063C9" w:rsidP="00A063C9"/>
    <w:p w14:paraId="4D524717" w14:textId="608A8BC9" w:rsidR="00A063C9" w:rsidRDefault="00A063C9" w:rsidP="00A063C9">
      <w:r>
        <w:t xml:space="preserve">Councillor Cathcart referred to page 17 and the figure of 15.8 believing Council were under the target and asked for any additional information as well as updates on staff turnover and whether the ability existed for prioritisation of issues with regeneration abilities above other applications. The Director of Prosperity explained that 15.8 weeks was the most up to date figure that could be supplied as statistics were published at the end of Q3. </w:t>
      </w:r>
      <w:r w:rsidR="00762EBD">
        <w:t>Year to date was</w:t>
      </w:r>
      <w:r>
        <w:t xml:space="preserve"> 17.2. With regard to staff turnover, there had been issues of staff shortages due to sickness and staff </w:t>
      </w:r>
      <w:r w:rsidR="000A2753">
        <w:t>taking up</w:t>
      </w:r>
      <w:r>
        <w:t xml:space="preserve"> secondments or moving to other jobs. The same difficulties existed across councils with retention and attraction of workers with the correct skillsets</w:t>
      </w:r>
      <w:r w:rsidR="000A2753">
        <w:t>.</w:t>
      </w:r>
      <w:r>
        <w:t xml:space="preserve"> With more resources and new staff trained up, it was hoped to use some overtime to tackle the backlog potentially with a specialised team who could work on it without distraction. It was an issue to balance the management </w:t>
      </w:r>
      <w:r w:rsidR="000A2753">
        <w:t xml:space="preserve">of </w:t>
      </w:r>
      <w:r>
        <w:t xml:space="preserve">many cases with new cases that needed acting upon within the timeframe whilst also awaiting information on older cases as to not miss overall targets. The Department did prioritise those cases and by way of example, a Special Planning Committee was held last month for social housing or those subject to grant funding and the National Museums application was brought forth due to their own </w:t>
      </w:r>
      <w:r w:rsidR="00A64241">
        <w:t xml:space="preserve">funding </w:t>
      </w:r>
      <w:r>
        <w:t>deadlines. Any case that contained regenerative capabilities or economic benefits was prioritised subject to how front-loaded they were and consultee responses.</w:t>
      </w:r>
    </w:p>
    <w:p w14:paraId="687E274D" w14:textId="77777777" w:rsidR="00A063C9" w:rsidRDefault="00A063C9" w:rsidP="00A063C9"/>
    <w:p w14:paraId="4AB6AF08" w14:textId="76B72DAC" w:rsidR="00A063C9" w:rsidRDefault="00A64241" w:rsidP="00A063C9">
      <w:r>
        <w:t>Councillor</w:t>
      </w:r>
      <w:r w:rsidR="00A063C9">
        <w:t xml:space="preserve"> McRandal asked for more information regarding comments on page 8 of 93 weeks average processing on major applications and page 11’s mention of weaknesses/challenges for the years ahead and protocol with </w:t>
      </w:r>
      <w:r w:rsidR="00DF4A1C">
        <w:t>B</w:t>
      </w:r>
      <w:r w:rsidR="00A063C9">
        <w:t xml:space="preserve">uilding </w:t>
      </w:r>
      <w:r w:rsidR="00DF4A1C">
        <w:t>C</w:t>
      </w:r>
      <w:r w:rsidR="00A063C9">
        <w:t>ontrol. The Director of Prosperity explained that, though it may not look good on paper, if Members drew their attention to Q3 statistics where the Department received 3 majors and decided 2 with 9</w:t>
      </w:r>
      <w:r w:rsidR="00DF4A1C">
        <w:t>3</w:t>
      </w:r>
      <w:r w:rsidR="00A063C9">
        <w:t xml:space="preserve">.2 weeks processing though the target was 30 weeks. That consisted of the Ulster Folk and Transport </w:t>
      </w:r>
      <w:r w:rsidR="00FA1212">
        <w:t>Museum,</w:t>
      </w:r>
      <w:r w:rsidR="00A063C9">
        <w:t xml:space="preserve"> which was determined in 25.3 </w:t>
      </w:r>
      <w:r w:rsidR="0080485A">
        <w:t>weeks,</w:t>
      </w:r>
      <w:r w:rsidR="00A063C9">
        <w:t xml:space="preserve"> but the other was Phase 3 of the Rivenwood development on Movilla Road, Newtownards</w:t>
      </w:r>
      <w:r w:rsidR="00DF4A1C">
        <w:t>,</w:t>
      </w:r>
      <w:r w:rsidR="00A063C9">
        <w:t xml:space="preserve"> which required an amendment to the previous Section 76 agreement with Fraser </w:t>
      </w:r>
      <w:r w:rsidR="00DF4A1C">
        <w:t xml:space="preserve">Houses </w:t>
      </w:r>
      <w:r w:rsidR="00A063C9">
        <w:t xml:space="preserve">in terms of the land and phasing of development. </w:t>
      </w:r>
      <w:r w:rsidR="009A2591">
        <w:t>Within P</w:t>
      </w:r>
      <w:r w:rsidR="00A063C9">
        <w:t>hase</w:t>
      </w:r>
      <w:r w:rsidR="009A2591">
        <w:t>s</w:t>
      </w:r>
      <w:r w:rsidR="00A063C9">
        <w:t xml:space="preserve"> 1 and 2, he had an approval that NI Water would honour with regard to a connection to sewers but as phase 3 was coming in, both he and other developers of other pieces of land were required to put in ring sewer which required much negotiation in the background with other landowners and developers and have the Council’s legal team amend the legal agreement. This led to 139 weeks of processing which skewed the average processing times across the board. Statistics stated it was a median calculation though this would likely have meant a </w:t>
      </w:r>
      <w:r w:rsidR="009A2591">
        <w:t>slightly lower figure</w:t>
      </w:r>
      <w:r w:rsidR="00A063C9">
        <w:t xml:space="preserve">. With regard to the second query, an Officer in the Enforcement Section had access to the Building Control database to view new applications coming in. </w:t>
      </w:r>
      <w:r w:rsidR="00550948">
        <w:t xml:space="preserve">This was to investigate where some people </w:t>
      </w:r>
      <w:r w:rsidR="009204F4">
        <w:t>have</w:t>
      </w:r>
      <w:r w:rsidR="00550948">
        <w:t xml:space="preserve"> planning approval for something but applied to Building Control for something different</w:t>
      </w:r>
      <w:r w:rsidR="00A063C9">
        <w:t xml:space="preserve">. It was hoped that the department could be proactive and notice these differences before building began. The Enforcement Officer would look for applications </w:t>
      </w:r>
      <w:r w:rsidR="00226B50">
        <w:t>at the address</w:t>
      </w:r>
      <w:r w:rsidR="00A063C9">
        <w:t xml:space="preserve"> to look for inconsistencies. The Building Control application forms had been edited to notify members of the public that enforcement checks were in </w:t>
      </w:r>
      <w:r w:rsidR="009204F4">
        <w:t>place,</w:t>
      </w:r>
      <w:r w:rsidR="00A063C9">
        <w:t xml:space="preserve"> but it had not proven to be overly successful and as such, the decision was made to stop and allow the </w:t>
      </w:r>
      <w:r w:rsidR="00A063C9">
        <w:lastRenderedPageBreak/>
        <w:t>Officer to focus on Enforcement cases. However, it could be revisited again in the future if needs be.</w:t>
      </w:r>
    </w:p>
    <w:p w14:paraId="5D659B9F" w14:textId="77777777" w:rsidR="00A063C9" w:rsidRDefault="00A063C9" w:rsidP="00A063C9"/>
    <w:p w14:paraId="1E101B2D" w14:textId="50784827" w:rsidR="00A063C9" w:rsidRDefault="00A063C9" w:rsidP="00A063C9">
      <w:r>
        <w:t xml:space="preserve">Councillor McKee referred to page 7, factors against effectiveness and asked of legalities of TPOs (Tree Protection Orders). The Director of Prosperity advised that around 150 TPOs were transferred from the historic DoE where Officers were unable to discern if issues existed due to data loss during transfer or because of old record keeping. When a provisional order was put on </w:t>
      </w:r>
      <w:r w:rsidR="005035EA">
        <w:t>land</w:t>
      </w:r>
      <w:r>
        <w:t xml:space="preserve">, it required one signature and if modified after six months or confirmed, a second signature would be added. A few of these cases did not have a second signature meaning the TPO may not necessarily be legal and as such, the team were working through such issues and re-serving where necessary. Unfortunately during the drafting of tree regulations by the historic DoE, Councils had not been granted power to revoke TPOs served by the previous planning authority. This was flagged under the review of the </w:t>
      </w:r>
      <w:r w:rsidR="00391A1B">
        <w:t>P</w:t>
      </w:r>
      <w:r>
        <w:t xml:space="preserve">lanning </w:t>
      </w:r>
      <w:r w:rsidR="00391A1B">
        <w:t>A</w:t>
      </w:r>
      <w:r>
        <w:t xml:space="preserve">ct, </w:t>
      </w:r>
      <w:r w:rsidR="00391A1B">
        <w:t xml:space="preserve">discussed at professional </w:t>
      </w:r>
      <w:r w:rsidR="009204F4">
        <w:t>officers’</w:t>
      </w:r>
      <w:r w:rsidR="00391A1B">
        <w:t xml:space="preserve"> group</w:t>
      </w:r>
      <w:r>
        <w:t xml:space="preserve"> and was being raised with the </w:t>
      </w:r>
      <w:r w:rsidR="00391A1B">
        <w:t>D</w:t>
      </w:r>
      <w:r>
        <w:t>epartment.</w:t>
      </w:r>
    </w:p>
    <w:p w14:paraId="6AEF3CDA" w14:textId="77777777" w:rsidR="00A063C9" w:rsidRDefault="00A063C9" w:rsidP="00A063C9"/>
    <w:p w14:paraId="76FE572D" w14:textId="40AA9689" w:rsidR="00A063C9" w:rsidRDefault="00A063C9" w:rsidP="00A063C9">
      <w:r>
        <w:t xml:space="preserve">Councillor Wray, in regard to the performance table on page asked how they could manage or evaluate effectiveness if the average processing time information </w:t>
      </w:r>
      <w:r w:rsidR="001A525B">
        <w:t>f</w:t>
      </w:r>
      <w:r w:rsidR="00391A1B">
        <w:t xml:space="preserve">or Enforcement </w:t>
      </w:r>
      <w:r w:rsidR="001A525B">
        <w:t>was</w:t>
      </w:r>
      <w:r>
        <w:t xml:space="preserve"> not available. The Director of Prosperity advised that the statutory enforcement indicator for enforcement cases was that 70% of cases </w:t>
      </w:r>
      <w:r w:rsidR="00F232AB">
        <w:t xml:space="preserve">were concluded </w:t>
      </w:r>
      <w:r>
        <w:t xml:space="preserve">within 39 weeks. Concluded meant that if a retrospective planning application was submitted, or a court summons or notice issued, the issue had been migration from the previous planning portal </w:t>
      </w:r>
      <w:r w:rsidR="00F232AB">
        <w:t xml:space="preserve">system </w:t>
      </w:r>
      <w:r>
        <w:t xml:space="preserve">so the statistics branch were unable to extract data, instead manually investigating individual cases in an attempt to put closure dates in to extract information; an issue since the new system’s inception in 2022. It was hoped that, following discussions, the information may be fully available for the past year in July. There were weekly and monthly reports regarding target processing </w:t>
      </w:r>
      <w:r w:rsidR="009204F4">
        <w:t>times,</w:t>
      </w:r>
      <w:r>
        <w:t xml:space="preserve"> and they were dealt with as soon as possible, especially priority #1 cases where unauthorised works were being carried out to trees or buildings</w:t>
      </w:r>
      <w:r w:rsidR="00F232AB">
        <w:t xml:space="preserve"> or resulted in environmental harm</w:t>
      </w:r>
      <w:r>
        <w:t>.</w:t>
      </w:r>
    </w:p>
    <w:p w14:paraId="16634D6A" w14:textId="77777777" w:rsidR="00A063C9" w:rsidRDefault="00A063C9" w:rsidP="00A063C9"/>
    <w:p w14:paraId="7A9D9CEB" w14:textId="2505929D" w:rsidR="00A063C9" w:rsidRDefault="00A063C9" w:rsidP="00A063C9">
      <w:r>
        <w:t xml:space="preserve">Alderman McDowell asked if, in relation to Building Control, the public </w:t>
      </w:r>
      <w:r w:rsidR="00057893">
        <w:t>were</w:t>
      </w:r>
      <w:r>
        <w:t xml:space="preserve"> advised that plans could be </w:t>
      </w:r>
      <w:r w:rsidR="009204F4">
        <w:t>checked,</w:t>
      </w:r>
      <w:r>
        <w:t xml:space="preserve"> and spot checks were carried out as not finding any issues in recent checks might show that the public were understanding of warnings. Historically there had been issues of plans being approved that did not match the completed build and there had been few cases where planners had asked for buildings to be taken down. The Director of Prosperity advised that no reference had been made to not finding issues, but that it was a resource intensive task with the number of applications Building Control received and their various stages. Plans may be received, be looked at on the ground and not match the plans but be approved i</w:t>
      </w:r>
      <w:r w:rsidR="0037115A">
        <w:t>f</w:t>
      </w:r>
      <w:r>
        <w:t xml:space="preserve"> it matched building regulations. As an example, HMRC had informed the department of a tax rebate on a disabled dwelling where </w:t>
      </w:r>
      <w:r w:rsidR="00973151">
        <w:t xml:space="preserve">planning permission had been passed for a single storey dwelling but the application to </w:t>
      </w:r>
      <w:r>
        <w:t xml:space="preserve">Building Control </w:t>
      </w:r>
      <w:r w:rsidR="00973151">
        <w:t xml:space="preserve">was for </w:t>
      </w:r>
      <w:r>
        <w:t>a two-storey d</w:t>
      </w:r>
      <w:r w:rsidR="00973151">
        <w:t>welling</w:t>
      </w:r>
      <w:r>
        <w:t xml:space="preserve">. </w:t>
      </w:r>
      <w:r w:rsidR="00973151">
        <w:t xml:space="preserve"> In respect of the comment regarding planners not asking for buildings to be removed, d</w:t>
      </w:r>
      <w:r>
        <w:t xml:space="preserve">ecisions were made </w:t>
      </w:r>
      <w:r w:rsidR="00973151">
        <w:t>by</w:t>
      </w:r>
      <w:r>
        <w:t xml:space="preserve"> Council, not through single Officer determinations. Sometimes, applications that were reviewed did involve enforcement </w:t>
      </w:r>
      <w:r w:rsidR="00973151">
        <w:t xml:space="preserve">notices being served and the development to be removed, </w:t>
      </w:r>
      <w:r>
        <w:t>and the P</w:t>
      </w:r>
      <w:r w:rsidR="008760A4">
        <w:t xml:space="preserve">lanning Appeals Commission had upheld such Notices requiring demolition.  The Director reminded Members of a current situation whereby the Planning Service had been seeking </w:t>
      </w:r>
      <w:r w:rsidR="008760A4">
        <w:lastRenderedPageBreak/>
        <w:t xml:space="preserve">demolition of a </w:t>
      </w:r>
      <w:r>
        <w:t>dwelling that was not in the correct location</w:t>
      </w:r>
      <w:r w:rsidR="008760A4">
        <w:t xml:space="preserve"> for some considerable time.</w:t>
      </w:r>
    </w:p>
    <w:p w14:paraId="0B99D32B" w14:textId="77777777" w:rsidR="00A063C9" w:rsidRDefault="00A063C9" w:rsidP="00A063C9"/>
    <w:p w14:paraId="2746CC66" w14:textId="219D72D9" w:rsidR="00A063C9" w:rsidRDefault="00A063C9" w:rsidP="00A063C9">
      <w:pPr>
        <w:rPr>
          <w:rFonts w:cs="Arial"/>
          <w:b/>
          <w:bCs/>
          <w:kern w:val="0"/>
          <w:szCs w:val="24"/>
          <w14:ligatures w14:val="none"/>
        </w:rPr>
      </w:pPr>
      <w:r w:rsidRPr="0056127C">
        <w:rPr>
          <w:rFonts w:cs="Arial"/>
          <w:b/>
          <w:bCs/>
          <w:kern w:val="0"/>
          <w:szCs w:val="24"/>
          <w14:ligatures w14:val="none"/>
        </w:rPr>
        <w:t xml:space="preserve">RESOLVED, on the proposal of </w:t>
      </w:r>
      <w:r w:rsidR="008760A4">
        <w:rPr>
          <w:rFonts w:cs="Arial"/>
          <w:b/>
          <w:bCs/>
          <w:kern w:val="0"/>
          <w:szCs w:val="24"/>
          <w14:ligatures w14:val="none"/>
        </w:rPr>
        <w:t>Councillor</w:t>
      </w:r>
      <w:r>
        <w:rPr>
          <w:rFonts w:cs="Arial"/>
          <w:b/>
          <w:bCs/>
          <w:kern w:val="0"/>
          <w:szCs w:val="24"/>
          <w14:ligatures w14:val="none"/>
        </w:rPr>
        <w:t xml:space="preserve"> McRandal</w:t>
      </w:r>
      <w:r w:rsidRPr="0056127C">
        <w:rPr>
          <w:rFonts w:cs="Arial"/>
          <w:b/>
          <w:bCs/>
          <w:kern w:val="0"/>
          <w:szCs w:val="24"/>
          <w14:ligatures w14:val="none"/>
        </w:rPr>
        <w:t xml:space="preserve">, seconded by </w:t>
      </w:r>
      <w:r>
        <w:rPr>
          <w:rFonts w:cs="Arial"/>
          <w:b/>
          <w:bCs/>
          <w:kern w:val="0"/>
          <w:szCs w:val="24"/>
          <w14:ligatures w14:val="none"/>
        </w:rPr>
        <w:t>Ald</w:t>
      </w:r>
      <w:r w:rsidR="00D00D8E">
        <w:rPr>
          <w:rFonts w:cs="Arial"/>
          <w:b/>
          <w:bCs/>
          <w:kern w:val="0"/>
          <w:szCs w:val="24"/>
          <w14:ligatures w14:val="none"/>
        </w:rPr>
        <w:t>e</w:t>
      </w:r>
      <w:r>
        <w:rPr>
          <w:rFonts w:cs="Arial"/>
          <w:b/>
          <w:bCs/>
          <w:kern w:val="0"/>
          <w:szCs w:val="24"/>
          <w14:ligatures w14:val="none"/>
        </w:rPr>
        <w:t>rman</w:t>
      </w:r>
      <w:r w:rsidR="00D00D8E">
        <w:rPr>
          <w:rFonts w:cs="Arial"/>
          <w:b/>
          <w:bCs/>
          <w:kern w:val="0"/>
          <w:szCs w:val="24"/>
          <w14:ligatures w14:val="none"/>
        </w:rPr>
        <w:t xml:space="preserve"> Graham</w:t>
      </w:r>
      <w:r w:rsidRPr="0056127C">
        <w:rPr>
          <w:rFonts w:cs="Arial"/>
          <w:b/>
          <w:bCs/>
          <w:kern w:val="0"/>
          <w:szCs w:val="24"/>
          <w14:ligatures w14:val="none"/>
        </w:rPr>
        <w:t xml:space="preserve">, that the </w:t>
      </w:r>
      <w:r w:rsidR="00E54B50">
        <w:rPr>
          <w:rFonts w:cs="Arial"/>
          <w:b/>
          <w:bCs/>
          <w:kern w:val="0"/>
          <w:szCs w:val="24"/>
          <w14:ligatures w14:val="none"/>
        </w:rPr>
        <w:t xml:space="preserve">report be </w:t>
      </w:r>
      <w:r w:rsidR="009204F4">
        <w:rPr>
          <w:rFonts w:cs="Arial"/>
          <w:b/>
          <w:bCs/>
          <w:kern w:val="0"/>
          <w:szCs w:val="24"/>
          <w14:ligatures w14:val="none"/>
        </w:rPr>
        <w:t>noted,</w:t>
      </w:r>
      <w:r w:rsidR="00E54B50">
        <w:rPr>
          <w:rFonts w:cs="Arial"/>
          <w:b/>
          <w:bCs/>
          <w:kern w:val="0"/>
          <w:szCs w:val="24"/>
          <w14:ligatures w14:val="none"/>
        </w:rPr>
        <w:t xml:space="preserve"> and the Service Plan</w:t>
      </w:r>
      <w:r w:rsidRPr="0056127C">
        <w:rPr>
          <w:rFonts w:cs="Arial"/>
          <w:b/>
          <w:bCs/>
          <w:kern w:val="0"/>
          <w:szCs w:val="24"/>
          <w14:ligatures w14:val="none"/>
        </w:rPr>
        <w:t xml:space="preserve"> be adopted</w:t>
      </w:r>
      <w:r w:rsidR="00E54B50">
        <w:rPr>
          <w:rFonts w:cs="Arial"/>
          <w:b/>
          <w:bCs/>
          <w:kern w:val="0"/>
          <w:szCs w:val="24"/>
          <w14:ligatures w14:val="none"/>
        </w:rPr>
        <w:t>.</w:t>
      </w:r>
    </w:p>
    <w:p w14:paraId="1F737816" w14:textId="77777777" w:rsidR="00903C3D" w:rsidRPr="0056127C" w:rsidRDefault="00903C3D" w:rsidP="00DB480D">
      <w:pPr>
        <w:rPr>
          <w:rFonts w:cs="Arial"/>
          <w:kern w:val="0"/>
          <w:szCs w:val="24"/>
          <w14:ligatures w14:val="none"/>
        </w:rPr>
      </w:pPr>
    </w:p>
    <w:p w14:paraId="16DFB380" w14:textId="77777777" w:rsidR="00496EE8" w:rsidRPr="00496EE8" w:rsidRDefault="00903C3D" w:rsidP="00631066">
      <w:pPr>
        <w:pStyle w:val="Heading1"/>
        <w:ind w:left="720" w:hanging="720"/>
        <w:rPr>
          <w:rFonts w:hint="eastAsia"/>
        </w:rPr>
      </w:pPr>
      <w:r w:rsidRPr="00496EE8">
        <w:rPr>
          <w:szCs w:val="24"/>
        </w:rPr>
        <w:t xml:space="preserve">6. </w:t>
      </w:r>
      <w:r w:rsidRPr="00496EE8">
        <w:rPr>
          <w:szCs w:val="24"/>
        </w:rPr>
        <w:tab/>
      </w:r>
      <w:r w:rsidR="00496EE8" w:rsidRPr="00631066">
        <w:rPr>
          <w:u w:val="single"/>
        </w:rPr>
        <w:t>UPDATE ON FUNDING FOR LIVING WITH WATER PROGRAMME</w:t>
      </w:r>
    </w:p>
    <w:p w14:paraId="36F30493" w14:textId="77777777" w:rsidR="000B3409" w:rsidRPr="0056127C" w:rsidRDefault="000B3409" w:rsidP="00DB480D">
      <w:pPr>
        <w:rPr>
          <w:rFonts w:cs="Arial"/>
          <w:kern w:val="0"/>
          <w:szCs w:val="24"/>
          <w14:ligatures w14:val="none"/>
        </w:rPr>
      </w:pPr>
    </w:p>
    <w:p w14:paraId="0F5EAC69" w14:textId="5E5B4584" w:rsidR="008A1343" w:rsidRDefault="003F4A79" w:rsidP="0048459B">
      <w:pPr>
        <w:rPr>
          <w:rFonts w:cs="Arial"/>
          <w:kern w:val="0"/>
          <w:szCs w:val="24"/>
          <w14:ligatures w14:val="none"/>
        </w:rPr>
      </w:pPr>
      <w:r w:rsidRPr="0056127C">
        <w:rPr>
          <w:rFonts w:cs="Arial"/>
          <w:caps/>
          <w:kern w:val="0"/>
          <w:szCs w:val="24"/>
          <w14:ligatures w14:val="none"/>
        </w:rPr>
        <w:t xml:space="preserve">Previously circulated:- </w:t>
      </w:r>
      <w:r w:rsidR="007E1CA4" w:rsidRPr="0056127C">
        <w:rPr>
          <w:rFonts w:cs="Arial"/>
          <w:kern w:val="0"/>
          <w:szCs w:val="24"/>
          <w14:ligatures w14:val="none"/>
        </w:rPr>
        <w:t xml:space="preserve">Report from the Director of Prosperity </w:t>
      </w:r>
      <w:r w:rsidR="009718F7">
        <w:rPr>
          <w:rFonts w:cs="Arial"/>
          <w:kern w:val="0"/>
          <w:szCs w:val="24"/>
          <w14:ligatures w14:val="none"/>
        </w:rPr>
        <w:t>outlined as follows:</w:t>
      </w:r>
    </w:p>
    <w:p w14:paraId="40384AE9" w14:textId="77777777" w:rsidR="009718F7" w:rsidRDefault="009718F7" w:rsidP="0048459B">
      <w:pPr>
        <w:rPr>
          <w:rFonts w:cs="Arial"/>
          <w:kern w:val="0"/>
          <w:szCs w:val="24"/>
          <w14:ligatures w14:val="none"/>
        </w:rPr>
      </w:pPr>
    </w:p>
    <w:p w14:paraId="12D5CD5F" w14:textId="77777777" w:rsidR="00FF4FE4" w:rsidRDefault="00FF4FE4" w:rsidP="00FF4FE4">
      <w:pPr>
        <w:rPr>
          <w:b/>
          <w:bCs/>
        </w:rPr>
      </w:pPr>
      <w:r>
        <w:rPr>
          <w:b/>
          <w:bCs/>
        </w:rPr>
        <w:t>Background</w:t>
      </w:r>
    </w:p>
    <w:p w14:paraId="2F34720E" w14:textId="77777777" w:rsidR="00FF4FE4" w:rsidRDefault="00FF4FE4" w:rsidP="00FF4FE4"/>
    <w:p w14:paraId="0A0853F0" w14:textId="77777777" w:rsidR="00FF4FE4" w:rsidRDefault="00FF4FE4" w:rsidP="00FF4FE4">
      <w:r>
        <w:t xml:space="preserve">When it became clear that the drainage infrastructure across Belfast was unable to meet the requirements expected of it, the Northern Ireland Executive approved the development of a Strategic Drainage Infrastructure Plan (SDIP) for Belfast to: </w:t>
      </w:r>
    </w:p>
    <w:p w14:paraId="7C88D149" w14:textId="77777777" w:rsidR="00FF4FE4" w:rsidRPr="00B257D5" w:rsidRDefault="00FF4FE4" w:rsidP="00FF4FE4">
      <w:pPr>
        <w:rPr>
          <w:rFonts w:cs="Arial"/>
          <w:sz w:val="28"/>
          <w:szCs w:val="24"/>
        </w:rPr>
      </w:pPr>
    </w:p>
    <w:p w14:paraId="27D1D914" w14:textId="77777777" w:rsidR="00FF4FE4" w:rsidRPr="00B257D5" w:rsidRDefault="00FF4FE4" w:rsidP="00FF4FE4">
      <w:pPr>
        <w:pStyle w:val="ListParagraph"/>
        <w:numPr>
          <w:ilvl w:val="0"/>
          <w:numId w:val="42"/>
        </w:numPr>
        <w:spacing w:after="0" w:line="240" w:lineRule="auto"/>
        <w:rPr>
          <w:rFonts w:ascii="Arial" w:hAnsi="Arial" w:cs="Arial"/>
          <w:sz w:val="24"/>
          <w:szCs w:val="28"/>
        </w:rPr>
      </w:pPr>
      <w:r w:rsidRPr="00B257D5">
        <w:rPr>
          <w:rFonts w:ascii="Arial" w:hAnsi="Arial" w:cs="Arial"/>
          <w:b/>
          <w:bCs/>
          <w:sz w:val="24"/>
          <w:szCs w:val="28"/>
        </w:rPr>
        <w:t>protect against flooding</w:t>
      </w:r>
      <w:r w:rsidRPr="00B257D5">
        <w:rPr>
          <w:rFonts w:ascii="Arial" w:hAnsi="Arial" w:cs="Arial"/>
          <w:sz w:val="24"/>
          <w:szCs w:val="28"/>
        </w:rPr>
        <w:t xml:space="preserve"> by managing the flow of water through a catchment from source to sea; </w:t>
      </w:r>
    </w:p>
    <w:p w14:paraId="38819BF9" w14:textId="77777777" w:rsidR="00FF4FE4" w:rsidRPr="00B257D5" w:rsidRDefault="00FF4FE4" w:rsidP="00FF4FE4">
      <w:pPr>
        <w:pStyle w:val="ListParagraph"/>
        <w:numPr>
          <w:ilvl w:val="0"/>
          <w:numId w:val="42"/>
        </w:numPr>
        <w:spacing w:after="0" w:line="240" w:lineRule="auto"/>
        <w:rPr>
          <w:rFonts w:ascii="Arial" w:hAnsi="Arial" w:cs="Arial"/>
          <w:sz w:val="24"/>
          <w:szCs w:val="28"/>
        </w:rPr>
      </w:pPr>
      <w:r w:rsidRPr="00B257D5">
        <w:rPr>
          <w:rFonts w:ascii="Arial" w:hAnsi="Arial" w:cs="Arial"/>
          <w:b/>
          <w:bCs/>
          <w:sz w:val="24"/>
          <w:szCs w:val="28"/>
        </w:rPr>
        <w:t>enhance the environment</w:t>
      </w:r>
      <w:r w:rsidRPr="00B257D5">
        <w:rPr>
          <w:rFonts w:ascii="Arial" w:hAnsi="Arial" w:cs="Arial"/>
          <w:sz w:val="24"/>
          <w:szCs w:val="28"/>
        </w:rPr>
        <w:t xml:space="preserve"> through effective wastewater management and the provision of enhanced blue/green spaces to benefit  local communities; and </w:t>
      </w:r>
    </w:p>
    <w:p w14:paraId="5F4972C7" w14:textId="77777777" w:rsidR="00FF4FE4" w:rsidRPr="00B257D5" w:rsidRDefault="00FF4FE4" w:rsidP="00FF4FE4">
      <w:pPr>
        <w:pStyle w:val="ListParagraph"/>
        <w:numPr>
          <w:ilvl w:val="0"/>
          <w:numId w:val="42"/>
        </w:numPr>
        <w:spacing w:after="0" w:line="240" w:lineRule="auto"/>
        <w:rPr>
          <w:rFonts w:ascii="Arial" w:hAnsi="Arial" w:cs="Arial"/>
          <w:sz w:val="24"/>
          <w:szCs w:val="28"/>
        </w:rPr>
      </w:pPr>
      <w:r w:rsidRPr="00B257D5">
        <w:rPr>
          <w:rFonts w:ascii="Arial" w:hAnsi="Arial" w:cs="Arial"/>
          <w:b/>
          <w:bCs/>
          <w:sz w:val="24"/>
          <w:szCs w:val="28"/>
        </w:rPr>
        <w:t>grow the economy</w:t>
      </w:r>
      <w:r w:rsidRPr="00B257D5">
        <w:rPr>
          <w:rFonts w:ascii="Arial" w:hAnsi="Arial" w:cs="Arial"/>
          <w:sz w:val="24"/>
          <w:szCs w:val="28"/>
        </w:rPr>
        <w:t xml:space="preserve"> by providing the necessary capacity in our drainage and wastewater management systems to facilitate new development projects including house building. </w:t>
      </w:r>
    </w:p>
    <w:p w14:paraId="66D7E90E" w14:textId="77777777" w:rsidR="00FF4FE4" w:rsidRDefault="00FF4FE4" w:rsidP="00FF4FE4">
      <w:pPr>
        <w:rPr>
          <w:rFonts w:cs="Times New Roman"/>
          <w:szCs w:val="20"/>
        </w:rPr>
      </w:pPr>
    </w:p>
    <w:p w14:paraId="0414B873" w14:textId="11873333" w:rsidR="00FF4FE4" w:rsidRDefault="00FF4FE4" w:rsidP="00FF4FE4">
      <w:r>
        <w:t xml:space="preserve">“Living With Water in Belfast”, </w:t>
      </w:r>
      <w:r w:rsidR="00141926">
        <w:t>WAS</w:t>
      </w:r>
      <w:r>
        <w:t xml:space="preserve"> the Strategic Drainage Infrastructure Plan for Belfast £1.4bn 12-year investment plan approved by the NI Executive and published by DfI Minister November 2021.</w:t>
      </w:r>
    </w:p>
    <w:p w14:paraId="29F4B8A5" w14:textId="77777777" w:rsidR="00FF4FE4" w:rsidRDefault="00FF4FE4" w:rsidP="00FF4FE4"/>
    <w:p w14:paraId="2C5C5381" w14:textId="1BBB175C" w:rsidR="00FF4FE4" w:rsidRDefault="00FF4FE4" w:rsidP="00FF4FE4">
      <w:pPr>
        <w:rPr>
          <w:rFonts w:cs="Arial"/>
        </w:rPr>
      </w:pPr>
      <w:r>
        <w:rPr>
          <w:rFonts w:cs="Arial"/>
        </w:rPr>
        <w:t>The Plan aim</w:t>
      </w:r>
      <w:r w:rsidR="00E54B50">
        <w:rPr>
          <w:rFonts w:cs="Arial"/>
        </w:rPr>
        <w:t>ed</w:t>
      </w:r>
      <w:r>
        <w:rPr>
          <w:rFonts w:cs="Arial"/>
        </w:rPr>
        <w:t xml:space="preserve"> to address the increasing demands on the city’s wastewater and drainage network caused by population growth and increase in commerce, as well as the more frequent extreme weather events resulting from climate change.</w:t>
      </w:r>
    </w:p>
    <w:p w14:paraId="6CFC533A" w14:textId="77777777" w:rsidR="00FF4FE4" w:rsidRDefault="00FF4FE4" w:rsidP="00FF4FE4">
      <w:pPr>
        <w:rPr>
          <w:rFonts w:cs="Arial"/>
        </w:rPr>
      </w:pPr>
    </w:p>
    <w:p w14:paraId="2711D055" w14:textId="77777777" w:rsidR="00FF4FE4" w:rsidRDefault="00FF4FE4" w:rsidP="00FF4FE4">
      <w:pPr>
        <w:rPr>
          <w:rFonts w:cs="Arial"/>
        </w:rPr>
      </w:pPr>
      <w:r>
        <w:rPr>
          <w:rFonts w:cs="Arial"/>
        </w:rPr>
        <w:t xml:space="preserve">The Plan can be viewed here </w:t>
      </w:r>
      <w:hyperlink r:id="rId11" w:history="1">
        <w:r>
          <w:rPr>
            <w:rStyle w:val="Hyperlink"/>
            <w:rFonts w:cs="Arial"/>
          </w:rPr>
          <w:t>https://www.infrastructure-ni.gov.uk/topics/living-water-programme/living-water-belfast</w:t>
        </w:r>
      </w:hyperlink>
      <w:r>
        <w:rPr>
          <w:rFonts w:cs="Arial"/>
        </w:rPr>
        <w:t>.</w:t>
      </w:r>
    </w:p>
    <w:p w14:paraId="717214E2" w14:textId="77777777" w:rsidR="00FF4FE4" w:rsidRDefault="00FF4FE4" w:rsidP="00FF4FE4">
      <w:pPr>
        <w:rPr>
          <w:rFonts w:cs="Arial"/>
        </w:rPr>
      </w:pPr>
    </w:p>
    <w:p w14:paraId="4098114C" w14:textId="77777777" w:rsidR="00FF4FE4" w:rsidRDefault="00FF4FE4" w:rsidP="00FF4FE4">
      <w:pPr>
        <w:rPr>
          <w:rFonts w:cs="Arial"/>
          <w:b/>
          <w:bCs/>
        </w:rPr>
      </w:pPr>
      <w:r>
        <w:rPr>
          <w:rFonts w:cs="Arial"/>
          <w:b/>
          <w:bCs/>
        </w:rPr>
        <w:t>Combined Sewer Overflows (CSOs)</w:t>
      </w:r>
    </w:p>
    <w:p w14:paraId="24DC595E" w14:textId="77777777" w:rsidR="00FF4FE4" w:rsidRDefault="00FF4FE4" w:rsidP="00FF4FE4">
      <w:pPr>
        <w:rPr>
          <w:rFonts w:cs="Arial"/>
        </w:rPr>
      </w:pPr>
    </w:p>
    <w:p w14:paraId="345D2CF0" w14:textId="43B1AEE3" w:rsidR="00FF4FE4" w:rsidRDefault="00FF4FE4" w:rsidP="00FF4FE4">
      <w:pPr>
        <w:rPr>
          <w:rFonts w:cs="Times New Roman"/>
        </w:rPr>
      </w:pPr>
      <w:r>
        <w:t xml:space="preserve">CSOs </w:t>
      </w:r>
      <w:r w:rsidR="00141926">
        <w:t>WERE</w:t>
      </w:r>
      <w:r>
        <w:t xml:space="preserve"> a growing public concern across UK - being informed by the increased level of information</w:t>
      </w:r>
      <w:r w:rsidR="00141926">
        <w:t xml:space="preserve"> that was</w:t>
      </w:r>
      <w:r>
        <w:t xml:space="preserve"> being made </w:t>
      </w:r>
      <w:r w:rsidR="00B257D5">
        <w:t>publicly</w:t>
      </w:r>
      <w:r>
        <w:t xml:space="preserve"> from ‘Event Duration Monitors’ (EDMs) </w:t>
      </w:r>
    </w:p>
    <w:p w14:paraId="7591B918" w14:textId="77777777" w:rsidR="00FF4FE4" w:rsidRDefault="00FF4FE4" w:rsidP="00FF4FE4"/>
    <w:p w14:paraId="7276B99D" w14:textId="40AE89C5" w:rsidR="00FF4FE4" w:rsidRDefault="00FF4FE4" w:rsidP="00FF4FE4">
      <w:r>
        <w:t xml:space="preserve">NIW </w:t>
      </w:r>
      <w:r w:rsidR="00141926">
        <w:t>had</w:t>
      </w:r>
      <w:r>
        <w:t xml:space="preserve"> advised that Greater Belfast </w:t>
      </w:r>
      <w:r w:rsidR="00141926">
        <w:t>was</w:t>
      </w:r>
      <w:r>
        <w:t xml:space="preserve"> much worse than any part of UK due to decades of under investment.  Its predecessor organisations were forced to create overflows to reduce out of sewer flooding of homes and businesses, which result</w:t>
      </w:r>
      <w:r w:rsidR="00141926">
        <w:t>ed</w:t>
      </w:r>
      <w:r>
        <w:t xml:space="preserve"> in bacteria contaminating watercourses and sea, and the unsightly Sewage Related </w:t>
      </w:r>
      <w:r>
        <w:lastRenderedPageBreak/>
        <w:t>Debris (SRD) found along watercourses after rainfall, with tons accumulating in certain coastal locations.</w:t>
      </w:r>
    </w:p>
    <w:p w14:paraId="4FBBAB74" w14:textId="77777777" w:rsidR="00FF4FE4" w:rsidRDefault="00FF4FE4" w:rsidP="00FF4FE4"/>
    <w:p w14:paraId="6DAD5EE0" w14:textId="1F1DF930" w:rsidR="00FF4FE4" w:rsidRDefault="00FF4FE4" w:rsidP="00FF4FE4">
      <w:r>
        <w:t xml:space="preserve">Of 270 CSOs, the Northern Ireland Environment Agency </w:t>
      </w:r>
      <w:r w:rsidR="00141926">
        <w:t>had</w:t>
      </w:r>
      <w:r>
        <w:t xml:space="preserve"> determined that 80% are unsatisfactory – five times the average for England.</w:t>
      </w:r>
    </w:p>
    <w:p w14:paraId="2F1D9A22" w14:textId="77777777" w:rsidR="00FF4FE4" w:rsidRDefault="00FF4FE4" w:rsidP="00FF4FE4"/>
    <w:p w14:paraId="1DAECD6A" w14:textId="4FA7A082" w:rsidR="00FF4FE4" w:rsidRDefault="00FF4FE4" w:rsidP="00FF4FE4">
      <w:r>
        <w:t>In order to grow the economy</w:t>
      </w:r>
      <w:r w:rsidR="00141926">
        <w:t>,</w:t>
      </w:r>
      <w:r>
        <w:t xml:space="preserve"> we need</w:t>
      </w:r>
      <w:r w:rsidR="00141926">
        <w:t>ed</w:t>
      </w:r>
      <w:r>
        <w:t xml:space="preserve"> necessary capacity in our drainage and wastewater management systems to facilitate new development projects, including house building.</w:t>
      </w:r>
    </w:p>
    <w:p w14:paraId="560B24C9" w14:textId="77777777" w:rsidR="00FF4FE4" w:rsidRDefault="00FF4FE4" w:rsidP="00FF4FE4"/>
    <w:p w14:paraId="048F2597" w14:textId="4DF63CF0" w:rsidR="00FF4FE4" w:rsidRDefault="00FF4FE4" w:rsidP="00FF4FE4">
      <w:pPr>
        <w:rPr>
          <w:rFonts w:cs="Arial"/>
        </w:rPr>
      </w:pPr>
      <w:r>
        <w:t xml:space="preserve">To fully ease constraints NIW </w:t>
      </w:r>
      <w:r w:rsidR="00141926">
        <w:t>had</w:t>
      </w:r>
      <w:r>
        <w:t xml:space="preserve"> advised that sustained investment </w:t>
      </w:r>
      <w:r w:rsidR="00141926">
        <w:t>was</w:t>
      </w:r>
      <w:r>
        <w:t xml:space="preserve"> required over 12 years of the Living with Water Programme (and may extend further due funding constraints).</w:t>
      </w:r>
    </w:p>
    <w:p w14:paraId="118C9188" w14:textId="19680604" w:rsidR="00FF4FE4" w:rsidRPr="00631066" w:rsidRDefault="00FF4FE4" w:rsidP="00631066">
      <w:pPr>
        <w:pStyle w:val="NormalWeb"/>
        <w:shd w:val="clear" w:color="auto" w:fill="FFFFFF"/>
        <w:spacing w:before="120" w:beforeAutospacing="0" w:after="240" w:afterAutospacing="0"/>
        <w:jc w:val="both"/>
        <w:rPr>
          <w:rFonts w:ascii="Arial" w:hAnsi="Arial" w:cs="Arial"/>
        </w:rPr>
      </w:pPr>
      <w:r>
        <w:rPr>
          <w:rFonts w:ascii="Arial" w:hAnsi="Arial" w:cs="Arial"/>
        </w:rPr>
        <w:t xml:space="preserve">Inflationary costs in the construction industry since November 2021, along with some changes to project scope, </w:t>
      </w:r>
      <w:r w:rsidR="00141926">
        <w:rPr>
          <w:rFonts w:ascii="Arial" w:hAnsi="Arial" w:cs="Arial"/>
        </w:rPr>
        <w:t>had</w:t>
      </w:r>
      <w:r>
        <w:rPr>
          <w:rFonts w:ascii="Arial" w:hAnsi="Arial" w:cs="Arial"/>
        </w:rPr>
        <w:t xml:space="preserve"> impacted programme costs.</w:t>
      </w:r>
    </w:p>
    <w:p w14:paraId="58B7BED0" w14:textId="77777777" w:rsidR="00FF4FE4" w:rsidRDefault="00FF4FE4" w:rsidP="00FF4FE4">
      <w:pPr>
        <w:rPr>
          <w:rFonts w:cs="Times New Roman"/>
          <w:b/>
          <w:bCs/>
          <w:szCs w:val="20"/>
        </w:rPr>
      </w:pPr>
      <w:r>
        <w:rPr>
          <w:b/>
          <w:bCs/>
        </w:rPr>
        <w:t>Infrastructure Committee</w:t>
      </w:r>
    </w:p>
    <w:p w14:paraId="1C200915" w14:textId="77777777" w:rsidR="00FF4FE4" w:rsidRDefault="00FF4FE4" w:rsidP="00FF4FE4">
      <w:pPr>
        <w:rPr>
          <w:rFonts w:cs="Arial"/>
          <w:color w:val="222222"/>
          <w:szCs w:val="24"/>
          <w:shd w:val="clear" w:color="auto" w:fill="FFFFFF"/>
        </w:rPr>
      </w:pPr>
    </w:p>
    <w:p w14:paraId="1409241A" w14:textId="5547FF5C" w:rsidR="00FF4FE4" w:rsidRDefault="00FF4FE4" w:rsidP="00FF4FE4">
      <w:pPr>
        <w:rPr>
          <w:rFonts w:cs="Arial"/>
          <w:szCs w:val="24"/>
          <w:lang w:eastAsia="en-GB"/>
        </w:rPr>
      </w:pPr>
      <w:r>
        <w:rPr>
          <w:rFonts w:cs="Arial"/>
          <w:szCs w:val="24"/>
          <w:shd w:val="clear" w:color="auto" w:fill="FFFFFF"/>
        </w:rPr>
        <w:t xml:space="preserve">Upon return of the Executive, at a recent meeting of the Infrastructure Committee, the Chief Executive of NIW, alongside NIW’s Director of Finance, addressed the Committee.  They set out that its Price Control 21 (PC21) </w:t>
      </w:r>
      <w:r>
        <w:rPr>
          <w:rFonts w:cs="Arial"/>
          <w:szCs w:val="24"/>
          <w:lang w:eastAsia="en-GB"/>
        </w:rPr>
        <w:t xml:space="preserve">six-year investment plan was designed to reduce pollution and facilitate continued connections to NIW’s network.  However, NIW </w:t>
      </w:r>
      <w:r w:rsidR="00141926">
        <w:rPr>
          <w:rFonts w:cs="Arial"/>
          <w:szCs w:val="24"/>
          <w:lang w:eastAsia="en-GB"/>
        </w:rPr>
        <w:t>was</w:t>
      </w:r>
      <w:r>
        <w:rPr>
          <w:rFonts w:cs="Arial"/>
          <w:szCs w:val="24"/>
          <w:lang w:eastAsia="en-GB"/>
        </w:rPr>
        <w:t xml:space="preserve"> at a crossroads, whereby the agreed plan </w:t>
      </w:r>
      <w:r w:rsidR="00141926">
        <w:rPr>
          <w:rFonts w:cs="Arial"/>
          <w:szCs w:val="24"/>
          <w:lang w:eastAsia="en-GB"/>
        </w:rPr>
        <w:t>was</w:t>
      </w:r>
      <w:r>
        <w:rPr>
          <w:rFonts w:cs="Arial"/>
          <w:szCs w:val="24"/>
          <w:lang w:eastAsia="en-GB"/>
        </w:rPr>
        <w:t xml:space="preserve"> at risk. Budget constraints </w:t>
      </w:r>
      <w:r w:rsidR="00141926">
        <w:rPr>
          <w:rFonts w:cs="Arial"/>
          <w:szCs w:val="24"/>
          <w:lang w:eastAsia="en-GB"/>
        </w:rPr>
        <w:t>had</w:t>
      </w:r>
      <w:r>
        <w:rPr>
          <w:rFonts w:cs="Arial"/>
          <w:szCs w:val="24"/>
          <w:lang w:eastAsia="en-GB"/>
        </w:rPr>
        <w:t xml:space="preserve"> been introduced in the current financial year, and further constraints </w:t>
      </w:r>
      <w:r w:rsidR="00141926">
        <w:rPr>
          <w:rFonts w:cs="Arial"/>
          <w:szCs w:val="24"/>
          <w:lang w:eastAsia="en-GB"/>
        </w:rPr>
        <w:t>were</w:t>
      </w:r>
      <w:r>
        <w:rPr>
          <w:rFonts w:cs="Arial"/>
          <w:szCs w:val="24"/>
          <w:lang w:eastAsia="en-GB"/>
        </w:rPr>
        <w:t xml:space="preserve"> being discussed, meaning that the LWWP may be put on pause for a number of years.</w:t>
      </w:r>
    </w:p>
    <w:p w14:paraId="75F9FA59" w14:textId="77777777" w:rsidR="00FF4FE4" w:rsidRPr="0061740E" w:rsidRDefault="00FF4FE4" w:rsidP="00FF4FE4">
      <w:pPr>
        <w:rPr>
          <w:rFonts w:cs="Arial"/>
          <w:szCs w:val="24"/>
        </w:rPr>
      </w:pPr>
    </w:p>
    <w:p w14:paraId="12060D43" w14:textId="77777777" w:rsidR="00FF4FE4" w:rsidRPr="0061740E" w:rsidRDefault="00FF4FE4" w:rsidP="00FF4FE4">
      <w:pPr>
        <w:rPr>
          <w:rFonts w:cs="Arial"/>
          <w:szCs w:val="24"/>
          <w:lang w:eastAsia="en-GB"/>
        </w:rPr>
      </w:pPr>
      <w:r w:rsidRPr="0061740E">
        <w:rPr>
          <w:rFonts w:cs="Arial"/>
          <w:b/>
          <w:bCs/>
          <w:szCs w:val="24"/>
          <w:lang w:eastAsia="en-GB"/>
        </w:rPr>
        <w:t>Implementation of the LWWP</w:t>
      </w:r>
      <w:r w:rsidRPr="0061740E">
        <w:rPr>
          <w:rFonts w:cs="Arial"/>
          <w:szCs w:val="24"/>
          <w:lang w:eastAsia="en-GB"/>
        </w:rPr>
        <w:t xml:space="preserve"> Belfast Plan would facilitate </w:t>
      </w:r>
      <w:r w:rsidRPr="0061740E">
        <w:rPr>
          <w:rFonts w:cs="Arial"/>
          <w:b/>
          <w:bCs/>
          <w:szCs w:val="24"/>
          <w:lang w:eastAsia="en-GB"/>
        </w:rPr>
        <w:t>economic growth</w:t>
      </w:r>
      <w:r w:rsidRPr="0061740E">
        <w:rPr>
          <w:rFonts w:cs="Arial"/>
          <w:szCs w:val="24"/>
          <w:lang w:eastAsia="en-GB"/>
        </w:rPr>
        <w:t xml:space="preserve"> by:</w:t>
      </w:r>
    </w:p>
    <w:p w14:paraId="0D379098" w14:textId="77777777" w:rsidR="00FF4FE4" w:rsidRPr="0061740E" w:rsidRDefault="00FF4FE4" w:rsidP="00FF4FE4">
      <w:pPr>
        <w:pStyle w:val="ListParagraph"/>
        <w:numPr>
          <w:ilvl w:val="0"/>
          <w:numId w:val="43"/>
        </w:numPr>
        <w:spacing w:after="0" w:line="240" w:lineRule="auto"/>
        <w:rPr>
          <w:rFonts w:ascii="Arial" w:hAnsi="Arial" w:cs="Arial"/>
          <w:sz w:val="24"/>
          <w:szCs w:val="24"/>
        </w:rPr>
      </w:pPr>
      <w:r w:rsidRPr="0061740E">
        <w:rPr>
          <w:rFonts w:ascii="Arial" w:hAnsi="Arial" w:cs="Arial"/>
          <w:sz w:val="24"/>
          <w:szCs w:val="24"/>
        </w:rPr>
        <w:t>Relieving development constraints;</w:t>
      </w:r>
    </w:p>
    <w:p w14:paraId="27B2D51D" w14:textId="77777777" w:rsidR="00FF4FE4" w:rsidRPr="0061740E" w:rsidRDefault="00FF4FE4" w:rsidP="00FF4FE4">
      <w:pPr>
        <w:pStyle w:val="ListParagraph"/>
        <w:numPr>
          <w:ilvl w:val="0"/>
          <w:numId w:val="43"/>
        </w:numPr>
        <w:spacing w:after="0" w:line="240" w:lineRule="auto"/>
        <w:rPr>
          <w:rFonts w:ascii="Arial" w:hAnsi="Arial" w:cs="Arial"/>
          <w:sz w:val="24"/>
          <w:szCs w:val="24"/>
        </w:rPr>
      </w:pPr>
      <w:r w:rsidRPr="0061740E">
        <w:rPr>
          <w:rFonts w:ascii="Arial" w:hAnsi="Arial" w:cs="Arial"/>
          <w:sz w:val="24"/>
          <w:szCs w:val="24"/>
        </w:rPr>
        <w:t>Reducing flood risk;</w:t>
      </w:r>
    </w:p>
    <w:p w14:paraId="12A66E5D" w14:textId="77777777" w:rsidR="00FF4FE4" w:rsidRPr="0061740E" w:rsidRDefault="00FF4FE4" w:rsidP="00FF4FE4">
      <w:pPr>
        <w:pStyle w:val="ListParagraph"/>
        <w:numPr>
          <w:ilvl w:val="0"/>
          <w:numId w:val="43"/>
        </w:numPr>
        <w:spacing w:after="0" w:line="240" w:lineRule="auto"/>
        <w:rPr>
          <w:rFonts w:ascii="Arial" w:hAnsi="Arial" w:cs="Arial"/>
          <w:sz w:val="24"/>
          <w:szCs w:val="24"/>
        </w:rPr>
      </w:pPr>
      <w:r w:rsidRPr="0061740E">
        <w:rPr>
          <w:rFonts w:ascii="Arial" w:hAnsi="Arial" w:cs="Arial"/>
          <w:sz w:val="24"/>
          <w:szCs w:val="24"/>
        </w:rPr>
        <w:t>Improvement in water quality; and</w:t>
      </w:r>
    </w:p>
    <w:p w14:paraId="15E49B70" w14:textId="77777777" w:rsidR="00FF4FE4" w:rsidRPr="0061740E" w:rsidRDefault="00FF4FE4" w:rsidP="00FF4FE4">
      <w:pPr>
        <w:pStyle w:val="ListParagraph"/>
        <w:numPr>
          <w:ilvl w:val="0"/>
          <w:numId w:val="43"/>
        </w:numPr>
        <w:spacing w:after="0" w:line="240" w:lineRule="auto"/>
        <w:rPr>
          <w:rFonts w:ascii="Arial" w:hAnsi="Arial" w:cs="Arial"/>
          <w:sz w:val="24"/>
          <w:szCs w:val="24"/>
        </w:rPr>
      </w:pPr>
      <w:r w:rsidRPr="0061740E">
        <w:rPr>
          <w:rFonts w:ascii="Arial" w:hAnsi="Arial" w:cs="Arial"/>
          <w:sz w:val="24"/>
          <w:szCs w:val="24"/>
        </w:rPr>
        <w:t>Shellfish industry increases production – further improving water quality.</w:t>
      </w:r>
    </w:p>
    <w:p w14:paraId="716E584E" w14:textId="77777777" w:rsidR="00FF4FE4" w:rsidRPr="00B257D5" w:rsidRDefault="00FF4FE4" w:rsidP="00B257D5">
      <w:pPr>
        <w:rPr>
          <w:rFonts w:cs="Arial"/>
          <w:szCs w:val="24"/>
        </w:rPr>
      </w:pPr>
    </w:p>
    <w:p w14:paraId="313EA7F1" w14:textId="77777777" w:rsidR="00FF4FE4" w:rsidRPr="0061740E" w:rsidRDefault="00FF4FE4" w:rsidP="00FF4FE4">
      <w:pPr>
        <w:rPr>
          <w:rFonts w:cs="Arial"/>
          <w:szCs w:val="24"/>
          <w:lang w:eastAsia="en-GB"/>
        </w:rPr>
      </w:pPr>
      <w:r w:rsidRPr="0061740E">
        <w:rPr>
          <w:rFonts w:cs="Arial"/>
          <w:b/>
          <w:bCs/>
          <w:szCs w:val="24"/>
          <w:lang w:eastAsia="en-GB"/>
        </w:rPr>
        <w:t>Deferral of investment</w:t>
      </w:r>
      <w:r w:rsidRPr="0061740E">
        <w:rPr>
          <w:rFonts w:cs="Arial"/>
          <w:szCs w:val="24"/>
          <w:lang w:eastAsia="en-GB"/>
        </w:rPr>
        <w:t xml:space="preserve"> in the LWWP Belfast Plan will have the resultant impact of:</w:t>
      </w:r>
    </w:p>
    <w:p w14:paraId="4BBD88EA"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Non-compliance forcing further development constraints;</w:t>
      </w:r>
    </w:p>
    <w:p w14:paraId="413A53F9"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Further flooding;</w:t>
      </w:r>
    </w:p>
    <w:p w14:paraId="75B43E90"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Further water quality deterioration;</w:t>
      </w:r>
    </w:p>
    <w:p w14:paraId="1ED1029D"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Potential collapse of the shellfish industry;</w:t>
      </w:r>
    </w:p>
    <w:p w14:paraId="535E14E1"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Potential infraction proceedings;</w:t>
      </w:r>
    </w:p>
    <w:p w14:paraId="5B53DF64"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 xml:space="preserve">Further marked deterioration in water quality; and </w:t>
      </w:r>
    </w:p>
    <w:p w14:paraId="3BADEF7F" w14:textId="77777777" w:rsidR="00FF4FE4" w:rsidRPr="0061740E" w:rsidRDefault="00FF4FE4" w:rsidP="00FF4FE4">
      <w:pPr>
        <w:pStyle w:val="ListParagraph"/>
        <w:numPr>
          <w:ilvl w:val="0"/>
          <w:numId w:val="44"/>
        </w:numPr>
        <w:spacing w:after="0" w:line="240" w:lineRule="auto"/>
        <w:rPr>
          <w:rFonts w:ascii="Arial" w:hAnsi="Arial" w:cs="Arial"/>
          <w:sz w:val="24"/>
          <w:szCs w:val="24"/>
        </w:rPr>
      </w:pPr>
      <w:r w:rsidRPr="0061740E">
        <w:rPr>
          <w:rFonts w:ascii="Arial" w:hAnsi="Arial" w:cs="Arial"/>
          <w:sz w:val="24"/>
          <w:szCs w:val="24"/>
        </w:rPr>
        <w:t>Economic and reputational damage – whereby recovery requires further increased investment &amp; operational expenditure.</w:t>
      </w:r>
    </w:p>
    <w:p w14:paraId="1AC9B1C2" w14:textId="77777777" w:rsidR="00FF4FE4" w:rsidRPr="0061740E" w:rsidRDefault="00FF4FE4" w:rsidP="00FF4FE4">
      <w:pPr>
        <w:rPr>
          <w:rFonts w:cs="Arial"/>
          <w:szCs w:val="24"/>
          <w:lang w:eastAsia="en-GB"/>
        </w:rPr>
      </w:pPr>
    </w:p>
    <w:p w14:paraId="46B5120E" w14:textId="77777777" w:rsidR="00FF4FE4" w:rsidRPr="0061740E" w:rsidRDefault="00FF4FE4" w:rsidP="00FF4FE4">
      <w:pPr>
        <w:rPr>
          <w:rFonts w:cs="Arial"/>
          <w:b/>
          <w:bCs/>
          <w:szCs w:val="24"/>
          <w:lang w:eastAsia="en-GB"/>
        </w:rPr>
      </w:pPr>
      <w:r w:rsidRPr="0061740E">
        <w:rPr>
          <w:rFonts w:cs="Arial"/>
          <w:b/>
          <w:bCs/>
          <w:szCs w:val="24"/>
          <w:lang w:eastAsia="en-GB"/>
        </w:rPr>
        <w:t>Impact on ANDBC</w:t>
      </w:r>
    </w:p>
    <w:p w14:paraId="2B826DDE" w14:textId="77777777" w:rsidR="00FF4FE4" w:rsidRPr="0061740E" w:rsidRDefault="00FF4FE4" w:rsidP="00FF4FE4">
      <w:pPr>
        <w:rPr>
          <w:rFonts w:cs="Arial"/>
          <w:szCs w:val="24"/>
          <w:lang w:eastAsia="en-GB"/>
        </w:rPr>
      </w:pPr>
    </w:p>
    <w:p w14:paraId="45BD9BC4" w14:textId="633F241B" w:rsidR="00FF4FE4" w:rsidRPr="0061740E" w:rsidRDefault="00FF4FE4" w:rsidP="00FF4FE4">
      <w:pPr>
        <w:rPr>
          <w:rFonts w:cs="Arial"/>
          <w:szCs w:val="24"/>
          <w:lang w:eastAsia="en-GB"/>
        </w:rPr>
      </w:pPr>
      <w:r w:rsidRPr="0061740E">
        <w:rPr>
          <w:rFonts w:cs="Arial"/>
          <w:szCs w:val="24"/>
          <w:lang w:eastAsia="en-GB"/>
        </w:rPr>
        <w:t xml:space="preserve">A major upgrade to Kinnegar Wastewater Treatment Works </w:t>
      </w:r>
      <w:r w:rsidR="00EC7A72">
        <w:rPr>
          <w:rFonts w:cs="Arial"/>
          <w:szCs w:val="24"/>
          <w:lang w:eastAsia="en-GB"/>
        </w:rPr>
        <w:t>was</w:t>
      </w:r>
      <w:r w:rsidRPr="0061740E">
        <w:rPr>
          <w:rFonts w:cs="Arial"/>
          <w:szCs w:val="24"/>
          <w:lang w:eastAsia="en-GB"/>
        </w:rPr>
        <w:t xml:space="preserve"> proposed, whereby submitted its Proposal of Application Notice in December 2023.  Submission of the planning application </w:t>
      </w:r>
      <w:r w:rsidR="00EC7A72">
        <w:rPr>
          <w:rFonts w:cs="Arial"/>
          <w:szCs w:val="24"/>
          <w:lang w:eastAsia="en-GB"/>
        </w:rPr>
        <w:t>was</w:t>
      </w:r>
      <w:r w:rsidRPr="0061740E">
        <w:rPr>
          <w:rFonts w:cs="Arial"/>
          <w:szCs w:val="24"/>
          <w:lang w:eastAsia="en-GB"/>
        </w:rPr>
        <w:t xml:space="preserve"> </w:t>
      </w:r>
      <w:r w:rsidR="009204F4" w:rsidRPr="0061740E">
        <w:rPr>
          <w:rFonts w:cs="Arial"/>
          <w:szCs w:val="24"/>
          <w:lang w:eastAsia="en-GB"/>
        </w:rPr>
        <w:t>imminent;</w:t>
      </w:r>
      <w:r w:rsidRPr="0061740E">
        <w:rPr>
          <w:rFonts w:cs="Arial"/>
          <w:szCs w:val="24"/>
          <w:lang w:eastAsia="en-GB"/>
        </w:rPr>
        <w:t xml:space="preserve"> however, potential deferral of investment </w:t>
      </w:r>
      <w:r w:rsidR="00EC7A72">
        <w:rPr>
          <w:rFonts w:cs="Arial"/>
          <w:szCs w:val="24"/>
          <w:lang w:eastAsia="en-GB"/>
        </w:rPr>
        <w:t>would</w:t>
      </w:r>
      <w:r w:rsidRPr="0061740E">
        <w:rPr>
          <w:rFonts w:cs="Arial"/>
          <w:szCs w:val="24"/>
          <w:lang w:eastAsia="en-GB"/>
        </w:rPr>
        <w:t xml:space="preserve"> put the delivery of this vital upgrade at significant risk.</w:t>
      </w:r>
    </w:p>
    <w:p w14:paraId="160D77EF" w14:textId="77777777" w:rsidR="00FF4FE4" w:rsidRDefault="00FF4FE4" w:rsidP="00FF4FE4">
      <w:pPr>
        <w:rPr>
          <w:rFonts w:cs="Arial"/>
          <w:szCs w:val="24"/>
          <w:lang w:eastAsia="en-GB"/>
        </w:rPr>
      </w:pPr>
    </w:p>
    <w:p w14:paraId="1DBEDB7A" w14:textId="0FB5C42F" w:rsidR="00FF4FE4" w:rsidRDefault="00FF4FE4" w:rsidP="00FF4FE4">
      <w:pPr>
        <w:rPr>
          <w:rFonts w:cs="Arial"/>
          <w:szCs w:val="24"/>
          <w:lang w:eastAsia="en-GB"/>
        </w:rPr>
      </w:pPr>
      <w:r>
        <w:rPr>
          <w:rFonts w:cs="Arial"/>
          <w:szCs w:val="24"/>
          <w:lang w:eastAsia="en-GB"/>
        </w:rPr>
        <w:t>NIW senior officials highlighted to the Infrastructure Committee how the infrastructure and services it provide</w:t>
      </w:r>
      <w:r w:rsidR="00EC7A72">
        <w:rPr>
          <w:rFonts w:cs="Arial"/>
          <w:szCs w:val="24"/>
          <w:lang w:eastAsia="en-GB"/>
        </w:rPr>
        <w:t>d</w:t>
      </w:r>
      <w:r>
        <w:rPr>
          <w:rFonts w:cs="Arial"/>
          <w:szCs w:val="24"/>
          <w:lang w:eastAsia="en-GB"/>
        </w:rPr>
        <w:t xml:space="preserve"> </w:t>
      </w:r>
      <w:r w:rsidR="00EC7A72">
        <w:rPr>
          <w:rFonts w:cs="Arial"/>
          <w:szCs w:val="24"/>
          <w:lang w:eastAsia="en-GB"/>
        </w:rPr>
        <w:t>gad</w:t>
      </w:r>
      <w:r>
        <w:rPr>
          <w:rFonts w:cs="Arial"/>
          <w:szCs w:val="24"/>
          <w:lang w:eastAsia="en-GB"/>
        </w:rPr>
        <w:t xml:space="preserve"> a pivotal role in protecting the environment and enabling economic growth, alongside the stark message that Northern Ireland’s waste water system </w:t>
      </w:r>
      <w:r w:rsidR="00EC7A72">
        <w:rPr>
          <w:rFonts w:cs="Arial"/>
          <w:szCs w:val="24"/>
          <w:lang w:eastAsia="en-GB"/>
        </w:rPr>
        <w:t>was</w:t>
      </w:r>
      <w:r>
        <w:rPr>
          <w:rFonts w:cs="Arial"/>
          <w:szCs w:val="24"/>
          <w:lang w:eastAsia="en-GB"/>
        </w:rPr>
        <w:t xml:space="preserve"> simply not fit for purpose.  It </w:t>
      </w:r>
      <w:r w:rsidR="00EC7A72">
        <w:rPr>
          <w:rFonts w:cs="Arial"/>
          <w:szCs w:val="24"/>
          <w:lang w:eastAsia="en-GB"/>
        </w:rPr>
        <w:t>was</w:t>
      </w:r>
      <w:r>
        <w:rPr>
          <w:rFonts w:cs="Arial"/>
          <w:szCs w:val="24"/>
          <w:lang w:eastAsia="en-GB"/>
        </w:rPr>
        <w:t xml:space="preserve"> undersized and </w:t>
      </w:r>
      <w:r w:rsidR="00EC7A72">
        <w:rPr>
          <w:rFonts w:cs="Arial"/>
          <w:szCs w:val="24"/>
          <w:lang w:eastAsia="en-GB"/>
        </w:rPr>
        <w:t>could not</w:t>
      </w:r>
      <w:r>
        <w:rPr>
          <w:rFonts w:cs="Arial"/>
          <w:szCs w:val="24"/>
          <w:lang w:eastAsia="en-GB"/>
        </w:rPr>
        <w:t xml:space="preserve"> meet the new environmental standards that the public demand</w:t>
      </w:r>
      <w:r w:rsidR="00EC7A72">
        <w:rPr>
          <w:rFonts w:cs="Arial"/>
          <w:szCs w:val="24"/>
          <w:lang w:eastAsia="en-GB"/>
        </w:rPr>
        <w:t>ed</w:t>
      </w:r>
      <w:r>
        <w:rPr>
          <w:rFonts w:cs="Arial"/>
          <w:szCs w:val="24"/>
          <w:lang w:eastAsia="en-GB"/>
        </w:rPr>
        <w:t xml:space="preserve">.  </w:t>
      </w:r>
    </w:p>
    <w:p w14:paraId="3DF68E05" w14:textId="77777777" w:rsidR="00FF4FE4" w:rsidRDefault="00FF4FE4" w:rsidP="00FF4FE4">
      <w:pPr>
        <w:rPr>
          <w:rFonts w:cs="Arial"/>
          <w:szCs w:val="24"/>
          <w:lang w:eastAsia="en-GB"/>
        </w:rPr>
      </w:pPr>
    </w:p>
    <w:p w14:paraId="36B32039" w14:textId="7326A99D" w:rsidR="00FF4FE4" w:rsidRDefault="00FF4FE4" w:rsidP="00FF4FE4">
      <w:pPr>
        <w:rPr>
          <w:rFonts w:cs="Arial"/>
          <w:szCs w:val="24"/>
          <w:lang w:eastAsia="en-GB"/>
        </w:rPr>
      </w:pPr>
      <w:r>
        <w:rPr>
          <w:rFonts w:cs="Arial"/>
          <w:szCs w:val="24"/>
          <w:lang w:eastAsia="en-GB"/>
        </w:rPr>
        <w:t xml:space="preserve">NIW </w:t>
      </w:r>
      <w:r w:rsidR="00EC7A72">
        <w:rPr>
          <w:rFonts w:cs="Arial"/>
          <w:szCs w:val="24"/>
          <w:lang w:eastAsia="en-GB"/>
        </w:rPr>
        <w:t>had</w:t>
      </w:r>
      <w:r>
        <w:rPr>
          <w:rFonts w:cs="Arial"/>
          <w:szCs w:val="24"/>
          <w:lang w:eastAsia="en-GB"/>
        </w:rPr>
        <w:t xml:space="preserve"> recognised the situation and </w:t>
      </w:r>
      <w:r w:rsidR="00EC7A72">
        <w:rPr>
          <w:rFonts w:cs="Arial"/>
          <w:szCs w:val="24"/>
          <w:lang w:eastAsia="en-GB"/>
        </w:rPr>
        <w:t>had</w:t>
      </w:r>
      <w:r>
        <w:rPr>
          <w:rFonts w:cs="Arial"/>
          <w:szCs w:val="24"/>
          <w:lang w:eastAsia="en-GB"/>
        </w:rPr>
        <w:t xml:space="preserve"> done the preparatory work of completing the designs and studies and putting in place a supply chain, on the basis that commitment was given when it entered the PC21 period but since December 2023 NIW’s shareholder (DFI) </w:t>
      </w:r>
      <w:r w:rsidR="00EC7A72">
        <w:rPr>
          <w:rFonts w:cs="Arial"/>
          <w:szCs w:val="24"/>
          <w:lang w:eastAsia="en-GB"/>
        </w:rPr>
        <w:t>had</w:t>
      </w:r>
      <w:r>
        <w:rPr>
          <w:rFonts w:cs="Arial"/>
          <w:szCs w:val="24"/>
          <w:lang w:eastAsia="en-GB"/>
        </w:rPr>
        <w:t xml:space="preserve"> signalled a move away from that enabling plan – for which the resulting impact </w:t>
      </w:r>
      <w:r w:rsidR="00EC7A72">
        <w:rPr>
          <w:rFonts w:cs="Arial"/>
          <w:szCs w:val="24"/>
          <w:lang w:eastAsia="en-GB"/>
        </w:rPr>
        <w:t>would</w:t>
      </w:r>
      <w:r>
        <w:rPr>
          <w:rFonts w:cs="Arial"/>
          <w:szCs w:val="24"/>
          <w:lang w:eastAsia="en-GB"/>
        </w:rPr>
        <w:t xml:space="preserve"> be widespread and felt across Northern Ireland. </w:t>
      </w:r>
    </w:p>
    <w:p w14:paraId="2C62CA4E" w14:textId="77777777" w:rsidR="00FF4FE4" w:rsidRDefault="00FF4FE4" w:rsidP="00FF4FE4">
      <w:pPr>
        <w:rPr>
          <w:rFonts w:cs="Arial"/>
          <w:szCs w:val="24"/>
          <w:lang w:eastAsia="en-GB"/>
        </w:rPr>
      </w:pPr>
    </w:p>
    <w:p w14:paraId="64F7E01C" w14:textId="77777777" w:rsidR="00FF4FE4" w:rsidRDefault="00FF4FE4" w:rsidP="00FF4FE4">
      <w:pPr>
        <w:rPr>
          <w:rFonts w:cs="Arial"/>
          <w:b/>
          <w:bCs/>
          <w:szCs w:val="24"/>
          <w:lang w:eastAsia="en-GB"/>
        </w:rPr>
      </w:pPr>
      <w:r>
        <w:rPr>
          <w:rFonts w:cs="Arial"/>
          <w:b/>
          <w:bCs/>
          <w:szCs w:val="24"/>
          <w:lang w:eastAsia="en-GB"/>
        </w:rPr>
        <w:t>Conclusion</w:t>
      </w:r>
    </w:p>
    <w:p w14:paraId="145D80D8" w14:textId="77777777" w:rsidR="00FF4FE4" w:rsidRDefault="00FF4FE4" w:rsidP="00FF4FE4">
      <w:pPr>
        <w:rPr>
          <w:rFonts w:cs="Arial"/>
          <w:szCs w:val="24"/>
          <w:lang w:eastAsia="en-GB"/>
        </w:rPr>
      </w:pPr>
    </w:p>
    <w:p w14:paraId="539892BA" w14:textId="146C01EA" w:rsidR="00FF4FE4" w:rsidRDefault="00FF4FE4" w:rsidP="00FF4FE4">
      <w:r>
        <w:rPr>
          <w:rFonts w:cs="Arial"/>
          <w:szCs w:val="24"/>
          <w:lang w:eastAsia="en-GB"/>
        </w:rPr>
        <w:t xml:space="preserve">It </w:t>
      </w:r>
      <w:r w:rsidR="00EC7A72">
        <w:rPr>
          <w:rFonts w:cs="Arial"/>
          <w:szCs w:val="24"/>
          <w:lang w:eastAsia="en-GB"/>
        </w:rPr>
        <w:t>was</w:t>
      </w:r>
      <w:r>
        <w:rPr>
          <w:rFonts w:cs="Arial"/>
          <w:szCs w:val="24"/>
          <w:lang w:eastAsia="en-GB"/>
        </w:rPr>
        <w:t xml:space="preserve"> considered that it would be appropriate for the Council to write to the Minister for Infrastructure highlighting the impact such withdrawal of funding </w:t>
      </w:r>
      <w:r w:rsidR="00EC7A72">
        <w:rPr>
          <w:rFonts w:cs="Arial"/>
          <w:szCs w:val="24"/>
          <w:lang w:eastAsia="en-GB"/>
        </w:rPr>
        <w:t>would</w:t>
      </w:r>
      <w:r>
        <w:rPr>
          <w:rFonts w:cs="Arial"/>
          <w:szCs w:val="24"/>
          <w:lang w:eastAsia="en-GB"/>
        </w:rPr>
        <w:t xml:space="preserve"> have on our Borough as a whole in terms of enabling investment, impact on our economy and tourism industry and meeting environmental regulations.</w:t>
      </w:r>
      <w:r>
        <w:rPr>
          <w:rFonts w:cs="Arial"/>
          <w:szCs w:val="24"/>
          <w:lang w:eastAsia="en-GB"/>
        </w:rPr>
        <w:br/>
      </w:r>
    </w:p>
    <w:p w14:paraId="1F41CFDA" w14:textId="496B3D1A" w:rsidR="00FF4FE4" w:rsidRDefault="00FF4FE4" w:rsidP="00FF4FE4">
      <w:r>
        <w:t>RECOMMENDED that the Council notes the content of this report, and the attached minutes of the Infrastructure Committee meeting of 21 February 2024, and writes to the Minister for Infrastructure seeking assurances that the monies committed to NIW for infrastructure projects, particularly the planned upgrade of Kinnegar Wastewater Treatment Works, will be reinstated forthwith.</w:t>
      </w:r>
    </w:p>
    <w:p w14:paraId="7BCBFF48" w14:textId="77777777" w:rsidR="00542A6C" w:rsidRDefault="00542A6C" w:rsidP="00FF4FE4"/>
    <w:p w14:paraId="1AC25ACE" w14:textId="4C4109FB" w:rsidR="00D00D8E" w:rsidRDefault="00D00D8E" w:rsidP="00D00D8E">
      <w:r>
        <w:t xml:space="preserve">The Director of </w:t>
      </w:r>
      <w:r w:rsidR="00E54B50">
        <w:t>Prosperity</w:t>
      </w:r>
      <w:r>
        <w:t xml:space="preserve"> explained how the Minister was considering the issue of NI </w:t>
      </w:r>
      <w:r w:rsidR="00726004">
        <w:t>W</w:t>
      </w:r>
      <w:r>
        <w:t xml:space="preserve">ater </w:t>
      </w:r>
      <w:r w:rsidR="00726004">
        <w:t>the previous day</w:t>
      </w:r>
      <w:r>
        <w:t xml:space="preserve"> at the Executive regarding its inability to raise money to cover historical underinvestment since its takeover in 2007. With regard to the application submitted for Kinnegar Wastewater Treatment Works south of the MoD site, monies had been approved as part of the Living with Water program and design team/contractors in place </w:t>
      </w:r>
      <w:r w:rsidR="00726004">
        <w:t>subject to achieving</w:t>
      </w:r>
      <w:r>
        <w:t xml:space="preserve"> planning approval </w:t>
      </w:r>
      <w:r w:rsidR="00726004">
        <w:t xml:space="preserve">(the application having just been submitted) </w:t>
      </w:r>
      <w:r w:rsidR="00D43D02">
        <w:t>and</w:t>
      </w:r>
      <w:r>
        <w:t xml:space="preserve"> the potential suspending of that funding for three years would put it at </w:t>
      </w:r>
      <w:r w:rsidR="00D43D02">
        <w:t>severe risk of being delivered</w:t>
      </w:r>
      <w:r>
        <w:t>. With regard to upgrading of combined sewers, there were issues relating to mussel beds in Belfast Lo</w:t>
      </w:r>
      <w:r w:rsidR="00331EA1">
        <w:t>ugh</w:t>
      </w:r>
      <w:r>
        <w:t xml:space="preserve"> and </w:t>
      </w:r>
      <w:r w:rsidR="00331EA1">
        <w:t xml:space="preserve">related </w:t>
      </w:r>
      <w:r>
        <w:t xml:space="preserve">economic drivers. Council had written to the Minister before the NI Assembly fell asking for NI </w:t>
      </w:r>
      <w:r w:rsidR="00331EA1">
        <w:t>W</w:t>
      </w:r>
      <w:r>
        <w:t xml:space="preserve">ater to receive proper funding or </w:t>
      </w:r>
      <w:r w:rsidR="00331EA1">
        <w:t xml:space="preserve">ability </w:t>
      </w:r>
      <w:r>
        <w:t xml:space="preserve">to take on appropriate loans to make upgrades. </w:t>
      </w:r>
      <w:r w:rsidR="00331EA1">
        <w:t>Members were aware of the Council imposing negative</w:t>
      </w:r>
      <w:r>
        <w:t xml:space="preserve"> conditions on planning app</w:t>
      </w:r>
      <w:r w:rsidR="00331EA1">
        <w:t xml:space="preserve">rovals </w:t>
      </w:r>
      <w:r>
        <w:t xml:space="preserve">to allow builders to negotiate with banks for money to assist with sewerage works </w:t>
      </w:r>
      <w:r w:rsidR="00331EA1">
        <w:t xml:space="preserve">for their sites </w:t>
      </w:r>
      <w:r>
        <w:t>and on that basis, the recommendation included writing to ask for assurances that monies be made available.</w:t>
      </w:r>
    </w:p>
    <w:p w14:paraId="2D225193" w14:textId="77777777" w:rsidR="00D00D8E" w:rsidRDefault="00D00D8E" w:rsidP="00D00D8E"/>
    <w:p w14:paraId="18A04BD9" w14:textId="0AAE9E82" w:rsidR="00D00D8E" w:rsidRDefault="00D00D8E" w:rsidP="00D00D8E">
      <w:pPr>
        <w:rPr>
          <w:rFonts w:cs="Arial"/>
          <w:kern w:val="0"/>
          <w:szCs w:val="24"/>
          <w14:ligatures w14:val="none"/>
        </w:rPr>
      </w:pPr>
      <w:r>
        <w:rPr>
          <w:rFonts w:cs="Arial"/>
          <w:kern w:val="0"/>
          <w:szCs w:val="24"/>
          <w14:ligatures w14:val="none"/>
        </w:rPr>
        <w:t xml:space="preserve">Proposed by </w:t>
      </w:r>
      <w:r w:rsidR="00331EA1">
        <w:rPr>
          <w:rFonts w:cs="Arial"/>
          <w:kern w:val="0"/>
          <w:szCs w:val="24"/>
          <w14:ligatures w14:val="none"/>
        </w:rPr>
        <w:t>Councillor</w:t>
      </w:r>
      <w:r>
        <w:rPr>
          <w:rFonts w:cs="Arial"/>
          <w:kern w:val="0"/>
          <w:szCs w:val="24"/>
          <w14:ligatures w14:val="none"/>
        </w:rPr>
        <w:t xml:space="preserve"> McRandal, seconded by Councillor Martin, that the recommendation be adopted, the report be noted and write a letter to the Minister for Infrastructure.</w:t>
      </w:r>
    </w:p>
    <w:p w14:paraId="588A7655" w14:textId="77777777" w:rsidR="00D00D8E" w:rsidRDefault="00D00D8E" w:rsidP="00D00D8E">
      <w:pPr>
        <w:rPr>
          <w:rFonts w:cs="Arial"/>
          <w:kern w:val="0"/>
          <w:szCs w:val="24"/>
          <w14:ligatures w14:val="none"/>
        </w:rPr>
      </w:pPr>
    </w:p>
    <w:p w14:paraId="52EA850D" w14:textId="4DA1A5C7" w:rsidR="00D00D8E" w:rsidRDefault="004406E0" w:rsidP="00D00D8E">
      <w:pPr>
        <w:rPr>
          <w:rFonts w:cs="Arial"/>
          <w:kern w:val="0"/>
          <w:szCs w:val="24"/>
          <w14:ligatures w14:val="none"/>
        </w:rPr>
      </w:pPr>
      <w:r>
        <w:rPr>
          <w:rFonts w:cs="Arial"/>
          <w:kern w:val="0"/>
          <w:szCs w:val="24"/>
          <w14:ligatures w14:val="none"/>
        </w:rPr>
        <w:t>Councillor</w:t>
      </w:r>
      <w:r w:rsidR="00D00D8E">
        <w:rPr>
          <w:rFonts w:cs="Arial"/>
          <w:kern w:val="0"/>
          <w:szCs w:val="24"/>
          <w14:ligatures w14:val="none"/>
        </w:rPr>
        <w:t xml:space="preserve"> McRandal spoke of the importance in upgrading Kinnegar and that pressure should be applied to get it delivered given the various economic and </w:t>
      </w:r>
      <w:r w:rsidR="00D00D8E">
        <w:rPr>
          <w:rFonts w:cs="Arial"/>
          <w:kern w:val="0"/>
          <w:szCs w:val="24"/>
          <w14:ligatures w14:val="none"/>
        </w:rPr>
        <w:lastRenderedPageBreak/>
        <w:t>environmental impacts of not doing so. Councillor Martin shared the same sentiments.</w:t>
      </w:r>
    </w:p>
    <w:p w14:paraId="09FF2C54" w14:textId="77777777" w:rsidR="00D00D8E" w:rsidRDefault="00D00D8E" w:rsidP="00D00D8E">
      <w:pPr>
        <w:rPr>
          <w:rFonts w:cs="Arial"/>
          <w:kern w:val="0"/>
          <w:szCs w:val="24"/>
          <w14:ligatures w14:val="none"/>
        </w:rPr>
      </w:pPr>
    </w:p>
    <w:p w14:paraId="1D543582" w14:textId="664E18E8" w:rsidR="00D00D8E" w:rsidRDefault="00D00D8E" w:rsidP="00D00D8E">
      <w:pPr>
        <w:rPr>
          <w:rFonts w:cs="Arial"/>
          <w:kern w:val="0"/>
          <w:szCs w:val="24"/>
          <w14:ligatures w14:val="none"/>
        </w:rPr>
      </w:pPr>
      <w:r w:rsidRPr="0056127C">
        <w:rPr>
          <w:rFonts w:cs="Arial"/>
          <w:b/>
          <w:bCs/>
          <w:kern w:val="0"/>
          <w:szCs w:val="24"/>
          <w14:ligatures w14:val="none"/>
        </w:rPr>
        <w:t xml:space="preserve">RESOLVED, on the proposal of </w:t>
      </w:r>
      <w:r>
        <w:rPr>
          <w:rFonts w:cs="Arial"/>
          <w:b/>
          <w:bCs/>
          <w:kern w:val="0"/>
          <w:szCs w:val="24"/>
          <w14:ligatures w14:val="none"/>
        </w:rPr>
        <w:t>Alderman McRandal</w:t>
      </w:r>
      <w:r w:rsidRPr="0056127C">
        <w:rPr>
          <w:rFonts w:cs="Arial"/>
          <w:b/>
          <w:bCs/>
          <w:kern w:val="0"/>
          <w:szCs w:val="24"/>
          <w14:ligatures w14:val="none"/>
        </w:rPr>
        <w:t xml:space="preserve">, seconded by </w:t>
      </w:r>
      <w:r>
        <w:rPr>
          <w:rFonts w:cs="Arial"/>
          <w:b/>
          <w:bCs/>
          <w:kern w:val="0"/>
          <w:szCs w:val="24"/>
          <w14:ligatures w14:val="none"/>
        </w:rPr>
        <w:t>Councillor Martin</w:t>
      </w:r>
      <w:r w:rsidRPr="0056127C">
        <w:rPr>
          <w:rFonts w:cs="Arial"/>
          <w:b/>
          <w:bCs/>
          <w:kern w:val="0"/>
          <w:szCs w:val="24"/>
          <w14:ligatures w14:val="none"/>
        </w:rPr>
        <w:t>, that the recommendation be adopt</w:t>
      </w:r>
      <w:r w:rsidRPr="00E540C9">
        <w:rPr>
          <w:rFonts w:cs="Arial"/>
          <w:b/>
          <w:bCs/>
          <w:kern w:val="0"/>
          <w:szCs w:val="24"/>
          <w14:ligatures w14:val="none"/>
        </w:rPr>
        <w:t xml:space="preserve">ed, the report be noted and </w:t>
      </w:r>
      <w:r w:rsidR="008E15DB">
        <w:rPr>
          <w:rFonts w:cs="Arial"/>
          <w:b/>
          <w:bCs/>
          <w:kern w:val="0"/>
          <w:szCs w:val="24"/>
          <w14:ligatures w14:val="none"/>
        </w:rPr>
        <w:t xml:space="preserve">to </w:t>
      </w:r>
      <w:r w:rsidRPr="00E540C9">
        <w:rPr>
          <w:rFonts w:cs="Arial"/>
          <w:b/>
          <w:bCs/>
          <w:kern w:val="0"/>
          <w:szCs w:val="24"/>
          <w14:ligatures w14:val="none"/>
        </w:rPr>
        <w:t>write a letter to the Minister for Infrastructure.</w:t>
      </w:r>
    </w:p>
    <w:p w14:paraId="0274BEBC" w14:textId="77777777" w:rsidR="00903C3D" w:rsidRPr="0056127C" w:rsidRDefault="00903C3D" w:rsidP="00DB480D">
      <w:pPr>
        <w:rPr>
          <w:rFonts w:cs="Arial"/>
          <w:kern w:val="0"/>
          <w:szCs w:val="24"/>
          <w14:ligatures w14:val="none"/>
        </w:rPr>
      </w:pPr>
    </w:p>
    <w:p w14:paraId="6A34ECCB" w14:textId="43902C17" w:rsidR="00903C3D" w:rsidRPr="0056127C" w:rsidRDefault="00903C3D" w:rsidP="00DB480D">
      <w:pPr>
        <w:pStyle w:val="Heading1"/>
        <w:ind w:left="720" w:hanging="720"/>
        <w:rPr>
          <w:rFonts w:hint="eastAsia"/>
        </w:rPr>
      </w:pPr>
      <w:bookmarkStart w:id="1" w:name="_Hlk160101892"/>
      <w:r w:rsidRPr="0056127C">
        <w:t>7.</w:t>
      </w:r>
      <w:r w:rsidRPr="0056127C">
        <w:tab/>
      </w:r>
      <w:r w:rsidR="00FF4FE4">
        <w:rPr>
          <w:u w:val="single"/>
        </w:rPr>
        <w:t>update on resourcing issues within dfi roads</w:t>
      </w:r>
    </w:p>
    <w:p w14:paraId="6B41333E" w14:textId="461FE1AD" w:rsidR="0048459B" w:rsidRPr="0056127C" w:rsidRDefault="0048459B" w:rsidP="00DB480D">
      <w:pPr>
        <w:rPr>
          <w:rFonts w:cs="Arial"/>
          <w:kern w:val="0"/>
          <w:szCs w:val="24"/>
          <w14:ligatures w14:val="none"/>
        </w:rPr>
      </w:pPr>
      <w:r>
        <w:rPr>
          <w:rFonts w:cs="Arial"/>
          <w:kern w:val="0"/>
          <w:szCs w:val="24"/>
          <w14:ligatures w14:val="none"/>
        </w:rPr>
        <w:tab/>
      </w:r>
    </w:p>
    <w:p w14:paraId="1BB17DFE" w14:textId="735D3C0A" w:rsidR="007E1CA4" w:rsidRDefault="003F4A79" w:rsidP="0048459B">
      <w:pPr>
        <w:rPr>
          <w:rFonts w:cs="Arial"/>
          <w:kern w:val="0"/>
          <w:szCs w:val="24"/>
          <w14:ligatures w14:val="none"/>
        </w:rPr>
      </w:pPr>
      <w:r w:rsidRPr="0056127C">
        <w:rPr>
          <w:rFonts w:cs="Arial"/>
          <w:caps/>
          <w:kern w:val="0"/>
          <w:szCs w:val="24"/>
          <w14:ligatures w14:val="none"/>
        </w:rPr>
        <w:t xml:space="preserve">Previously circulated:- </w:t>
      </w:r>
      <w:r w:rsidR="007E1CA4" w:rsidRPr="0056127C">
        <w:rPr>
          <w:rFonts w:cs="Arial"/>
          <w:caps/>
          <w:kern w:val="0"/>
          <w:szCs w:val="24"/>
          <w14:ligatures w14:val="none"/>
        </w:rPr>
        <w:t>R</w:t>
      </w:r>
      <w:r w:rsidR="007E1CA4" w:rsidRPr="0056127C">
        <w:rPr>
          <w:rFonts w:cs="Arial"/>
          <w:kern w:val="0"/>
          <w:szCs w:val="24"/>
          <w14:ligatures w14:val="none"/>
        </w:rPr>
        <w:t xml:space="preserve">eport from the Director of Prosperity detailing </w:t>
      </w:r>
      <w:r w:rsidR="009718F7">
        <w:rPr>
          <w:rFonts w:cs="Arial"/>
          <w:kern w:val="0"/>
          <w:szCs w:val="24"/>
          <w14:ligatures w14:val="none"/>
        </w:rPr>
        <w:t>the undernoted:</w:t>
      </w:r>
    </w:p>
    <w:p w14:paraId="40BA65DF" w14:textId="77777777" w:rsidR="009718F7" w:rsidRDefault="009718F7" w:rsidP="0048459B">
      <w:pPr>
        <w:rPr>
          <w:rFonts w:cs="Arial"/>
          <w:kern w:val="0"/>
          <w:szCs w:val="24"/>
          <w14:ligatures w14:val="none"/>
        </w:rPr>
      </w:pPr>
    </w:p>
    <w:p w14:paraId="08A73BEB" w14:textId="77777777" w:rsidR="00FF4FE4" w:rsidRDefault="00FF4FE4" w:rsidP="00FF4FE4">
      <w:pPr>
        <w:rPr>
          <w:b/>
          <w:bCs/>
        </w:rPr>
      </w:pPr>
      <w:bookmarkStart w:id="2" w:name="_Hlk160110207"/>
      <w:bookmarkEnd w:id="1"/>
      <w:r>
        <w:rPr>
          <w:b/>
          <w:bCs/>
        </w:rPr>
        <w:t>Background</w:t>
      </w:r>
    </w:p>
    <w:p w14:paraId="12B25CB2" w14:textId="77777777" w:rsidR="00FF4FE4" w:rsidRDefault="00FF4FE4" w:rsidP="00FF4FE4"/>
    <w:p w14:paraId="5F9AE696" w14:textId="397946E3" w:rsidR="00FF4FE4" w:rsidRDefault="00FF4FE4" w:rsidP="00FF4FE4">
      <w:r>
        <w:t xml:space="preserve">Members </w:t>
      </w:r>
      <w:r w:rsidR="00EC7A72">
        <w:t>would have been aware</w:t>
      </w:r>
      <w:r>
        <w:t xml:space="preserve"> that the Council </w:t>
      </w:r>
      <w:r w:rsidR="00EC7A72">
        <w:t>was</w:t>
      </w:r>
      <w:r>
        <w:t xml:space="preserve"> required to consult with DFI Roads as a statutory consultee in relation to a large volume of planning applications.  In addition</w:t>
      </w:r>
      <w:r w:rsidR="00EC7A72">
        <w:t>,</w:t>
      </w:r>
      <w:r>
        <w:t xml:space="preserve"> there </w:t>
      </w:r>
      <w:r w:rsidR="00EC7A72">
        <w:t>was</w:t>
      </w:r>
      <w:r>
        <w:t xml:space="preserve"> recognition through the Public Accounts Committee Report on Planning in Northern Ireland that resourcing and capability within a number of statutory consultees </w:t>
      </w:r>
      <w:r w:rsidR="00EC7A72">
        <w:t>was</w:t>
      </w:r>
      <w:r>
        <w:t xml:space="preserve"> causing a considerable negative impact on the processing of such applications.  This, alongside a number of other issues, led to the implementation of the Regional Planning Improvement Programme, being delivered collaboratively between councils and the Department for Infrastructure under the new Minister.</w:t>
      </w:r>
    </w:p>
    <w:p w14:paraId="548D0519" w14:textId="77777777" w:rsidR="00FF4FE4" w:rsidRDefault="00FF4FE4" w:rsidP="00FF4FE4"/>
    <w:p w14:paraId="41096C8B" w14:textId="77777777" w:rsidR="00FF4FE4" w:rsidRDefault="00FF4FE4" w:rsidP="00FF4FE4">
      <w:pPr>
        <w:rPr>
          <w:b/>
          <w:bCs/>
        </w:rPr>
      </w:pPr>
      <w:r>
        <w:rPr>
          <w:b/>
          <w:bCs/>
        </w:rPr>
        <w:t>Detail</w:t>
      </w:r>
    </w:p>
    <w:p w14:paraId="2195EFE2" w14:textId="77777777" w:rsidR="00FF4FE4" w:rsidRDefault="00FF4FE4" w:rsidP="00FF4FE4"/>
    <w:p w14:paraId="10206D59" w14:textId="7C421885" w:rsidR="00FF4FE4" w:rsidRDefault="00FF4FE4" w:rsidP="00FF4FE4">
      <w:r>
        <w:t xml:space="preserve">The responsible Divisional Roads Office serving the Ards and North Down area </w:t>
      </w:r>
      <w:r w:rsidR="00EC7A72">
        <w:t>was</w:t>
      </w:r>
      <w:r>
        <w:t xml:space="preserve"> Southern Division, based in Rathkeltair House, Downpatrick, which also serve</w:t>
      </w:r>
      <w:r w:rsidR="00EC7A72">
        <w:t>d</w:t>
      </w:r>
      <w:r>
        <w:t xml:space="preserve"> the Newry, Mourne and Down council area.</w:t>
      </w:r>
    </w:p>
    <w:p w14:paraId="470FA44E" w14:textId="77777777" w:rsidR="00FF4FE4" w:rsidRDefault="00FF4FE4" w:rsidP="00FF4FE4"/>
    <w:p w14:paraId="3E1F2E49" w14:textId="4EA27D0E" w:rsidR="00FF4FE4" w:rsidRDefault="00FF4FE4" w:rsidP="00FF4FE4">
      <w:r>
        <w:t xml:space="preserve">Further to writing to one if its senior officers recently in respect of delays being experienced on a significant major application, and seeking expedition accordingly, it was confirmed that the Divisional Office </w:t>
      </w:r>
      <w:r w:rsidR="00EC7A72">
        <w:t>had</w:t>
      </w:r>
      <w:r>
        <w:t xml:space="preserve"> extremely limited resources.  </w:t>
      </w:r>
    </w:p>
    <w:p w14:paraId="4D3F7A37" w14:textId="77777777" w:rsidR="00FF4FE4" w:rsidRDefault="00FF4FE4" w:rsidP="00FF4FE4"/>
    <w:p w14:paraId="174065B4" w14:textId="566D5D71" w:rsidR="00FF4FE4" w:rsidRDefault="00FF4FE4" w:rsidP="00FF4FE4">
      <w:r>
        <w:t xml:space="preserve">Its senior officer advised that budgetary pressures over the last two years and the associated Departmental cost savings measures required, </w:t>
      </w:r>
      <w:r w:rsidR="00EC7A72">
        <w:t>had</w:t>
      </w:r>
      <w:r>
        <w:t xml:space="preserve"> prohibited the recruitment of the multiple staff resource required to meet the Development Management agreed staff structure.  As such, its Development Management service </w:t>
      </w:r>
      <w:r w:rsidR="00EC7A72">
        <w:t>was</w:t>
      </w:r>
      <w:r>
        <w:t xml:space="preserve"> still operating with high staff vacancy levels (despite recent recruitment exercises) as </w:t>
      </w:r>
      <w:r w:rsidR="00EC7A72">
        <w:t>were</w:t>
      </w:r>
      <w:r>
        <w:t xml:space="preserve"> other sections within DFI Roads that provide</w:t>
      </w:r>
      <w:r w:rsidR="00EC7A72">
        <w:t>d</w:t>
      </w:r>
      <w:r>
        <w:t xml:space="preserve"> indirect inputs into planning application consultations, such as Traffic and Section Offices.</w:t>
      </w:r>
    </w:p>
    <w:p w14:paraId="1C8A5614" w14:textId="77777777" w:rsidR="00FF4FE4" w:rsidRDefault="00FF4FE4" w:rsidP="00FF4FE4"/>
    <w:p w14:paraId="0214ECC6" w14:textId="57CC50FD" w:rsidR="00FF4FE4" w:rsidRDefault="00FF4FE4" w:rsidP="00FF4FE4">
      <w:r>
        <w:t xml:space="preserve">Additionally, it </w:t>
      </w:r>
      <w:r w:rsidR="00EC7A72">
        <w:t>was</w:t>
      </w:r>
      <w:r>
        <w:t xml:space="preserve"> understood that DFI Roads </w:t>
      </w:r>
      <w:r w:rsidR="00EC7A72">
        <w:t>had</w:t>
      </w:r>
      <w:r>
        <w:t xml:space="preserve"> withdrawn from responding to any Pre-Application Discussion requests in order to focus resource on planning applications.</w:t>
      </w:r>
    </w:p>
    <w:p w14:paraId="77CC218C" w14:textId="77777777" w:rsidR="00FF4FE4" w:rsidRDefault="00FF4FE4" w:rsidP="00FF4FE4"/>
    <w:p w14:paraId="6D2FEBD9" w14:textId="4F739AB3" w:rsidR="00FF4FE4" w:rsidRDefault="00FF4FE4" w:rsidP="00FF4FE4">
      <w:r>
        <w:t xml:space="preserve">Senior officers within Planning </w:t>
      </w:r>
      <w:r w:rsidR="00EC7A72">
        <w:t>would</w:t>
      </w:r>
      <w:r>
        <w:t xml:space="preserve"> be meeting with DFI Roads officials to discuss how we </w:t>
      </w:r>
      <w:r w:rsidR="00EC7A72">
        <w:t>could</w:t>
      </w:r>
      <w:r>
        <w:t xml:space="preserve"> request prioritisation of particular applications;, however, the current situation </w:t>
      </w:r>
      <w:r w:rsidR="00EC7A72">
        <w:t>was</w:t>
      </w:r>
      <w:r>
        <w:t xml:space="preserve"> untenable and require</w:t>
      </w:r>
      <w:r w:rsidR="00EC7A72">
        <w:t>d</w:t>
      </w:r>
      <w:r>
        <w:t xml:space="preserve"> urgent intervention, via correspondence to the Minister for Infrastructure in respect of appropriate resourcing, if the Regional </w:t>
      </w:r>
      <w:r>
        <w:lastRenderedPageBreak/>
        <w:t xml:space="preserve">Planning Improvement Programme </w:t>
      </w:r>
      <w:r w:rsidR="00EC7A72">
        <w:t>was</w:t>
      </w:r>
      <w:r>
        <w:t xml:space="preserve"> to succeed in respect of speeding up the planning process.</w:t>
      </w:r>
    </w:p>
    <w:p w14:paraId="48FA0AF5" w14:textId="77777777" w:rsidR="00FF4FE4" w:rsidRDefault="00FF4FE4" w:rsidP="00FF4FE4"/>
    <w:p w14:paraId="3B832FEC" w14:textId="61740AC1" w:rsidR="00FF4FE4" w:rsidRDefault="00FF4FE4" w:rsidP="00FF4FE4">
      <w:r>
        <w:t>RECOMMENDED that the Council notes this report and writes to the Minister for Infrastructure seeking urgent attention to the matter of resourcing in the Department’s Southern Division Office and other related offices with responsibility for planning responses.</w:t>
      </w:r>
    </w:p>
    <w:p w14:paraId="05C6B8E1" w14:textId="77777777" w:rsidR="004D7D95" w:rsidRDefault="004D7D95" w:rsidP="00FF4FE4"/>
    <w:p w14:paraId="4796B2D4" w14:textId="401B4297" w:rsidR="00D00D8E" w:rsidRPr="0061740E" w:rsidRDefault="00D00D8E" w:rsidP="00D00D8E">
      <w:pPr>
        <w:rPr>
          <w:rFonts w:cs="Arial"/>
          <w:szCs w:val="24"/>
        </w:rPr>
      </w:pPr>
      <w:r>
        <w:rPr>
          <w:rFonts w:cs="Arial"/>
          <w:szCs w:val="24"/>
        </w:rPr>
        <w:t xml:space="preserve">The Director of Prosperity advised Members of the 2019 John Irvine report about the effectiveness of statutory consultees in the planning process. It </w:t>
      </w:r>
      <w:r w:rsidR="00AA4139">
        <w:rPr>
          <w:rFonts w:cs="Arial"/>
          <w:szCs w:val="24"/>
        </w:rPr>
        <w:t xml:space="preserve">had highlighted that prior to </w:t>
      </w:r>
      <w:r>
        <w:rPr>
          <w:rFonts w:cs="Arial"/>
          <w:szCs w:val="24"/>
        </w:rPr>
        <w:t xml:space="preserve">RPA </w:t>
      </w:r>
      <w:r w:rsidR="00AA4139">
        <w:rPr>
          <w:rFonts w:cs="Arial"/>
          <w:szCs w:val="24"/>
        </w:rPr>
        <w:t xml:space="preserve">a </w:t>
      </w:r>
      <w:r>
        <w:rPr>
          <w:rFonts w:cs="Arial"/>
          <w:szCs w:val="24"/>
        </w:rPr>
        <w:t xml:space="preserve">Voluntary Exit Scheme occurred where a lot of experience and knowledge was lost </w:t>
      </w:r>
      <w:r w:rsidR="00AA4139">
        <w:rPr>
          <w:rFonts w:cs="Arial"/>
          <w:szCs w:val="24"/>
        </w:rPr>
        <w:t xml:space="preserve">particularly in respect of the department hosting </w:t>
      </w:r>
      <w:r>
        <w:rPr>
          <w:rFonts w:cs="Arial"/>
          <w:szCs w:val="24"/>
        </w:rPr>
        <w:t xml:space="preserve">Roads and Rivers. </w:t>
      </w:r>
      <w:r w:rsidR="000F0AA8">
        <w:rPr>
          <w:rFonts w:cs="Arial"/>
          <w:szCs w:val="24"/>
        </w:rPr>
        <w:t xml:space="preserve"> </w:t>
      </w:r>
      <w:r>
        <w:rPr>
          <w:rFonts w:cs="Arial"/>
          <w:szCs w:val="24"/>
        </w:rPr>
        <w:t xml:space="preserve">A Public Accounts </w:t>
      </w:r>
      <w:r w:rsidR="00AA4139">
        <w:rPr>
          <w:rFonts w:cs="Arial"/>
          <w:szCs w:val="24"/>
        </w:rPr>
        <w:t xml:space="preserve">Committee </w:t>
      </w:r>
      <w:r w:rsidR="000F0AA8">
        <w:rPr>
          <w:rFonts w:cs="Arial"/>
          <w:szCs w:val="24"/>
        </w:rPr>
        <w:t>report</w:t>
      </w:r>
      <w:r>
        <w:rPr>
          <w:rFonts w:cs="Arial"/>
          <w:szCs w:val="24"/>
        </w:rPr>
        <w:t xml:space="preserve"> into </w:t>
      </w:r>
      <w:r w:rsidR="00AA4139">
        <w:rPr>
          <w:rFonts w:cs="Arial"/>
          <w:szCs w:val="24"/>
        </w:rPr>
        <w:t xml:space="preserve">Planning </w:t>
      </w:r>
      <w:r>
        <w:rPr>
          <w:rFonts w:cs="Arial"/>
          <w:szCs w:val="24"/>
        </w:rPr>
        <w:t>in March 2022 identified that there were still resourcing issues</w:t>
      </w:r>
      <w:r w:rsidR="000F0AA8">
        <w:rPr>
          <w:rFonts w:cs="Arial"/>
          <w:szCs w:val="24"/>
        </w:rPr>
        <w:t>.  M</w:t>
      </w:r>
      <w:r>
        <w:rPr>
          <w:rFonts w:cs="Arial"/>
          <w:szCs w:val="24"/>
        </w:rPr>
        <w:t xml:space="preserve">ore recently </w:t>
      </w:r>
      <w:r w:rsidR="000F0AA8">
        <w:rPr>
          <w:rFonts w:cs="Arial"/>
          <w:szCs w:val="24"/>
        </w:rPr>
        <w:t xml:space="preserve">it had been determined that </w:t>
      </w:r>
      <w:r>
        <w:rPr>
          <w:rFonts w:cs="Arial"/>
          <w:szCs w:val="24"/>
        </w:rPr>
        <w:t xml:space="preserve">the divisional roads </w:t>
      </w:r>
      <w:r w:rsidR="000F0AA8">
        <w:rPr>
          <w:rFonts w:cs="Arial"/>
          <w:szCs w:val="24"/>
        </w:rPr>
        <w:t>office</w:t>
      </w:r>
      <w:r>
        <w:rPr>
          <w:rFonts w:cs="Arial"/>
          <w:szCs w:val="24"/>
        </w:rPr>
        <w:t xml:space="preserve"> that </w:t>
      </w:r>
      <w:r w:rsidR="000F0AA8">
        <w:rPr>
          <w:rFonts w:cs="Arial"/>
          <w:szCs w:val="24"/>
        </w:rPr>
        <w:t>processes</w:t>
      </w:r>
      <w:r>
        <w:rPr>
          <w:rFonts w:cs="Arial"/>
          <w:szCs w:val="24"/>
        </w:rPr>
        <w:t xml:space="preserve"> the borough’s applications, based in Downpatrick and part of the Southern division</w:t>
      </w:r>
      <w:r w:rsidR="000F0AA8">
        <w:rPr>
          <w:rFonts w:cs="Arial"/>
          <w:szCs w:val="24"/>
        </w:rPr>
        <w:t>,</w:t>
      </w:r>
      <w:r>
        <w:rPr>
          <w:rFonts w:cs="Arial"/>
          <w:szCs w:val="24"/>
        </w:rPr>
        <w:t xml:space="preserve"> was refusing to take part in pre-application discussions </w:t>
      </w:r>
      <w:r w:rsidR="000F0AA8">
        <w:rPr>
          <w:rFonts w:cs="Arial"/>
          <w:szCs w:val="24"/>
        </w:rPr>
        <w:t xml:space="preserve">for </w:t>
      </w:r>
      <w:r>
        <w:rPr>
          <w:rFonts w:cs="Arial"/>
          <w:szCs w:val="24"/>
        </w:rPr>
        <w:t xml:space="preserve">which applicants found useful to see what they needed to be aware of before </w:t>
      </w:r>
      <w:r w:rsidR="000F0AA8">
        <w:rPr>
          <w:rFonts w:cs="Arial"/>
          <w:szCs w:val="24"/>
        </w:rPr>
        <w:t xml:space="preserve">submitting </w:t>
      </w:r>
      <w:r>
        <w:rPr>
          <w:rFonts w:cs="Arial"/>
          <w:szCs w:val="24"/>
        </w:rPr>
        <w:t>a major planning application. They were prompted recently in regard to a school application at</w:t>
      </w:r>
      <w:r w:rsidR="000F0AA8">
        <w:rPr>
          <w:rFonts w:cs="Arial"/>
          <w:szCs w:val="24"/>
        </w:rPr>
        <w:t xml:space="preserve"> </w:t>
      </w:r>
      <w:r>
        <w:rPr>
          <w:rFonts w:cs="Arial"/>
          <w:szCs w:val="24"/>
        </w:rPr>
        <w:t xml:space="preserve">Redburn as it had been 13 months without a substantive response. </w:t>
      </w:r>
      <w:r w:rsidR="000F0AA8">
        <w:rPr>
          <w:rFonts w:cs="Arial"/>
          <w:szCs w:val="24"/>
        </w:rPr>
        <w:t xml:space="preserve"> </w:t>
      </w:r>
      <w:r>
        <w:rPr>
          <w:rFonts w:cs="Arial"/>
          <w:szCs w:val="24"/>
        </w:rPr>
        <w:t xml:space="preserve">Their senior officer advised of staffing issues which led to asking approval to write to the Minister of the Department </w:t>
      </w:r>
      <w:r w:rsidR="000F0AA8">
        <w:rPr>
          <w:rFonts w:cs="Arial"/>
          <w:szCs w:val="24"/>
        </w:rPr>
        <w:t>for</w:t>
      </w:r>
      <w:r>
        <w:rPr>
          <w:rFonts w:cs="Arial"/>
          <w:szCs w:val="24"/>
        </w:rPr>
        <w:t xml:space="preserve"> Infrastructure.</w:t>
      </w:r>
    </w:p>
    <w:p w14:paraId="5D2B7B65" w14:textId="77777777" w:rsidR="00D00D8E" w:rsidRPr="0061740E" w:rsidRDefault="00D00D8E" w:rsidP="00D00D8E">
      <w:pPr>
        <w:rPr>
          <w:rFonts w:cs="Arial"/>
          <w:kern w:val="0"/>
          <w:szCs w:val="24"/>
          <w14:ligatures w14:val="none"/>
        </w:rPr>
      </w:pPr>
    </w:p>
    <w:p w14:paraId="6829BB90" w14:textId="728D7A6A" w:rsidR="00D00D8E" w:rsidRDefault="00D00D8E" w:rsidP="00D00D8E">
      <w:pPr>
        <w:rPr>
          <w:rFonts w:cs="Arial"/>
          <w:kern w:val="0"/>
          <w:szCs w:val="24"/>
          <w14:ligatures w14:val="none"/>
        </w:rPr>
      </w:pPr>
      <w:r w:rsidRPr="0061740E">
        <w:rPr>
          <w:rFonts w:cs="Arial"/>
          <w:b/>
          <w:bCs/>
          <w:kern w:val="0"/>
          <w:szCs w:val="24"/>
          <w14:ligatures w14:val="none"/>
        </w:rPr>
        <w:t xml:space="preserve">RESOLVED, on the proposal of </w:t>
      </w:r>
      <w:r>
        <w:rPr>
          <w:rFonts w:cs="Arial"/>
          <w:b/>
          <w:bCs/>
          <w:kern w:val="0"/>
          <w:szCs w:val="24"/>
          <w14:ligatures w14:val="none"/>
        </w:rPr>
        <w:t>Councillor Martin</w:t>
      </w:r>
      <w:r w:rsidRPr="0061740E">
        <w:rPr>
          <w:rFonts w:cs="Arial"/>
          <w:b/>
          <w:bCs/>
          <w:kern w:val="0"/>
          <w:szCs w:val="24"/>
          <w14:ligatures w14:val="none"/>
        </w:rPr>
        <w:t xml:space="preserve">, seconded by </w:t>
      </w:r>
      <w:r>
        <w:rPr>
          <w:rFonts w:cs="Arial"/>
          <w:b/>
          <w:bCs/>
          <w:kern w:val="0"/>
          <w:szCs w:val="24"/>
          <w14:ligatures w14:val="none"/>
        </w:rPr>
        <w:t>Councillor McCollum</w:t>
      </w:r>
      <w:r w:rsidRPr="0061740E">
        <w:rPr>
          <w:rFonts w:cs="Arial"/>
          <w:b/>
          <w:bCs/>
          <w:kern w:val="0"/>
          <w:szCs w:val="24"/>
          <w14:ligatures w14:val="none"/>
        </w:rPr>
        <w:t>, that the recommendation be adopted</w:t>
      </w:r>
      <w:r>
        <w:rPr>
          <w:rFonts w:cs="Arial"/>
          <w:b/>
          <w:bCs/>
          <w:kern w:val="0"/>
          <w:szCs w:val="24"/>
          <w14:ligatures w14:val="none"/>
        </w:rPr>
        <w:t>,</w:t>
      </w:r>
      <w:r w:rsidRPr="00D708CC">
        <w:rPr>
          <w:rFonts w:cs="Arial"/>
          <w:b/>
          <w:bCs/>
          <w:kern w:val="0"/>
          <w:szCs w:val="24"/>
          <w14:ligatures w14:val="none"/>
        </w:rPr>
        <w:t xml:space="preserve"> </w:t>
      </w:r>
      <w:r w:rsidRPr="00E540C9">
        <w:rPr>
          <w:rFonts w:cs="Arial"/>
          <w:b/>
          <w:bCs/>
          <w:kern w:val="0"/>
          <w:szCs w:val="24"/>
          <w14:ligatures w14:val="none"/>
        </w:rPr>
        <w:t xml:space="preserve">the report be noted and </w:t>
      </w:r>
      <w:r w:rsidR="00631D7C">
        <w:rPr>
          <w:rFonts w:cs="Arial"/>
          <w:b/>
          <w:bCs/>
          <w:kern w:val="0"/>
          <w:szCs w:val="24"/>
          <w14:ligatures w14:val="none"/>
        </w:rPr>
        <w:t xml:space="preserve">to </w:t>
      </w:r>
      <w:r w:rsidRPr="00E540C9">
        <w:rPr>
          <w:rFonts w:cs="Arial"/>
          <w:b/>
          <w:bCs/>
          <w:kern w:val="0"/>
          <w:szCs w:val="24"/>
          <w14:ligatures w14:val="none"/>
        </w:rPr>
        <w:t>write a letter to the Minister for Infrastructure.</w:t>
      </w:r>
    </w:p>
    <w:p w14:paraId="202C2018" w14:textId="77777777" w:rsidR="00FF4FE4" w:rsidRPr="00FF4FE4" w:rsidRDefault="00FF4FE4" w:rsidP="00FF4FE4"/>
    <w:p w14:paraId="532ABF24" w14:textId="6740F9EC" w:rsidR="0074514C" w:rsidRPr="004B25F4" w:rsidRDefault="0074514C" w:rsidP="00187FC0">
      <w:pPr>
        <w:pStyle w:val="Heading1"/>
        <w:ind w:left="720" w:hanging="720"/>
        <w:rPr>
          <w:rFonts w:hint="eastAsia"/>
          <w:u w:val="single"/>
        </w:rPr>
      </w:pPr>
      <w:r>
        <w:t>8</w:t>
      </w:r>
      <w:r w:rsidRPr="0056127C">
        <w:t>.</w:t>
      </w:r>
      <w:r w:rsidRPr="0056127C">
        <w:tab/>
      </w:r>
      <w:r w:rsidR="004B25F4">
        <w:rPr>
          <w:u w:val="single"/>
        </w:rPr>
        <w:t>update on planning appeals</w:t>
      </w:r>
    </w:p>
    <w:p w14:paraId="7C01E7A6" w14:textId="20F43E4D" w:rsidR="004B25F4" w:rsidRDefault="00087A41" w:rsidP="00DB480D">
      <w:pPr>
        <w:rPr>
          <w:rFonts w:cs="Arial"/>
          <w:b/>
          <w:bCs/>
          <w:kern w:val="0"/>
          <w:szCs w:val="24"/>
          <w14:ligatures w14:val="none"/>
        </w:rPr>
      </w:pPr>
      <w:r>
        <w:rPr>
          <w:rFonts w:cs="Arial"/>
          <w:kern w:val="0"/>
          <w:szCs w:val="24"/>
          <w14:ligatures w14:val="none"/>
        </w:rPr>
        <w:tab/>
      </w:r>
      <w:bookmarkEnd w:id="2"/>
    </w:p>
    <w:p w14:paraId="7FEC5FCA" w14:textId="77777777" w:rsidR="004B25F4" w:rsidRPr="0061740E" w:rsidRDefault="004B25F4" w:rsidP="004B25F4">
      <w:pPr>
        <w:rPr>
          <w:rFonts w:cs="Arial"/>
          <w:kern w:val="0"/>
          <w:szCs w:val="24"/>
          <w14:ligatures w14:val="none"/>
        </w:rPr>
      </w:pPr>
      <w:r w:rsidRPr="0061740E">
        <w:rPr>
          <w:rFonts w:cs="Arial"/>
          <w:caps/>
          <w:kern w:val="0"/>
          <w:szCs w:val="24"/>
          <w14:ligatures w14:val="none"/>
        </w:rPr>
        <w:t>Previously circulated:- R</w:t>
      </w:r>
      <w:r w:rsidRPr="0061740E">
        <w:rPr>
          <w:rFonts w:cs="Arial"/>
          <w:kern w:val="0"/>
          <w:szCs w:val="24"/>
          <w14:ligatures w14:val="none"/>
        </w:rPr>
        <w:t>eport from the Director of Prosperity detailing the undernoted:</w:t>
      </w:r>
    </w:p>
    <w:p w14:paraId="236C0F2B" w14:textId="77777777" w:rsidR="004B25F4" w:rsidRPr="0061740E" w:rsidRDefault="004B25F4" w:rsidP="00DB480D">
      <w:pPr>
        <w:rPr>
          <w:rFonts w:cs="Arial"/>
          <w:b/>
          <w:bCs/>
          <w:kern w:val="0"/>
          <w:szCs w:val="24"/>
          <w14:ligatures w14:val="none"/>
        </w:rPr>
      </w:pPr>
    </w:p>
    <w:p w14:paraId="504E7A6E" w14:textId="77777777" w:rsidR="004B25F4" w:rsidRPr="0061740E" w:rsidRDefault="004B25F4" w:rsidP="004B25F4">
      <w:pPr>
        <w:rPr>
          <w:rFonts w:cs="Arial"/>
          <w:b/>
          <w:bCs/>
          <w:szCs w:val="24"/>
        </w:rPr>
      </w:pPr>
      <w:r w:rsidRPr="0061740E">
        <w:rPr>
          <w:rFonts w:cs="Arial"/>
          <w:b/>
          <w:bCs/>
          <w:szCs w:val="24"/>
        </w:rPr>
        <w:t>Appeal Decisions</w:t>
      </w:r>
    </w:p>
    <w:p w14:paraId="6DBBB2D0" w14:textId="77777777" w:rsidR="004B25F4" w:rsidRPr="0061740E" w:rsidRDefault="004B25F4" w:rsidP="004B25F4">
      <w:pPr>
        <w:rPr>
          <w:rFonts w:cs="Arial"/>
          <w:szCs w:val="24"/>
        </w:rPr>
      </w:pPr>
    </w:p>
    <w:p w14:paraId="54C7C222" w14:textId="77777777" w:rsidR="004B25F4" w:rsidRPr="0061740E" w:rsidRDefault="004B25F4" w:rsidP="004B25F4">
      <w:pPr>
        <w:pStyle w:val="ListParagraph"/>
        <w:numPr>
          <w:ilvl w:val="0"/>
          <w:numId w:val="2"/>
        </w:numPr>
        <w:spacing w:after="0" w:line="240" w:lineRule="auto"/>
        <w:ind w:left="426" w:hanging="426"/>
        <w:rPr>
          <w:rFonts w:ascii="Arial" w:hAnsi="Arial" w:cs="Arial"/>
          <w:sz w:val="24"/>
          <w:szCs w:val="24"/>
        </w:rPr>
      </w:pPr>
      <w:r w:rsidRPr="0061740E">
        <w:rPr>
          <w:rFonts w:ascii="Arial" w:hAnsi="Arial" w:cs="Arial"/>
          <w:sz w:val="24"/>
          <w:szCs w:val="24"/>
        </w:rPr>
        <w:t>The following appeal was determined on 25 March 2024 with the Enforcement Notice being upheld by the Commission.</w:t>
      </w:r>
    </w:p>
    <w:p w14:paraId="0E6F73D6" w14:textId="77777777" w:rsidR="004B25F4" w:rsidRPr="0061740E" w:rsidRDefault="004B25F4" w:rsidP="004B25F4">
      <w:pPr>
        <w:pStyle w:val="ListParagraph"/>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4B25F4" w:rsidRPr="0061740E" w14:paraId="73AB953D"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64BB9848" w14:textId="77777777" w:rsidR="004B25F4" w:rsidRPr="0061740E" w:rsidRDefault="004B25F4">
            <w:pPr>
              <w:rPr>
                <w:rFonts w:cs="Arial"/>
                <w:bCs/>
              </w:rPr>
            </w:pPr>
            <w:r w:rsidRPr="0061740E">
              <w:rPr>
                <w:rFonts w:cs="Arial"/>
                <w:bCs/>
              </w:rPr>
              <w:t>PAC Ref</w:t>
            </w:r>
          </w:p>
        </w:tc>
        <w:tc>
          <w:tcPr>
            <w:tcW w:w="5728" w:type="dxa"/>
            <w:tcBorders>
              <w:top w:val="single" w:sz="4" w:space="0" w:color="auto"/>
              <w:left w:val="single" w:sz="4" w:space="0" w:color="auto"/>
              <w:bottom w:val="single" w:sz="4" w:space="0" w:color="auto"/>
              <w:right w:val="single" w:sz="4" w:space="0" w:color="auto"/>
            </w:tcBorders>
            <w:hideMark/>
          </w:tcPr>
          <w:p w14:paraId="0BCDDD33" w14:textId="77777777" w:rsidR="004B25F4" w:rsidRPr="0061740E" w:rsidRDefault="004B25F4">
            <w:pPr>
              <w:rPr>
                <w:rFonts w:cs="Arial"/>
                <w:bCs/>
              </w:rPr>
            </w:pPr>
            <w:r w:rsidRPr="0061740E">
              <w:rPr>
                <w:rFonts w:cs="Arial"/>
                <w:bCs/>
              </w:rPr>
              <w:t>2023/E0011</w:t>
            </w:r>
          </w:p>
        </w:tc>
      </w:tr>
      <w:tr w:rsidR="004B25F4" w:rsidRPr="0061740E" w14:paraId="6858D8A7"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18892958" w14:textId="77777777" w:rsidR="004B25F4" w:rsidRPr="0061740E" w:rsidRDefault="004B25F4">
            <w:pPr>
              <w:rPr>
                <w:rFonts w:cs="Arial"/>
                <w:bCs/>
              </w:rPr>
            </w:pPr>
            <w:r w:rsidRPr="0061740E">
              <w:rPr>
                <w:rFonts w:cs="Arial"/>
                <w:bCs/>
              </w:rPr>
              <w:t>Enf Case ref</w:t>
            </w:r>
          </w:p>
        </w:tc>
        <w:tc>
          <w:tcPr>
            <w:tcW w:w="5728" w:type="dxa"/>
            <w:tcBorders>
              <w:top w:val="single" w:sz="4" w:space="0" w:color="auto"/>
              <w:left w:val="single" w:sz="4" w:space="0" w:color="auto"/>
              <w:bottom w:val="single" w:sz="4" w:space="0" w:color="auto"/>
              <w:right w:val="single" w:sz="4" w:space="0" w:color="auto"/>
            </w:tcBorders>
            <w:hideMark/>
          </w:tcPr>
          <w:p w14:paraId="6103C2E6" w14:textId="77777777" w:rsidR="004B25F4" w:rsidRPr="0061740E" w:rsidRDefault="004B25F4">
            <w:pPr>
              <w:rPr>
                <w:rFonts w:cs="Arial"/>
                <w:bCs/>
              </w:rPr>
            </w:pPr>
            <w:r w:rsidRPr="0061740E">
              <w:rPr>
                <w:rFonts w:cs="Arial"/>
                <w:bCs/>
              </w:rPr>
              <w:t>LA06/2020/0130/CA</w:t>
            </w:r>
          </w:p>
        </w:tc>
      </w:tr>
      <w:tr w:rsidR="004B25F4" w:rsidRPr="0061740E" w14:paraId="66D29076"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337C7C79" w14:textId="77777777" w:rsidR="004B25F4" w:rsidRPr="0061740E" w:rsidRDefault="004B25F4">
            <w:pPr>
              <w:rPr>
                <w:rFonts w:cs="Arial"/>
                <w:bCs/>
              </w:rPr>
            </w:pPr>
            <w:r w:rsidRPr="0061740E">
              <w:rPr>
                <w:rFonts w:cs="Arial"/>
                <w:bCs/>
              </w:rPr>
              <w:t>Appellant</w:t>
            </w:r>
          </w:p>
        </w:tc>
        <w:tc>
          <w:tcPr>
            <w:tcW w:w="5728" w:type="dxa"/>
            <w:tcBorders>
              <w:top w:val="single" w:sz="4" w:space="0" w:color="auto"/>
              <w:left w:val="single" w:sz="4" w:space="0" w:color="auto"/>
              <w:bottom w:val="single" w:sz="4" w:space="0" w:color="auto"/>
              <w:right w:val="single" w:sz="4" w:space="0" w:color="auto"/>
            </w:tcBorders>
            <w:hideMark/>
          </w:tcPr>
          <w:p w14:paraId="49C006D2" w14:textId="77777777" w:rsidR="004B25F4" w:rsidRPr="0061740E" w:rsidRDefault="004B25F4">
            <w:pPr>
              <w:rPr>
                <w:rFonts w:cs="Arial"/>
                <w:bCs/>
              </w:rPr>
            </w:pPr>
            <w:r w:rsidRPr="0061740E">
              <w:rPr>
                <w:rFonts w:cs="Arial"/>
                <w:bCs/>
              </w:rPr>
              <w:t>Eddie Lennie</w:t>
            </w:r>
          </w:p>
        </w:tc>
      </w:tr>
      <w:tr w:rsidR="004B25F4" w:rsidRPr="0061740E" w14:paraId="7E1DE140"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36FCE778" w14:textId="77777777" w:rsidR="004B25F4" w:rsidRPr="0061740E" w:rsidRDefault="004B25F4">
            <w:pPr>
              <w:rPr>
                <w:rFonts w:cs="Arial"/>
                <w:bCs/>
              </w:rPr>
            </w:pPr>
            <w:r w:rsidRPr="0061740E">
              <w:rPr>
                <w:rFonts w:cs="Arial"/>
                <w:bCs/>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1F48AFF3" w14:textId="77777777" w:rsidR="004B25F4" w:rsidRPr="0061740E" w:rsidRDefault="004B25F4">
            <w:pPr>
              <w:rPr>
                <w:rFonts w:cs="Arial"/>
                <w:color w:val="0B0C0C"/>
                <w:shd w:val="clear" w:color="auto" w:fill="FFFFFF"/>
              </w:rPr>
            </w:pPr>
            <w:r w:rsidRPr="0061740E">
              <w:rPr>
                <w:rFonts w:cs="Arial"/>
                <w:color w:val="0B0C0C"/>
                <w:shd w:val="clear" w:color="auto" w:fill="FFFFFF"/>
              </w:rPr>
              <w:t>Service of Enforcement Notice alleging:</w:t>
            </w:r>
          </w:p>
          <w:p w14:paraId="4292D073" w14:textId="77777777" w:rsidR="004B25F4" w:rsidRPr="0061740E" w:rsidRDefault="004B25F4" w:rsidP="004B25F4">
            <w:pPr>
              <w:pStyle w:val="ListParagraph"/>
              <w:numPr>
                <w:ilvl w:val="0"/>
                <w:numId w:val="45"/>
              </w:numPr>
              <w:spacing w:after="0" w:line="240" w:lineRule="auto"/>
              <w:ind w:left="349" w:hanging="142"/>
              <w:rPr>
                <w:rFonts w:ascii="Arial" w:hAnsi="Arial" w:cs="Arial"/>
                <w:color w:val="0B0C0C"/>
                <w:sz w:val="24"/>
                <w:szCs w:val="24"/>
                <w:shd w:val="clear" w:color="auto" w:fill="FFFFFF"/>
              </w:rPr>
            </w:pPr>
            <w:r w:rsidRPr="0061740E">
              <w:rPr>
                <w:rFonts w:ascii="Arial" w:hAnsi="Arial" w:cs="Arial"/>
                <w:color w:val="0B0C0C"/>
                <w:sz w:val="24"/>
                <w:szCs w:val="24"/>
                <w:shd w:val="clear" w:color="auto" w:fill="FFFFFF"/>
              </w:rPr>
              <w:t xml:space="preserve">Unauthorised change of use of land and vehicle access to serve private golf range; </w:t>
            </w:r>
          </w:p>
          <w:p w14:paraId="15539715" w14:textId="77777777" w:rsidR="004B25F4" w:rsidRPr="0061740E" w:rsidRDefault="004B25F4" w:rsidP="004B25F4">
            <w:pPr>
              <w:pStyle w:val="ListParagraph"/>
              <w:numPr>
                <w:ilvl w:val="0"/>
                <w:numId w:val="45"/>
              </w:numPr>
              <w:spacing w:after="0" w:line="240" w:lineRule="auto"/>
              <w:ind w:left="349" w:hanging="142"/>
              <w:rPr>
                <w:rFonts w:ascii="Arial" w:hAnsi="Arial" w:cs="Arial"/>
                <w:color w:val="0B0C0C"/>
                <w:sz w:val="24"/>
                <w:szCs w:val="24"/>
                <w:shd w:val="clear" w:color="auto" w:fill="FFFFFF"/>
              </w:rPr>
            </w:pPr>
            <w:r w:rsidRPr="0061740E">
              <w:rPr>
                <w:rFonts w:ascii="Arial" w:hAnsi="Arial" w:cs="Arial"/>
                <w:color w:val="0B0C0C"/>
                <w:sz w:val="24"/>
                <w:szCs w:val="24"/>
                <w:shd w:val="clear" w:color="auto" w:fill="FFFFFF"/>
              </w:rPr>
              <w:t xml:space="preserve">Unauthorised erection of 5.5m high safety netting; </w:t>
            </w:r>
          </w:p>
          <w:p w14:paraId="42D7C929" w14:textId="77777777" w:rsidR="004B25F4" w:rsidRPr="0061740E" w:rsidRDefault="004B25F4" w:rsidP="004B25F4">
            <w:pPr>
              <w:pStyle w:val="ListParagraph"/>
              <w:numPr>
                <w:ilvl w:val="0"/>
                <w:numId w:val="45"/>
              </w:numPr>
              <w:spacing w:after="0" w:line="240" w:lineRule="auto"/>
              <w:ind w:left="349" w:hanging="142"/>
              <w:rPr>
                <w:rFonts w:ascii="Arial" w:hAnsi="Arial" w:cs="Arial"/>
                <w:color w:val="0B0C0C"/>
                <w:sz w:val="24"/>
                <w:szCs w:val="24"/>
                <w:shd w:val="clear" w:color="auto" w:fill="FFFFFF"/>
              </w:rPr>
            </w:pPr>
            <w:r w:rsidRPr="0061740E">
              <w:rPr>
                <w:rFonts w:ascii="Arial" w:hAnsi="Arial" w:cs="Arial"/>
                <w:color w:val="0B0C0C"/>
                <w:sz w:val="24"/>
                <w:szCs w:val="24"/>
                <w:shd w:val="clear" w:color="auto" w:fill="FFFFFF"/>
              </w:rPr>
              <w:t xml:space="preserve">Unauthorised erection of two floodlight columns; </w:t>
            </w:r>
          </w:p>
          <w:p w14:paraId="6B4CFD23" w14:textId="77777777" w:rsidR="004B25F4" w:rsidRPr="0061740E" w:rsidRDefault="004B25F4" w:rsidP="004B25F4">
            <w:pPr>
              <w:pStyle w:val="ListParagraph"/>
              <w:numPr>
                <w:ilvl w:val="0"/>
                <w:numId w:val="45"/>
              </w:numPr>
              <w:spacing w:after="0" w:line="240" w:lineRule="auto"/>
              <w:ind w:left="349" w:hanging="142"/>
              <w:rPr>
                <w:rFonts w:ascii="Arial" w:hAnsi="Arial" w:cs="Arial"/>
                <w:color w:val="0B0C0C"/>
                <w:sz w:val="24"/>
                <w:szCs w:val="24"/>
                <w:shd w:val="clear" w:color="auto" w:fill="FFFFFF"/>
              </w:rPr>
            </w:pPr>
            <w:r w:rsidRPr="0061740E">
              <w:rPr>
                <w:rFonts w:ascii="Arial" w:hAnsi="Arial" w:cs="Arial"/>
                <w:color w:val="0B0C0C"/>
                <w:sz w:val="24"/>
                <w:szCs w:val="24"/>
                <w:shd w:val="clear" w:color="auto" w:fill="FFFFFF"/>
              </w:rPr>
              <w:t>Unauthorised metal shed erected; and</w:t>
            </w:r>
          </w:p>
          <w:p w14:paraId="0398205A" w14:textId="77777777" w:rsidR="004B25F4" w:rsidRPr="0061740E" w:rsidRDefault="004B25F4" w:rsidP="004B25F4">
            <w:pPr>
              <w:pStyle w:val="ListParagraph"/>
              <w:numPr>
                <w:ilvl w:val="0"/>
                <w:numId w:val="45"/>
              </w:numPr>
              <w:spacing w:after="0" w:line="240" w:lineRule="auto"/>
              <w:ind w:left="349" w:hanging="142"/>
              <w:rPr>
                <w:rFonts w:ascii="Arial" w:hAnsi="Arial" w:cs="Arial"/>
                <w:bCs/>
                <w:sz w:val="24"/>
                <w:szCs w:val="24"/>
              </w:rPr>
            </w:pPr>
            <w:r w:rsidRPr="0061740E">
              <w:rPr>
                <w:rFonts w:ascii="Arial" w:hAnsi="Arial" w:cs="Arial"/>
                <w:color w:val="0B0C0C"/>
                <w:sz w:val="24"/>
                <w:szCs w:val="24"/>
                <w:shd w:val="clear" w:color="auto" w:fill="FFFFFF"/>
              </w:rPr>
              <w:t>Unauthorised erection of unauthorised polytunnel</w:t>
            </w:r>
          </w:p>
        </w:tc>
      </w:tr>
      <w:tr w:rsidR="004B25F4" w:rsidRPr="0061740E" w14:paraId="2BA5DA6F"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5B575C2B" w14:textId="77777777" w:rsidR="004B25F4" w:rsidRPr="0061740E" w:rsidRDefault="004B25F4">
            <w:pPr>
              <w:rPr>
                <w:rFonts w:cs="Arial"/>
                <w:bCs/>
              </w:rPr>
            </w:pPr>
            <w:r w:rsidRPr="0061740E">
              <w:rPr>
                <w:rFonts w:cs="Arial"/>
                <w:bCs/>
              </w:rPr>
              <w:t>Location</w:t>
            </w:r>
          </w:p>
        </w:tc>
        <w:tc>
          <w:tcPr>
            <w:tcW w:w="5728" w:type="dxa"/>
            <w:tcBorders>
              <w:top w:val="single" w:sz="4" w:space="0" w:color="auto"/>
              <w:left w:val="single" w:sz="4" w:space="0" w:color="auto"/>
              <w:bottom w:val="single" w:sz="4" w:space="0" w:color="auto"/>
              <w:right w:val="single" w:sz="4" w:space="0" w:color="auto"/>
            </w:tcBorders>
            <w:hideMark/>
          </w:tcPr>
          <w:p w14:paraId="4177CAA4" w14:textId="77777777" w:rsidR="004B25F4" w:rsidRPr="0061740E" w:rsidRDefault="004B25F4">
            <w:pPr>
              <w:rPr>
                <w:rFonts w:cs="Arial"/>
                <w:bCs/>
              </w:rPr>
            </w:pPr>
            <w:r w:rsidRPr="0061740E">
              <w:rPr>
                <w:rFonts w:cs="Arial"/>
                <w:color w:val="0B0C0C"/>
                <w:shd w:val="clear" w:color="auto" w:fill="FFFFFF"/>
              </w:rPr>
              <w:t>Lands north of 60 Ballyrogan Road, Newtownards</w:t>
            </w:r>
          </w:p>
        </w:tc>
      </w:tr>
    </w:tbl>
    <w:p w14:paraId="14B99A89" w14:textId="77777777" w:rsidR="004B25F4" w:rsidRPr="0061740E" w:rsidRDefault="004B25F4" w:rsidP="004B25F4">
      <w:pPr>
        <w:rPr>
          <w:rFonts w:eastAsia="Times New Roman" w:cs="Arial"/>
          <w:szCs w:val="24"/>
        </w:rPr>
      </w:pPr>
    </w:p>
    <w:p w14:paraId="2F6A34D0" w14:textId="44787F18" w:rsidR="004B25F4" w:rsidRPr="0061740E" w:rsidRDefault="004B25F4" w:rsidP="004B25F4">
      <w:pPr>
        <w:rPr>
          <w:rFonts w:cs="Arial"/>
          <w:szCs w:val="24"/>
        </w:rPr>
      </w:pPr>
      <w:r w:rsidRPr="0061740E">
        <w:rPr>
          <w:rFonts w:cs="Arial"/>
          <w:szCs w:val="24"/>
        </w:rPr>
        <w:t xml:space="preserve">An appeal against an Enforcement Notice </w:t>
      </w:r>
      <w:r w:rsidR="002A7FC0">
        <w:rPr>
          <w:rFonts w:cs="Arial"/>
          <w:szCs w:val="24"/>
        </w:rPr>
        <w:t>could</w:t>
      </w:r>
      <w:r w:rsidRPr="0061740E">
        <w:rPr>
          <w:rFonts w:cs="Arial"/>
          <w:szCs w:val="24"/>
        </w:rPr>
        <w:t xml:space="preserve"> be brought on any of the following grounds:</w:t>
      </w:r>
    </w:p>
    <w:p w14:paraId="1878EE80" w14:textId="77777777" w:rsidR="004B25F4" w:rsidRPr="0061740E" w:rsidRDefault="004B25F4" w:rsidP="004B25F4">
      <w:pPr>
        <w:rPr>
          <w:rFonts w:cs="Arial"/>
          <w:szCs w:val="24"/>
        </w:rPr>
      </w:pPr>
    </w:p>
    <w:p w14:paraId="72625D4B"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in respect of any breach of planning control which may be constituted by the matters stated in the notice, planning permission ought to be granted or, as the case may be, the condition or limitation concerned ought to be discharged; </w:t>
      </w:r>
    </w:p>
    <w:p w14:paraId="42A1FA4F"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those matters have not occurred; </w:t>
      </w:r>
    </w:p>
    <w:p w14:paraId="5B0C9079"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those matters (if they occurred) do not constitute a breach of planning control; </w:t>
      </w:r>
    </w:p>
    <w:p w14:paraId="0C0F61C1"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at the date when the notice was issued, no enforcement action could be taken in respect of any breach of planning control which may be constituted by those matters; </w:t>
      </w:r>
    </w:p>
    <w:p w14:paraId="4525DCE4"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copies of the enforcement notice were not served as required by the relevant section of the Planning Act; </w:t>
      </w:r>
    </w:p>
    <w:p w14:paraId="5897DE02"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the steps required by the notice to be taken, or the activities required by the notice to cease, exceed what is necessary to remedy any breach of planning control which may be constituted by those matters or, as the case may be, to remedy any injury to amenity which has been caused by any such breach; </w:t>
      </w:r>
    </w:p>
    <w:p w14:paraId="552CE1FE" w14:textId="77777777" w:rsidR="004B25F4" w:rsidRPr="0061740E" w:rsidRDefault="004B25F4" w:rsidP="004B25F4">
      <w:pPr>
        <w:pStyle w:val="ListParagraph"/>
        <w:numPr>
          <w:ilvl w:val="0"/>
          <w:numId w:val="46"/>
        </w:numPr>
        <w:spacing w:after="0" w:line="240" w:lineRule="auto"/>
        <w:rPr>
          <w:rFonts w:ascii="Arial" w:hAnsi="Arial" w:cs="Arial"/>
          <w:sz w:val="24"/>
          <w:szCs w:val="24"/>
        </w:rPr>
      </w:pPr>
      <w:r w:rsidRPr="0061740E">
        <w:rPr>
          <w:rFonts w:ascii="Arial" w:hAnsi="Arial" w:cs="Arial"/>
          <w:sz w:val="24"/>
          <w:szCs w:val="24"/>
        </w:rPr>
        <w:t xml:space="preserve">that any period specified in the notice falls short of what should reasonably be allowed. </w:t>
      </w:r>
    </w:p>
    <w:p w14:paraId="35E6C35D" w14:textId="77777777" w:rsidR="004B25F4" w:rsidRPr="0061740E" w:rsidRDefault="004B25F4" w:rsidP="004B25F4">
      <w:pPr>
        <w:rPr>
          <w:rFonts w:cs="Arial"/>
          <w:szCs w:val="24"/>
        </w:rPr>
      </w:pPr>
    </w:p>
    <w:p w14:paraId="70E18473" w14:textId="77777777" w:rsidR="004B25F4" w:rsidRPr="0061740E" w:rsidRDefault="004B25F4" w:rsidP="004B25F4">
      <w:pPr>
        <w:rPr>
          <w:rFonts w:cs="Arial"/>
          <w:szCs w:val="24"/>
        </w:rPr>
      </w:pPr>
      <w:r w:rsidRPr="0061740E">
        <w:rPr>
          <w:rFonts w:cs="Arial"/>
          <w:szCs w:val="24"/>
        </w:rPr>
        <w:t xml:space="preserve">This appeal was brought on grounds (a), (c), (d) and (f). </w:t>
      </w:r>
    </w:p>
    <w:p w14:paraId="16A31C6D" w14:textId="77777777" w:rsidR="004B25F4" w:rsidRPr="0061740E" w:rsidRDefault="004B25F4" w:rsidP="004B25F4">
      <w:pPr>
        <w:rPr>
          <w:rFonts w:cs="Arial"/>
          <w:szCs w:val="24"/>
        </w:rPr>
      </w:pPr>
    </w:p>
    <w:p w14:paraId="0A8643C3" w14:textId="5CBEF626" w:rsidR="004B25F4" w:rsidRPr="0061740E" w:rsidRDefault="004B25F4" w:rsidP="004B25F4">
      <w:pPr>
        <w:rPr>
          <w:rFonts w:cs="Arial"/>
          <w:szCs w:val="24"/>
        </w:rPr>
      </w:pPr>
      <w:r w:rsidRPr="0061740E">
        <w:rPr>
          <w:rFonts w:cs="Arial"/>
          <w:szCs w:val="24"/>
        </w:rPr>
        <w:t>Ground (c) of the appeal relat</w:t>
      </w:r>
      <w:r w:rsidR="002A7FC0">
        <w:rPr>
          <w:rFonts w:cs="Arial"/>
          <w:szCs w:val="24"/>
        </w:rPr>
        <w:t>ed</w:t>
      </w:r>
      <w:r w:rsidRPr="0061740E">
        <w:rPr>
          <w:rFonts w:cs="Arial"/>
          <w:szCs w:val="24"/>
        </w:rPr>
        <w:t xml:space="preserve"> to the access only. The appellant referenced two planning applications (X/2008/1069/F &amp; X/2007/0517/F), which show</w:t>
      </w:r>
      <w:r w:rsidR="002A7FC0">
        <w:rPr>
          <w:rFonts w:cs="Arial"/>
          <w:szCs w:val="24"/>
        </w:rPr>
        <w:t>ed</w:t>
      </w:r>
      <w:r w:rsidRPr="0061740E">
        <w:rPr>
          <w:rFonts w:cs="Arial"/>
          <w:szCs w:val="24"/>
        </w:rPr>
        <w:t xml:space="preserve"> the vehicular access referenced as an existing farm access on land outlined in blue on associated drawings.  It was found that whilst this demonstrate</w:t>
      </w:r>
      <w:r w:rsidR="002A7FC0">
        <w:rPr>
          <w:rFonts w:cs="Arial"/>
          <w:szCs w:val="24"/>
        </w:rPr>
        <w:t>d</w:t>
      </w:r>
      <w:r w:rsidRPr="0061740E">
        <w:rPr>
          <w:rFonts w:cs="Arial"/>
          <w:szCs w:val="24"/>
        </w:rPr>
        <w:t xml:space="preserve"> that there may have been an existing farm access at the location at time of the planning applications</w:t>
      </w:r>
      <w:r w:rsidR="002A7FC0">
        <w:rPr>
          <w:rFonts w:cs="Arial"/>
          <w:szCs w:val="24"/>
        </w:rPr>
        <w:t>,</w:t>
      </w:r>
      <w:r w:rsidRPr="0061740E">
        <w:rPr>
          <w:rFonts w:cs="Arial"/>
          <w:szCs w:val="24"/>
        </w:rPr>
        <w:t xml:space="preserve"> this </w:t>
      </w:r>
      <w:r w:rsidR="002A7FC0">
        <w:rPr>
          <w:rFonts w:cs="Arial"/>
          <w:szCs w:val="24"/>
        </w:rPr>
        <w:t>did</w:t>
      </w:r>
      <w:r w:rsidRPr="0061740E">
        <w:rPr>
          <w:rFonts w:cs="Arial"/>
          <w:szCs w:val="24"/>
        </w:rPr>
        <w:t xml:space="preserve"> not demonstrate that the lane in itself had planning permission.  As such the Ground (c) appeal fail</w:t>
      </w:r>
      <w:r w:rsidR="002A7FC0">
        <w:rPr>
          <w:rFonts w:cs="Arial"/>
          <w:szCs w:val="24"/>
        </w:rPr>
        <w:t>ed</w:t>
      </w:r>
      <w:r w:rsidRPr="0061740E">
        <w:rPr>
          <w:rFonts w:cs="Arial"/>
          <w:szCs w:val="24"/>
        </w:rPr>
        <w:t xml:space="preserve"> as it </w:t>
      </w:r>
      <w:r w:rsidR="002A7FC0">
        <w:rPr>
          <w:rFonts w:cs="Arial"/>
          <w:szCs w:val="24"/>
        </w:rPr>
        <w:t>could not</w:t>
      </w:r>
      <w:r w:rsidRPr="0061740E">
        <w:rPr>
          <w:rFonts w:cs="Arial"/>
          <w:szCs w:val="24"/>
        </w:rPr>
        <w:t xml:space="preserve"> be demonstrated that the matter </w:t>
      </w:r>
      <w:r w:rsidR="002A7FC0">
        <w:rPr>
          <w:rFonts w:cs="Arial"/>
          <w:szCs w:val="24"/>
        </w:rPr>
        <w:t>did</w:t>
      </w:r>
      <w:r w:rsidRPr="0061740E">
        <w:rPr>
          <w:rFonts w:cs="Arial"/>
          <w:szCs w:val="24"/>
        </w:rPr>
        <w:t xml:space="preserve"> not constitute a breach of planning control. </w:t>
      </w:r>
    </w:p>
    <w:p w14:paraId="5BE2523A" w14:textId="77777777" w:rsidR="004B25F4" w:rsidRPr="0061740E" w:rsidRDefault="004B25F4" w:rsidP="004B25F4">
      <w:pPr>
        <w:rPr>
          <w:rFonts w:cs="Arial"/>
          <w:szCs w:val="24"/>
        </w:rPr>
      </w:pPr>
    </w:p>
    <w:p w14:paraId="1479525D" w14:textId="0D2B5519" w:rsidR="004B25F4" w:rsidRPr="0061740E" w:rsidRDefault="004B25F4" w:rsidP="004B25F4">
      <w:pPr>
        <w:rPr>
          <w:rFonts w:cs="Arial"/>
          <w:szCs w:val="24"/>
        </w:rPr>
      </w:pPr>
      <w:r w:rsidRPr="0061740E">
        <w:rPr>
          <w:rFonts w:cs="Arial"/>
          <w:szCs w:val="24"/>
        </w:rPr>
        <w:t xml:space="preserve">In relation to ground (d) the Commissioner concluded that the private golf range element (excluding the floodlighting and netting) was constructed in May 2013. It </w:t>
      </w:r>
      <w:r w:rsidR="002A7FC0">
        <w:rPr>
          <w:rFonts w:cs="Arial"/>
          <w:szCs w:val="24"/>
        </w:rPr>
        <w:t>was</w:t>
      </w:r>
      <w:r w:rsidRPr="0061740E">
        <w:rPr>
          <w:rFonts w:cs="Arial"/>
          <w:szCs w:val="24"/>
        </w:rPr>
        <w:t xml:space="preserve"> also considered that the above access </w:t>
      </w:r>
      <w:r w:rsidR="002A7FC0">
        <w:rPr>
          <w:rFonts w:cs="Arial"/>
          <w:szCs w:val="24"/>
        </w:rPr>
        <w:t>was</w:t>
      </w:r>
      <w:r w:rsidRPr="0061740E">
        <w:rPr>
          <w:rFonts w:cs="Arial"/>
          <w:szCs w:val="24"/>
        </w:rPr>
        <w:t xml:space="preserve"> a composite part, which </w:t>
      </w:r>
      <w:r w:rsidR="002A7FC0">
        <w:rPr>
          <w:rFonts w:cs="Arial"/>
          <w:szCs w:val="24"/>
        </w:rPr>
        <w:t>had</w:t>
      </w:r>
      <w:r w:rsidRPr="0061740E">
        <w:rPr>
          <w:rFonts w:cs="Arial"/>
          <w:szCs w:val="24"/>
        </w:rPr>
        <w:t xml:space="preserve"> been used in connection with the private golf range for a similar period of time.  Therefore, both the private golf range (excluding the netting and floodlighting) and access </w:t>
      </w:r>
      <w:r w:rsidR="002A7FC0">
        <w:rPr>
          <w:rFonts w:cs="Arial"/>
          <w:szCs w:val="24"/>
        </w:rPr>
        <w:t>were</w:t>
      </w:r>
      <w:r w:rsidRPr="0061740E">
        <w:rPr>
          <w:rFonts w:cs="Arial"/>
          <w:szCs w:val="24"/>
        </w:rPr>
        <w:t xml:space="preserve"> immune from enforcement action and the appeal succeed</w:t>
      </w:r>
      <w:r w:rsidR="002A7FC0">
        <w:rPr>
          <w:rFonts w:cs="Arial"/>
          <w:szCs w:val="24"/>
        </w:rPr>
        <w:t>ed</w:t>
      </w:r>
      <w:r w:rsidRPr="0061740E">
        <w:rPr>
          <w:rFonts w:cs="Arial"/>
          <w:szCs w:val="24"/>
        </w:rPr>
        <w:t xml:space="preserve"> under Ground (d) to that extent. </w:t>
      </w:r>
    </w:p>
    <w:p w14:paraId="0D5984B8" w14:textId="77777777" w:rsidR="004B25F4" w:rsidRPr="0061740E" w:rsidRDefault="004B25F4" w:rsidP="004B25F4">
      <w:pPr>
        <w:rPr>
          <w:rFonts w:cs="Arial"/>
          <w:szCs w:val="24"/>
        </w:rPr>
      </w:pPr>
    </w:p>
    <w:p w14:paraId="3E452C88" w14:textId="77777777" w:rsidR="004B25F4" w:rsidRPr="0061740E" w:rsidRDefault="004B25F4" w:rsidP="004B25F4">
      <w:pPr>
        <w:rPr>
          <w:rFonts w:cs="Arial"/>
          <w:szCs w:val="24"/>
        </w:rPr>
      </w:pPr>
      <w:r w:rsidRPr="0061740E">
        <w:rPr>
          <w:rFonts w:cs="Arial"/>
          <w:szCs w:val="24"/>
        </w:rPr>
        <w:t xml:space="preserve">Ground (a) relates to the Deemed Planning Application. The remaining issues considered under this ground were the floodlighting columns, the netting, a metal shed and the erection of a polytunnel. </w:t>
      </w:r>
    </w:p>
    <w:p w14:paraId="7ECA4541" w14:textId="77777777" w:rsidR="004B25F4" w:rsidRPr="0061740E" w:rsidRDefault="004B25F4" w:rsidP="004B25F4">
      <w:pPr>
        <w:rPr>
          <w:rFonts w:cs="Arial"/>
          <w:szCs w:val="24"/>
        </w:rPr>
      </w:pPr>
    </w:p>
    <w:p w14:paraId="30CFC560" w14:textId="79CBF416" w:rsidR="004B25F4" w:rsidRPr="0061740E" w:rsidRDefault="004B25F4" w:rsidP="004B25F4">
      <w:pPr>
        <w:rPr>
          <w:rFonts w:cs="Arial"/>
          <w:szCs w:val="24"/>
        </w:rPr>
      </w:pPr>
      <w:r w:rsidRPr="0061740E">
        <w:rPr>
          <w:rFonts w:cs="Arial"/>
          <w:szCs w:val="24"/>
        </w:rPr>
        <w:t xml:space="preserve">The above development </w:t>
      </w:r>
      <w:r w:rsidR="002A7FC0">
        <w:rPr>
          <w:rFonts w:cs="Arial"/>
          <w:szCs w:val="24"/>
        </w:rPr>
        <w:t>was</w:t>
      </w:r>
      <w:r w:rsidRPr="0061740E">
        <w:rPr>
          <w:rFonts w:cs="Arial"/>
          <w:szCs w:val="24"/>
        </w:rPr>
        <w:t xml:space="preserve"> compliant with the policies of the extant Ards and Down Area Plan 2015.  As there </w:t>
      </w:r>
      <w:r w:rsidR="002A7FC0">
        <w:rPr>
          <w:rFonts w:cs="Arial"/>
          <w:szCs w:val="24"/>
        </w:rPr>
        <w:t>were</w:t>
      </w:r>
      <w:r w:rsidRPr="0061740E">
        <w:rPr>
          <w:rFonts w:cs="Arial"/>
          <w:szCs w:val="24"/>
        </w:rPr>
        <w:t xml:space="preserve"> no conflict between the SPPS and the retained </w:t>
      </w:r>
      <w:r w:rsidRPr="0061740E">
        <w:rPr>
          <w:rFonts w:cs="Arial"/>
          <w:szCs w:val="24"/>
        </w:rPr>
        <w:lastRenderedPageBreak/>
        <w:t>policies, PPS 21, PPS 2 and PPS 8 (as the netting and floodlight columns are ancillary development associated with the immune private golf range) appl</w:t>
      </w:r>
      <w:r w:rsidR="002A7FC0">
        <w:rPr>
          <w:rFonts w:cs="Arial"/>
          <w:szCs w:val="24"/>
        </w:rPr>
        <w:t>ied.</w:t>
      </w:r>
      <w:r w:rsidRPr="0061740E">
        <w:rPr>
          <w:rFonts w:cs="Arial"/>
          <w:szCs w:val="24"/>
        </w:rPr>
        <w:t xml:space="preserve"> </w:t>
      </w:r>
    </w:p>
    <w:p w14:paraId="2DD3C9F8" w14:textId="77777777" w:rsidR="004B25F4" w:rsidRPr="0061740E" w:rsidRDefault="004B25F4" w:rsidP="004B25F4">
      <w:pPr>
        <w:rPr>
          <w:rFonts w:cs="Arial"/>
          <w:szCs w:val="24"/>
        </w:rPr>
      </w:pPr>
    </w:p>
    <w:p w14:paraId="30F7FD9F" w14:textId="77777777" w:rsidR="004B25F4" w:rsidRPr="0061740E" w:rsidRDefault="004B25F4" w:rsidP="004B25F4">
      <w:pPr>
        <w:rPr>
          <w:rFonts w:cs="Arial"/>
          <w:szCs w:val="24"/>
        </w:rPr>
      </w:pPr>
      <w:r w:rsidRPr="0061740E">
        <w:rPr>
          <w:rFonts w:cs="Arial"/>
          <w:szCs w:val="24"/>
        </w:rPr>
        <w:t xml:space="preserve">During the hearing the Council advised of no objection to the granting of permission for the metal shed and polytunnel subject to specific conditions.  As such the appeal succeeded under ground (a) in respect of these two elements subject to specific conditions. </w:t>
      </w:r>
    </w:p>
    <w:p w14:paraId="34C97E06" w14:textId="77777777" w:rsidR="004B25F4" w:rsidRPr="0061740E" w:rsidRDefault="004B25F4" w:rsidP="004B25F4">
      <w:pPr>
        <w:rPr>
          <w:rFonts w:cs="Arial"/>
          <w:szCs w:val="24"/>
        </w:rPr>
      </w:pPr>
    </w:p>
    <w:p w14:paraId="30F48E0A" w14:textId="205FE21C" w:rsidR="004B25F4" w:rsidRPr="0061740E" w:rsidRDefault="004B25F4" w:rsidP="004B25F4">
      <w:pPr>
        <w:rPr>
          <w:rFonts w:cs="Arial"/>
          <w:szCs w:val="24"/>
        </w:rPr>
      </w:pPr>
      <w:r w:rsidRPr="0061740E">
        <w:rPr>
          <w:rFonts w:cs="Arial"/>
          <w:szCs w:val="24"/>
        </w:rPr>
        <w:t>The Commissioner concluded that the 5.5m high safety netting wa</w:t>
      </w:r>
      <w:r w:rsidR="002A7FC0">
        <w:rPr>
          <w:rFonts w:cs="Arial"/>
          <w:szCs w:val="24"/>
        </w:rPr>
        <w:t>s</w:t>
      </w:r>
      <w:r w:rsidRPr="0061740E">
        <w:rPr>
          <w:rFonts w:cs="Arial"/>
          <w:szCs w:val="24"/>
        </w:rPr>
        <w:t xml:space="preserve"> acceptable on planning merits. </w:t>
      </w:r>
    </w:p>
    <w:p w14:paraId="30F9D1A7" w14:textId="77777777" w:rsidR="004B25F4" w:rsidRPr="0061740E" w:rsidRDefault="004B25F4" w:rsidP="004B25F4">
      <w:pPr>
        <w:rPr>
          <w:rFonts w:cs="Arial"/>
          <w:szCs w:val="24"/>
        </w:rPr>
      </w:pPr>
    </w:p>
    <w:p w14:paraId="7AECBA19" w14:textId="6F522BAF" w:rsidR="004B25F4" w:rsidRPr="0061740E" w:rsidRDefault="004B25F4" w:rsidP="004B25F4">
      <w:pPr>
        <w:rPr>
          <w:rFonts w:cs="Arial"/>
          <w:szCs w:val="24"/>
        </w:rPr>
      </w:pPr>
      <w:r w:rsidRPr="0061740E">
        <w:rPr>
          <w:rFonts w:cs="Arial"/>
          <w:szCs w:val="24"/>
        </w:rPr>
        <w:t xml:space="preserve">In terms of the floodlighting, it </w:t>
      </w:r>
      <w:r w:rsidR="002A7FC0">
        <w:rPr>
          <w:rFonts w:cs="Arial"/>
          <w:szCs w:val="24"/>
        </w:rPr>
        <w:t>was</w:t>
      </w:r>
      <w:r w:rsidRPr="0061740E">
        <w:rPr>
          <w:rFonts w:cs="Arial"/>
          <w:szCs w:val="24"/>
        </w:rPr>
        <w:t xml:space="preserve"> located within 50 metres of a tree and hedgerows where there </w:t>
      </w:r>
      <w:r w:rsidR="002A7FC0">
        <w:rPr>
          <w:rFonts w:cs="Arial"/>
          <w:szCs w:val="24"/>
        </w:rPr>
        <w:t>had been</w:t>
      </w:r>
      <w:r w:rsidRPr="0061740E">
        <w:rPr>
          <w:rFonts w:cs="Arial"/>
          <w:szCs w:val="24"/>
        </w:rPr>
        <w:t xml:space="preserve"> bat roosts present. The Commissioner was not satisfied that it was demonstrated that the floodlights </w:t>
      </w:r>
      <w:r w:rsidR="002A7FC0">
        <w:rPr>
          <w:rFonts w:cs="Arial"/>
          <w:szCs w:val="24"/>
        </w:rPr>
        <w:t>would not</w:t>
      </w:r>
      <w:r w:rsidRPr="0061740E">
        <w:rPr>
          <w:rFonts w:cs="Arial"/>
          <w:szCs w:val="24"/>
        </w:rPr>
        <w:t xml:space="preserve"> cause less than 1 lux of light spill onto these features. Policy OS3 of PPS 8 and policies NH2 and NH5 of PPS 2 state</w:t>
      </w:r>
      <w:r w:rsidR="002A7FC0">
        <w:rPr>
          <w:rFonts w:cs="Arial"/>
          <w:szCs w:val="24"/>
        </w:rPr>
        <w:t>d</w:t>
      </w:r>
      <w:r w:rsidRPr="0061740E">
        <w:rPr>
          <w:rFonts w:cs="Arial"/>
          <w:szCs w:val="24"/>
        </w:rPr>
        <w:t xml:space="preserve"> that development </w:t>
      </w:r>
      <w:r w:rsidR="002A7FC0">
        <w:rPr>
          <w:rFonts w:cs="Arial"/>
          <w:szCs w:val="24"/>
        </w:rPr>
        <w:t>should</w:t>
      </w:r>
      <w:r w:rsidRPr="0061740E">
        <w:rPr>
          <w:rFonts w:cs="Arial"/>
          <w:szCs w:val="24"/>
        </w:rPr>
        <w:t xml:space="preserve"> not have an adverse impact on features of importance to nature conservation and the impact on bats in their status as a statutory protected species. It was concluded that the appellant could not demonstrate that the floodlights </w:t>
      </w:r>
      <w:r w:rsidR="002A7FC0">
        <w:rPr>
          <w:rFonts w:cs="Arial"/>
          <w:szCs w:val="24"/>
        </w:rPr>
        <w:t>were</w:t>
      </w:r>
      <w:r w:rsidRPr="0061740E">
        <w:rPr>
          <w:rFonts w:cs="Arial"/>
          <w:szCs w:val="24"/>
        </w:rPr>
        <w:t xml:space="preserve"> not likely to harm the local bat population and the Council’s reason succeeds in this regard.</w:t>
      </w:r>
    </w:p>
    <w:p w14:paraId="66AC4764" w14:textId="77777777" w:rsidR="004B25F4" w:rsidRPr="0061740E" w:rsidRDefault="004B25F4" w:rsidP="004B25F4">
      <w:pPr>
        <w:rPr>
          <w:rFonts w:cs="Arial"/>
          <w:szCs w:val="24"/>
        </w:rPr>
      </w:pPr>
    </w:p>
    <w:p w14:paraId="7A3BC056" w14:textId="051310DF" w:rsidR="004B25F4" w:rsidRPr="0061740E" w:rsidRDefault="004B25F4" w:rsidP="004B25F4">
      <w:pPr>
        <w:rPr>
          <w:rFonts w:cs="Arial"/>
          <w:szCs w:val="24"/>
        </w:rPr>
      </w:pPr>
      <w:r w:rsidRPr="0061740E">
        <w:rPr>
          <w:rFonts w:cs="Arial"/>
          <w:szCs w:val="24"/>
        </w:rPr>
        <w:t xml:space="preserve">Finally, the Commissioner concluded that the floodlighting columns did not have any adverse impact on neighbouring residential amenity given that the nearest residential properties </w:t>
      </w:r>
      <w:r w:rsidR="002A7FC0">
        <w:rPr>
          <w:rFonts w:cs="Arial"/>
          <w:szCs w:val="24"/>
        </w:rPr>
        <w:t>were</w:t>
      </w:r>
      <w:r w:rsidRPr="0061740E">
        <w:rPr>
          <w:rFonts w:cs="Arial"/>
          <w:szCs w:val="24"/>
        </w:rPr>
        <w:t xml:space="preserve"> around 80 metres to the southwest and 120 metres to the west. As such the council’s objection in this regard concerning the floodlights was not sustained. </w:t>
      </w:r>
    </w:p>
    <w:p w14:paraId="614E8A7E" w14:textId="77777777" w:rsidR="004B25F4" w:rsidRPr="0061740E" w:rsidRDefault="004B25F4" w:rsidP="004B25F4">
      <w:pPr>
        <w:rPr>
          <w:rFonts w:cs="Arial"/>
          <w:szCs w:val="24"/>
        </w:rPr>
      </w:pPr>
    </w:p>
    <w:p w14:paraId="1D23E94E" w14:textId="582C24EF" w:rsidR="004B25F4" w:rsidRPr="0061740E" w:rsidRDefault="004B25F4" w:rsidP="004B25F4">
      <w:pPr>
        <w:rPr>
          <w:rFonts w:cs="Arial"/>
          <w:szCs w:val="24"/>
        </w:rPr>
      </w:pPr>
      <w:r w:rsidRPr="0061740E">
        <w:rPr>
          <w:rFonts w:cs="Arial"/>
          <w:szCs w:val="24"/>
        </w:rPr>
        <w:t>To conclude the metal shed, polytunnel and netting were considered acceptable and deemed planning permission granted subject to conditions.  However, the two floodlighting columns d</w:t>
      </w:r>
      <w:r w:rsidR="002A7FC0">
        <w:rPr>
          <w:rFonts w:cs="Arial"/>
          <w:szCs w:val="24"/>
        </w:rPr>
        <w:t>id</w:t>
      </w:r>
      <w:r w:rsidRPr="0061740E">
        <w:rPr>
          <w:rFonts w:cs="Arial"/>
          <w:szCs w:val="24"/>
        </w:rPr>
        <w:t xml:space="preserve"> not succeed under ground (a) on the basis that it could not be demonstrated that there was no significant adverse impact on the local bat population.  As such planning permission </w:t>
      </w:r>
      <w:r w:rsidR="002A7FC0">
        <w:rPr>
          <w:rFonts w:cs="Arial"/>
          <w:szCs w:val="24"/>
        </w:rPr>
        <w:t>was</w:t>
      </w:r>
      <w:r w:rsidRPr="0061740E">
        <w:rPr>
          <w:rFonts w:cs="Arial"/>
          <w:szCs w:val="24"/>
        </w:rPr>
        <w:t xml:space="preserve"> not granted for this development and the Enforcement Notice </w:t>
      </w:r>
      <w:r w:rsidR="002A7FC0">
        <w:rPr>
          <w:rFonts w:cs="Arial"/>
          <w:szCs w:val="24"/>
        </w:rPr>
        <w:t>was</w:t>
      </w:r>
      <w:r w:rsidRPr="0061740E">
        <w:rPr>
          <w:rFonts w:cs="Arial"/>
          <w:szCs w:val="24"/>
        </w:rPr>
        <w:t xml:space="preserve"> upheld on this breach of planning control only. </w:t>
      </w:r>
    </w:p>
    <w:p w14:paraId="05BA0D89" w14:textId="77777777" w:rsidR="004B25F4" w:rsidRPr="0061740E" w:rsidRDefault="004B25F4" w:rsidP="004B25F4">
      <w:pPr>
        <w:rPr>
          <w:rFonts w:cs="Arial"/>
          <w:szCs w:val="24"/>
        </w:rPr>
      </w:pPr>
    </w:p>
    <w:p w14:paraId="4DA5FD16" w14:textId="4955F3A9" w:rsidR="004B25F4" w:rsidRPr="0061740E" w:rsidRDefault="004B25F4" w:rsidP="004B25F4">
      <w:pPr>
        <w:rPr>
          <w:rFonts w:cs="Arial"/>
          <w:szCs w:val="24"/>
        </w:rPr>
      </w:pPr>
      <w:r w:rsidRPr="0061740E">
        <w:rPr>
          <w:rFonts w:cs="Arial"/>
          <w:szCs w:val="24"/>
        </w:rPr>
        <w:t xml:space="preserve">Ground (f) </w:t>
      </w:r>
      <w:r w:rsidR="002A7FC0">
        <w:rPr>
          <w:rFonts w:cs="Arial"/>
          <w:szCs w:val="24"/>
        </w:rPr>
        <w:t>was</w:t>
      </w:r>
      <w:r w:rsidRPr="0061740E">
        <w:rPr>
          <w:rFonts w:cs="Arial"/>
          <w:szCs w:val="24"/>
        </w:rPr>
        <w:t xml:space="preserve"> an administrative ground which states that the steps required by the Notice exceed</w:t>
      </w:r>
      <w:r w:rsidR="002A7FC0">
        <w:rPr>
          <w:rFonts w:cs="Arial"/>
          <w:szCs w:val="24"/>
        </w:rPr>
        <w:t>ed</w:t>
      </w:r>
      <w:r w:rsidRPr="0061740E">
        <w:rPr>
          <w:rFonts w:cs="Arial"/>
          <w:szCs w:val="24"/>
        </w:rPr>
        <w:t xml:space="preserve"> what is necessary to remedy the breach of planning control.  The only element that remained were the two floodlighting columns. It </w:t>
      </w:r>
      <w:r w:rsidR="002A7FC0">
        <w:rPr>
          <w:rFonts w:cs="Arial"/>
          <w:szCs w:val="24"/>
        </w:rPr>
        <w:t>was</w:t>
      </w:r>
      <w:r w:rsidRPr="0061740E">
        <w:rPr>
          <w:rFonts w:cs="Arial"/>
          <w:szCs w:val="24"/>
        </w:rPr>
        <w:t xml:space="preserve"> concluded that the ground </w:t>
      </w:r>
      <w:r w:rsidR="002A7FC0">
        <w:rPr>
          <w:rFonts w:cs="Arial"/>
          <w:szCs w:val="24"/>
        </w:rPr>
        <w:t>did</w:t>
      </w:r>
      <w:r w:rsidRPr="0061740E">
        <w:rPr>
          <w:rFonts w:cs="Arial"/>
          <w:szCs w:val="24"/>
        </w:rPr>
        <w:t xml:space="preserve"> not need to be restored to the condition before the breach took place and therefore the PAC </w:t>
      </w:r>
      <w:r w:rsidR="002A7FC0">
        <w:rPr>
          <w:rFonts w:cs="Arial"/>
          <w:szCs w:val="24"/>
        </w:rPr>
        <w:t>had</w:t>
      </w:r>
      <w:r w:rsidRPr="0061740E">
        <w:rPr>
          <w:rFonts w:cs="Arial"/>
          <w:szCs w:val="24"/>
        </w:rPr>
        <w:t xml:space="preserve"> amended the remedy in this regard to the following – </w:t>
      </w:r>
    </w:p>
    <w:p w14:paraId="73EB174C" w14:textId="77777777" w:rsidR="004B25F4" w:rsidRPr="0061740E" w:rsidRDefault="004B25F4" w:rsidP="004B25F4">
      <w:pPr>
        <w:rPr>
          <w:rFonts w:cs="Arial"/>
          <w:szCs w:val="24"/>
        </w:rPr>
      </w:pPr>
      <w:r w:rsidRPr="0061740E">
        <w:rPr>
          <w:rFonts w:cs="Arial"/>
          <w:szCs w:val="24"/>
        </w:rPr>
        <w:t>“Remove two floodlight columns (edged in orange on the accompanying map).”</w:t>
      </w:r>
    </w:p>
    <w:p w14:paraId="4A5630D5" w14:textId="061E6B8F" w:rsidR="004B25F4" w:rsidRPr="0061740E" w:rsidRDefault="004B25F4" w:rsidP="004B25F4">
      <w:pPr>
        <w:rPr>
          <w:rFonts w:cs="Arial"/>
          <w:szCs w:val="24"/>
        </w:rPr>
      </w:pPr>
    </w:p>
    <w:p w14:paraId="679C348B" w14:textId="77777777" w:rsidR="004B25F4" w:rsidRPr="0061740E" w:rsidRDefault="004B25F4" w:rsidP="004B25F4">
      <w:pPr>
        <w:pStyle w:val="ListParagraph"/>
        <w:numPr>
          <w:ilvl w:val="0"/>
          <w:numId w:val="2"/>
        </w:numPr>
        <w:spacing w:after="0" w:line="240" w:lineRule="auto"/>
        <w:ind w:left="426" w:hanging="426"/>
        <w:rPr>
          <w:rFonts w:ascii="Arial" w:hAnsi="Arial" w:cs="Arial"/>
          <w:sz w:val="24"/>
          <w:szCs w:val="24"/>
        </w:rPr>
      </w:pPr>
      <w:r w:rsidRPr="0061740E">
        <w:rPr>
          <w:rFonts w:ascii="Arial" w:hAnsi="Arial" w:cs="Arial"/>
          <w:sz w:val="24"/>
          <w:szCs w:val="24"/>
        </w:rPr>
        <w:t>The following appeal was allowed on 06 March 2024.</w:t>
      </w:r>
    </w:p>
    <w:p w14:paraId="6E98982D" w14:textId="77777777" w:rsidR="004B25F4" w:rsidRPr="0061740E" w:rsidRDefault="004B25F4" w:rsidP="004B25F4">
      <w:pPr>
        <w:pStyle w:val="ListParagraph"/>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4B25F4" w:rsidRPr="0061740E" w14:paraId="579DB72B"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6F12F4D3" w14:textId="77777777" w:rsidR="004B25F4" w:rsidRPr="0061740E" w:rsidRDefault="004B25F4">
            <w:pPr>
              <w:rPr>
                <w:rFonts w:cs="Arial"/>
                <w:bCs/>
              </w:rPr>
            </w:pPr>
            <w:r w:rsidRPr="0061740E">
              <w:rPr>
                <w:rFonts w:cs="Arial"/>
                <w:bCs/>
              </w:rPr>
              <w:t>PAC Ref</w:t>
            </w:r>
          </w:p>
        </w:tc>
        <w:tc>
          <w:tcPr>
            <w:tcW w:w="5728" w:type="dxa"/>
            <w:tcBorders>
              <w:top w:val="single" w:sz="4" w:space="0" w:color="auto"/>
              <w:left w:val="single" w:sz="4" w:space="0" w:color="auto"/>
              <w:bottom w:val="single" w:sz="4" w:space="0" w:color="auto"/>
              <w:right w:val="single" w:sz="4" w:space="0" w:color="auto"/>
            </w:tcBorders>
            <w:hideMark/>
          </w:tcPr>
          <w:p w14:paraId="454733DE" w14:textId="77777777" w:rsidR="004B25F4" w:rsidRPr="0061740E" w:rsidRDefault="004B25F4">
            <w:pPr>
              <w:rPr>
                <w:rFonts w:cs="Arial"/>
                <w:bCs/>
              </w:rPr>
            </w:pPr>
            <w:r w:rsidRPr="0061740E">
              <w:rPr>
                <w:rFonts w:cs="Arial"/>
                <w:color w:val="0B0C0C"/>
                <w:shd w:val="clear" w:color="auto" w:fill="FFFFFF"/>
              </w:rPr>
              <w:t>2022/A0123</w:t>
            </w:r>
          </w:p>
        </w:tc>
      </w:tr>
      <w:tr w:rsidR="004B25F4" w:rsidRPr="0061740E" w14:paraId="01EC0EE6"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5888DF8F" w14:textId="77777777" w:rsidR="004B25F4" w:rsidRPr="0061740E" w:rsidRDefault="004B25F4">
            <w:pPr>
              <w:rPr>
                <w:rFonts w:cs="Arial"/>
                <w:bCs/>
              </w:rPr>
            </w:pPr>
            <w:r w:rsidRPr="0061740E">
              <w:rPr>
                <w:rFonts w:cs="Arial"/>
                <w:bCs/>
              </w:rPr>
              <w:t>Application ref</w:t>
            </w:r>
          </w:p>
        </w:tc>
        <w:tc>
          <w:tcPr>
            <w:tcW w:w="5728" w:type="dxa"/>
            <w:tcBorders>
              <w:top w:val="single" w:sz="4" w:space="0" w:color="auto"/>
              <w:left w:val="single" w:sz="4" w:space="0" w:color="auto"/>
              <w:bottom w:val="single" w:sz="4" w:space="0" w:color="auto"/>
              <w:right w:val="single" w:sz="4" w:space="0" w:color="auto"/>
            </w:tcBorders>
            <w:hideMark/>
          </w:tcPr>
          <w:p w14:paraId="15F56338" w14:textId="77777777" w:rsidR="004B25F4" w:rsidRPr="0061740E" w:rsidRDefault="004B25F4">
            <w:pPr>
              <w:rPr>
                <w:rFonts w:cs="Arial"/>
                <w:bCs/>
              </w:rPr>
            </w:pPr>
            <w:r w:rsidRPr="0061740E">
              <w:rPr>
                <w:rFonts w:cs="Arial"/>
                <w:bCs/>
              </w:rPr>
              <w:t>LA06/2021/1451/F</w:t>
            </w:r>
          </w:p>
        </w:tc>
      </w:tr>
      <w:tr w:rsidR="004B25F4" w:rsidRPr="0061740E" w14:paraId="5DBFFCE8"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58043FD5" w14:textId="77777777" w:rsidR="004B25F4" w:rsidRPr="0061740E" w:rsidRDefault="004B25F4">
            <w:pPr>
              <w:rPr>
                <w:rFonts w:cs="Arial"/>
                <w:bCs/>
              </w:rPr>
            </w:pPr>
            <w:r w:rsidRPr="0061740E">
              <w:rPr>
                <w:rFonts w:cs="Arial"/>
                <w:bCs/>
              </w:rPr>
              <w:t>Appellant</w:t>
            </w:r>
          </w:p>
        </w:tc>
        <w:tc>
          <w:tcPr>
            <w:tcW w:w="5728" w:type="dxa"/>
            <w:tcBorders>
              <w:top w:val="single" w:sz="4" w:space="0" w:color="auto"/>
              <w:left w:val="single" w:sz="4" w:space="0" w:color="auto"/>
              <w:bottom w:val="single" w:sz="4" w:space="0" w:color="auto"/>
              <w:right w:val="single" w:sz="4" w:space="0" w:color="auto"/>
            </w:tcBorders>
            <w:hideMark/>
          </w:tcPr>
          <w:p w14:paraId="3611A3A7" w14:textId="77777777" w:rsidR="004B25F4" w:rsidRPr="0061740E" w:rsidRDefault="004B25F4">
            <w:pPr>
              <w:rPr>
                <w:rFonts w:cs="Arial"/>
                <w:bCs/>
              </w:rPr>
            </w:pPr>
            <w:r w:rsidRPr="0061740E">
              <w:rPr>
                <w:rFonts w:cs="Arial"/>
                <w:bCs/>
              </w:rPr>
              <w:t>John Furnie</w:t>
            </w:r>
          </w:p>
        </w:tc>
      </w:tr>
      <w:tr w:rsidR="004B25F4" w:rsidRPr="0061740E" w14:paraId="229E0929"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295635D0" w14:textId="77777777" w:rsidR="004B25F4" w:rsidRPr="0061740E" w:rsidRDefault="004B25F4">
            <w:pPr>
              <w:rPr>
                <w:rFonts w:cs="Arial"/>
                <w:bCs/>
              </w:rPr>
            </w:pPr>
            <w:r w:rsidRPr="0061740E">
              <w:rPr>
                <w:rFonts w:cs="Arial"/>
                <w:bCs/>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6B5B24C2" w14:textId="77777777" w:rsidR="004B25F4" w:rsidRPr="0061740E" w:rsidRDefault="004B25F4">
            <w:pPr>
              <w:rPr>
                <w:rFonts w:cs="Arial"/>
                <w:bCs/>
              </w:rPr>
            </w:pPr>
            <w:r w:rsidRPr="0061740E">
              <w:rPr>
                <w:rFonts w:cs="Arial"/>
                <w:bCs/>
              </w:rPr>
              <w:t>Refusal of planning permission for an a</w:t>
            </w:r>
            <w:r w:rsidRPr="0061740E">
              <w:rPr>
                <w:rFonts w:cs="Arial"/>
                <w:color w:val="0B0C0C"/>
                <w:shd w:val="clear" w:color="auto" w:fill="FFFFFF"/>
              </w:rPr>
              <w:t>ttic conversion to incorporate new dormer window</w:t>
            </w:r>
          </w:p>
        </w:tc>
      </w:tr>
      <w:tr w:rsidR="004B25F4" w:rsidRPr="0061740E" w14:paraId="75B8E6FF"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23D225EA" w14:textId="77777777" w:rsidR="004B25F4" w:rsidRPr="0061740E" w:rsidRDefault="004B25F4">
            <w:pPr>
              <w:rPr>
                <w:rFonts w:cs="Arial"/>
                <w:bCs/>
              </w:rPr>
            </w:pPr>
            <w:r w:rsidRPr="0061740E">
              <w:rPr>
                <w:rFonts w:cs="Arial"/>
                <w:bCs/>
              </w:rPr>
              <w:t>Location</w:t>
            </w:r>
          </w:p>
        </w:tc>
        <w:tc>
          <w:tcPr>
            <w:tcW w:w="5728" w:type="dxa"/>
            <w:tcBorders>
              <w:top w:val="single" w:sz="4" w:space="0" w:color="auto"/>
              <w:left w:val="single" w:sz="4" w:space="0" w:color="auto"/>
              <w:bottom w:val="single" w:sz="4" w:space="0" w:color="auto"/>
              <w:right w:val="single" w:sz="4" w:space="0" w:color="auto"/>
            </w:tcBorders>
            <w:hideMark/>
          </w:tcPr>
          <w:p w14:paraId="50054871" w14:textId="77777777" w:rsidR="004B25F4" w:rsidRPr="0061740E" w:rsidRDefault="004B25F4">
            <w:pPr>
              <w:rPr>
                <w:rFonts w:cs="Arial"/>
                <w:bCs/>
              </w:rPr>
            </w:pPr>
            <w:r w:rsidRPr="0061740E">
              <w:rPr>
                <w:rFonts w:cs="Arial"/>
                <w:color w:val="0B0C0C"/>
                <w:shd w:val="clear" w:color="auto" w:fill="FFFFFF"/>
              </w:rPr>
              <w:t>82 Ward Avenue, Bangor</w:t>
            </w:r>
          </w:p>
        </w:tc>
      </w:tr>
    </w:tbl>
    <w:p w14:paraId="5182BD92" w14:textId="77777777" w:rsidR="004B25F4" w:rsidRPr="0061740E" w:rsidRDefault="004B25F4" w:rsidP="004B25F4">
      <w:pPr>
        <w:rPr>
          <w:rFonts w:eastAsia="Times New Roman" w:cs="Arial"/>
          <w:szCs w:val="24"/>
        </w:rPr>
      </w:pPr>
    </w:p>
    <w:p w14:paraId="1FAF6A79" w14:textId="77777777" w:rsidR="004B25F4" w:rsidRPr="0061740E" w:rsidRDefault="004B25F4" w:rsidP="004B25F4">
      <w:pPr>
        <w:rPr>
          <w:rFonts w:cs="Arial"/>
          <w:szCs w:val="24"/>
        </w:rPr>
      </w:pPr>
      <w:r w:rsidRPr="0061740E">
        <w:rPr>
          <w:rFonts w:cs="Arial"/>
          <w:szCs w:val="24"/>
        </w:rPr>
        <w:t>The Council refused planning permission on 20 June 2022 for the following reason:</w:t>
      </w:r>
    </w:p>
    <w:p w14:paraId="27947508" w14:textId="77777777" w:rsidR="004B25F4" w:rsidRPr="0061740E" w:rsidRDefault="004B25F4" w:rsidP="004B25F4">
      <w:pPr>
        <w:rPr>
          <w:rFonts w:cs="Arial"/>
          <w:szCs w:val="24"/>
        </w:rPr>
      </w:pPr>
    </w:p>
    <w:p w14:paraId="055A7BEB" w14:textId="13983D75" w:rsidR="004B25F4" w:rsidRPr="0061740E" w:rsidRDefault="004B25F4" w:rsidP="004B25F4">
      <w:pPr>
        <w:pStyle w:val="ListParagraph"/>
        <w:numPr>
          <w:ilvl w:val="0"/>
          <w:numId w:val="47"/>
        </w:numPr>
        <w:spacing w:after="0" w:line="240" w:lineRule="auto"/>
        <w:rPr>
          <w:rFonts w:ascii="Arial" w:hAnsi="Arial" w:cs="Arial"/>
          <w:sz w:val="24"/>
          <w:szCs w:val="24"/>
        </w:rPr>
      </w:pPr>
      <w:r w:rsidRPr="0061740E">
        <w:rPr>
          <w:rFonts w:ascii="Arial" w:hAnsi="Arial" w:cs="Arial"/>
          <w:sz w:val="24"/>
          <w:szCs w:val="24"/>
        </w:rPr>
        <w:t xml:space="preserve">The proposal </w:t>
      </w:r>
      <w:r w:rsidR="00513051">
        <w:rPr>
          <w:rFonts w:ascii="Arial" w:hAnsi="Arial" w:cs="Arial"/>
          <w:sz w:val="24"/>
          <w:szCs w:val="24"/>
        </w:rPr>
        <w:t>was</w:t>
      </w:r>
      <w:r w:rsidRPr="0061740E">
        <w:rPr>
          <w:rFonts w:ascii="Arial" w:hAnsi="Arial" w:cs="Arial"/>
          <w:sz w:val="24"/>
          <w:szCs w:val="24"/>
        </w:rPr>
        <w:t xml:space="preserve"> contrary to Policy ATC 2 ‘New Development in an Area of Townscape Character’ of PPS 6 Addendum, in that it fail</w:t>
      </w:r>
      <w:r w:rsidR="0017059F">
        <w:rPr>
          <w:rFonts w:ascii="Arial" w:hAnsi="Arial" w:cs="Arial"/>
          <w:sz w:val="24"/>
          <w:szCs w:val="24"/>
        </w:rPr>
        <w:t>ed</w:t>
      </w:r>
      <w:r w:rsidRPr="0061740E">
        <w:rPr>
          <w:rFonts w:ascii="Arial" w:hAnsi="Arial" w:cs="Arial"/>
          <w:sz w:val="24"/>
          <w:szCs w:val="24"/>
        </w:rPr>
        <w:t xml:space="preserve"> to maintain or enhance the character of the Bangor East Area of Townscape Character.</w:t>
      </w:r>
    </w:p>
    <w:p w14:paraId="7B5088D6" w14:textId="77777777" w:rsidR="004B25F4" w:rsidRPr="00631066" w:rsidRDefault="004B25F4" w:rsidP="00631066">
      <w:pPr>
        <w:ind w:left="360"/>
        <w:rPr>
          <w:rFonts w:cs="Arial"/>
          <w:szCs w:val="24"/>
        </w:rPr>
      </w:pPr>
    </w:p>
    <w:p w14:paraId="5B9E68DC" w14:textId="0F21AF9E" w:rsidR="004B25F4" w:rsidRPr="0061740E" w:rsidRDefault="004B25F4" w:rsidP="004B25F4">
      <w:pPr>
        <w:rPr>
          <w:rFonts w:cs="Arial"/>
          <w:szCs w:val="24"/>
        </w:rPr>
      </w:pPr>
      <w:r w:rsidRPr="0061740E">
        <w:rPr>
          <w:rFonts w:cs="Arial"/>
          <w:szCs w:val="24"/>
        </w:rPr>
        <w:t xml:space="preserve">Given that the Bangor East Area of Townscape Character (ATC) </w:t>
      </w:r>
      <w:r w:rsidR="00792BD5">
        <w:rPr>
          <w:rFonts w:cs="Arial"/>
          <w:szCs w:val="24"/>
        </w:rPr>
        <w:t>was</w:t>
      </w:r>
      <w:r w:rsidRPr="0061740E">
        <w:rPr>
          <w:rFonts w:cs="Arial"/>
          <w:szCs w:val="24"/>
        </w:rPr>
        <w:t xml:space="preserve"> only a draft designation within the Belfast Metropolitan Area Plan 2015 (BMAP) the quashing of its adoption in 2017, the Commissioner considered that Policy ATC 2 was not relevant to the appeal proposal as it only refers to designated ATCs.</w:t>
      </w:r>
    </w:p>
    <w:p w14:paraId="6729A825" w14:textId="77777777" w:rsidR="004B25F4" w:rsidRPr="0061740E" w:rsidRDefault="004B25F4" w:rsidP="004B25F4">
      <w:pPr>
        <w:rPr>
          <w:rFonts w:cs="Arial"/>
          <w:szCs w:val="24"/>
        </w:rPr>
      </w:pPr>
    </w:p>
    <w:p w14:paraId="442486AE" w14:textId="31F65F79" w:rsidR="004B25F4" w:rsidRPr="0061740E" w:rsidRDefault="004B25F4" w:rsidP="004B25F4">
      <w:pPr>
        <w:rPr>
          <w:rFonts w:cs="Arial"/>
          <w:szCs w:val="24"/>
        </w:rPr>
      </w:pPr>
      <w:r w:rsidRPr="0061740E">
        <w:rPr>
          <w:rFonts w:cs="Arial"/>
          <w:szCs w:val="24"/>
        </w:rPr>
        <w:t>The Council considered that draft BMAP was a material consideration given that no objections had been submitted in relation to its proposed designation, therefore it would likely be confirmed in any lawfully adopted BMAP.  Notwithstanding the Commissioner’s conclusions in respect of Policy ATC2 of APPS6, the potential impact of the appeal development on the proposed ATC designation remain</w:t>
      </w:r>
      <w:r w:rsidR="0017059F">
        <w:rPr>
          <w:rFonts w:cs="Arial"/>
          <w:szCs w:val="24"/>
        </w:rPr>
        <w:t>ed</w:t>
      </w:r>
      <w:r w:rsidRPr="0061740E">
        <w:rPr>
          <w:rFonts w:cs="Arial"/>
          <w:szCs w:val="24"/>
        </w:rPr>
        <w:t xml:space="preserve"> a material consideration in this appeal.  </w:t>
      </w:r>
    </w:p>
    <w:p w14:paraId="484FA8FD" w14:textId="77777777" w:rsidR="004B25F4" w:rsidRPr="0061740E" w:rsidRDefault="004B25F4" w:rsidP="004B25F4">
      <w:pPr>
        <w:rPr>
          <w:rFonts w:cs="Arial"/>
          <w:szCs w:val="24"/>
        </w:rPr>
      </w:pPr>
    </w:p>
    <w:p w14:paraId="3312BB57" w14:textId="478C3AAC" w:rsidR="004B25F4" w:rsidRPr="0061740E" w:rsidRDefault="004B25F4" w:rsidP="004B25F4">
      <w:pPr>
        <w:rPr>
          <w:rFonts w:cs="Arial"/>
          <w:szCs w:val="24"/>
        </w:rPr>
      </w:pPr>
      <w:r w:rsidRPr="0061740E">
        <w:rPr>
          <w:rFonts w:cs="Arial"/>
          <w:szCs w:val="24"/>
        </w:rPr>
        <w:t xml:space="preserve">The Commissioner considered that the proposed dormer did not present as an obtrusive feature in the row in opposition to the existing street scene. Rather, she found the elevated and prominent row to be of diverse character, including modern flat roof designs which </w:t>
      </w:r>
      <w:r w:rsidR="0017059F">
        <w:rPr>
          <w:rFonts w:cs="Arial"/>
          <w:szCs w:val="24"/>
        </w:rPr>
        <w:t>2343</w:t>
      </w:r>
      <w:r w:rsidRPr="0061740E">
        <w:rPr>
          <w:rFonts w:cs="Arial"/>
          <w:szCs w:val="24"/>
        </w:rPr>
        <w:t xml:space="preserve"> part of its appearance. The proposal respect</w:t>
      </w:r>
      <w:r w:rsidR="0017059F">
        <w:rPr>
          <w:rFonts w:cs="Arial"/>
          <w:szCs w:val="24"/>
        </w:rPr>
        <w:t>3e</w:t>
      </w:r>
      <w:r w:rsidRPr="0061740E">
        <w:rPr>
          <w:rFonts w:cs="Arial"/>
          <w:szCs w:val="24"/>
        </w:rPr>
        <w:t xml:space="preserve"> the built form of the area and is contextually appropriate as viewed from Seacliff Road.</w:t>
      </w:r>
    </w:p>
    <w:p w14:paraId="70A9D2BE" w14:textId="77777777" w:rsidR="004B25F4" w:rsidRPr="0061740E" w:rsidRDefault="004B25F4" w:rsidP="004B25F4">
      <w:pPr>
        <w:rPr>
          <w:rFonts w:cs="Arial"/>
          <w:szCs w:val="24"/>
        </w:rPr>
      </w:pPr>
    </w:p>
    <w:p w14:paraId="3E06B092" w14:textId="512425D5" w:rsidR="004B25F4" w:rsidRPr="0061740E" w:rsidRDefault="004B25F4" w:rsidP="004B25F4">
      <w:pPr>
        <w:rPr>
          <w:rFonts w:cs="Arial"/>
          <w:szCs w:val="24"/>
        </w:rPr>
      </w:pPr>
      <w:r w:rsidRPr="0061740E">
        <w:rPr>
          <w:rFonts w:cs="Arial"/>
          <w:szCs w:val="24"/>
        </w:rPr>
        <w:t xml:space="preserve">As such the appeal was upheld, and the decision </w:t>
      </w:r>
      <w:r w:rsidR="00792BD5">
        <w:rPr>
          <w:rFonts w:cs="Arial"/>
          <w:szCs w:val="24"/>
        </w:rPr>
        <w:t>was</w:t>
      </w:r>
      <w:r w:rsidRPr="0061740E">
        <w:rPr>
          <w:rFonts w:cs="Arial"/>
          <w:szCs w:val="24"/>
        </w:rPr>
        <w:t xml:space="preserve"> appended to this report.</w:t>
      </w:r>
    </w:p>
    <w:p w14:paraId="04CD2C94" w14:textId="77777777" w:rsidR="004B25F4" w:rsidRPr="0061740E" w:rsidRDefault="004B25F4" w:rsidP="004B25F4">
      <w:pPr>
        <w:rPr>
          <w:rFonts w:cs="Arial"/>
          <w:b/>
          <w:bCs/>
          <w:szCs w:val="24"/>
        </w:rPr>
      </w:pPr>
    </w:p>
    <w:p w14:paraId="4E33E4BC" w14:textId="77777777" w:rsidR="004B25F4" w:rsidRPr="0061740E" w:rsidRDefault="004B25F4" w:rsidP="004B25F4">
      <w:pPr>
        <w:rPr>
          <w:rFonts w:cs="Arial"/>
          <w:b/>
          <w:bCs/>
          <w:szCs w:val="24"/>
        </w:rPr>
      </w:pPr>
      <w:r w:rsidRPr="0061740E">
        <w:rPr>
          <w:rFonts w:cs="Arial"/>
          <w:b/>
          <w:bCs/>
          <w:szCs w:val="24"/>
        </w:rPr>
        <w:t>New Appeals Lodged</w:t>
      </w:r>
    </w:p>
    <w:p w14:paraId="37DAD843" w14:textId="77777777" w:rsidR="004B25F4" w:rsidRPr="0061740E" w:rsidRDefault="004B25F4" w:rsidP="004B25F4">
      <w:pPr>
        <w:rPr>
          <w:rFonts w:cs="Arial"/>
          <w:b/>
          <w:bCs/>
          <w:szCs w:val="24"/>
        </w:rPr>
      </w:pPr>
    </w:p>
    <w:p w14:paraId="61A7659E" w14:textId="77777777" w:rsidR="004B25F4" w:rsidRPr="0061740E" w:rsidRDefault="004B25F4" w:rsidP="004B25F4">
      <w:pPr>
        <w:pStyle w:val="ListParagraph"/>
        <w:numPr>
          <w:ilvl w:val="0"/>
          <w:numId w:val="2"/>
        </w:numPr>
        <w:spacing w:after="0" w:line="240" w:lineRule="auto"/>
        <w:ind w:left="284" w:hanging="284"/>
        <w:rPr>
          <w:rFonts w:ascii="Arial" w:hAnsi="Arial" w:cs="Arial"/>
          <w:sz w:val="24"/>
          <w:szCs w:val="24"/>
        </w:rPr>
      </w:pPr>
      <w:r w:rsidRPr="0061740E">
        <w:rPr>
          <w:rFonts w:ascii="Arial" w:hAnsi="Arial" w:cs="Arial"/>
          <w:sz w:val="24"/>
          <w:szCs w:val="24"/>
        </w:rPr>
        <w:t xml:space="preserve"> The following appeal was lodged on 15 March 2024. </w:t>
      </w:r>
    </w:p>
    <w:p w14:paraId="6DF25216" w14:textId="77777777" w:rsidR="004B25F4" w:rsidRPr="0061740E" w:rsidRDefault="004B25F4" w:rsidP="004B25F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4B25F4" w:rsidRPr="0061740E" w14:paraId="5FF9F29D"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04440138" w14:textId="77777777" w:rsidR="004B25F4" w:rsidRPr="0061740E" w:rsidRDefault="004B25F4">
            <w:pPr>
              <w:rPr>
                <w:rFonts w:cs="Arial"/>
                <w:bCs/>
              </w:rPr>
            </w:pPr>
            <w:r w:rsidRPr="0061740E">
              <w:rPr>
                <w:rFonts w:cs="Arial"/>
                <w:bCs/>
              </w:rPr>
              <w:t>PAC Ref</w:t>
            </w:r>
          </w:p>
        </w:tc>
        <w:tc>
          <w:tcPr>
            <w:tcW w:w="5728" w:type="dxa"/>
            <w:tcBorders>
              <w:top w:val="single" w:sz="4" w:space="0" w:color="auto"/>
              <w:left w:val="single" w:sz="4" w:space="0" w:color="auto"/>
              <w:bottom w:val="single" w:sz="4" w:space="0" w:color="auto"/>
              <w:right w:val="single" w:sz="4" w:space="0" w:color="auto"/>
            </w:tcBorders>
            <w:hideMark/>
          </w:tcPr>
          <w:p w14:paraId="3FEF721F" w14:textId="77777777" w:rsidR="004B25F4" w:rsidRPr="0061740E" w:rsidRDefault="004B25F4">
            <w:pPr>
              <w:rPr>
                <w:rFonts w:cs="Arial"/>
                <w:bCs/>
              </w:rPr>
            </w:pPr>
            <w:r w:rsidRPr="0061740E">
              <w:rPr>
                <w:rFonts w:cs="Arial"/>
                <w:color w:val="0B0C0C"/>
                <w:shd w:val="clear" w:color="auto" w:fill="FFFFFF"/>
              </w:rPr>
              <w:t>2023/A0109</w:t>
            </w:r>
          </w:p>
        </w:tc>
      </w:tr>
      <w:tr w:rsidR="004B25F4" w:rsidRPr="0061740E" w14:paraId="6F74E2DB"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12DD6BB2" w14:textId="77777777" w:rsidR="004B25F4" w:rsidRPr="0061740E" w:rsidRDefault="004B25F4">
            <w:pPr>
              <w:rPr>
                <w:rFonts w:cs="Arial"/>
                <w:bCs/>
              </w:rPr>
            </w:pPr>
            <w:r w:rsidRPr="0061740E">
              <w:rPr>
                <w:rFonts w:cs="Arial"/>
                <w:bCs/>
              </w:rPr>
              <w:t>Application ref</w:t>
            </w:r>
          </w:p>
        </w:tc>
        <w:tc>
          <w:tcPr>
            <w:tcW w:w="5728" w:type="dxa"/>
            <w:tcBorders>
              <w:top w:val="single" w:sz="4" w:space="0" w:color="auto"/>
              <w:left w:val="single" w:sz="4" w:space="0" w:color="auto"/>
              <w:bottom w:val="single" w:sz="4" w:space="0" w:color="auto"/>
              <w:right w:val="single" w:sz="4" w:space="0" w:color="auto"/>
            </w:tcBorders>
            <w:hideMark/>
          </w:tcPr>
          <w:p w14:paraId="53794C67" w14:textId="77777777" w:rsidR="004B25F4" w:rsidRPr="0061740E" w:rsidRDefault="004B25F4">
            <w:pPr>
              <w:rPr>
                <w:rFonts w:cs="Arial"/>
                <w:bCs/>
              </w:rPr>
            </w:pPr>
            <w:r w:rsidRPr="0061740E">
              <w:rPr>
                <w:rFonts w:cs="Arial"/>
                <w:bCs/>
              </w:rPr>
              <w:t>LA06/2023/2156/O</w:t>
            </w:r>
          </w:p>
        </w:tc>
      </w:tr>
      <w:tr w:rsidR="004B25F4" w:rsidRPr="0061740E" w14:paraId="7A72FF37"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722FEAC9" w14:textId="77777777" w:rsidR="004B25F4" w:rsidRPr="0061740E" w:rsidRDefault="004B25F4">
            <w:pPr>
              <w:rPr>
                <w:rFonts w:cs="Arial"/>
                <w:bCs/>
              </w:rPr>
            </w:pPr>
            <w:r w:rsidRPr="0061740E">
              <w:rPr>
                <w:rFonts w:cs="Arial"/>
                <w:bCs/>
              </w:rPr>
              <w:t>Appellant</w:t>
            </w:r>
          </w:p>
        </w:tc>
        <w:tc>
          <w:tcPr>
            <w:tcW w:w="5728" w:type="dxa"/>
            <w:tcBorders>
              <w:top w:val="single" w:sz="4" w:space="0" w:color="auto"/>
              <w:left w:val="single" w:sz="4" w:space="0" w:color="auto"/>
              <w:bottom w:val="single" w:sz="4" w:space="0" w:color="auto"/>
              <w:right w:val="single" w:sz="4" w:space="0" w:color="auto"/>
            </w:tcBorders>
            <w:hideMark/>
          </w:tcPr>
          <w:p w14:paraId="334F0B58" w14:textId="77777777" w:rsidR="004B25F4" w:rsidRPr="0061740E" w:rsidRDefault="004B25F4">
            <w:pPr>
              <w:rPr>
                <w:rFonts w:cs="Arial"/>
                <w:bCs/>
              </w:rPr>
            </w:pPr>
            <w:r w:rsidRPr="0061740E">
              <w:rPr>
                <w:rFonts w:cs="Arial"/>
                <w:bCs/>
              </w:rPr>
              <w:t>Mr Horner</w:t>
            </w:r>
          </w:p>
        </w:tc>
      </w:tr>
      <w:tr w:rsidR="004B25F4" w:rsidRPr="0061740E" w14:paraId="69C8C56E"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28B5CF6D" w14:textId="77777777" w:rsidR="004B25F4" w:rsidRPr="0061740E" w:rsidRDefault="004B25F4">
            <w:pPr>
              <w:rPr>
                <w:rFonts w:cs="Arial"/>
                <w:bCs/>
              </w:rPr>
            </w:pPr>
            <w:r w:rsidRPr="0061740E">
              <w:rPr>
                <w:rFonts w:cs="Arial"/>
                <w:bCs/>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61E3588B" w14:textId="77777777" w:rsidR="004B25F4" w:rsidRPr="0061740E" w:rsidRDefault="004B25F4">
            <w:pPr>
              <w:rPr>
                <w:rFonts w:cs="Arial"/>
                <w:bCs/>
              </w:rPr>
            </w:pPr>
            <w:r w:rsidRPr="0061740E">
              <w:rPr>
                <w:rFonts w:cs="Arial"/>
                <w:bCs/>
              </w:rPr>
              <w:t xml:space="preserve">Refusal of Outline Planning Permission for 2No. Dwellings. </w:t>
            </w:r>
          </w:p>
        </w:tc>
      </w:tr>
      <w:tr w:rsidR="004B25F4" w:rsidRPr="0061740E" w14:paraId="22A3AF6E" w14:textId="77777777" w:rsidTr="004B25F4">
        <w:tc>
          <w:tcPr>
            <w:tcW w:w="2231" w:type="dxa"/>
            <w:tcBorders>
              <w:top w:val="single" w:sz="4" w:space="0" w:color="auto"/>
              <w:left w:val="single" w:sz="4" w:space="0" w:color="auto"/>
              <w:bottom w:val="single" w:sz="4" w:space="0" w:color="auto"/>
              <w:right w:val="single" w:sz="4" w:space="0" w:color="auto"/>
            </w:tcBorders>
            <w:hideMark/>
          </w:tcPr>
          <w:p w14:paraId="564AED3E" w14:textId="77777777" w:rsidR="004B25F4" w:rsidRPr="0061740E" w:rsidRDefault="004B25F4">
            <w:pPr>
              <w:rPr>
                <w:rFonts w:cs="Arial"/>
                <w:bCs/>
              </w:rPr>
            </w:pPr>
            <w:r w:rsidRPr="0061740E">
              <w:rPr>
                <w:rFonts w:cs="Arial"/>
                <w:bCs/>
              </w:rPr>
              <w:t>Location</w:t>
            </w:r>
          </w:p>
        </w:tc>
        <w:tc>
          <w:tcPr>
            <w:tcW w:w="5728" w:type="dxa"/>
            <w:tcBorders>
              <w:top w:val="single" w:sz="4" w:space="0" w:color="auto"/>
              <w:left w:val="single" w:sz="4" w:space="0" w:color="auto"/>
              <w:bottom w:val="single" w:sz="4" w:space="0" w:color="auto"/>
              <w:right w:val="single" w:sz="4" w:space="0" w:color="auto"/>
            </w:tcBorders>
            <w:hideMark/>
          </w:tcPr>
          <w:p w14:paraId="137C4D07" w14:textId="77777777" w:rsidR="004B25F4" w:rsidRPr="0061740E" w:rsidRDefault="004B25F4">
            <w:pPr>
              <w:rPr>
                <w:rFonts w:cs="Arial"/>
                <w:bCs/>
              </w:rPr>
            </w:pPr>
            <w:r w:rsidRPr="0061740E">
              <w:rPr>
                <w:rFonts w:cs="Arial"/>
                <w:color w:val="0B0C0C"/>
                <w:shd w:val="clear" w:color="auto" w:fill="FFFFFF"/>
              </w:rPr>
              <w:t>Between 2A and 4 Coach Road, Ballyloughan, Comber</w:t>
            </w:r>
          </w:p>
        </w:tc>
      </w:tr>
    </w:tbl>
    <w:p w14:paraId="7C8DD70A" w14:textId="77777777" w:rsidR="004B25F4" w:rsidRPr="0061740E" w:rsidRDefault="004B25F4" w:rsidP="004B25F4">
      <w:pPr>
        <w:rPr>
          <w:rFonts w:eastAsia="Times New Roman" w:cs="Arial"/>
          <w:szCs w:val="24"/>
        </w:rPr>
      </w:pPr>
    </w:p>
    <w:p w14:paraId="687F90CB" w14:textId="77777777" w:rsidR="004B25F4" w:rsidRPr="0061740E" w:rsidRDefault="004B25F4" w:rsidP="004B25F4">
      <w:pPr>
        <w:rPr>
          <w:rFonts w:cs="Arial"/>
          <w:szCs w:val="24"/>
        </w:rPr>
      </w:pPr>
    </w:p>
    <w:p w14:paraId="00E2A6D3" w14:textId="2384616C" w:rsidR="004B25F4" w:rsidRPr="0061740E" w:rsidRDefault="004B25F4" w:rsidP="004B25F4">
      <w:pPr>
        <w:rPr>
          <w:rFonts w:cs="Arial"/>
          <w:szCs w:val="24"/>
        </w:rPr>
      </w:pPr>
      <w:r w:rsidRPr="0061740E">
        <w:rPr>
          <w:rFonts w:cs="Arial"/>
          <w:szCs w:val="24"/>
        </w:rPr>
        <w:t xml:space="preserve">Details of appeal decisions, new appeals and scheduled hearings </w:t>
      </w:r>
      <w:r w:rsidR="00D708CC">
        <w:rPr>
          <w:rFonts w:cs="Arial"/>
          <w:szCs w:val="24"/>
        </w:rPr>
        <w:t>could</w:t>
      </w:r>
      <w:r w:rsidRPr="0061740E">
        <w:rPr>
          <w:rFonts w:cs="Arial"/>
          <w:szCs w:val="24"/>
        </w:rPr>
        <w:t xml:space="preserve"> be viewed at </w:t>
      </w:r>
      <w:r w:rsidRPr="00B257D5">
        <w:rPr>
          <w:rFonts w:cs="Arial"/>
          <w:szCs w:val="24"/>
        </w:rPr>
        <w:t>www.pacni.gov.uk</w:t>
      </w:r>
      <w:r w:rsidRPr="0061740E">
        <w:rPr>
          <w:rFonts w:cs="Arial"/>
          <w:szCs w:val="24"/>
        </w:rPr>
        <w:t>.</w:t>
      </w:r>
    </w:p>
    <w:p w14:paraId="28A971AB" w14:textId="77777777" w:rsidR="004B25F4" w:rsidRPr="0061740E" w:rsidRDefault="004B25F4" w:rsidP="004B25F4">
      <w:pPr>
        <w:rPr>
          <w:rFonts w:cs="Arial"/>
          <w:szCs w:val="24"/>
        </w:rPr>
      </w:pPr>
    </w:p>
    <w:p w14:paraId="2075737E" w14:textId="53D21FF2" w:rsidR="004B25F4" w:rsidRDefault="004B25F4" w:rsidP="004B25F4">
      <w:pPr>
        <w:rPr>
          <w:rFonts w:cs="Arial"/>
          <w:szCs w:val="24"/>
        </w:rPr>
      </w:pPr>
      <w:r w:rsidRPr="0061740E">
        <w:rPr>
          <w:rFonts w:cs="Arial"/>
          <w:bCs/>
          <w:szCs w:val="24"/>
        </w:rPr>
        <w:t>RECOMMENDED</w:t>
      </w:r>
      <w:r w:rsidRPr="0061740E">
        <w:rPr>
          <w:rFonts w:cs="Arial"/>
          <w:szCs w:val="24"/>
        </w:rPr>
        <w:t xml:space="preserve"> that Council notes the report and attachments.</w:t>
      </w:r>
    </w:p>
    <w:p w14:paraId="61312F69" w14:textId="77777777" w:rsidR="00E540C9" w:rsidRDefault="00E540C9" w:rsidP="004B25F4">
      <w:pPr>
        <w:rPr>
          <w:rFonts w:cs="Arial"/>
          <w:szCs w:val="24"/>
        </w:rPr>
      </w:pPr>
    </w:p>
    <w:p w14:paraId="09D38FF8" w14:textId="34DB3E66" w:rsidR="00D00D8E" w:rsidRDefault="00D00D8E" w:rsidP="00D00D8E">
      <w:r>
        <w:t xml:space="preserve">The Principal Planner advised </w:t>
      </w:r>
      <w:r w:rsidR="00886B03">
        <w:t>of two</w:t>
      </w:r>
      <w:r>
        <w:t xml:space="preserve"> decisions since the last meeting; one relating to an appeal against the serving of an Enforcement notice and the other was relating to a planning application. The first related to alleged unauthorised private golf range with netting, floodlighting columns, metal shed, access and polytunnel. The PAC upheld that the directional changes to floodlighting columns be removed, the private </w:t>
      </w:r>
      <w:r>
        <w:lastRenderedPageBreak/>
        <w:t>range excluding the netting, floodlighting and associated access were immune from enforcement action. The netting, polytunnel and metal shed subsequently received planning permission. The second issue was with regard to a dormer window where it was considered that the dormer did not present an obtrusive feature in the street given the diverse character of roof designs in area and it also respected build form. Finally, one new appeal had been lodged.</w:t>
      </w:r>
    </w:p>
    <w:p w14:paraId="1446C987" w14:textId="77777777" w:rsidR="00D00D8E" w:rsidRDefault="00D00D8E" w:rsidP="00D00D8E">
      <w:pPr>
        <w:rPr>
          <w:rFonts w:cs="Arial"/>
          <w:kern w:val="0"/>
          <w:szCs w:val="24"/>
          <w14:ligatures w14:val="none"/>
        </w:rPr>
      </w:pPr>
    </w:p>
    <w:p w14:paraId="15DE9968" w14:textId="74B8BFA1" w:rsidR="004B25F4" w:rsidRDefault="00D00D8E" w:rsidP="00DB480D">
      <w:pPr>
        <w:rPr>
          <w:rFonts w:cs="Arial"/>
          <w:b/>
          <w:bCs/>
          <w:kern w:val="0"/>
          <w:szCs w:val="24"/>
          <w14:ligatures w14:val="none"/>
        </w:rPr>
      </w:pPr>
      <w:r w:rsidRPr="0056127C">
        <w:rPr>
          <w:rFonts w:cs="Arial"/>
          <w:b/>
          <w:bCs/>
          <w:kern w:val="0"/>
          <w:szCs w:val="24"/>
          <w14:ligatures w14:val="none"/>
        </w:rPr>
        <w:t xml:space="preserve">RESOLVED, on the proposal of </w:t>
      </w:r>
      <w:r>
        <w:rPr>
          <w:rFonts w:cs="Arial"/>
          <w:b/>
          <w:bCs/>
          <w:kern w:val="0"/>
          <w:szCs w:val="24"/>
          <w14:ligatures w14:val="none"/>
        </w:rPr>
        <w:t>Alderman Graham</w:t>
      </w:r>
      <w:r w:rsidRPr="0056127C">
        <w:rPr>
          <w:rFonts w:cs="Arial"/>
          <w:b/>
          <w:bCs/>
          <w:kern w:val="0"/>
          <w:szCs w:val="24"/>
          <w14:ligatures w14:val="none"/>
        </w:rPr>
        <w:t xml:space="preserve">, seconded by </w:t>
      </w:r>
      <w:r>
        <w:rPr>
          <w:rFonts w:cs="Arial"/>
          <w:b/>
          <w:bCs/>
          <w:kern w:val="0"/>
          <w:szCs w:val="24"/>
          <w14:ligatures w14:val="none"/>
        </w:rPr>
        <w:t>Councillor Ke</w:t>
      </w:r>
      <w:r w:rsidR="00367602">
        <w:rPr>
          <w:rFonts w:cs="Arial"/>
          <w:b/>
          <w:bCs/>
          <w:kern w:val="0"/>
          <w:szCs w:val="24"/>
          <w14:ligatures w14:val="none"/>
        </w:rPr>
        <w:t>r</w:t>
      </w:r>
      <w:r>
        <w:rPr>
          <w:rFonts w:cs="Arial"/>
          <w:b/>
          <w:bCs/>
          <w:kern w:val="0"/>
          <w:szCs w:val="24"/>
          <w14:ligatures w14:val="none"/>
        </w:rPr>
        <w:t>r</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w:t>
      </w:r>
      <w:r>
        <w:rPr>
          <w:rFonts w:cs="Arial"/>
          <w:b/>
          <w:bCs/>
          <w:kern w:val="0"/>
          <w:szCs w:val="24"/>
          <w14:ligatures w14:val="none"/>
        </w:rPr>
        <w:t>the report be noted.</w:t>
      </w:r>
    </w:p>
    <w:p w14:paraId="5280C98B" w14:textId="77777777" w:rsidR="004B25F4" w:rsidRDefault="004B25F4" w:rsidP="00DB480D">
      <w:pPr>
        <w:rPr>
          <w:rFonts w:cs="Arial"/>
          <w:b/>
          <w:bCs/>
          <w:kern w:val="0"/>
          <w:szCs w:val="24"/>
          <w14:ligatures w14:val="none"/>
        </w:rPr>
      </w:pPr>
    </w:p>
    <w:p w14:paraId="166FA4B5" w14:textId="0C56FC2D" w:rsidR="004B25F4" w:rsidRPr="004B25F4" w:rsidRDefault="004B25F4" w:rsidP="004B25F4">
      <w:pPr>
        <w:pStyle w:val="Heading1"/>
        <w:ind w:left="720" w:hanging="720"/>
        <w:rPr>
          <w:rFonts w:hint="eastAsia"/>
          <w:u w:val="single"/>
        </w:rPr>
      </w:pPr>
      <w:r>
        <w:t>9</w:t>
      </w:r>
      <w:r w:rsidRPr="0056127C">
        <w:t>.</w:t>
      </w:r>
      <w:r w:rsidRPr="0056127C">
        <w:tab/>
      </w:r>
      <w:r>
        <w:rPr>
          <w:u w:val="single"/>
        </w:rPr>
        <w:t>publication of ni planning statistics 2023/2024 third quarterly bulletin</w:t>
      </w:r>
    </w:p>
    <w:p w14:paraId="4861FF47" w14:textId="77777777" w:rsidR="004B25F4" w:rsidRDefault="004B25F4" w:rsidP="00DB480D">
      <w:pPr>
        <w:rPr>
          <w:rFonts w:cs="Arial"/>
          <w:b/>
          <w:bCs/>
          <w:kern w:val="0"/>
          <w:szCs w:val="24"/>
          <w14:ligatures w14:val="none"/>
        </w:rPr>
      </w:pPr>
    </w:p>
    <w:p w14:paraId="3EE1CA44" w14:textId="77777777" w:rsidR="004B25F4" w:rsidRDefault="004B25F4" w:rsidP="004B25F4">
      <w:pPr>
        <w:rPr>
          <w:rFonts w:cs="Arial"/>
          <w:kern w:val="0"/>
          <w:szCs w:val="24"/>
          <w14:ligatures w14:val="none"/>
        </w:rPr>
      </w:pPr>
      <w:r w:rsidRPr="0056127C">
        <w:rPr>
          <w:rFonts w:cs="Arial"/>
          <w:caps/>
          <w:kern w:val="0"/>
          <w:szCs w:val="24"/>
          <w14:ligatures w14:val="none"/>
        </w:rPr>
        <w:t>Previously circulated:- R</w:t>
      </w:r>
      <w:r w:rsidRPr="0056127C">
        <w:rPr>
          <w:rFonts w:cs="Arial"/>
          <w:kern w:val="0"/>
          <w:szCs w:val="24"/>
          <w14:ligatures w14:val="none"/>
        </w:rPr>
        <w:t xml:space="preserve">eport from the Director of Prosperity detailing </w:t>
      </w:r>
      <w:r>
        <w:rPr>
          <w:rFonts w:cs="Arial"/>
          <w:kern w:val="0"/>
          <w:szCs w:val="24"/>
          <w14:ligatures w14:val="none"/>
        </w:rPr>
        <w:t>the undernoted:</w:t>
      </w:r>
    </w:p>
    <w:p w14:paraId="5D2DC702" w14:textId="77777777" w:rsidR="004B25F4" w:rsidRDefault="004B25F4" w:rsidP="00DB480D">
      <w:pPr>
        <w:rPr>
          <w:rFonts w:cs="Arial"/>
          <w:b/>
          <w:bCs/>
          <w:kern w:val="0"/>
          <w:szCs w:val="24"/>
          <w14:ligatures w14:val="none"/>
        </w:rPr>
      </w:pPr>
    </w:p>
    <w:p w14:paraId="5FE0981C" w14:textId="41AA5138" w:rsidR="004B25F4" w:rsidRDefault="004B25F4" w:rsidP="004B25F4">
      <w:pPr>
        <w:rPr>
          <w:rFonts w:cs="Arial"/>
          <w:color w:val="222222"/>
          <w:szCs w:val="24"/>
          <w:shd w:val="clear" w:color="auto" w:fill="FFFFFF"/>
        </w:rPr>
      </w:pPr>
      <w:r>
        <w:rPr>
          <w:rFonts w:cs="Arial"/>
          <w:szCs w:val="24"/>
        </w:rPr>
        <w:t>On 28 March 2024 the Department published its r</w:t>
      </w:r>
      <w:r>
        <w:rPr>
          <w:rFonts w:cs="Arial"/>
          <w:color w:val="222222"/>
          <w:szCs w:val="24"/>
          <w:shd w:val="clear" w:color="auto" w:fill="FFFFFF"/>
        </w:rPr>
        <w:t>eport on the volume of planning applications received and decisions issued in the third quarter of 2023/24. This bulletin report</w:t>
      </w:r>
      <w:r w:rsidR="000A0AC6">
        <w:rPr>
          <w:rFonts w:cs="Arial"/>
          <w:color w:val="222222"/>
          <w:szCs w:val="24"/>
          <w:shd w:val="clear" w:color="auto" w:fill="FFFFFF"/>
        </w:rPr>
        <w:t>ed</w:t>
      </w:r>
      <w:r>
        <w:rPr>
          <w:rFonts w:cs="Arial"/>
          <w:color w:val="222222"/>
          <w:szCs w:val="24"/>
          <w:shd w:val="clear" w:color="auto" w:fill="FFFFFF"/>
        </w:rPr>
        <w:t xml:space="preserve"> on activity and performance following the transfer of planning powers to councils in April 2015. </w:t>
      </w:r>
    </w:p>
    <w:p w14:paraId="463846A2" w14:textId="77777777" w:rsidR="004B25F4" w:rsidRDefault="004B25F4" w:rsidP="004B25F4">
      <w:pPr>
        <w:rPr>
          <w:rFonts w:cs="Arial"/>
          <w:color w:val="222222"/>
          <w:szCs w:val="24"/>
          <w:shd w:val="clear" w:color="auto" w:fill="FFFFFF"/>
        </w:rPr>
      </w:pPr>
    </w:p>
    <w:p w14:paraId="77FA943B" w14:textId="5DF5E217" w:rsidR="004B25F4" w:rsidRDefault="004B25F4" w:rsidP="004B25F4">
      <w:pPr>
        <w:rPr>
          <w:rFonts w:cs="Arial"/>
          <w:szCs w:val="24"/>
        </w:rPr>
      </w:pPr>
      <w:r>
        <w:rPr>
          <w:rFonts w:cs="Arial"/>
          <w:color w:val="222222"/>
          <w:szCs w:val="24"/>
          <w:shd w:val="clear" w:color="auto" w:fill="FFFFFF"/>
        </w:rPr>
        <w:t xml:space="preserve">The bulletin </w:t>
      </w:r>
      <w:r w:rsidR="000A0AC6">
        <w:rPr>
          <w:rFonts w:cs="Arial"/>
          <w:color w:val="222222"/>
          <w:szCs w:val="24"/>
          <w:shd w:val="clear" w:color="auto" w:fill="FFFFFF"/>
        </w:rPr>
        <w:t>had been</w:t>
      </w:r>
      <w:r>
        <w:rPr>
          <w:rFonts w:cs="Arial"/>
          <w:color w:val="222222"/>
          <w:szCs w:val="24"/>
          <w:shd w:val="clear" w:color="auto" w:fill="FFFFFF"/>
        </w:rPr>
        <w:t xml:space="preserve"> attached, and the press release and detailed tables </w:t>
      </w:r>
      <w:r w:rsidR="000A0AC6">
        <w:rPr>
          <w:rFonts w:cs="Arial"/>
          <w:color w:val="222222"/>
          <w:szCs w:val="24"/>
          <w:shd w:val="clear" w:color="auto" w:fill="FFFFFF"/>
        </w:rPr>
        <w:t>could</w:t>
      </w:r>
      <w:r>
        <w:rPr>
          <w:rFonts w:cs="Arial"/>
          <w:color w:val="222222"/>
          <w:szCs w:val="24"/>
          <w:shd w:val="clear" w:color="auto" w:fill="FFFFFF"/>
        </w:rPr>
        <w:t xml:space="preserve"> be viewed on the Department’s website here </w:t>
      </w:r>
      <w:r w:rsidRPr="004B25F4">
        <w:rPr>
          <w:rFonts w:cs="Arial"/>
          <w:szCs w:val="24"/>
          <w:shd w:val="clear" w:color="auto" w:fill="FFFFFF"/>
        </w:rPr>
        <w:t>https://www.infrastructure-ni.gov.uk/publications/northern-ireland-planning-statistics-october-december-2023</w:t>
      </w:r>
      <w:r>
        <w:rPr>
          <w:rFonts w:cs="Arial"/>
          <w:color w:val="222222"/>
          <w:szCs w:val="24"/>
          <w:shd w:val="clear" w:color="auto" w:fill="FFFFFF"/>
        </w:rPr>
        <w:t>.</w:t>
      </w:r>
    </w:p>
    <w:p w14:paraId="6315A467" w14:textId="77777777" w:rsidR="004B25F4" w:rsidRDefault="004B25F4" w:rsidP="004B25F4">
      <w:pPr>
        <w:rPr>
          <w:rFonts w:cs="Times New Roman"/>
          <w:szCs w:val="20"/>
        </w:rPr>
      </w:pPr>
    </w:p>
    <w:p w14:paraId="678E7D3C" w14:textId="32D2133F" w:rsidR="004B25F4" w:rsidRDefault="004B25F4" w:rsidP="004B25F4">
      <w:r w:rsidRPr="004B25F4">
        <w:rPr>
          <w:bCs/>
        </w:rPr>
        <w:t>RECOMMENDED</w:t>
      </w:r>
      <w:r>
        <w:rPr>
          <w:b/>
        </w:rPr>
        <w:t xml:space="preserve"> </w:t>
      </w:r>
      <w:r>
        <w:t>that the Council notes this report and attachment.</w:t>
      </w:r>
    </w:p>
    <w:p w14:paraId="0FD2889F" w14:textId="77777777" w:rsidR="00875723" w:rsidRDefault="00875723" w:rsidP="004B25F4"/>
    <w:p w14:paraId="284DFE05" w14:textId="72E895BE" w:rsidR="00886B03" w:rsidRDefault="004D09E5" w:rsidP="004B25F4">
      <w:r>
        <w:t xml:space="preserve">The Director of Prosperity </w:t>
      </w:r>
      <w:r w:rsidR="00793848">
        <w:t xml:space="preserve">apologised that </w:t>
      </w:r>
      <w:r w:rsidR="00886B03">
        <w:t xml:space="preserve">Committee should have received a report that month which reported on the second half of the year in respect of the current Service Unit </w:t>
      </w:r>
      <w:r w:rsidR="00F15F11">
        <w:t>Plan but</w:t>
      </w:r>
      <w:r w:rsidR="00886B03">
        <w:t xml:space="preserve"> would be presented next month</w:t>
      </w:r>
      <w:r w:rsidR="00793848">
        <w:t xml:space="preserve">. </w:t>
      </w:r>
    </w:p>
    <w:p w14:paraId="03726620" w14:textId="77777777" w:rsidR="00057893" w:rsidRDefault="00057893" w:rsidP="004B25F4"/>
    <w:p w14:paraId="520C33DB" w14:textId="51ACC52F" w:rsidR="00D00D8E" w:rsidRDefault="00D20EB5" w:rsidP="004B25F4">
      <w:r>
        <w:t>In detailing the highlights from Quarter 3 as detailed in the latest statistics, in</w:t>
      </w:r>
      <w:r w:rsidR="00793848">
        <w:t xml:space="preserve"> Q3, 3 majors had been received, totalling 5 to date with 2 decided. 93.2 weeks was the average processing time, affected by the major applications mentioned earlier in the meeting. 181 local apps had been received with 187 decided. The target was </w:t>
      </w:r>
      <w:r w:rsidR="00913488">
        <w:t xml:space="preserve">15 weeks </w:t>
      </w:r>
      <w:r w:rsidR="000A44D9">
        <w:t xml:space="preserve">, the third quarter processing times was </w:t>
      </w:r>
      <w:r w:rsidR="00793848">
        <w:t>17.2 weeks with the year to date figure being 15.7, down 47 applications on the same period as last year. The same trend has been noted in other Council areas and was perhaps due to NI Water issues and the rising costs of construction.</w:t>
      </w:r>
    </w:p>
    <w:p w14:paraId="3E6CAC6A" w14:textId="77777777" w:rsidR="00D00D8E" w:rsidRDefault="00D00D8E" w:rsidP="004B25F4"/>
    <w:p w14:paraId="5330A757" w14:textId="0994FB39" w:rsidR="00D00D8E" w:rsidRDefault="00D00D8E" w:rsidP="00D00D8E">
      <w:pPr>
        <w:rPr>
          <w:rFonts w:cs="Arial"/>
          <w:b/>
          <w:bCs/>
          <w:kern w:val="0"/>
          <w:szCs w:val="24"/>
          <w14:ligatures w14:val="none"/>
        </w:rPr>
      </w:pPr>
      <w:r w:rsidRPr="0056127C">
        <w:rPr>
          <w:rFonts w:cs="Arial"/>
          <w:b/>
          <w:bCs/>
          <w:kern w:val="0"/>
          <w:szCs w:val="24"/>
          <w14:ligatures w14:val="none"/>
        </w:rPr>
        <w:t xml:space="preserve">RESOLVED, on the proposal of </w:t>
      </w:r>
      <w:r w:rsidR="00793848">
        <w:rPr>
          <w:rFonts w:cs="Arial"/>
          <w:b/>
          <w:bCs/>
          <w:kern w:val="0"/>
          <w:szCs w:val="24"/>
          <w14:ligatures w14:val="none"/>
        </w:rPr>
        <w:t>Councillor Martin</w:t>
      </w:r>
      <w:r w:rsidRPr="0056127C">
        <w:rPr>
          <w:rFonts w:cs="Arial"/>
          <w:b/>
          <w:bCs/>
          <w:kern w:val="0"/>
          <w:szCs w:val="24"/>
          <w14:ligatures w14:val="none"/>
        </w:rPr>
        <w:t xml:space="preserve">, seconded by </w:t>
      </w:r>
      <w:r w:rsidR="00793848">
        <w:rPr>
          <w:rFonts w:cs="Arial"/>
          <w:b/>
          <w:bCs/>
          <w:kern w:val="0"/>
          <w:szCs w:val="24"/>
          <w14:ligatures w14:val="none"/>
        </w:rPr>
        <w:t>Councillor Kerr</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w:t>
      </w:r>
      <w:r>
        <w:rPr>
          <w:rFonts w:cs="Arial"/>
          <w:b/>
          <w:bCs/>
          <w:kern w:val="0"/>
          <w:szCs w:val="24"/>
          <w14:ligatures w14:val="none"/>
        </w:rPr>
        <w:t>the report be noted.</w:t>
      </w:r>
    </w:p>
    <w:p w14:paraId="13655B9D" w14:textId="77777777" w:rsidR="00897DE2" w:rsidRDefault="00897DE2" w:rsidP="00DB480D">
      <w:pPr>
        <w:rPr>
          <w:rFonts w:cs="Arial"/>
          <w:b/>
          <w:bCs/>
          <w:kern w:val="0"/>
          <w:szCs w:val="24"/>
          <w14:ligatures w14:val="none"/>
        </w:rPr>
      </w:pPr>
    </w:p>
    <w:p w14:paraId="61599CBA" w14:textId="1D9908FD" w:rsidR="00903C3D" w:rsidRPr="0056127C" w:rsidRDefault="00903C3D" w:rsidP="00DB480D">
      <w:pPr>
        <w:rPr>
          <w:rFonts w:cs="Arial"/>
          <w:b/>
          <w:bCs/>
          <w:caps/>
          <w:kern w:val="0"/>
          <w:szCs w:val="24"/>
          <w:u w:val="single"/>
          <w14:ligatures w14:val="none"/>
        </w:rPr>
      </w:pPr>
      <w:r w:rsidRPr="0056127C">
        <w:rPr>
          <w:rFonts w:cs="Arial"/>
          <w:b/>
          <w:bCs/>
          <w:caps/>
          <w:kern w:val="0"/>
          <w:szCs w:val="24"/>
          <w:u w:val="single"/>
          <w14:ligatures w14:val="none"/>
        </w:rPr>
        <w:t xml:space="preserve">Termination of meeting </w:t>
      </w:r>
    </w:p>
    <w:p w14:paraId="33AD4CAB" w14:textId="77777777" w:rsidR="00903C3D" w:rsidRPr="0056127C" w:rsidRDefault="00903C3D" w:rsidP="00DB480D">
      <w:pPr>
        <w:rPr>
          <w:rFonts w:cs="Arial"/>
          <w:kern w:val="0"/>
          <w:szCs w:val="24"/>
          <w14:ligatures w14:val="none"/>
        </w:rPr>
      </w:pPr>
    </w:p>
    <w:p w14:paraId="633AB379" w14:textId="04864363" w:rsidR="00903C3D" w:rsidRPr="0056127C" w:rsidRDefault="00903C3D" w:rsidP="00DB480D">
      <w:pPr>
        <w:rPr>
          <w:rFonts w:cs="Arial"/>
          <w:kern w:val="0"/>
          <w:szCs w:val="24"/>
          <w14:ligatures w14:val="none"/>
        </w:rPr>
      </w:pPr>
      <w:r w:rsidRPr="0056127C">
        <w:rPr>
          <w:rFonts w:cs="Arial"/>
          <w:kern w:val="0"/>
          <w:szCs w:val="24"/>
          <w14:ligatures w14:val="none"/>
        </w:rPr>
        <w:t xml:space="preserve">The meeting terminated at </w:t>
      </w:r>
      <w:r w:rsidR="00793848">
        <w:rPr>
          <w:rFonts w:cs="Arial"/>
          <w:kern w:val="0"/>
          <w:szCs w:val="24"/>
          <w14:ligatures w14:val="none"/>
        </w:rPr>
        <w:t>22:16</w:t>
      </w:r>
    </w:p>
    <w:sectPr w:rsidR="00903C3D" w:rsidRPr="0056127C" w:rsidSect="007612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DA77" w14:textId="77777777" w:rsidR="007612F8" w:rsidRDefault="007612F8" w:rsidP="000749D0">
      <w:r>
        <w:separator/>
      </w:r>
    </w:p>
  </w:endnote>
  <w:endnote w:type="continuationSeparator" w:id="0">
    <w:p w14:paraId="6A3F70DB" w14:textId="77777777" w:rsidR="007612F8" w:rsidRDefault="007612F8" w:rsidP="0007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2980" w14:textId="77777777" w:rsidR="00B04CDA" w:rsidRDefault="00B04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13752"/>
      <w:docPartObj>
        <w:docPartGallery w:val="Page Numbers (Bottom of Page)"/>
        <w:docPartUnique/>
      </w:docPartObj>
    </w:sdtPr>
    <w:sdtEndPr>
      <w:rPr>
        <w:rFonts w:cs="Arial"/>
        <w:noProof/>
        <w:szCs w:val="24"/>
      </w:rPr>
    </w:sdtEndPr>
    <w:sdtContent>
      <w:p w14:paraId="00F841AE" w14:textId="5648FA88" w:rsidR="007E6AB5" w:rsidRPr="007E6AB5" w:rsidRDefault="007E6AB5">
        <w:pPr>
          <w:pStyle w:val="Footer"/>
          <w:jc w:val="center"/>
          <w:rPr>
            <w:rFonts w:cs="Arial"/>
            <w:szCs w:val="24"/>
          </w:rPr>
        </w:pPr>
        <w:r w:rsidRPr="007E6AB5">
          <w:rPr>
            <w:rFonts w:cs="Arial"/>
            <w:szCs w:val="24"/>
          </w:rPr>
          <w:fldChar w:fldCharType="begin"/>
        </w:r>
        <w:r w:rsidRPr="007E6AB5">
          <w:rPr>
            <w:rFonts w:cs="Arial"/>
            <w:szCs w:val="24"/>
          </w:rPr>
          <w:instrText xml:space="preserve"> PAGE   \* MERGEFORMAT </w:instrText>
        </w:r>
        <w:r w:rsidRPr="007E6AB5">
          <w:rPr>
            <w:rFonts w:cs="Arial"/>
            <w:szCs w:val="24"/>
          </w:rPr>
          <w:fldChar w:fldCharType="separate"/>
        </w:r>
        <w:r w:rsidRPr="007E6AB5">
          <w:rPr>
            <w:rFonts w:cs="Arial"/>
            <w:noProof/>
            <w:szCs w:val="24"/>
          </w:rPr>
          <w:t>2</w:t>
        </w:r>
        <w:r w:rsidRPr="007E6AB5">
          <w:rPr>
            <w:rFonts w:cs="Arial"/>
            <w:noProof/>
            <w:szCs w:val="24"/>
          </w:rPr>
          <w:fldChar w:fldCharType="end"/>
        </w:r>
      </w:p>
    </w:sdtContent>
  </w:sdt>
  <w:p w14:paraId="7873F0E6" w14:textId="77777777" w:rsidR="007E6AB5" w:rsidRDefault="007E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00C0" w14:textId="77777777" w:rsidR="00B04CDA" w:rsidRDefault="00B04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2EA9" w14:textId="77777777" w:rsidR="007612F8" w:rsidRDefault="007612F8" w:rsidP="000749D0">
      <w:r>
        <w:separator/>
      </w:r>
    </w:p>
  </w:footnote>
  <w:footnote w:type="continuationSeparator" w:id="0">
    <w:p w14:paraId="0CA5AA14" w14:textId="77777777" w:rsidR="007612F8" w:rsidRDefault="007612F8" w:rsidP="0007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9EF4" w14:textId="77777777" w:rsidR="00B04CDA" w:rsidRDefault="00B04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77B" w14:textId="0845C69F" w:rsidR="000749D0" w:rsidRPr="00BE59A8" w:rsidRDefault="00BE59A8" w:rsidP="000749D0">
    <w:pPr>
      <w:pStyle w:val="Header"/>
      <w:jc w:val="right"/>
      <w:rPr>
        <w:rFonts w:cs="Arial"/>
        <w:szCs w:val="24"/>
      </w:rPr>
    </w:pPr>
    <w:r w:rsidRPr="00BE59A8">
      <w:rPr>
        <w:rFonts w:cs="Arial"/>
        <w:szCs w:val="24"/>
      </w:rPr>
      <w:t xml:space="preserve">PC </w:t>
    </w:r>
    <w:r w:rsidR="00252DCE">
      <w:rPr>
        <w:rFonts w:cs="Arial"/>
        <w:szCs w:val="24"/>
      </w:rPr>
      <w:t>09.04</w:t>
    </w:r>
    <w:r w:rsidRPr="00BE59A8">
      <w:rPr>
        <w:rFonts w:cs="Arial"/>
        <w:szCs w:val="24"/>
      </w:rPr>
      <w:t>.202</w:t>
    </w:r>
    <w:r w:rsidR="00903C3D">
      <w:rPr>
        <w:rFonts w:cs="Arial"/>
        <w:szCs w:val="24"/>
      </w:rPr>
      <w:t>4</w:t>
    </w:r>
    <w:r w:rsidR="000A6557">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B4E" w14:textId="785BCB76" w:rsidR="00AE4CB4" w:rsidRPr="00AE4CB4" w:rsidRDefault="0011122F" w:rsidP="005A3CE8">
    <w:pPr>
      <w:pStyle w:val="Header"/>
      <w:jc w:val="center"/>
      <w:rPr>
        <w:rFonts w:cs="Arial"/>
        <w:b/>
        <w:bCs/>
        <w:sz w:val="36"/>
        <w:szCs w:val="36"/>
      </w:rPr>
    </w:pPr>
    <w:r>
      <w:rPr>
        <w:rFonts w:cs="Arial"/>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99078EA"/>
    <w:multiLevelType w:val="hybridMultilevel"/>
    <w:tmpl w:val="129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720948"/>
    <w:multiLevelType w:val="hybridMultilevel"/>
    <w:tmpl w:val="628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FC335A"/>
    <w:multiLevelType w:val="hybridMultilevel"/>
    <w:tmpl w:val="8C66CF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54843"/>
    <w:multiLevelType w:val="hybridMultilevel"/>
    <w:tmpl w:val="D85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A6304"/>
    <w:multiLevelType w:val="hybridMultilevel"/>
    <w:tmpl w:val="512C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22105"/>
    <w:multiLevelType w:val="hybridMultilevel"/>
    <w:tmpl w:val="DB2E3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66313BF"/>
    <w:multiLevelType w:val="hybridMultilevel"/>
    <w:tmpl w:val="6FC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D15B6"/>
    <w:multiLevelType w:val="hybridMultilevel"/>
    <w:tmpl w:val="2DC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EC1B8C"/>
    <w:multiLevelType w:val="hybridMultilevel"/>
    <w:tmpl w:val="9078C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87EF3"/>
    <w:multiLevelType w:val="hybridMultilevel"/>
    <w:tmpl w:val="FEACD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3844794"/>
    <w:multiLevelType w:val="hybridMultilevel"/>
    <w:tmpl w:val="8AF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26DA9"/>
    <w:multiLevelType w:val="hybridMultilevel"/>
    <w:tmpl w:val="67F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7C6568"/>
    <w:multiLevelType w:val="hybridMultilevel"/>
    <w:tmpl w:val="322290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2A4844A3"/>
    <w:multiLevelType w:val="hybridMultilevel"/>
    <w:tmpl w:val="39B08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BC0F5B"/>
    <w:multiLevelType w:val="hybridMultilevel"/>
    <w:tmpl w:val="702A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BB35DF"/>
    <w:multiLevelType w:val="hybridMultilevel"/>
    <w:tmpl w:val="B47A37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30296"/>
    <w:multiLevelType w:val="hybridMultilevel"/>
    <w:tmpl w:val="A7AE3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6033E8C"/>
    <w:multiLevelType w:val="hybridMultilevel"/>
    <w:tmpl w:val="666E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C72F6D"/>
    <w:multiLevelType w:val="hybridMultilevel"/>
    <w:tmpl w:val="D86C6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44310F"/>
    <w:multiLevelType w:val="multilevel"/>
    <w:tmpl w:val="78A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171E3"/>
    <w:multiLevelType w:val="hybridMultilevel"/>
    <w:tmpl w:val="D82CCC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541221"/>
    <w:multiLevelType w:val="hybridMultilevel"/>
    <w:tmpl w:val="3C527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CB233F"/>
    <w:multiLevelType w:val="hybridMultilevel"/>
    <w:tmpl w:val="9F68D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4A76AFC"/>
    <w:multiLevelType w:val="hybridMultilevel"/>
    <w:tmpl w:val="2C2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91FBD"/>
    <w:multiLevelType w:val="hybridMultilevel"/>
    <w:tmpl w:val="8B1055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4" w15:restartNumberingAfterBreak="0">
    <w:nsid w:val="47EC6C12"/>
    <w:multiLevelType w:val="hybridMultilevel"/>
    <w:tmpl w:val="1EA4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5E72AB"/>
    <w:multiLevelType w:val="hybridMultilevel"/>
    <w:tmpl w:val="C69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C51EB1"/>
    <w:multiLevelType w:val="hybridMultilevel"/>
    <w:tmpl w:val="2AC4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2716F9"/>
    <w:multiLevelType w:val="hybridMultilevel"/>
    <w:tmpl w:val="0F14EA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07153F3"/>
    <w:multiLevelType w:val="hybridMultilevel"/>
    <w:tmpl w:val="B9BC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843BDF"/>
    <w:multiLevelType w:val="hybridMultilevel"/>
    <w:tmpl w:val="1156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1E4C84"/>
    <w:multiLevelType w:val="hybridMultilevel"/>
    <w:tmpl w:val="5A72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1C3B0A"/>
    <w:multiLevelType w:val="hybridMultilevel"/>
    <w:tmpl w:val="455C4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052C39"/>
    <w:multiLevelType w:val="hybridMultilevel"/>
    <w:tmpl w:val="8A0A4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64AD2"/>
    <w:multiLevelType w:val="hybridMultilevel"/>
    <w:tmpl w:val="34E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748AC"/>
    <w:multiLevelType w:val="hybridMultilevel"/>
    <w:tmpl w:val="48A43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B23548"/>
    <w:multiLevelType w:val="multilevel"/>
    <w:tmpl w:val="ACF01602"/>
    <w:lvl w:ilvl="0">
      <w:start w:val="2"/>
      <w:numFmt w:val="decimal"/>
      <w:lvlText w:val="%1"/>
      <w:lvlJc w:val="left"/>
      <w:pPr>
        <w:ind w:left="360" w:hanging="360"/>
      </w:pPr>
      <w:rPr>
        <w:rFonts w:ascii="ArialMT" w:hAnsi="ArialMT" w:hint="default"/>
      </w:rPr>
    </w:lvl>
    <w:lvl w:ilvl="1">
      <w:start w:val="4"/>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num w:numId="1" w16cid:durableId="503672574">
    <w:abstractNumId w:val="5"/>
  </w:num>
  <w:num w:numId="2" w16cid:durableId="1978293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3846">
    <w:abstractNumId w:val="0"/>
  </w:num>
  <w:num w:numId="4" w16cid:durableId="415588979">
    <w:abstractNumId w:val="1"/>
  </w:num>
  <w:num w:numId="5" w16cid:durableId="660154632">
    <w:abstractNumId w:val="4"/>
  </w:num>
  <w:num w:numId="6" w16cid:durableId="1145857254">
    <w:abstractNumId w:val="35"/>
  </w:num>
  <w:num w:numId="7" w16cid:durableId="1699741709">
    <w:abstractNumId w:val="10"/>
  </w:num>
  <w:num w:numId="8" w16cid:durableId="197671562">
    <w:abstractNumId w:val="44"/>
  </w:num>
  <w:num w:numId="9" w16cid:durableId="39136488">
    <w:abstractNumId w:val="24"/>
  </w:num>
  <w:num w:numId="10" w16cid:durableId="2130851644">
    <w:abstractNumId w:val="7"/>
  </w:num>
  <w:num w:numId="11" w16cid:durableId="1097023080">
    <w:abstractNumId w:val="36"/>
  </w:num>
  <w:num w:numId="12" w16cid:durableId="311328494">
    <w:abstractNumId w:val="33"/>
  </w:num>
  <w:num w:numId="13" w16cid:durableId="796334650">
    <w:abstractNumId w:val="34"/>
  </w:num>
  <w:num w:numId="14" w16cid:durableId="1748073654">
    <w:abstractNumId w:val="12"/>
  </w:num>
  <w:num w:numId="15" w16cid:durableId="1584021805">
    <w:abstractNumId w:val="8"/>
  </w:num>
  <w:num w:numId="16" w16cid:durableId="2069644588">
    <w:abstractNumId w:val="40"/>
  </w:num>
  <w:num w:numId="17" w16cid:durableId="1517689968">
    <w:abstractNumId w:val="26"/>
  </w:num>
  <w:num w:numId="18" w16cid:durableId="398750237">
    <w:abstractNumId w:val="18"/>
  </w:num>
  <w:num w:numId="19" w16cid:durableId="453059185">
    <w:abstractNumId w:val="11"/>
  </w:num>
  <w:num w:numId="20" w16cid:durableId="1783112383">
    <w:abstractNumId w:val="22"/>
  </w:num>
  <w:num w:numId="21" w16cid:durableId="1801800885">
    <w:abstractNumId w:val="45"/>
  </w:num>
  <w:num w:numId="22" w16cid:durableId="2024746495">
    <w:abstractNumId w:val="39"/>
  </w:num>
  <w:num w:numId="23" w16cid:durableId="743726480">
    <w:abstractNumId w:val="14"/>
  </w:num>
  <w:num w:numId="24" w16cid:durableId="1179736598">
    <w:abstractNumId w:val="32"/>
  </w:num>
  <w:num w:numId="25" w16cid:durableId="131019329">
    <w:abstractNumId w:val="15"/>
  </w:num>
  <w:num w:numId="26" w16cid:durableId="801508541">
    <w:abstractNumId w:val="43"/>
  </w:num>
  <w:num w:numId="27" w16cid:durableId="1181236251">
    <w:abstractNumId w:val="19"/>
  </w:num>
  <w:num w:numId="28" w16cid:durableId="1894846293">
    <w:abstractNumId w:val="6"/>
  </w:num>
  <w:num w:numId="29" w16cid:durableId="1399210513">
    <w:abstractNumId w:val="47"/>
  </w:num>
  <w:num w:numId="30" w16cid:durableId="1979647794">
    <w:abstractNumId w:val="29"/>
  </w:num>
  <w:num w:numId="31" w16cid:durableId="1059866876">
    <w:abstractNumId w:val="20"/>
  </w:num>
  <w:num w:numId="32" w16cid:durableId="673799835">
    <w:abstractNumId w:val="27"/>
  </w:num>
  <w:num w:numId="33" w16cid:durableId="522206604">
    <w:abstractNumId w:val="28"/>
  </w:num>
  <w:num w:numId="34" w16cid:durableId="170490352">
    <w:abstractNumId w:val="30"/>
  </w:num>
  <w:num w:numId="35" w16cid:durableId="878323704">
    <w:abstractNumId w:val="46"/>
  </w:num>
  <w:num w:numId="36" w16cid:durableId="481896285">
    <w:abstractNumId w:val="37"/>
  </w:num>
  <w:num w:numId="37" w16cid:durableId="2023435849">
    <w:abstractNumId w:val="23"/>
  </w:num>
  <w:num w:numId="38" w16cid:durableId="842623033">
    <w:abstractNumId w:val="21"/>
  </w:num>
  <w:num w:numId="39" w16cid:durableId="1438285487">
    <w:abstractNumId w:val="41"/>
  </w:num>
  <w:num w:numId="40" w16cid:durableId="56784875">
    <w:abstractNumId w:val="2"/>
  </w:num>
  <w:num w:numId="41" w16cid:durableId="1238202665">
    <w:abstractNumId w:val="3"/>
  </w:num>
  <w:num w:numId="42" w16cid:durableId="1352562011">
    <w:abstractNumId w:val="13"/>
  </w:num>
  <w:num w:numId="43" w16cid:durableId="12540462">
    <w:abstractNumId w:val="31"/>
  </w:num>
  <w:num w:numId="44" w16cid:durableId="2130542305">
    <w:abstractNumId w:val="25"/>
  </w:num>
  <w:num w:numId="45" w16cid:durableId="765155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96433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2831260">
    <w:abstractNumId w:val="17"/>
  </w:num>
  <w:num w:numId="48" w16cid:durableId="819616264">
    <w:abstractNumId w:val="16"/>
  </w:num>
  <w:num w:numId="49" w16cid:durableId="1722944027">
    <w:abstractNumId w:val="38"/>
  </w:num>
  <w:num w:numId="50" w16cid:durableId="7383289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K8M88JQrgAmpv9aUYSLxQtCFqz+/ardwuBREL0pGnXRNkI60mAkvqNd+OkwO/VWjT5HddT0BULh8348lFTw==" w:salt="lVbxOgmEujmaf+Xuk9gy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409 PC 9 April 2024"/>
    <w:docVar w:name="Trove_G_1_Withdraw" w:val="-1"/>
    <w:docVar w:name="Trove_H_Title_1" w:val="240409 PC 9 April 2024"/>
    <w:docVar w:name="Trove_H_Version_1" w:val=" "/>
  </w:docVars>
  <w:rsids>
    <w:rsidRoot w:val="000749D0"/>
    <w:rsid w:val="00000603"/>
    <w:rsid w:val="00000656"/>
    <w:rsid w:val="00005050"/>
    <w:rsid w:val="0000505B"/>
    <w:rsid w:val="00005BB5"/>
    <w:rsid w:val="00012A45"/>
    <w:rsid w:val="00012E64"/>
    <w:rsid w:val="0001508F"/>
    <w:rsid w:val="000172F9"/>
    <w:rsid w:val="00032A62"/>
    <w:rsid w:val="00033341"/>
    <w:rsid w:val="00043639"/>
    <w:rsid w:val="00043A97"/>
    <w:rsid w:val="00057893"/>
    <w:rsid w:val="000749D0"/>
    <w:rsid w:val="00074FA5"/>
    <w:rsid w:val="00087A41"/>
    <w:rsid w:val="000941EE"/>
    <w:rsid w:val="000A0AC6"/>
    <w:rsid w:val="000A2753"/>
    <w:rsid w:val="000A2A34"/>
    <w:rsid w:val="000A44D9"/>
    <w:rsid w:val="000A6557"/>
    <w:rsid w:val="000A65F0"/>
    <w:rsid w:val="000B2E04"/>
    <w:rsid w:val="000B3409"/>
    <w:rsid w:val="000C2518"/>
    <w:rsid w:val="000D29A5"/>
    <w:rsid w:val="000D492B"/>
    <w:rsid w:val="000D49C9"/>
    <w:rsid w:val="000D7F65"/>
    <w:rsid w:val="000E5712"/>
    <w:rsid w:val="000F0AA8"/>
    <w:rsid w:val="000F1E10"/>
    <w:rsid w:val="000F250A"/>
    <w:rsid w:val="000F38C2"/>
    <w:rsid w:val="000F3F48"/>
    <w:rsid w:val="000F4207"/>
    <w:rsid w:val="0010070D"/>
    <w:rsid w:val="00101137"/>
    <w:rsid w:val="00101FD5"/>
    <w:rsid w:val="0011122F"/>
    <w:rsid w:val="00111415"/>
    <w:rsid w:val="001173AD"/>
    <w:rsid w:val="001174D9"/>
    <w:rsid w:val="001261DF"/>
    <w:rsid w:val="00130843"/>
    <w:rsid w:val="001313B7"/>
    <w:rsid w:val="00133914"/>
    <w:rsid w:val="00141926"/>
    <w:rsid w:val="00145A4B"/>
    <w:rsid w:val="001469CC"/>
    <w:rsid w:val="0015263B"/>
    <w:rsid w:val="0015517D"/>
    <w:rsid w:val="0015761C"/>
    <w:rsid w:val="00162685"/>
    <w:rsid w:val="00165EAF"/>
    <w:rsid w:val="00166B7C"/>
    <w:rsid w:val="0017059F"/>
    <w:rsid w:val="00170877"/>
    <w:rsid w:val="00171AD2"/>
    <w:rsid w:val="00176005"/>
    <w:rsid w:val="00176774"/>
    <w:rsid w:val="00176C64"/>
    <w:rsid w:val="00183123"/>
    <w:rsid w:val="00185D8E"/>
    <w:rsid w:val="00186437"/>
    <w:rsid w:val="00187FC0"/>
    <w:rsid w:val="00191EC8"/>
    <w:rsid w:val="00194DFC"/>
    <w:rsid w:val="001962DD"/>
    <w:rsid w:val="001A525B"/>
    <w:rsid w:val="001A5B57"/>
    <w:rsid w:val="001B5331"/>
    <w:rsid w:val="001B660B"/>
    <w:rsid w:val="001B7513"/>
    <w:rsid w:val="001C4378"/>
    <w:rsid w:val="001D24C5"/>
    <w:rsid w:val="001D48F8"/>
    <w:rsid w:val="001D60FC"/>
    <w:rsid w:val="001D7296"/>
    <w:rsid w:val="001E3C7C"/>
    <w:rsid w:val="001E45C9"/>
    <w:rsid w:val="001E76C6"/>
    <w:rsid w:val="001E793E"/>
    <w:rsid w:val="001F0461"/>
    <w:rsid w:val="001F0C4B"/>
    <w:rsid w:val="001F110D"/>
    <w:rsid w:val="001F72E9"/>
    <w:rsid w:val="00202F3E"/>
    <w:rsid w:val="002041AF"/>
    <w:rsid w:val="00207148"/>
    <w:rsid w:val="0021066E"/>
    <w:rsid w:val="00212872"/>
    <w:rsid w:val="002207DD"/>
    <w:rsid w:val="00222186"/>
    <w:rsid w:val="00226B50"/>
    <w:rsid w:val="00230953"/>
    <w:rsid w:val="00233368"/>
    <w:rsid w:val="00234C8F"/>
    <w:rsid w:val="00237D65"/>
    <w:rsid w:val="00240793"/>
    <w:rsid w:val="00241B46"/>
    <w:rsid w:val="00244E3B"/>
    <w:rsid w:val="00247AF1"/>
    <w:rsid w:val="00247CA8"/>
    <w:rsid w:val="00252DCE"/>
    <w:rsid w:val="00253566"/>
    <w:rsid w:val="0025450D"/>
    <w:rsid w:val="002548DB"/>
    <w:rsid w:val="00254B8A"/>
    <w:rsid w:val="00260FBD"/>
    <w:rsid w:val="00263DB5"/>
    <w:rsid w:val="00265FA4"/>
    <w:rsid w:val="00270161"/>
    <w:rsid w:val="00275A0D"/>
    <w:rsid w:val="00281FF1"/>
    <w:rsid w:val="00283689"/>
    <w:rsid w:val="002866C8"/>
    <w:rsid w:val="00287DFF"/>
    <w:rsid w:val="00292A88"/>
    <w:rsid w:val="002A741B"/>
    <w:rsid w:val="002A7FC0"/>
    <w:rsid w:val="002B406B"/>
    <w:rsid w:val="002B78D3"/>
    <w:rsid w:val="002C0636"/>
    <w:rsid w:val="002C1F8F"/>
    <w:rsid w:val="002C22DA"/>
    <w:rsid w:val="002D3354"/>
    <w:rsid w:val="002D42F5"/>
    <w:rsid w:val="002E0209"/>
    <w:rsid w:val="002E1B8B"/>
    <w:rsid w:val="002E6052"/>
    <w:rsid w:val="002E7772"/>
    <w:rsid w:val="002F0F61"/>
    <w:rsid w:val="002F580C"/>
    <w:rsid w:val="002F7649"/>
    <w:rsid w:val="00304898"/>
    <w:rsid w:val="00307277"/>
    <w:rsid w:val="003145C0"/>
    <w:rsid w:val="00316DD3"/>
    <w:rsid w:val="003230EB"/>
    <w:rsid w:val="00323CC4"/>
    <w:rsid w:val="003257EC"/>
    <w:rsid w:val="0033031D"/>
    <w:rsid w:val="00331EA1"/>
    <w:rsid w:val="00332675"/>
    <w:rsid w:val="00335259"/>
    <w:rsid w:val="00341EFF"/>
    <w:rsid w:val="00344F58"/>
    <w:rsid w:val="00347E90"/>
    <w:rsid w:val="00361659"/>
    <w:rsid w:val="003620C8"/>
    <w:rsid w:val="0036287B"/>
    <w:rsid w:val="00364B42"/>
    <w:rsid w:val="00367602"/>
    <w:rsid w:val="0037115A"/>
    <w:rsid w:val="003807F3"/>
    <w:rsid w:val="003833EC"/>
    <w:rsid w:val="00387058"/>
    <w:rsid w:val="00387136"/>
    <w:rsid w:val="00390FF8"/>
    <w:rsid w:val="00391A1B"/>
    <w:rsid w:val="00394179"/>
    <w:rsid w:val="00395497"/>
    <w:rsid w:val="003A468A"/>
    <w:rsid w:val="003A55B3"/>
    <w:rsid w:val="003B4709"/>
    <w:rsid w:val="003C0ABF"/>
    <w:rsid w:val="003D5512"/>
    <w:rsid w:val="003E3257"/>
    <w:rsid w:val="003E66EA"/>
    <w:rsid w:val="003F2BCD"/>
    <w:rsid w:val="003F4A79"/>
    <w:rsid w:val="00415656"/>
    <w:rsid w:val="00416084"/>
    <w:rsid w:val="00422889"/>
    <w:rsid w:val="00426D04"/>
    <w:rsid w:val="00427CD5"/>
    <w:rsid w:val="00431C27"/>
    <w:rsid w:val="00433F96"/>
    <w:rsid w:val="0043440A"/>
    <w:rsid w:val="00434C4F"/>
    <w:rsid w:val="0043539D"/>
    <w:rsid w:val="00436437"/>
    <w:rsid w:val="004406E0"/>
    <w:rsid w:val="00440A45"/>
    <w:rsid w:val="004441EF"/>
    <w:rsid w:val="004520C3"/>
    <w:rsid w:val="004523DF"/>
    <w:rsid w:val="00454BB5"/>
    <w:rsid w:val="00455F71"/>
    <w:rsid w:val="004563E6"/>
    <w:rsid w:val="00460DB2"/>
    <w:rsid w:val="0047392E"/>
    <w:rsid w:val="00481C1A"/>
    <w:rsid w:val="0048459B"/>
    <w:rsid w:val="0048535C"/>
    <w:rsid w:val="00496EE8"/>
    <w:rsid w:val="004A7590"/>
    <w:rsid w:val="004A786F"/>
    <w:rsid w:val="004B25F4"/>
    <w:rsid w:val="004B62F1"/>
    <w:rsid w:val="004B6B86"/>
    <w:rsid w:val="004B6C0F"/>
    <w:rsid w:val="004C0B79"/>
    <w:rsid w:val="004C1D1D"/>
    <w:rsid w:val="004C3040"/>
    <w:rsid w:val="004C5E9D"/>
    <w:rsid w:val="004C6881"/>
    <w:rsid w:val="004C6C80"/>
    <w:rsid w:val="004C6D45"/>
    <w:rsid w:val="004C6F78"/>
    <w:rsid w:val="004D09E5"/>
    <w:rsid w:val="004D6BE4"/>
    <w:rsid w:val="004D7AB2"/>
    <w:rsid w:val="004D7D95"/>
    <w:rsid w:val="004E6CC5"/>
    <w:rsid w:val="004F06CA"/>
    <w:rsid w:val="004F10AD"/>
    <w:rsid w:val="004F286A"/>
    <w:rsid w:val="004F3BAC"/>
    <w:rsid w:val="004F6B4E"/>
    <w:rsid w:val="004F74FA"/>
    <w:rsid w:val="005035EA"/>
    <w:rsid w:val="00503BD7"/>
    <w:rsid w:val="00513051"/>
    <w:rsid w:val="00515D99"/>
    <w:rsid w:val="00516A6A"/>
    <w:rsid w:val="00520231"/>
    <w:rsid w:val="0052046A"/>
    <w:rsid w:val="00521DC6"/>
    <w:rsid w:val="0052285B"/>
    <w:rsid w:val="00522F6D"/>
    <w:rsid w:val="00524ADE"/>
    <w:rsid w:val="0052566B"/>
    <w:rsid w:val="00534D8A"/>
    <w:rsid w:val="00536813"/>
    <w:rsid w:val="005411E5"/>
    <w:rsid w:val="005414BF"/>
    <w:rsid w:val="00541D11"/>
    <w:rsid w:val="00542A6C"/>
    <w:rsid w:val="00543132"/>
    <w:rsid w:val="005431A4"/>
    <w:rsid w:val="00550948"/>
    <w:rsid w:val="0055440A"/>
    <w:rsid w:val="00554B07"/>
    <w:rsid w:val="00560110"/>
    <w:rsid w:val="0056127C"/>
    <w:rsid w:val="005630DB"/>
    <w:rsid w:val="00566861"/>
    <w:rsid w:val="00566EDA"/>
    <w:rsid w:val="005773B9"/>
    <w:rsid w:val="00590AFF"/>
    <w:rsid w:val="00592103"/>
    <w:rsid w:val="005930F5"/>
    <w:rsid w:val="0059545D"/>
    <w:rsid w:val="005A37FC"/>
    <w:rsid w:val="005A383C"/>
    <w:rsid w:val="005A3C81"/>
    <w:rsid w:val="005A3CE8"/>
    <w:rsid w:val="005A4FEB"/>
    <w:rsid w:val="005B3B7E"/>
    <w:rsid w:val="005C4C39"/>
    <w:rsid w:val="005C565E"/>
    <w:rsid w:val="005D6163"/>
    <w:rsid w:val="005E260D"/>
    <w:rsid w:val="005E5D80"/>
    <w:rsid w:val="005E6623"/>
    <w:rsid w:val="005E73BB"/>
    <w:rsid w:val="005F05DB"/>
    <w:rsid w:val="005F12E7"/>
    <w:rsid w:val="005F5A00"/>
    <w:rsid w:val="005F7795"/>
    <w:rsid w:val="006004F9"/>
    <w:rsid w:val="00601C62"/>
    <w:rsid w:val="006104E7"/>
    <w:rsid w:val="0061215B"/>
    <w:rsid w:val="00613D6E"/>
    <w:rsid w:val="006142CE"/>
    <w:rsid w:val="0061740E"/>
    <w:rsid w:val="00617608"/>
    <w:rsid w:val="00624186"/>
    <w:rsid w:val="00625580"/>
    <w:rsid w:val="00630DD9"/>
    <w:rsid w:val="00631066"/>
    <w:rsid w:val="00631D7C"/>
    <w:rsid w:val="0063481E"/>
    <w:rsid w:val="00647E44"/>
    <w:rsid w:val="006545FF"/>
    <w:rsid w:val="00654DC5"/>
    <w:rsid w:val="00665DBC"/>
    <w:rsid w:val="00667AE7"/>
    <w:rsid w:val="00667EAA"/>
    <w:rsid w:val="00670CDB"/>
    <w:rsid w:val="00674C89"/>
    <w:rsid w:val="006765DA"/>
    <w:rsid w:val="00676D23"/>
    <w:rsid w:val="006829BD"/>
    <w:rsid w:val="00690455"/>
    <w:rsid w:val="006927E4"/>
    <w:rsid w:val="006964B2"/>
    <w:rsid w:val="006A4DF9"/>
    <w:rsid w:val="006B36E5"/>
    <w:rsid w:val="006C3DE4"/>
    <w:rsid w:val="006C3E8D"/>
    <w:rsid w:val="006C46DC"/>
    <w:rsid w:val="006C6145"/>
    <w:rsid w:val="006C63D4"/>
    <w:rsid w:val="006D04E5"/>
    <w:rsid w:val="006D09AD"/>
    <w:rsid w:val="006D197B"/>
    <w:rsid w:val="006D5FF7"/>
    <w:rsid w:val="006E6F25"/>
    <w:rsid w:val="006F0F8C"/>
    <w:rsid w:val="006F2340"/>
    <w:rsid w:val="00700230"/>
    <w:rsid w:val="00702EB4"/>
    <w:rsid w:val="00703E4B"/>
    <w:rsid w:val="007065F9"/>
    <w:rsid w:val="0070714E"/>
    <w:rsid w:val="007105BF"/>
    <w:rsid w:val="00712BAE"/>
    <w:rsid w:val="00713442"/>
    <w:rsid w:val="00713E2A"/>
    <w:rsid w:val="00713ED9"/>
    <w:rsid w:val="00725B7F"/>
    <w:rsid w:val="00726004"/>
    <w:rsid w:val="00727834"/>
    <w:rsid w:val="00727C91"/>
    <w:rsid w:val="00733730"/>
    <w:rsid w:val="00735400"/>
    <w:rsid w:val="00736A63"/>
    <w:rsid w:val="00736B58"/>
    <w:rsid w:val="0074514C"/>
    <w:rsid w:val="00750DDF"/>
    <w:rsid w:val="0075321C"/>
    <w:rsid w:val="007532D0"/>
    <w:rsid w:val="00754B75"/>
    <w:rsid w:val="00757885"/>
    <w:rsid w:val="007612F8"/>
    <w:rsid w:val="00761CA1"/>
    <w:rsid w:val="00762EBD"/>
    <w:rsid w:val="007639CE"/>
    <w:rsid w:val="00771302"/>
    <w:rsid w:val="00771914"/>
    <w:rsid w:val="00781572"/>
    <w:rsid w:val="00787591"/>
    <w:rsid w:val="007907BC"/>
    <w:rsid w:val="007923ED"/>
    <w:rsid w:val="00792BD5"/>
    <w:rsid w:val="00793848"/>
    <w:rsid w:val="007957D5"/>
    <w:rsid w:val="007A7568"/>
    <w:rsid w:val="007B0026"/>
    <w:rsid w:val="007B0B0F"/>
    <w:rsid w:val="007B11CC"/>
    <w:rsid w:val="007B3650"/>
    <w:rsid w:val="007B3C3B"/>
    <w:rsid w:val="007C13CB"/>
    <w:rsid w:val="007C75D6"/>
    <w:rsid w:val="007D2CCE"/>
    <w:rsid w:val="007D4501"/>
    <w:rsid w:val="007D487A"/>
    <w:rsid w:val="007D514D"/>
    <w:rsid w:val="007D59C5"/>
    <w:rsid w:val="007E119E"/>
    <w:rsid w:val="007E19BF"/>
    <w:rsid w:val="007E1CA4"/>
    <w:rsid w:val="007E34B5"/>
    <w:rsid w:val="007E6390"/>
    <w:rsid w:val="007E6AB5"/>
    <w:rsid w:val="007F3A18"/>
    <w:rsid w:val="007F451A"/>
    <w:rsid w:val="007F6DB6"/>
    <w:rsid w:val="00802C22"/>
    <w:rsid w:val="0080333E"/>
    <w:rsid w:val="0080485A"/>
    <w:rsid w:val="00806532"/>
    <w:rsid w:val="00807579"/>
    <w:rsid w:val="00821B0A"/>
    <w:rsid w:val="00821D4C"/>
    <w:rsid w:val="00822AF3"/>
    <w:rsid w:val="008241C4"/>
    <w:rsid w:val="00824CEC"/>
    <w:rsid w:val="008301B0"/>
    <w:rsid w:val="008373E4"/>
    <w:rsid w:val="008379C7"/>
    <w:rsid w:val="00840CDA"/>
    <w:rsid w:val="00857246"/>
    <w:rsid w:val="00857FCB"/>
    <w:rsid w:val="00870E6F"/>
    <w:rsid w:val="00875723"/>
    <w:rsid w:val="008760A4"/>
    <w:rsid w:val="00880699"/>
    <w:rsid w:val="00880DDB"/>
    <w:rsid w:val="00882DA0"/>
    <w:rsid w:val="00886B03"/>
    <w:rsid w:val="00890A5B"/>
    <w:rsid w:val="00896F77"/>
    <w:rsid w:val="00897DE2"/>
    <w:rsid w:val="008A1343"/>
    <w:rsid w:val="008A2C31"/>
    <w:rsid w:val="008A4143"/>
    <w:rsid w:val="008A5594"/>
    <w:rsid w:val="008B7401"/>
    <w:rsid w:val="008C396C"/>
    <w:rsid w:val="008D078C"/>
    <w:rsid w:val="008D3C98"/>
    <w:rsid w:val="008D5716"/>
    <w:rsid w:val="008D652E"/>
    <w:rsid w:val="008E0E57"/>
    <w:rsid w:val="008E15DB"/>
    <w:rsid w:val="008E69A7"/>
    <w:rsid w:val="008F1511"/>
    <w:rsid w:val="008F5D92"/>
    <w:rsid w:val="00903C3D"/>
    <w:rsid w:val="00904AC2"/>
    <w:rsid w:val="00913488"/>
    <w:rsid w:val="00913BB1"/>
    <w:rsid w:val="009148BA"/>
    <w:rsid w:val="00915C23"/>
    <w:rsid w:val="009204F4"/>
    <w:rsid w:val="009263C1"/>
    <w:rsid w:val="0092769E"/>
    <w:rsid w:val="00927B76"/>
    <w:rsid w:val="00932E8D"/>
    <w:rsid w:val="00935432"/>
    <w:rsid w:val="009424A1"/>
    <w:rsid w:val="00943683"/>
    <w:rsid w:val="00947472"/>
    <w:rsid w:val="00947D0F"/>
    <w:rsid w:val="00951B90"/>
    <w:rsid w:val="009529F2"/>
    <w:rsid w:val="00956D4B"/>
    <w:rsid w:val="009602D4"/>
    <w:rsid w:val="009718F7"/>
    <w:rsid w:val="00973151"/>
    <w:rsid w:val="009738C6"/>
    <w:rsid w:val="009764F3"/>
    <w:rsid w:val="009767F7"/>
    <w:rsid w:val="00976E18"/>
    <w:rsid w:val="00976FBB"/>
    <w:rsid w:val="00981795"/>
    <w:rsid w:val="00986C9B"/>
    <w:rsid w:val="00992332"/>
    <w:rsid w:val="0099637C"/>
    <w:rsid w:val="0099649D"/>
    <w:rsid w:val="009A1082"/>
    <w:rsid w:val="009A2162"/>
    <w:rsid w:val="009A2591"/>
    <w:rsid w:val="009A41D1"/>
    <w:rsid w:val="009A4D25"/>
    <w:rsid w:val="009B215A"/>
    <w:rsid w:val="009B26F0"/>
    <w:rsid w:val="009B3866"/>
    <w:rsid w:val="009B43AE"/>
    <w:rsid w:val="009B6E69"/>
    <w:rsid w:val="009C1BE4"/>
    <w:rsid w:val="009C57EC"/>
    <w:rsid w:val="009C650F"/>
    <w:rsid w:val="009C74FC"/>
    <w:rsid w:val="009C7FFD"/>
    <w:rsid w:val="009D01B1"/>
    <w:rsid w:val="009D67AA"/>
    <w:rsid w:val="009E06A3"/>
    <w:rsid w:val="009E5C7B"/>
    <w:rsid w:val="009E6151"/>
    <w:rsid w:val="009E6602"/>
    <w:rsid w:val="009F162B"/>
    <w:rsid w:val="009F2124"/>
    <w:rsid w:val="009F54C2"/>
    <w:rsid w:val="009F648C"/>
    <w:rsid w:val="00A018F9"/>
    <w:rsid w:val="00A03B6E"/>
    <w:rsid w:val="00A06320"/>
    <w:rsid w:val="00A063C9"/>
    <w:rsid w:val="00A1188B"/>
    <w:rsid w:val="00A11DD3"/>
    <w:rsid w:val="00A125D4"/>
    <w:rsid w:val="00A13632"/>
    <w:rsid w:val="00A20F98"/>
    <w:rsid w:val="00A24207"/>
    <w:rsid w:val="00A254FB"/>
    <w:rsid w:val="00A31825"/>
    <w:rsid w:val="00A367B7"/>
    <w:rsid w:val="00A401F6"/>
    <w:rsid w:val="00A418F5"/>
    <w:rsid w:val="00A43870"/>
    <w:rsid w:val="00A47212"/>
    <w:rsid w:val="00A47DCC"/>
    <w:rsid w:val="00A50A6E"/>
    <w:rsid w:val="00A54399"/>
    <w:rsid w:val="00A560DA"/>
    <w:rsid w:val="00A62728"/>
    <w:rsid w:val="00A631F9"/>
    <w:rsid w:val="00A64241"/>
    <w:rsid w:val="00A711FC"/>
    <w:rsid w:val="00A8599F"/>
    <w:rsid w:val="00A9376F"/>
    <w:rsid w:val="00A94B2B"/>
    <w:rsid w:val="00AA0295"/>
    <w:rsid w:val="00AA3928"/>
    <w:rsid w:val="00AA4139"/>
    <w:rsid w:val="00AA76C4"/>
    <w:rsid w:val="00AB23ED"/>
    <w:rsid w:val="00AB41C8"/>
    <w:rsid w:val="00AB62D5"/>
    <w:rsid w:val="00AB6FA7"/>
    <w:rsid w:val="00AC2B1D"/>
    <w:rsid w:val="00AC392D"/>
    <w:rsid w:val="00AC4C96"/>
    <w:rsid w:val="00AC4FF4"/>
    <w:rsid w:val="00AC5DE6"/>
    <w:rsid w:val="00AC7ABA"/>
    <w:rsid w:val="00AD241F"/>
    <w:rsid w:val="00AD275F"/>
    <w:rsid w:val="00AE0923"/>
    <w:rsid w:val="00AE43EA"/>
    <w:rsid w:val="00AE4CB4"/>
    <w:rsid w:val="00AF36A1"/>
    <w:rsid w:val="00AF387A"/>
    <w:rsid w:val="00AF7056"/>
    <w:rsid w:val="00B01F9D"/>
    <w:rsid w:val="00B0495D"/>
    <w:rsid w:val="00B04CDA"/>
    <w:rsid w:val="00B071A8"/>
    <w:rsid w:val="00B100CF"/>
    <w:rsid w:val="00B129B4"/>
    <w:rsid w:val="00B20F39"/>
    <w:rsid w:val="00B21310"/>
    <w:rsid w:val="00B213E6"/>
    <w:rsid w:val="00B257D5"/>
    <w:rsid w:val="00B33385"/>
    <w:rsid w:val="00B341EA"/>
    <w:rsid w:val="00B409D0"/>
    <w:rsid w:val="00B44731"/>
    <w:rsid w:val="00B47474"/>
    <w:rsid w:val="00B50153"/>
    <w:rsid w:val="00B50CE8"/>
    <w:rsid w:val="00B51F54"/>
    <w:rsid w:val="00B52DC1"/>
    <w:rsid w:val="00B534C2"/>
    <w:rsid w:val="00B54FB3"/>
    <w:rsid w:val="00B5526A"/>
    <w:rsid w:val="00B567AF"/>
    <w:rsid w:val="00B636F9"/>
    <w:rsid w:val="00B63827"/>
    <w:rsid w:val="00B66330"/>
    <w:rsid w:val="00B7143A"/>
    <w:rsid w:val="00B724BC"/>
    <w:rsid w:val="00B82E15"/>
    <w:rsid w:val="00B8306C"/>
    <w:rsid w:val="00B84058"/>
    <w:rsid w:val="00B85A20"/>
    <w:rsid w:val="00B86678"/>
    <w:rsid w:val="00B941FD"/>
    <w:rsid w:val="00BA2960"/>
    <w:rsid w:val="00BB096B"/>
    <w:rsid w:val="00BB1762"/>
    <w:rsid w:val="00BB2C0F"/>
    <w:rsid w:val="00BB472A"/>
    <w:rsid w:val="00BB4972"/>
    <w:rsid w:val="00BB4DFE"/>
    <w:rsid w:val="00BB5001"/>
    <w:rsid w:val="00BB5AAF"/>
    <w:rsid w:val="00BB5FDC"/>
    <w:rsid w:val="00BB6728"/>
    <w:rsid w:val="00BC062E"/>
    <w:rsid w:val="00BC4798"/>
    <w:rsid w:val="00BC6D4B"/>
    <w:rsid w:val="00BD412C"/>
    <w:rsid w:val="00BD49CF"/>
    <w:rsid w:val="00BD6AFF"/>
    <w:rsid w:val="00BE59A8"/>
    <w:rsid w:val="00BE7CC2"/>
    <w:rsid w:val="00BF0FB9"/>
    <w:rsid w:val="00BF0FC3"/>
    <w:rsid w:val="00C0217E"/>
    <w:rsid w:val="00C1734C"/>
    <w:rsid w:val="00C248B5"/>
    <w:rsid w:val="00C325F5"/>
    <w:rsid w:val="00C32996"/>
    <w:rsid w:val="00C348AA"/>
    <w:rsid w:val="00C35D43"/>
    <w:rsid w:val="00C35DAD"/>
    <w:rsid w:val="00C419C0"/>
    <w:rsid w:val="00C447A0"/>
    <w:rsid w:val="00C46459"/>
    <w:rsid w:val="00C50412"/>
    <w:rsid w:val="00C50893"/>
    <w:rsid w:val="00C577AE"/>
    <w:rsid w:val="00C57F1D"/>
    <w:rsid w:val="00C616F2"/>
    <w:rsid w:val="00C63468"/>
    <w:rsid w:val="00C748F8"/>
    <w:rsid w:val="00C85B23"/>
    <w:rsid w:val="00C870E9"/>
    <w:rsid w:val="00C8713C"/>
    <w:rsid w:val="00C92E41"/>
    <w:rsid w:val="00C9352A"/>
    <w:rsid w:val="00C96157"/>
    <w:rsid w:val="00CA0065"/>
    <w:rsid w:val="00CA02D3"/>
    <w:rsid w:val="00CA1A26"/>
    <w:rsid w:val="00CA2BD2"/>
    <w:rsid w:val="00CA352E"/>
    <w:rsid w:val="00CA6EC7"/>
    <w:rsid w:val="00CC1564"/>
    <w:rsid w:val="00CC275E"/>
    <w:rsid w:val="00CC32BE"/>
    <w:rsid w:val="00CC3A91"/>
    <w:rsid w:val="00CC4408"/>
    <w:rsid w:val="00CC77A2"/>
    <w:rsid w:val="00CD0574"/>
    <w:rsid w:val="00CD0CCE"/>
    <w:rsid w:val="00CD2BCC"/>
    <w:rsid w:val="00CD347E"/>
    <w:rsid w:val="00CD3AA7"/>
    <w:rsid w:val="00CD43D7"/>
    <w:rsid w:val="00CD5B0F"/>
    <w:rsid w:val="00CE23D0"/>
    <w:rsid w:val="00CE2D45"/>
    <w:rsid w:val="00CE3279"/>
    <w:rsid w:val="00CE422A"/>
    <w:rsid w:val="00CE6356"/>
    <w:rsid w:val="00CE789F"/>
    <w:rsid w:val="00CE7904"/>
    <w:rsid w:val="00CF455B"/>
    <w:rsid w:val="00CF5E2C"/>
    <w:rsid w:val="00D00D8E"/>
    <w:rsid w:val="00D03584"/>
    <w:rsid w:val="00D074DC"/>
    <w:rsid w:val="00D14E0B"/>
    <w:rsid w:val="00D15C6B"/>
    <w:rsid w:val="00D20EB5"/>
    <w:rsid w:val="00D20EC4"/>
    <w:rsid w:val="00D2173E"/>
    <w:rsid w:val="00D2453B"/>
    <w:rsid w:val="00D43D02"/>
    <w:rsid w:val="00D44D3D"/>
    <w:rsid w:val="00D45CC2"/>
    <w:rsid w:val="00D472D5"/>
    <w:rsid w:val="00D5180F"/>
    <w:rsid w:val="00D54C43"/>
    <w:rsid w:val="00D56244"/>
    <w:rsid w:val="00D571B4"/>
    <w:rsid w:val="00D5723B"/>
    <w:rsid w:val="00D61EFA"/>
    <w:rsid w:val="00D6363D"/>
    <w:rsid w:val="00D67485"/>
    <w:rsid w:val="00D67ABB"/>
    <w:rsid w:val="00D67B36"/>
    <w:rsid w:val="00D708CC"/>
    <w:rsid w:val="00D70E70"/>
    <w:rsid w:val="00D70EA0"/>
    <w:rsid w:val="00D72EBA"/>
    <w:rsid w:val="00D75529"/>
    <w:rsid w:val="00D76DBB"/>
    <w:rsid w:val="00D83ED7"/>
    <w:rsid w:val="00D868F9"/>
    <w:rsid w:val="00D900F8"/>
    <w:rsid w:val="00D912D0"/>
    <w:rsid w:val="00D95363"/>
    <w:rsid w:val="00DA007E"/>
    <w:rsid w:val="00DA3488"/>
    <w:rsid w:val="00DA53FB"/>
    <w:rsid w:val="00DA76BA"/>
    <w:rsid w:val="00DB05ED"/>
    <w:rsid w:val="00DB480D"/>
    <w:rsid w:val="00DB54A1"/>
    <w:rsid w:val="00DC5B69"/>
    <w:rsid w:val="00DC742A"/>
    <w:rsid w:val="00DD1DE6"/>
    <w:rsid w:val="00DD1F77"/>
    <w:rsid w:val="00DE1B71"/>
    <w:rsid w:val="00DE27F7"/>
    <w:rsid w:val="00DE4F4A"/>
    <w:rsid w:val="00DE5B32"/>
    <w:rsid w:val="00DF0F58"/>
    <w:rsid w:val="00DF148F"/>
    <w:rsid w:val="00DF4A1C"/>
    <w:rsid w:val="00DF5DD7"/>
    <w:rsid w:val="00DF7935"/>
    <w:rsid w:val="00E006D8"/>
    <w:rsid w:val="00E02F8C"/>
    <w:rsid w:val="00E031F0"/>
    <w:rsid w:val="00E05603"/>
    <w:rsid w:val="00E05C89"/>
    <w:rsid w:val="00E10CBA"/>
    <w:rsid w:val="00E16A40"/>
    <w:rsid w:val="00E1788C"/>
    <w:rsid w:val="00E17F88"/>
    <w:rsid w:val="00E201E9"/>
    <w:rsid w:val="00E20DCB"/>
    <w:rsid w:val="00E30218"/>
    <w:rsid w:val="00E31C95"/>
    <w:rsid w:val="00E34493"/>
    <w:rsid w:val="00E35DF0"/>
    <w:rsid w:val="00E37E4F"/>
    <w:rsid w:val="00E43774"/>
    <w:rsid w:val="00E46145"/>
    <w:rsid w:val="00E47F82"/>
    <w:rsid w:val="00E5289D"/>
    <w:rsid w:val="00E540C9"/>
    <w:rsid w:val="00E54B50"/>
    <w:rsid w:val="00E564FA"/>
    <w:rsid w:val="00E5707F"/>
    <w:rsid w:val="00E57F44"/>
    <w:rsid w:val="00E70693"/>
    <w:rsid w:val="00E72A8D"/>
    <w:rsid w:val="00E73752"/>
    <w:rsid w:val="00E81633"/>
    <w:rsid w:val="00E83616"/>
    <w:rsid w:val="00E862C7"/>
    <w:rsid w:val="00E86EC9"/>
    <w:rsid w:val="00E92B26"/>
    <w:rsid w:val="00E959E4"/>
    <w:rsid w:val="00EA1F9F"/>
    <w:rsid w:val="00EA4EDA"/>
    <w:rsid w:val="00EA71D7"/>
    <w:rsid w:val="00EB15D3"/>
    <w:rsid w:val="00EC0342"/>
    <w:rsid w:val="00EC3C8B"/>
    <w:rsid w:val="00EC7787"/>
    <w:rsid w:val="00EC7A72"/>
    <w:rsid w:val="00ED5B47"/>
    <w:rsid w:val="00ED5D70"/>
    <w:rsid w:val="00ED6DDA"/>
    <w:rsid w:val="00EF15F2"/>
    <w:rsid w:val="00EF2704"/>
    <w:rsid w:val="00EF42CE"/>
    <w:rsid w:val="00EF5D65"/>
    <w:rsid w:val="00EF78EB"/>
    <w:rsid w:val="00F0096F"/>
    <w:rsid w:val="00F06099"/>
    <w:rsid w:val="00F06C7B"/>
    <w:rsid w:val="00F06DA1"/>
    <w:rsid w:val="00F116F2"/>
    <w:rsid w:val="00F14317"/>
    <w:rsid w:val="00F15F11"/>
    <w:rsid w:val="00F232AB"/>
    <w:rsid w:val="00F27C1C"/>
    <w:rsid w:val="00F43C89"/>
    <w:rsid w:val="00F44F9D"/>
    <w:rsid w:val="00F451F4"/>
    <w:rsid w:val="00F4738F"/>
    <w:rsid w:val="00F51B78"/>
    <w:rsid w:val="00F5425E"/>
    <w:rsid w:val="00F60879"/>
    <w:rsid w:val="00F61C07"/>
    <w:rsid w:val="00F64A96"/>
    <w:rsid w:val="00F733B8"/>
    <w:rsid w:val="00F77720"/>
    <w:rsid w:val="00F86548"/>
    <w:rsid w:val="00F92B6B"/>
    <w:rsid w:val="00F9751C"/>
    <w:rsid w:val="00FA0780"/>
    <w:rsid w:val="00FA1212"/>
    <w:rsid w:val="00FA2819"/>
    <w:rsid w:val="00FA7B9F"/>
    <w:rsid w:val="00FB0545"/>
    <w:rsid w:val="00FB2514"/>
    <w:rsid w:val="00FB3495"/>
    <w:rsid w:val="00FB5782"/>
    <w:rsid w:val="00FC21D9"/>
    <w:rsid w:val="00FC532C"/>
    <w:rsid w:val="00FC559D"/>
    <w:rsid w:val="00FC56A0"/>
    <w:rsid w:val="00FD1DA2"/>
    <w:rsid w:val="00FD28DB"/>
    <w:rsid w:val="00FD73C2"/>
    <w:rsid w:val="00FE3F1E"/>
    <w:rsid w:val="00FE7D25"/>
    <w:rsid w:val="00FF091A"/>
    <w:rsid w:val="00FF3BF0"/>
    <w:rsid w:val="00FF4F44"/>
    <w:rsid w:val="00FF4F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08C65"/>
  <w15:chartTrackingRefBased/>
  <w15:docId w15:val="{BC47B05F-C82C-40CA-82B7-E43666D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BD"/>
    <w:pPr>
      <w:spacing w:after="0" w:line="240" w:lineRule="auto"/>
    </w:pPr>
    <w:rPr>
      <w:rFonts w:ascii="Arial" w:hAnsi="Arial"/>
      <w:sz w:val="24"/>
    </w:rPr>
  </w:style>
  <w:style w:type="paragraph" w:styleId="Heading1">
    <w:name w:val="heading 1"/>
    <w:basedOn w:val="Normal"/>
    <w:next w:val="Normal"/>
    <w:link w:val="Heading1Char"/>
    <w:uiPriority w:val="9"/>
    <w:qFormat/>
    <w:rsid w:val="00F14317"/>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BB4DFE"/>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260FB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D0"/>
    <w:pPr>
      <w:tabs>
        <w:tab w:val="center" w:pos="4513"/>
        <w:tab w:val="right" w:pos="9026"/>
      </w:tabs>
    </w:pPr>
  </w:style>
  <w:style w:type="character" w:customStyle="1" w:styleId="HeaderChar">
    <w:name w:val="Header Char"/>
    <w:basedOn w:val="DefaultParagraphFont"/>
    <w:link w:val="Header"/>
    <w:uiPriority w:val="99"/>
    <w:rsid w:val="000749D0"/>
  </w:style>
  <w:style w:type="paragraph" w:styleId="Footer">
    <w:name w:val="footer"/>
    <w:basedOn w:val="Normal"/>
    <w:link w:val="FooterChar"/>
    <w:uiPriority w:val="99"/>
    <w:unhideWhenUsed/>
    <w:rsid w:val="000749D0"/>
    <w:pPr>
      <w:tabs>
        <w:tab w:val="center" w:pos="4513"/>
        <w:tab w:val="right" w:pos="9026"/>
      </w:tabs>
    </w:pPr>
  </w:style>
  <w:style w:type="character" w:customStyle="1" w:styleId="FooterChar">
    <w:name w:val="Footer Char"/>
    <w:basedOn w:val="DefaultParagraphFont"/>
    <w:link w:val="Footer"/>
    <w:uiPriority w:val="99"/>
    <w:rsid w:val="000749D0"/>
  </w:style>
  <w:style w:type="table" w:styleId="TableGrid">
    <w:name w:val="Table Grid"/>
    <w:basedOn w:val="TableNormal"/>
    <w:rsid w:val="00EC034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D6BE4"/>
  </w:style>
  <w:style w:type="paragraph" w:customStyle="1" w:styleId="Normal0">
    <w:name w:val="Normal_0"/>
    <w:qFormat/>
    <w:rsid w:val="004D6BE4"/>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D6BE4"/>
    <w:pPr>
      <w:spacing w:before="120" w:after="120"/>
      <w:jc w:val="both"/>
    </w:pPr>
    <w:rPr>
      <w:rFonts w:eastAsia="Calibri" w:cs="Arial"/>
      <w:szCs w:val="24"/>
    </w:rPr>
  </w:style>
  <w:style w:type="character" w:styleId="PlaceholderText">
    <w:name w:val="Placeholder Text"/>
    <w:uiPriority w:val="99"/>
    <w:semiHidden/>
    <w:rsid w:val="004D6BE4"/>
    <w:rPr>
      <w:rFonts w:ascii="Arial" w:hAnsi="Arial"/>
      <w:color w:val="808080"/>
    </w:rPr>
  </w:style>
  <w:style w:type="paragraph" w:customStyle="1" w:styleId="Normal00">
    <w:name w:val="Normal_0_0"/>
    <w:qFormat/>
    <w:rsid w:val="004D6BE4"/>
    <w:pPr>
      <w:spacing w:after="0" w:line="240" w:lineRule="auto"/>
    </w:pPr>
    <w:rPr>
      <w:rFonts w:ascii="Arial" w:eastAsia="Times New Roman" w:hAnsi="Arial" w:cs="Times New Roman"/>
      <w:kern w:val="0"/>
      <w:sz w:val="20"/>
      <w:szCs w:val="20"/>
      <w:lang w:eastAsia="en-GB"/>
      <w14:ligatures w14:val="none"/>
    </w:rPr>
  </w:style>
  <w:style w:type="paragraph" w:styleId="ListParagraph">
    <w:name w:val="List Paragraph"/>
    <w:basedOn w:val="Normal0"/>
    <w:uiPriority w:val="34"/>
    <w:qFormat/>
    <w:rsid w:val="004D6BE4"/>
    <w:pPr>
      <w:spacing w:after="160" w:line="259" w:lineRule="auto"/>
      <w:ind w:left="720"/>
      <w:contextualSpacing/>
    </w:pPr>
    <w:rPr>
      <w:rFonts w:ascii="Calibri" w:eastAsia="Calibri" w:hAnsi="Calibri"/>
      <w:sz w:val="22"/>
      <w:szCs w:val="22"/>
    </w:rPr>
  </w:style>
  <w:style w:type="paragraph" w:customStyle="1" w:styleId="Normal1">
    <w:name w:val="Normal_1"/>
    <w:qFormat/>
    <w:rsid w:val="004D6BE4"/>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90FF8"/>
    <w:rPr>
      <w:sz w:val="16"/>
      <w:szCs w:val="16"/>
    </w:rPr>
  </w:style>
  <w:style w:type="paragraph" w:styleId="CommentText">
    <w:name w:val="annotation text"/>
    <w:basedOn w:val="Normal"/>
    <w:link w:val="CommentTextChar"/>
    <w:uiPriority w:val="99"/>
    <w:unhideWhenUsed/>
    <w:rsid w:val="00390FF8"/>
    <w:rPr>
      <w:sz w:val="20"/>
      <w:szCs w:val="20"/>
    </w:rPr>
  </w:style>
  <w:style w:type="character" w:customStyle="1" w:styleId="CommentTextChar">
    <w:name w:val="Comment Text Char"/>
    <w:basedOn w:val="DefaultParagraphFont"/>
    <w:link w:val="CommentText"/>
    <w:uiPriority w:val="99"/>
    <w:rsid w:val="00390FF8"/>
    <w:rPr>
      <w:sz w:val="20"/>
      <w:szCs w:val="20"/>
    </w:rPr>
  </w:style>
  <w:style w:type="paragraph" w:styleId="CommentSubject">
    <w:name w:val="annotation subject"/>
    <w:basedOn w:val="CommentText"/>
    <w:next w:val="CommentText"/>
    <w:link w:val="CommentSubjectChar"/>
    <w:uiPriority w:val="99"/>
    <w:semiHidden/>
    <w:unhideWhenUsed/>
    <w:rsid w:val="00390FF8"/>
    <w:rPr>
      <w:b/>
      <w:bCs/>
    </w:rPr>
  </w:style>
  <w:style w:type="character" w:customStyle="1" w:styleId="CommentSubjectChar">
    <w:name w:val="Comment Subject Char"/>
    <w:basedOn w:val="CommentTextChar"/>
    <w:link w:val="CommentSubject"/>
    <w:uiPriority w:val="99"/>
    <w:semiHidden/>
    <w:rsid w:val="00390FF8"/>
    <w:rPr>
      <w:b/>
      <w:bCs/>
      <w:sz w:val="20"/>
      <w:szCs w:val="20"/>
    </w:rPr>
  </w:style>
  <w:style w:type="character" w:customStyle="1" w:styleId="Heading1Char">
    <w:name w:val="Heading 1 Char"/>
    <w:basedOn w:val="DefaultParagraphFont"/>
    <w:link w:val="Heading1"/>
    <w:uiPriority w:val="9"/>
    <w:rsid w:val="00F14317"/>
    <w:rPr>
      <w:rFonts w:ascii="Arial Bold" w:eastAsiaTheme="majorEastAsia" w:hAnsi="Arial Bold" w:cstheme="majorBidi"/>
      <w:b/>
      <w:caps/>
      <w:sz w:val="28"/>
      <w:szCs w:val="32"/>
    </w:rPr>
  </w:style>
  <w:style w:type="table" w:styleId="GridTable4-Accent5">
    <w:name w:val="Grid Table 4 Accent 5"/>
    <w:basedOn w:val="TableNormal"/>
    <w:uiPriority w:val="49"/>
    <w:rsid w:val="007E1CA4"/>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7E1CA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C577AE"/>
    <w:rPr>
      <w:color w:val="0563C1" w:themeColor="hyperlink"/>
      <w:u w:val="single"/>
    </w:rPr>
  </w:style>
  <w:style w:type="character" w:customStyle="1" w:styleId="Heading2Char">
    <w:name w:val="Heading 2 Char"/>
    <w:basedOn w:val="DefaultParagraphFont"/>
    <w:link w:val="Heading2"/>
    <w:uiPriority w:val="9"/>
    <w:rsid w:val="00BB4DFE"/>
    <w:rPr>
      <w:rFonts w:ascii="Arial" w:eastAsiaTheme="majorEastAsia" w:hAnsi="Arial" w:cstheme="majorBidi"/>
      <w:b/>
      <w:sz w:val="24"/>
      <w:szCs w:val="26"/>
      <w:u w:val="single"/>
    </w:rPr>
  </w:style>
  <w:style w:type="paragraph" w:customStyle="1" w:styleId="Default">
    <w:name w:val="Default"/>
    <w:rsid w:val="001261DF"/>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character" w:customStyle="1" w:styleId="Heading3Char">
    <w:name w:val="Heading 3 Char"/>
    <w:basedOn w:val="DefaultParagraphFont"/>
    <w:link w:val="Heading3"/>
    <w:uiPriority w:val="9"/>
    <w:semiHidden/>
    <w:rsid w:val="00260FBD"/>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754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4F10AD"/>
  </w:style>
  <w:style w:type="paragraph" w:styleId="BodyTextIndent2">
    <w:name w:val="Body Text Indent 2"/>
    <w:basedOn w:val="Normal"/>
    <w:link w:val="BodyTextIndent2Char"/>
    <w:uiPriority w:val="99"/>
    <w:semiHidden/>
    <w:unhideWhenUsed/>
    <w:rsid w:val="005A3C81"/>
    <w:pPr>
      <w:spacing w:after="120" w:line="480" w:lineRule="auto"/>
      <w:ind w:left="283"/>
    </w:pPr>
    <w:rPr>
      <w:rFonts w:ascii="Times New Roman" w:hAnsi="Times New Roman" w:cs="Times New Roman"/>
      <w:kern w:val="0"/>
      <w:sz w:val="20"/>
      <w:szCs w:val="20"/>
    </w:rPr>
  </w:style>
  <w:style w:type="character" w:customStyle="1" w:styleId="BodyTextIndent2Char">
    <w:name w:val="Body Text Indent 2 Char"/>
    <w:basedOn w:val="DefaultParagraphFont"/>
    <w:link w:val="BodyTextIndent2"/>
    <w:uiPriority w:val="99"/>
    <w:semiHidden/>
    <w:rsid w:val="005A3C81"/>
    <w:rPr>
      <w:rFonts w:ascii="Times New Roman" w:hAnsi="Times New Roman" w:cs="Times New Roman"/>
      <w:kern w:val="0"/>
      <w:sz w:val="20"/>
      <w:szCs w:val="20"/>
    </w:rPr>
  </w:style>
  <w:style w:type="paragraph" w:customStyle="1" w:styleId="BulletText2">
    <w:name w:val="Bullet Text 2"/>
    <w:basedOn w:val="Normal"/>
    <w:rsid w:val="005A3C81"/>
    <w:pPr>
      <w:numPr>
        <w:numId w:val="40"/>
      </w:numPr>
      <w:ind w:left="346"/>
    </w:pPr>
    <w:rPr>
      <w:rFonts w:ascii="Times New Roman" w:eastAsia="Times New Roman" w:hAnsi="Times New Roman" w:cs="Times New Roman"/>
      <w:color w:val="000000"/>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380">
      <w:bodyDiv w:val="1"/>
      <w:marLeft w:val="0"/>
      <w:marRight w:val="0"/>
      <w:marTop w:val="0"/>
      <w:marBottom w:val="0"/>
      <w:divBdr>
        <w:top w:val="none" w:sz="0" w:space="0" w:color="auto"/>
        <w:left w:val="none" w:sz="0" w:space="0" w:color="auto"/>
        <w:bottom w:val="none" w:sz="0" w:space="0" w:color="auto"/>
        <w:right w:val="none" w:sz="0" w:space="0" w:color="auto"/>
      </w:divBdr>
    </w:div>
    <w:div w:id="92828280">
      <w:bodyDiv w:val="1"/>
      <w:marLeft w:val="0"/>
      <w:marRight w:val="0"/>
      <w:marTop w:val="0"/>
      <w:marBottom w:val="0"/>
      <w:divBdr>
        <w:top w:val="none" w:sz="0" w:space="0" w:color="auto"/>
        <w:left w:val="none" w:sz="0" w:space="0" w:color="auto"/>
        <w:bottom w:val="none" w:sz="0" w:space="0" w:color="auto"/>
        <w:right w:val="none" w:sz="0" w:space="0" w:color="auto"/>
      </w:divBdr>
    </w:div>
    <w:div w:id="97608083">
      <w:bodyDiv w:val="1"/>
      <w:marLeft w:val="0"/>
      <w:marRight w:val="0"/>
      <w:marTop w:val="0"/>
      <w:marBottom w:val="0"/>
      <w:divBdr>
        <w:top w:val="none" w:sz="0" w:space="0" w:color="auto"/>
        <w:left w:val="none" w:sz="0" w:space="0" w:color="auto"/>
        <w:bottom w:val="none" w:sz="0" w:space="0" w:color="auto"/>
        <w:right w:val="none" w:sz="0" w:space="0" w:color="auto"/>
      </w:divBdr>
    </w:div>
    <w:div w:id="278341171">
      <w:bodyDiv w:val="1"/>
      <w:marLeft w:val="0"/>
      <w:marRight w:val="0"/>
      <w:marTop w:val="0"/>
      <w:marBottom w:val="0"/>
      <w:divBdr>
        <w:top w:val="none" w:sz="0" w:space="0" w:color="auto"/>
        <w:left w:val="none" w:sz="0" w:space="0" w:color="auto"/>
        <w:bottom w:val="none" w:sz="0" w:space="0" w:color="auto"/>
        <w:right w:val="none" w:sz="0" w:space="0" w:color="auto"/>
      </w:divBdr>
    </w:div>
    <w:div w:id="303513608">
      <w:bodyDiv w:val="1"/>
      <w:marLeft w:val="0"/>
      <w:marRight w:val="0"/>
      <w:marTop w:val="0"/>
      <w:marBottom w:val="0"/>
      <w:divBdr>
        <w:top w:val="none" w:sz="0" w:space="0" w:color="auto"/>
        <w:left w:val="none" w:sz="0" w:space="0" w:color="auto"/>
        <w:bottom w:val="none" w:sz="0" w:space="0" w:color="auto"/>
        <w:right w:val="none" w:sz="0" w:space="0" w:color="auto"/>
      </w:divBdr>
    </w:div>
    <w:div w:id="537671357">
      <w:bodyDiv w:val="1"/>
      <w:marLeft w:val="0"/>
      <w:marRight w:val="0"/>
      <w:marTop w:val="0"/>
      <w:marBottom w:val="0"/>
      <w:divBdr>
        <w:top w:val="none" w:sz="0" w:space="0" w:color="auto"/>
        <w:left w:val="none" w:sz="0" w:space="0" w:color="auto"/>
        <w:bottom w:val="none" w:sz="0" w:space="0" w:color="auto"/>
        <w:right w:val="none" w:sz="0" w:space="0" w:color="auto"/>
      </w:divBdr>
    </w:div>
    <w:div w:id="735477370">
      <w:bodyDiv w:val="1"/>
      <w:marLeft w:val="0"/>
      <w:marRight w:val="0"/>
      <w:marTop w:val="0"/>
      <w:marBottom w:val="0"/>
      <w:divBdr>
        <w:top w:val="none" w:sz="0" w:space="0" w:color="auto"/>
        <w:left w:val="none" w:sz="0" w:space="0" w:color="auto"/>
        <w:bottom w:val="none" w:sz="0" w:space="0" w:color="auto"/>
        <w:right w:val="none" w:sz="0" w:space="0" w:color="auto"/>
      </w:divBdr>
    </w:div>
    <w:div w:id="757021054">
      <w:bodyDiv w:val="1"/>
      <w:marLeft w:val="0"/>
      <w:marRight w:val="0"/>
      <w:marTop w:val="0"/>
      <w:marBottom w:val="0"/>
      <w:divBdr>
        <w:top w:val="none" w:sz="0" w:space="0" w:color="auto"/>
        <w:left w:val="none" w:sz="0" w:space="0" w:color="auto"/>
        <w:bottom w:val="none" w:sz="0" w:space="0" w:color="auto"/>
        <w:right w:val="none" w:sz="0" w:space="0" w:color="auto"/>
      </w:divBdr>
    </w:div>
    <w:div w:id="832991887">
      <w:bodyDiv w:val="1"/>
      <w:marLeft w:val="0"/>
      <w:marRight w:val="0"/>
      <w:marTop w:val="0"/>
      <w:marBottom w:val="0"/>
      <w:divBdr>
        <w:top w:val="none" w:sz="0" w:space="0" w:color="auto"/>
        <w:left w:val="none" w:sz="0" w:space="0" w:color="auto"/>
        <w:bottom w:val="none" w:sz="0" w:space="0" w:color="auto"/>
        <w:right w:val="none" w:sz="0" w:space="0" w:color="auto"/>
      </w:divBdr>
    </w:div>
    <w:div w:id="975137847">
      <w:bodyDiv w:val="1"/>
      <w:marLeft w:val="0"/>
      <w:marRight w:val="0"/>
      <w:marTop w:val="0"/>
      <w:marBottom w:val="0"/>
      <w:divBdr>
        <w:top w:val="none" w:sz="0" w:space="0" w:color="auto"/>
        <w:left w:val="none" w:sz="0" w:space="0" w:color="auto"/>
        <w:bottom w:val="none" w:sz="0" w:space="0" w:color="auto"/>
        <w:right w:val="none" w:sz="0" w:space="0" w:color="auto"/>
      </w:divBdr>
    </w:div>
    <w:div w:id="987129093">
      <w:bodyDiv w:val="1"/>
      <w:marLeft w:val="0"/>
      <w:marRight w:val="0"/>
      <w:marTop w:val="0"/>
      <w:marBottom w:val="0"/>
      <w:divBdr>
        <w:top w:val="none" w:sz="0" w:space="0" w:color="auto"/>
        <w:left w:val="none" w:sz="0" w:space="0" w:color="auto"/>
        <w:bottom w:val="none" w:sz="0" w:space="0" w:color="auto"/>
        <w:right w:val="none" w:sz="0" w:space="0" w:color="auto"/>
      </w:divBdr>
    </w:div>
    <w:div w:id="1004748015">
      <w:bodyDiv w:val="1"/>
      <w:marLeft w:val="0"/>
      <w:marRight w:val="0"/>
      <w:marTop w:val="0"/>
      <w:marBottom w:val="0"/>
      <w:divBdr>
        <w:top w:val="none" w:sz="0" w:space="0" w:color="auto"/>
        <w:left w:val="none" w:sz="0" w:space="0" w:color="auto"/>
        <w:bottom w:val="none" w:sz="0" w:space="0" w:color="auto"/>
        <w:right w:val="none" w:sz="0" w:space="0" w:color="auto"/>
      </w:divBdr>
    </w:div>
    <w:div w:id="1029527793">
      <w:bodyDiv w:val="1"/>
      <w:marLeft w:val="0"/>
      <w:marRight w:val="0"/>
      <w:marTop w:val="0"/>
      <w:marBottom w:val="0"/>
      <w:divBdr>
        <w:top w:val="none" w:sz="0" w:space="0" w:color="auto"/>
        <w:left w:val="none" w:sz="0" w:space="0" w:color="auto"/>
        <w:bottom w:val="none" w:sz="0" w:space="0" w:color="auto"/>
        <w:right w:val="none" w:sz="0" w:space="0" w:color="auto"/>
      </w:divBdr>
    </w:div>
    <w:div w:id="1041053614">
      <w:bodyDiv w:val="1"/>
      <w:marLeft w:val="0"/>
      <w:marRight w:val="0"/>
      <w:marTop w:val="0"/>
      <w:marBottom w:val="0"/>
      <w:divBdr>
        <w:top w:val="none" w:sz="0" w:space="0" w:color="auto"/>
        <w:left w:val="none" w:sz="0" w:space="0" w:color="auto"/>
        <w:bottom w:val="none" w:sz="0" w:space="0" w:color="auto"/>
        <w:right w:val="none" w:sz="0" w:space="0" w:color="auto"/>
      </w:divBdr>
    </w:div>
    <w:div w:id="1234240197">
      <w:bodyDiv w:val="1"/>
      <w:marLeft w:val="0"/>
      <w:marRight w:val="0"/>
      <w:marTop w:val="0"/>
      <w:marBottom w:val="0"/>
      <w:divBdr>
        <w:top w:val="none" w:sz="0" w:space="0" w:color="auto"/>
        <w:left w:val="none" w:sz="0" w:space="0" w:color="auto"/>
        <w:bottom w:val="none" w:sz="0" w:space="0" w:color="auto"/>
        <w:right w:val="none" w:sz="0" w:space="0" w:color="auto"/>
      </w:divBdr>
    </w:div>
    <w:div w:id="1251428010">
      <w:bodyDiv w:val="1"/>
      <w:marLeft w:val="0"/>
      <w:marRight w:val="0"/>
      <w:marTop w:val="0"/>
      <w:marBottom w:val="0"/>
      <w:divBdr>
        <w:top w:val="none" w:sz="0" w:space="0" w:color="auto"/>
        <w:left w:val="none" w:sz="0" w:space="0" w:color="auto"/>
        <w:bottom w:val="none" w:sz="0" w:space="0" w:color="auto"/>
        <w:right w:val="none" w:sz="0" w:space="0" w:color="auto"/>
      </w:divBdr>
    </w:div>
    <w:div w:id="1268350033">
      <w:bodyDiv w:val="1"/>
      <w:marLeft w:val="0"/>
      <w:marRight w:val="0"/>
      <w:marTop w:val="0"/>
      <w:marBottom w:val="0"/>
      <w:divBdr>
        <w:top w:val="none" w:sz="0" w:space="0" w:color="auto"/>
        <w:left w:val="none" w:sz="0" w:space="0" w:color="auto"/>
        <w:bottom w:val="none" w:sz="0" w:space="0" w:color="auto"/>
        <w:right w:val="none" w:sz="0" w:space="0" w:color="auto"/>
      </w:divBdr>
    </w:div>
    <w:div w:id="1324893725">
      <w:bodyDiv w:val="1"/>
      <w:marLeft w:val="0"/>
      <w:marRight w:val="0"/>
      <w:marTop w:val="0"/>
      <w:marBottom w:val="0"/>
      <w:divBdr>
        <w:top w:val="none" w:sz="0" w:space="0" w:color="auto"/>
        <w:left w:val="none" w:sz="0" w:space="0" w:color="auto"/>
        <w:bottom w:val="none" w:sz="0" w:space="0" w:color="auto"/>
        <w:right w:val="none" w:sz="0" w:space="0" w:color="auto"/>
      </w:divBdr>
    </w:div>
    <w:div w:id="1839272639">
      <w:bodyDiv w:val="1"/>
      <w:marLeft w:val="0"/>
      <w:marRight w:val="0"/>
      <w:marTop w:val="0"/>
      <w:marBottom w:val="0"/>
      <w:divBdr>
        <w:top w:val="none" w:sz="0" w:space="0" w:color="auto"/>
        <w:left w:val="none" w:sz="0" w:space="0" w:color="auto"/>
        <w:bottom w:val="none" w:sz="0" w:space="0" w:color="auto"/>
        <w:right w:val="none" w:sz="0" w:space="0" w:color="auto"/>
      </w:divBdr>
    </w:div>
    <w:div w:id="1923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structure-ni.gov.uk/topics/living-water-programme/living-water-belfa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276D0-8F2B-4222-BEE7-EFD5A57E5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406EC-4E2C-4D85-B94A-C43748335323}">
  <ds:schemaRefs>
    <ds:schemaRef ds:uri="http://schemas.openxmlformats.org/officeDocument/2006/bibliography"/>
  </ds:schemaRefs>
</ds:datastoreItem>
</file>

<file path=customXml/itemProps3.xml><?xml version="1.0" encoding="utf-8"?>
<ds:datastoreItem xmlns:ds="http://schemas.openxmlformats.org/officeDocument/2006/customXml" ds:itemID="{62EA5070-668F-411B-A49B-0E2F3895A3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B07B7-4C32-4ACA-B1FC-4A74628A9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14575</Words>
  <Characters>83079</Characters>
  <Application>Microsoft Office Word</Application>
  <DocSecurity>8</DocSecurity>
  <Lines>692</Lines>
  <Paragraphs>194</Paragraphs>
  <ScaleCrop>false</ScaleCrop>
  <HeadingPairs>
    <vt:vector size="2" baseType="variant">
      <vt:variant>
        <vt:lpstr>Title</vt:lpstr>
      </vt:variant>
      <vt:variant>
        <vt:i4>1</vt:i4>
      </vt:variant>
    </vt:vector>
  </HeadingPairs>
  <TitlesOfParts>
    <vt:vector size="1" baseType="lpstr">
      <vt:lpstr>240409 PC 24 April 2024</vt:lpstr>
    </vt:vector>
  </TitlesOfParts>
  <Company>Ards and North Down Borough Council</Company>
  <LinksUpToDate>false</LinksUpToDate>
  <CharactersWithSpaces>97460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240409 PC 9 April 2024</dc:title>
  <dc:subject/>
  <dc:creator>King, Richard</dc:creator>
  <cp:keywords/>
  <dc:description/>
  <cp:lastModifiedBy>Cull, Joshua</cp:lastModifiedBy>
  <cp:revision>8</cp:revision>
  <cp:lastPrinted>2024-04-17T10:24:00Z</cp:lastPrinted>
  <dcterms:created xsi:type="dcterms:W3CDTF">2024-04-17T10:27:00Z</dcterms:created>
  <dcterms:modified xsi:type="dcterms:W3CDTF">2026-01-09T11:17:00Z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