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610BC" w14:textId="77777777" w:rsidR="000749D0" w:rsidRPr="0056127C" w:rsidRDefault="000749D0" w:rsidP="00DB480D">
      <w:pPr>
        <w:jc w:val="center"/>
        <w:rPr>
          <w:rFonts w:eastAsia="Calibri" w:cs="Arial"/>
          <w:b/>
          <w:bCs/>
          <w:kern w:val="0"/>
          <w:sz w:val="28"/>
          <w:szCs w:val="24"/>
          <w:u w:val="single"/>
          <w14:ligatures w14:val="none"/>
        </w:rPr>
      </w:pPr>
      <w:r w:rsidRPr="0056127C">
        <w:rPr>
          <w:rFonts w:eastAsia="Calibri" w:cs="Arial"/>
          <w:b/>
          <w:bCs/>
          <w:kern w:val="0"/>
          <w:sz w:val="28"/>
          <w:szCs w:val="24"/>
          <w:u w:val="single"/>
          <w14:ligatures w14:val="none"/>
        </w:rPr>
        <w:t>ARDS AND NORTH DOWN BOROUGH COUNCIL</w:t>
      </w:r>
    </w:p>
    <w:p w14:paraId="463CC31B" w14:textId="77777777" w:rsidR="000749D0" w:rsidRPr="0056127C" w:rsidRDefault="000749D0" w:rsidP="00DB480D">
      <w:pPr>
        <w:rPr>
          <w:rFonts w:eastAsia="Calibri" w:cs="Arial"/>
          <w:kern w:val="0"/>
          <w:sz w:val="28"/>
          <w:szCs w:val="24"/>
          <w14:ligatures w14:val="none"/>
        </w:rPr>
      </w:pPr>
    </w:p>
    <w:p w14:paraId="2415AF3D" w14:textId="19FC8781" w:rsidR="000749D0" w:rsidRPr="0056127C" w:rsidRDefault="000749D0" w:rsidP="00DB480D">
      <w:pPr>
        <w:rPr>
          <w:rFonts w:cs="Arial"/>
          <w:kern w:val="0"/>
          <w14:ligatures w14:val="none"/>
        </w:rPr>
      </w:pPr>
      <w:r w:rsidRPr="0056127C">
        <w:rPr>
          <w:kern w:val="0"/>
          <w14:ligatures w14:val="none"/>
        </w:rPr>
        <w:t xml:space="preserve">A hybrid meeting </w:t>
      </w:r>
      <w:r w:rsidRPr="0056127C">
        <w:rPr>
          <w:rFonts w:cs="Arial"/>
          <w:kern w:val="0"/>
          <w14:ligatures w14:val="none"/>
        </w:rPr>
        <w:t xml:space="preserve">(in person and via Zoom) </w:t>
      </w:r>
      <w:r w:rsidRPr="0056127C">
        <w:rPr>
          <w:kern w:val="0"/>
          <w14:ligatures w14:val="none"/>
        </w:rPr>
        <w:t xml:space="preserve">of the Planning Committee was held at the Council Chamber, Church Street, Newtownards on </w:t>
      </w:r>
      <w:r w:rsidRPr="0056127C">
        <w:rPr>
          <w:rFonts w:cs="Arial"/>
          <w:kern w:val="0"/>
          <w14:ligatures w14:val="none"/>
        </w:rPr>
        <w:t xml:space="preserve">Tuesday </w:t>
      </w:r>
      <w:r w:rsidR="00EF2704">
        <w:rPr>
          <w:rFonts w:cs="Arial"/>
          <w:kern w:val="0"/>
          <w14:ligatures w14:val="none"/>
        </w:rPr>
        <w:t>5</w:t>
      </w:r>
      <w:r w:rsidR="00D44D3D" w:rsidRPr="0056127C">
        <w:rPr>
          <w:rFonts w:cs="Arial"/>
          <w:kern w:val="0"/>
          <w14:ligatures w14:val="none"/>
        </w:rPr>
        <w:t xml:space="preserve"> </w:t>
      </w:r>
      <w:r w:rsidR="00EF2704">
        <w:rPr>
          <w:rFonts w:cs="Arial"/>
          <w:kern w:val="0"/>
          <w14:ligatures w14:val="none"/>
        </w:rPr>
        <w:t>March</w:t>
      </w:r>
      <w:r w:rsidRPr="0056127C">
        <w:rPr>
          <w:rFonts w:cs="Arial"/>
          <w:kern w:val="0"/>
          <w14:ligatures w14:val="none"/>
        </w:rPr>
        <w:t xml:space="preserve"> 202</w:t>
      </w:r>
      <w:r w:rsidR="00D44D3D" w:rsidRPr="0056127C">
        <w:rPr>
          <w:rFonts w:cs="Arial"/>
          <w:kern w:val="0"/>
          <w14:ligatures w14:val="none"/>
        </w:rPr>
        <w:t>4</w:t>
      </w:r>
      <w:r w:rsidRPr="0056127C">
        <w:rPr>
          <w:rFonts w:cs="Arial"/>
          <w:kern w:val="0"/>
          <w14:ligatures w14:val="none"/>
        </w:rPr>
        <w:t xml:space="preserve"> at 7.00 pm. </w:t>
      </w:r>
    </w:p>
    <w:p w14:paraId="6EF07520" w14:textId="77777777" w:rsidR="000749D0" w:rsidRPr="0056127C" w:rsidRDefault="000749D0" w:rsidP="00DB480D">
      <w:pPr>
        <w:tabs>
          <w:tab w:val="left" w:pos="7660"/>
        </w:tabs>
        <w:rPr>
          <w:rFonts w:eastAsia="Calibri" w:cs="Arial"/>
          <w:kern w:val="0"/>
          <w:szCs w:val="24"/>
          <w14:ligatures w14:val="none"/>
        </w:rPr>
      </w:pPr>
      <w:r w:rsidRPr="0056127C">
        <w:rPr>
          <w:rFonts w:eastAsia="Calibri" w:cs="Arial"/>
          <w:kern w:val="0"/>
          <w:szCs w:val="24"/>
          <w14:ligatures w14:val="none"/>
        </w:rPr>
        <w:tab/>
      </w:r>
    </w:p>
    <w:p w14:paraId="19CA2EC9" w14:textId="77777777" w:rsidR="000749D0" w:rsidRPr="0056127C" w:rsidRDefault="000749D0" w:rsidP="00DB480D">
      <w:pPr>
        <w:rPr>
          <w:rFonts w:eastAsia="Calibri" w:cs="Arial"/>
          <w:b/>
          <w:kern w:val="0"/>
          <w:szCs w:val="24"/>
          <w14:ligatures w14:val="none"/>
        </w:rPr>
      </w:pPr>
      <w:r w:rsidRPr="0056127C">
        <w:rPr>
          <w:rFonts w:eastAsia="Calibri" w:cs="Arial"/>
          <w:b/>
          <w:kern w:val="0"/>
          <w:szCs w:val="24"/>
          <w:u w:val="single"/>
          <w14:ligatures w14:val="none"/>
        </w:rPr>
        <w:t>PRESENT</w:t>
      </w:r>
      <w:r w:rsidRPr="0056127C">
        <w:rPr>
          <w:rFonts w:eastAsia="Calibri" w:cs="Arial"/>
          <w:b/>
          <w:kern w:val="0"/>
          <w:szCs w:val="24"/>
          <w14:ligatures w14:val="none"/>
        </w:rPr>
        <w:t>:</w:t>
      </w:r>
    </w:p>
    <w:p w14:paraId="7C7186B2" w14:textId="77777777" w:rsidR="000749D0" w:rsidRPr="0056127C" w:rsidRDefault="000749D0" w:rsidP="00DB480D">
      <w:pPr>
        <w:rPr>
          <w:rFonts w:eastAsia="Calibri" w:cs="Arial"/>
          <w:b/>
          <w:kern w:val="0"/>
          <w:szCs w:val="24"/>
          <w:u w:val="single"/>
          <w14:ligatures w14:val="none"/>
        </w:rPr>
      </w:pPr>
    </w:p>
    <w:p w14:paraId="2A4944EA" w14:textId="5959D559" w:rsidR="000749D0" w:rsidRPr="0056127C" w:rsidRDefault="000749D0" w:rsidP="00DB480D">
      <w:pPr>
        <w:rPr>
          <w:rFonts w:eastAsia="Calibri" w:cs="Arial"/>
          <w:bCs/>
          <w:kern w:val="0"/>
          <w:szCs w:val="24"/>
          <w14:ligatures w14:val="none"/>
        </w:rPr>
      </w:pPr>
      <w:r w:rsidRPr="0056127C">
        <w:rPr>
          <w:rFonts w:eastAsia="Calibri" w:cs="Arial"/>
          <w:b/>
          <w:kern w:val="0"/>
          <w:szCs w:val="24"/>
          <w14:ligatures w14:val="none"/>
        </w:rPr>
        <w:t xml:space="preserve">In the Chair: </w:t>
      </w:r>
      <w:r w:rsidRPr="0056127C">
        <w:rPr>
          <w:rFonts w:eastAsia="Calibri" w:cs="Arial"/>
          <w:b/>
          <w:kern w:val="0"/>
          <w:szCs w:val="24"/>
          <w14:ligatures w14:val="none"/>
        </w:rPr>
        <w:tab/>
      </w:r>
      <w:r w:rsidRPr="0056127C">
        <w:rPr>
          <w:rFonts w:eastAsia="Calibri" w:cs="Arial"/>
          <w:bCs/>
          <w:kern w:val="0"/>
          <w:szCs w:val="24"/>
          <w14:ligatures w14:val="none"/>
        </w:rPr>
        <w:t xml:space="preserve">Alderman McIlveen </w:t>
      </w:r>
    </w:p>
    <w:p w14:paraId="57E58E5D" w14:textId="77777777" w:rsidR="000749D0" w:rsidRPr="0056127C" w:rsidRDefault="000749D0" w:rsidP="00DB480D">
      <w:pPr>
        <w:rPr>
          <w:rFonts w:eastAsia="Calibri" w:cs="Arial"/>
          <w:bCs/>
          <w:kern w:val="0"/>
          <w:szCs w:val="24"/>
          <w14:ligatures w14:val="none"/>
        </w:rPr>
      </w:pPr>
    </w:p>
    <w:p w14:paraId="1C9358F5" w14:textId="77777777" w:rsidR="000749D0" w:rsidRPr="0056127C" w:rsidRDefault="000749D0" w:rsidP="00DB480D">
      <w:pPr>
        <w:rPr>
          <w:rFonts w:eastAsia="Calibri" w:cs="Arial"/>
          <w:bCs/>
          <w:kern w:val="0"/>
          <w:szCs w:val="24"/>
          <w14:ligatures w14:val="none"/>
        </w:rPr>
      </w:pPr>
      <w:r w:rsidRPr="0056127C">
        <w:rPr>
          <w:rFonts w:eastAsia="Calibri" w:cs="Arial"/>
          <w:b/>
          <w:kern w:val="0"/>
          <w:szCs w:val="24"/>
          <w14:ligatures w14:val="none"/>
        </w:rPr>
        <w:t>Alderman:</w:t>
      </w:r>
      <w:r w:rsidRPr="0056127C">
        <w:rPr>
          <w:rFonts w:eastAsia="Calibri" w:cs="Arial"/>
          <w:b/>
          <w:kern w:val="0"/>
          <w:szCs w:val="24"/>
          <w14:ligatures w14:val="none"/>
        </w:rPr>
        <w:tab/>
      </w:r>
      <w:r w:rsidRPr="0056127C">
        <w:rPr>
          <w:rFonts w:eastAsia="Calibri" w:cs="Arial"/>
          <w:bCs/>
          <w:kern w:val="0"/>
          <w:szCs w:val="24"/>
          <w14:ligatures w14:val="none"/>
        </w:rPr>
        <w:tab/>
        <w:t xml:space="preserve">Graham </w:t>
      </w:r>
    </w:p>
    <w:p w14:paraId="288F0860" w14:textId="77777777" w:rsidR="00D44D3D" w:rsidRPr="0056127C" w:rsidRDefault="000749D0" w:rsidP="00DB480D">
      <w:pPr>
        <w:rPr>
          <w:rFonts w:eastAsia="Calibri" w:cs="Arial"/>
          <w:bCs/>
          <w:kern w:val="0"/>
          <w:szCs w:val="24"/>
          <w14:ligatures w14:val="none"/>
        </w:rPr>
      </w:pPr>
      <w:r w:rsidRPr="0056127C">
        <w:rPr>
          <w:rFonts w:eastAsia="Calibri" w:cs="Arial"/>
          <w:bCs/>
          <w:kern w:val="0"/>
          <w:szCs w:val="24"/>
          <w14:ligatures w14:val="none"/>
        </w:rPr>
        <w:tab/>
      </w:r>
      <w:r w:rsidRPr="0056127C">
        <w:rPr>
          <w:rFonts w:eastAsia="Calibri" w:cs="Arial"/>
          <w:bCs/>
          <w:kern w:val="0"/>
          <w:szCs w:val="24"/>
          <w14:ligatures w14:val="none"/>
        </w:rPr>
        <w:tab/>
      </w:r>
      <w:r w:rsidRPr="0056127C">
        <w:rPr>
          <w:rFonts w:eastAsia="Calibri" w:cs="Arial"/>
          <w:bCs/>
          <w:kern w:val="0"/>
          <w:szCs w:val="24"/>
          <w14:ligatures w14:val="none"/>
        </w:rPr>
        <w:tab/>
        <w:t>McDowell</w:t>
      </w:r>
      <w:r w:rsidR="00395497" w:rsidRPr="0056127C">
        <w:rPr>
          <w:rFonts w:eastAsia="Calibri" w:cs="Arial"/>
          <w:bCs/>
          <w:kern w:val="0"/>
          <w:szCs w:val="24"/>
          <w14:ligatures w14:val="none"/>
        </w:rPr>
        <w:t xml:space="preserve"> </w:t>
      </w:r>
    </w:p>
    <w:p w14:paraId="3508F13B" w14:textId="235D9A67" w:rsidR="000749D0" w:rsidRPr="0056127C" w:rsidRDefault="00D44D3D" w:rsidP="00DB480D">
      <w:pPr>
        <w:rPr>
          <w:rFonts w:eastAsia="Calibri" w:cs="Arial"/>
          <w:bCs/>
          <w:kern w:val="0"/>
          <w:szCs w:val="24"/>
          <w14:ligatures w14:val="none"/>
        </w:rPr>
      </w:pPr>
      <w:r w:rsidRPr="0056127C">
        <w:rPr>
          <w:rFonts w:eastAsia="Calibri" w:cs="Arial"/>
          <w:bCs/>
          <w:kern w:val="0"/>
          <w:szCs w:val="24"/>
          <w14:ligatures w14:val="none"/>
        </w:rPr>
        <w:tab/>
      </w:r>
      <w:r w:rsidRPr="0056127C">
        <w:rPr>
          <w:rFonts w:eastAsia="Calibri" w:cs="Arial"/>
          <w:bCs/>
          <w:kern w:val="0"/>
          <w:szCs w:val="24"/>
          <w14:ligatures w14:val="none"/>
        </w:rPr>
        <w:tab/>
      </w:r>
      <w:r w:rsidRPr="0056127C">
        <w:rPr>
          <w:rFonts w:eastAsia="Calibri" w:cs="Arial"/>
          <w:bCs/>
          <w:kern w:val="0"/>
          <w:szCs w:val="24"/>
          <w14:ligatures w14:val="none"/>
        </w:rPr>
        <w:tab/>
        <w:t xml:space="preserve">Smith </w:t>
      </w:r>
      <w:r w:rsidR="000749D0" w:rsidRPr="0056127C">
        <w:rPr>
          <w:rFonts w:eastAsia="Calibri" w:cs="Arial"/>
          <w:bCs/>
          <w:kern w:val="0"/>
          <w:szCs w:val="24"/>
          <w14:ligatures w14:val="none"/>
        </w:rPr>
        <w:tab/>
      </w:r>
    </w:p>
    <w:p w14:paraId="331B37AE" w14:textId="77777777" w:rsidR="000749D0" w:rsidRPr="0056127C" w:rsidRDefault="000749D0" w:rsidP="00DB480D">
      <w:pPr>
        <w:rPr>
          <w:rFonts w:eastAsia="Calibri" w:cs="Arial"/>
          <w:bCs/>
          <w:kern w:val="0"/>
          <w:szCs w:val="24"/>
          <w14:ligatures w14:val="none"/>
        </w:rPr>
      </w:pPr>
      <w:r w:rsidRPr="0056127C">
        <w:rPr>
          <w:rFonts w:eastAsia="Calibri" w:cs="Arial"/>
          <w:bCs/>
          <w:kern w:val="0"/>
          <w:szCs w:val="24"/>
          <w14:ligatures w14:val="none"/>
        </w:rPr>
        <w:tab/>
        <w:t xml:space="preserve"> </w:t>
      </w:r>
      <w:r w:rsidRPr="0056127C">
        <w:rPr>
          <w:rFonts w:eastAsia="Calibri" w:cs="Arial"/>
          <w:bCs/>
          <w:kern w:val="0"/>
          <w:szCs w:val="24"/>
          <w14:ligatures w14:val="none"/>
        </w:rPr>
        <w:tab/>
        <w:t xml:space="preserve"> </w:t>
      </w:r>
    </w:p>
    <w:p w14:paraId="7EE04767" w14:textId="531372A0" w:rsidR="00D44D3D" w:rsidRPr="0056127C" w:rsidRDefault="000749D0" w:rsidP="00DB480D">
      <w:pPr>
        <w:rPr>
          <w:rFonts w:eastAsia="Calibri" w:cs="Arial"/>
          <w:b/>
          <w:kern w:val="0"/>
          <w:szCs w:val="24"/>
          <w14:ligatures w14:val="none"/>
        </w:rPr>
      </w:pPr>
      <w:r w:rsidRPr="0056127C">
        <w:rPr>
          <w:rFonts w:eastAsia="Calibri" w:cs="Arial"/>
          <w:b/>
          <w:kern w:val="0"/>
          <w:szCs w:val="24"/>
          <w14:ligatures w14:val="none"/>
        </w:rPr>
        <w:t>Councillors:</w:t>
      </w:r>
      <w:r w:rsidRPr="0056127C">
        <w:rPr>
          <w:rFonts w:eastAsia="Calibri" w:cs="Arial"/>
          <w:b/>
          <w:kern w:val="0"/>
          <w:szCs w:val="24"/>
          <w14:ligatures w14:val="none"/>
        </w:rPr>
        <w:tab/>
      </w:r>
      <w:r w:rsidRPr="0056127C">
        <w:rPr>
          <w:rFonts w:eastAsia="Calibri" w:cs="Arial"/>
          <w:b/>
          <w:kern w:val="0"/>
          <w:szCs w:val="24"/>
          <w14:ligatures w14:val="none"/>
        </w:rPr>
        <w:tab/>
      </w:r>
      <w:r w:rsidR="00D44D3D" w:rsidRPr="0056127C">
        <w:rPr>
          <w:rFonts w:eastAsia="Calibri" w:cs="Arial"/>
          <w:bCs/>
          <w:kern w:val="0"/>
          <w:szCs w:val="24"/>
          <w14:ligatures w14:val="none"/>
        </w:rPr>
        <w:t>Cathcart</w:t>
      </w:r>
      <w:r w:rsidR="00903C3D" w:rsidRPr="0056127C">
        <w:rPr>
          <w:rFonts w:eastAsia="Calibri" w:cs="Arial"/>
          <w:bCs/>
          <w:kern w:val="0"/>
          <w:szCs w:val="24"/>
          <w14:ligatures w14:val="none"/>
        </w:rPr>
        <w:tab/>
      </w:r>
      <w:r w:rsidR="00903C3D" w:rsidRPr="0056127C">
        <w:rPr>
          <w:rFonts w:eastAsia="Calibri" w:cs="Arial"/>
          <w:bCs/>
          <w:kern w:val="0"/>
          <w:szCs w:val="24"/>
          <w14:ligatures w14:val="none"/>
        </w:rPr>
        <w:tab/>
      </w:r>
      <w:r w:rsidR="00903C3D" w:rsidRPr="0056127C">
        <w:rPr>
          <w:rFonts w:eastAsia="Calibri" w:cs="Arial"/>
          <w:bCs/>
          <w:kern w:val="0"/>
          <w:szCs w:val="24"/>
          <w14:ligatures w14:val="none"/>
        </w:rPr>
        <w:tab/>
      </w:r>
      <w:r w:rsidR="00000603">
        <w:rPr>
          <w:rFonts w:eastAsia="Calibri" w:cs="Arial"/>
          <w:bCs/>
          <w:kern w:val="0"/>
          <w:szCs w:val="24"/>
          <w14:ligatures w14:val="none"/>
        </w:rPr>
        <w:t>McRandal</w:t>
      </w:r>
    </w:p>
    <w:p w14:paraId="129A95B2" w14:textId="6DD4CC7B" w:rsidR="00395497" w:rsidRPr="0056127C" w:rsidRDefault="00395497" w:rsidP="00DB480D">
      <w:pPr>
        <w:ind w:left="1440" w:firstLine="720"/>
        <w:rPr>
          <w:rFonts w:eastAsia="Calibri" w:cs="Arial"/>
          <w:bCs/>
          <w:kern w:val="0"/>
          <w:szCs w:val="24"/>
          <w14:ligatures w14:val="none"/>
        </w:rPr>
      </w:pPr>
      <w:r w:rsidRPr="0056127C">
        <w:rPr>
          <w:rFonts w:eastAsia="Calibri" w:cs="Arial"/>
          <w:bCs/>
          <w:kern w:val="0"/>
          <w:szCs w:val="24"/>
          <w14:ligatures w14:val="none"/>
        </w:rPr>
        <w:t>Creighton</w:t>
      </w:r>
      <w:r w:rsidR="000749D0" w:rsidRPr="0056127C">
        <w:rPr>
          <w:rFonts w:eastAsia="Calibri" w:cs="Arial"/>
          <w:bCs/>
          <w:kern w:val="0"/>
          <w:szCs w:val="24"/>
          <w14:ligatures w14:val="none"/>
        </w:rPr>
        <w:tab/>
      </w:r>
      <w:r w:rsidR="000749D0" w:rsidRPr="0056127C">
        <w:rPr>
          <w:rFonts w:eastAsia="Calibri" w:cs="Arial"/>
          <w:bCs/>
          <w:kern w:val="0"/>
          <w:szCs w:val="24"/>
          <w14:ligatures w14:val="none"/>
        </w:rPr>
        <w:tab/>
      </w:r>
      <w:r w:rsidR="000749D0" w:rsidRPr="0056127C">
        <w:rPr>
          <w:rFonts w:eastAsia="Calibri" w:cs="Arial"/>
          <w:bCs/>
          <w:kern w:val="0"/>
          <w:szCs w:val="24"/>
          <w14:ligatures w14:val="none"/>
        </w:rPr>
        <w:tab/>
      </w:r>
      <w:r w:rsidR="00000603">
        <w:rPr>
          <w:rFonts w:eastAsia="Calibri" w:cs="Arial"/>
          <w:bCs/>
          <w:kern w:val="0"/>
          <w:szCs w:val="24"/>
          <w14:ligatures w14:val="none"/>
        </w:rPr>
        <w:t>McKee (Zoom)</w:t>
      </w:r>
    </w:p>
    <w:p w14:paraId="7F37B974" w14:textId="11BEBD46" w:rsidR="000749D0" w:rsidRPr="0056127C" w:rsidRDefault="000749D0" w:rsidP="00DB480D">
      <w:pPr>
        <w:rPr>
          <w:rFonts w:eastAsia="Calibri" w:cs="Arial"/>
          <w:bCs/>
          <w:kern w:val="0"/>
          <w:szCs w:val="24"/>
          <w14:ligatures w14:val="none"/>
        </w:rPr>
      </w:pPr>
      <w:r w:rsidRPr="0056127C">
        <w:rPr>
          <w:rFonts w:eastAsia="Calibri" w:cs="Arial"/>
          <w:bCs/>
          <w:kern w:val="0"/>
          <w:szCs w:val="24"/>
          <w14:ligatures w14:val="none"/>
        </w:rPr>
        <w:tab/>
      </w:r>
      <w:r w:rsidRPr="0056127C">
        <w:rPr>
          <w:rFonts w:eastAsia="Calibri" w:cs="Arial"/>
          <w:bCs/>
          <w:kern w:val="0"/>
          <w:szCs w:val="24"/>
          <w14:ligatures w14:val="none"/>
        </w:rPr>
        <w:tab/>
      </w:r>
      <w:r w:rsidRPr="0056127C">
        <w:rPr>
          <w:rFonts w:eastAsia="Calibri" w:cs="Arial"/>
          <w:bCs/>
          <w:kern w:val="0"/>
          <w:szCs w:val="24"/>
          <w14:ligatures w14:val="none"/>
        </w:rPr>
        <w:tab/>
      </w:r>
      <w:r w:rsidR="00395497" w:rsidRPr="0056127C">
        <w:rPr>
          <w:rFonts w:eastAsia="Calibri" w:cs="Arial"/>
          <w:bCs/>
          <w:kern w:val="0"/>
          <w:szCs w:val="24"/>
          <w14:ligatures w14:val="none"/>
        </w:rPr>
        <w:t>Harbinson</w:t>
      </w:r>
      <w:r w:rsidR="007B0B0F" w:rsidRPr="0056127C">
        <w:rPr>
          <w:rFonts w:eastAsia="Calibri" w:cs="Arial"/>
          <w:bCs/>
          <w:kern w:val="0"/>
          <w:szCs w:val="24"/>
          <w14:ligatures w14:val="none"/>
        </w:rPr>
        <w:t xml:space="preserve"> </w:t>
      </w:r>
      <w:r w:rsidR="00000603">
        <w:rPr>
          <w:rFonts w:eastAsia="Calibri" w:cs="Arial"/>
          <w:bCs/>
          <w:kern w:val="0"/>
          <w:szCs w:val="24"/>
          <w14:ligatures w14:val="none"/>
        </w:rPr>
        <w:tab/>
      </w:r>
      <w:r w:rsidRPr="0056127C">
        <w:rPr>
          <w:rFonts w:eastAsia="Calibri" w:cs="Arial"/>
          <w:bCs/>
          <w:kern w:val="0"/>
          <w:szCs w:val="24"/>
          <w14:ligatures w14:val="none"/>
        </w:rPr>
        <w:tab/>
      </w:r>
      <w:r w:rsidRPr="0056127C">
        <w:rPr>
          <w:rFonts w:eastAsia="Calibri" w:cs="Arial"/>
          <w:bCs/>
          <w:kern w:val="0"/>
          <w:szCs w:val="24"/>
          <w14:ligatures w14:val="none"/>
        </w:rPr>
        <w:tab/>
      </w:r>
      <w:r w:rsidR="00395497" w:rsidRPr="0056127C">
        <w:rPr>
          <w:rFonts w:eastAsia="Calibri" w:cs="Arial"/>
          <w:bCs/>
          <w:kern w:val="0"/>
          <w:szCs w:val="24"/>
          <w14:ligatures w14:val="none"/>
        </w:rPr>
        <w:t>Mc</w:t>
      </w:r>
      <w:r w:rsidR="00000603">
        <w:rPr>
          <w:rFonts w:eastAsia="Calibri" w:cs="Arial"/>
          <w:bCs/>
          <w:kern w:val="0"/>
          <w:szCs w:val="24"/>
          <w14:ligatures w14:val="none"/>
        </w:rPr>
        <w:t>Collum</w:t>
      </w:r>
      <w:r w:rsidR="00903C3D" w:rsidRPr="0056127C">
        <w:rPr>
          <w:rFonts w:eastAsia="Calibri" w:cs="Arial"/>
          <w:bCs/>
          <w:kern w:val="0"/>
          <w:szCs w:val="24"/>
          <w14:ligatures w14:val="none"/>
        </w:rPr>
        <w:t xml:space="preserve"> </w:t>
      </w:r>
    </w:p>
    <w:p w14:paraId="17D29120" w14:textId="5FDB3E3B" w:rsidR="000749D0" w:rsidRPr="0056127C" w:rsidRDefault="000749D0" w:rsidP="00DB480D">
      <w:pPr>
        <w:rPr>
          <w:rFonts w:eastAsia="Calibri" w:cs="Arial"/>
          <w:bCs/>
          <w:kern w:val="0"/>
          <w:szCs w:val="24"/>
          <w14:ligatures w14:val="none"/>
        </w:rPr>
      </w:pPr>
      <w:r w:rsidRPr="0056127C">
        <w:rPr>
          <w:rFonts w:eastAsia="Calibri" w:cs="Arial"/>
          <w:bCs/>
          <w:kern w:val="0"/>
          <w:szCs w:val="24"/>
          <w14:ligatures w14:val="none"/>
        </w:rPr>
        <w:tab/>
      </w:r>
      <w:r w:rsidRPr="0056127C">
        <w:rPr>
          <w:rFonts w:eastAsia="Calibri" w:cs="Arial"/>
          <w:bCs/>
          <w:kern w:val="0"/>
          <w:szCs w:val="24"/>
          <w14:ligatures w14:val="none"/>
        </w:rPr>
        <w:tab/>
      </w:r>
      <w:r w:rsidRPr="0056127C">
        <w:rPr>
          <w:rFonts w:eastAsia="Calibri" w:cs="Arial"/>
          <w:bCs/>
          <w:kern w:val="0"/>
          <w:szCs w:val="24"/>
          <w14:ligatures w14:val="none"/>
        </w:rPr>
        <w:tab/>
      </w:r>
      <w:r w:rsidR="00395497" w:rsidRPr="0056127C">
        <w:rPr>
          <w:rFonts w:eastAsia="Calibri" w:cs="Arial"/>
          <w:bCs/>
          <w:kern w:val="0"/>
          <w:szCs w:val="24"/>
          <w14:ligatures w14:val="none"/>
        </w:rPr>
        <w:t>Kerr</w:t>
      </w:r>
      <w:r w:rsidR="00D44D3D" w:rsidRPr="0056127C">
        <w:rPr>
          <w:rFonts w:eastAsia="Calibri" w:cs="Arial"/>
          <w:bCs/>
          <w:kern w:val="0"/>
          <w:szCs w:val="24"/>
          <w14:ligatures w14:val="none"/>
        </w:rPr>
        <w:tab/>
      </w:r>
      <w:r w:rsidRPr="0056127C">
        <w:rPr>
          <w:rFonts w:eastAsia="Calibri" w:cs="Arial"/>
          <w:bCs/>
          <w:kern w:val="0"/>
          <w:szCs w:val="24"/>
          <w14:ligatures w14:val="none"/>
        </w:rPr>
        <w:tab/>
      </w:r>
      <w:r w:rsidR="00000603">
        <w:rPr>
          <w:rFonts w:eastAsia="Calibri" w:cs="Arial"/>
          <w:bCs/>
          <w:kern w:val="0"/>
          <w:szCs w:val="24"/>
          <w14:ligatures w14:val="none"/>
        </w:rPr>
        <w:tab/>
      </w:r>
      <w:r w:rsidR="00000603">
        <w:rPr>
          <w:rFonts w:eastAsia="Calibri" w:cs="Arial"/>
          <w:bCs/>
          <w:kern w:val="0"/>
          <w:szCs w:val="24"/>
          <w14:ligatures w14:val="none"/>
        </w:rPr>
        <w:tab/>
        <w:t>Morgan</w:t>
      </w:r>
    </w:p>
    <w:p w14:paraId="6A3B3D7A" w14:textId="29EE442A" w:rsidR="00D44D3D" w:rsidRPr="0056127C" w:rsidRDefault="00D44D3D" w:rsidP="00DB480D">
      <w:pPr>
        <w:rPr>
          <w:rFonts w:eastAsia="Calibri" w:cs="Arial"/>
          <w:bCs/>
          <w:kern w:val="0"/>
          <w:szCs w:val="24"/>
          <w14:ligatures w14:val="none"/>
        </w:rPr>
      </w:pPr>
      <w:r w:rsidRPr="0056127C">
        <w:rPr>
          <w:rFonts w:eastAsia="Calibri" w:cs="Arial"/>
          <w:bCs/>
          <w:kern w:val="0"/>
          <w:szCs w:val="24"/>
          <w14:ligatures w14:val="none"/>
        </w:rPr>
        <w:tab/>
      </w:r>
      <w:r w:rsidRPr="0056127C">
        <w:rPr>
          <w:rFonts w:eastAsia="Calibri" w:cs="Arial"/>
          <w:bCs/>
          <w:kern w:val="0"/>
          <w:szCs w:val="24"/>
          <w14:ligatures w14:val="none"/>
        </w:rPr>
        <w:tab/>
      </w:r>
      <w:r w:rsidRPr="0056127C">
        <w:rPr>
          <w:rFonts w:eastAsia="Calibri" w:cs="Arial"/>
          <w:bCs/>
          <w:kern w:val="0"/>
          <w:szCs w:val="24"/>
          <w14:ligatures w14:val="none"/>
        </w:rPr>
        <w:tab/>
      </w:r>
      <w:r w:rsidR="00903C3D" w:rsidRPr="0056127C">
        <w:rPr>
          <w:rFonts w:eastAsia="Calibri" w:cs="Arial"/>
          <w:bCs/>
          <w:kern w:val="0"/>
          <w:szCs w:val="24"/>
          <w14:ligatures w14:val="none"/>
        </w:rPr>
        <w:t xml:space="preserve">Kendall </w:t>
      </w:r>
      <w:r w:rsidR="00000603">
        <w:rPr>
          <w:rFonts w:eastAsia="Calibri" w:cs="Arial"/>
          <w:bCs/>
          <w:kern w:val="0"/>
          <w:szCs w:val="24"/>
          <w14:ligatures w14:val="none"/>
        </w:rPr>
        <w:t>(Zoom)</w:t>
      </w:r>
      <w:r w:rsidRPr="0056127C">
        <w:rPr>
          <w:rFonts w:eastAsia="Calibri" w:cs="Arial"/>
          <w:bCs/>
          <w:kern w:val="0"/>
          <w:szCs w:val="24"/>
          <w14:ligatures w14:val="none"/>
        </w:rPr>
        <w:tab/>
      </w:r>
      <w:r w:rsidRPr="0056127C">
        <w:rPr>
          <w:rFonts w:eastAsia="Calibri" w:cs="Arial"/>
          <w:bCs/>
          <w:kern w:val="0"/>
          <w:szCs w:val="24"/>
          <w14:ligatures w14:val="none"/>
        </w:rPr>
        <w:tab/>
      </w:r>
      <w:r w:rsidR="00000603">
        <w:rPr>
          <w:rFonts w:eastAsia="Calibri" w:cs="Arial"/>
          <w:bCs/>
          <w:kern w:val="0"/>
          <w:szCs w:val="24"/>
          <w14:ligatures w14:val="none"/>
        </w:rPr>
        <w:t>Wray</w:t>
      </w:r>
    </w:p>
    <w:p w14:paraId="65BD040A" w14:textId="5B79DBDC" w:rsidR="000749D0" w:rsidRPr="0056127C" w:rsidRDefault="009D01B1" w:rsidP="00DB480D">
      <w:pPr>
        <w:rPr>
          <w:rFonts w:eastAsia="Calibri" w:cs="Arial"/>
          <w:bCs/>
          <w:kern w:val="0"/>
          <w:szCs w:val="24"/>
          <w14:ligatures w14:val="none"/>
        </w:rPr>
      </w:pPr>
      <w:r w:rsidRPr="0056127C">
        <w:rPr>
          <w:rFonts w:eastAsia="Calibri" w:cs="Arial"/>
          <w:bCs/>
          <w:kern w:val="0"/>
          <w:szCs w:val="24"/>
          <w14:ligatures w14:val="none"/>
        </w:rPr>
        <w:tab/>
      </w:r>
      <w:r w:rsidRPr="0056127C">
        <w:rPr>
          <w:rFonts w:eastAsia="Calibri" w:cs="Arial"/>
          <w:bCs/>
          <w:kern w:val="0"/>
          <w:szCs w:val="24"/>
          <w14:ligatures w14:val="none"/>
        </w:rPr>
        <w:tab/>
      </w:r>
      <w:r w:rsidRPr="0056127C">
        <w:rPr>
          <w:rFonts w:eastAsia="Calibri" w:cs="Arial"/>
          <w:bCs/>
          <w:kern w:val="0"/>
          <w:szCs w:val="24"/>
          <w14:ligatures w14:val="none"/>
        </w:rPr>
        <w:tab/>
      </w:r>
      <w:r w:rsidR="00903C3D" w:rsidRPr="0056127C">
        <w:rPr>
          <w:rFonts w:eastAsia="Calibri" w:cs="Arial"/>
          <w:bCs/>
          <w:kern w:val="0"/>
          <w:szCs w:val="24"/>
          <w14:ligatures w14:val="none"/>
        </w:rPr>
        <w:t>Martin</w:t>
      </w:r>
      <w:r w:rsidRPr="0056127C">
        <w:rPr>
          <w:rFonts w:eastAsia="Calibri" w:cs="Arial"/>
          <w:bCs/>
          <w:kern w:val="0"/>
          <w:szCs w:val="24"/>
          <w14:ligatures w14:val="none"/>
        </w:rPr>
        <w:tab/>
      </w:r>
      <w:r w:rsidRPr="0056127C">
        <w:rPr>
          <w:rFonts w:eastAsia="Calibri" w:cs="Arial"/>
          <w:bCs/>
          <w:kern w:val="0"/>
          <w:szCs w:val="24"/>
          <w14:ligatures w14:val="none"/>
        </w:rPr>
        <w:tab/>
      </w:r>
      <w:r w:rsidRPr="0056127C">
        <w:rPr>
          <w:rFonts w:eastAsia="Calibri" w:cs="Arial"/>
          <w:bCs/>
          <w:kern w:val="0"/>
          <w:szCs w:val="24"/>
          <w14:ligatures w14:val="none"/>
        </w:rPr>
        <w:tab/>
      </w:r>
      <w:r w:rsidR="00903C3D" w:rsidRPr="0056127C">
        <w:rPr>
          <w:rFonts w:eastAsia="Calibri" w:cs="Arial"/>
          <w:bCs/>
          <w:kern w:val="0"/>
          <w:szCs w:val="24"/>
          <w14:ligatures w14:val="none"/>
        </w:rPr>
        <w:tab/>
      </w:r>
      <w:r w:rsidR="000749D0" w:rsidRPr="0056127C">
        <w:rPr>
          <w:rFonts w:eastAsia="Calibri" w:cs="Arial"/>
          <w:bCs/>
          <w:kern w:val="0"/>
          <w:szCs w:val="24"/>
          <w14:ligatures w14:val="none"/>
        </w:rPr>
        <w:tab/>
      </w:r>
    </w:p>
    <w:p w14:paraId="7F0071E9" w14:textId="717AA7B4" w:rsidR="000749D0" w:rsidRPr="0056127C" w:rsidRDefault="000749D0" w:rsidP="00DB480D">
      <w:pPr>
        <w:rPr>
          <w:rFonts w:eastAsia="Calibri" w:cs="Arial"/>
          <w:bCs/>
          <w:kern w:val="0"/>
          <w:szCs w:val="24"/>
          <w14:ligatures w14:val="none"/>
        </w:rPr>
      </w:pPr>
      <w:r w:rsidRPr="0056127C">
        <w:rPr>
          <w:rFonts w:eastAsia="Calibri" w:cs="Arial"/>
          <w:bCs/>
          <w:kern w:val="0"/>
          <w:szCs w:val="24"/>
          <w14:ligatures w14:val="none"/>
        </w:rPr>
        <w:tab/>
      </w:r>
      <w:r w:rsidRPr="0056127C">
        <w:rPr>
          <w:rFonts w:eastAsia="Calibri" w:cs="Arial"/>
          <w:bCs/>
          <w:kern w:val="0"/>
          <w:szCs w:val="24"/>
          <w14:ligatures w14:val="none"/>
        </w:rPr>
        <w:tab/>
      </w:r>
      <w:r w:rsidRPr="0056127C">
        <w:rPr>
          <w:rFonts w:eastAsia="Calibri" w:cs="Arial"/>
          <w:bCs/>
          <w:kern w:val="0"/>
          <w:szCs w:val="24"/>
          <w14:ligatures w14:val="none"/>
        </w:rPr>
        <w:tab/>
      </w:r>
      <w:r w:rsidRPr="0056127C">
        <w:rPr>
          <w:rFonts w:eastAsia="Calibri" w:cs="Arial"/>
          <w:bCs/>
          <w:kern w:val="0"/>
          <w:szCs w:val="24"/>
          <w14:ligatures w14:val="none"/>
        </w:rPr>
        <w:tab/>
      </w:r>
      <w:r w:rsidRPr="0056127C">
        <w:rPr>
          <w:rFonts w:eastAsia="Calibri" w:cs="Arial"/>
          <w:bCs/>
          <w:kern w:val="0"/>
          <w:szCs w:val="24"/>
          <w14:ligatures w14:val="none"/>
        </w:rPr>
        <w:tab/>
      </w:r>
      <w:r w:rsidRPr="0056127C">
        <w:rPr>
          <w:rFonts w:eastAsia="Calibri" w:cs="Arial"/>
          <w:bCs/>
          <w:kern w:val="0"/>
          <w:szCs w:val="24"/>
          <w14:ligatures w14:val="none"/>
        </w:rPr>
        <w:tab/>
      </w:r>
      <w:r w:rsidRPr="0056127C">
        <w:rPr>
          <w:rFonts w:eastAsia="Calibri" w:cs="Arial"/>
          <w:bCs/>
          <w:kern w:val="0"/>
          <w:szCs w:val="24"/>
          <w14:ligatures w14:val="none"/>
        </w:rPr>
        <w:tab/>
      </w:r>
      <w:r w:rsidRPr="0056127C">
        <w:rPr>
          <w:rFonts w:eastAsia="Calibri" w:cs="Arial"/>
          <w:bCs/>
          <w:kern w:val="0"/>
          <w:szCs w:val="24"/>
          <w14:ligatures w14:val="none"/>
        </w:rPr>
        <w:tab/>
      </w:r>
      <w:r w:rsidRPr="0056127C">
        <w:rPr>
          <w:rFonts w:eastAsia="Calibri" w:cs="Arial"/>
          <w:bCs/>
          <w:kern w:val="0"/>
          <w:szCs w:val="24"/>
          <w14:ligatures w14:val="none"/>
        </w:rPr>
        <w:tab/>
      </w:r>
      <w:r w:rsidRPr="0056127C">
        <w:rPr>
          <w:rFonts w:eastAsia="Calibri" w:cs="Arial"/>
          <w:bCs/>
          <w:kern w:val="0"/>
          <w:szCs w:val="24"/>
          <w14:ligatures w14:val="none"/>
        </w:rPr>
        <w:tab/>
        <w:t xml:space="preserve">  </w:t>
      </w:r>
      <w:r w:rsidRPr="0056127C">
        <w:rPr>
          <w:rFonts w:eastAsia="Calibri" w:cs="Arial"/>
          <w:bCs/>
          <w:kern w:val="0"/>
          <w:szCs w:val="24"/>
          <w14:ligatures w14:val="none"/>
        </w:rPr>
        <w:tab/>
      </w:r>
      <w:r w:rsidRPr="0056127C">
        <w:rPr>
          <w:rFonts w:eastAsia="Calibri" w:cs="Arial"/>
          <w:bCs/>
          <w:kern w:val="0"/>
          <w:szCs w:val="24"/>
          <w14:ligatures w14:val="none"/>
        </w:rPr>
        <w:tab/>
        <w:t xml:space="preserve"> </w:t>
      </w:r>
    </w:p>
    <w:p w14:paraId="4F1F003D" w14:textId="2B18E1D5" w:rsidR="000749D0" w:rsidRPr="0056127C" w:rsidRDefault="000749D0" w:rsidP="00DB480D">
      <w:pPr>
        <w:ind w:left="1440" w:hanging="1440"/>
        <w:rPr>
          <w:rFonts w:eastAsia="Calibri" w:cs="Arial"/>
          <w:kern w:val="0"/>
          <w:szCs w:val="24"/>
          <w14:ligatures w14:val="none"/>
        </w:rPr>
      </w:pPr>
      <w:r w:rsidRPr="0056127C">
        <w:rPr>
          <w:rFonts w:eastAsia="Calibri" w:cs="Arial"/>
          <w:b/>
          <w:kern w:val="0"/>
          <w:szCs w:val="24"/>
          <w14:ligatures w14:val="none"/>
        </w:rPr>
        <w:t>Officers:</w:t>
      </w:r>
      <w:r w:rsidRPr="0056127C">
        <w:rPr>
          <w:rFonts w:eastAsia="Calibri" w:cs="Arial"/>
          <w:b/>
          <w:kern w:val="0"/>
          <w:szCs w:val="24"/>
          <w14:ligatures w14:val="none"/>
        </w:rPr>
        <w:tab/>
      </w:r>
      <w:r w:rsidRPr="0056127C">
        <w:rPr>
          <w:rFonts w:eastAsia="Calibri" w:cs="Arial"/>
          <w:bCs/>
          <w:kern w:val="0"/>
          <w:szCs w:val="24"/>
          <w14:ligatures w14:val="none"/>
        </w:rPr>
        <w:t>Director</w:t>
      </w:r>
      <w:r w:rsidRPr="0056127C">
        <w:rPr>
          <w:rFonts w:eastAsia="Calibri" w:cs="Arial"/>
          <w:kern w:val="0"/>
          <w:szCs w:val="24"/>
          <w14:ligatures w14:val="none"/>
        </w:rPr>
        <w:t xml:space="preserve"> of Prosperity (A McCullough), </w:t>
      </w:r>
      <w:bookmarkStart w:id="0" w:name="_Hlk160713322"/>
      <w:r w:rsidRPr="0056127C">
        <w:rPr>
          <w:rFonts w:eastAsia="Calibri" w:cs="Arial"/>
          <w:kern w:val="0"/>
          <w:szCs w:val="24"/>
          <w14:ligatures w14:val="none"/>
        </w:rPr>
        <w:t>Principal Professional &amp; Technical Officer</w:t>
      </w:r>
      <w:r w:rsidR="001E45C9">
        <w:rPr>
          <w:rFonts w:eastAsia="Calibri" w:cs="Arial"/>
          <w:kern w:val="0"/>
          <w:szCs w:val="24"/>
          <w14:ligatures w14:val="none"/>
        </w:rPr>
        <w:t>s</w:t>
      </w:r>
      <w:r w:rsidRPr="0056127C">
        <w:rPr>
          <w:rFonts w:eastAsia="Calibri" w:cs="Arial"/>
          <w:kern w:val="0"/>
          <w:szCs w:val="24"/>
          <w14:ligatures w14:val="none"/>
        </w:rPr>
        <w:t xml:space="preserve"> (C Blair</w:t>
      </w:r>
      <w:r w:rsidR="001E45C9">
        <w:rPr>
          <w:rFonts w:eastAsia="Calibri" w:cs="Arial"/>
          <w:kern w:val="0"/>
          <w:szCs w:val="24"/>
          <w14:ligatures w14:val="none"/>
        </w:rPr>
        <w:t xml:space="preserve"> &amp; L Maginn</w:t>
      </w:r>
      <w:r w:rsidRPr="0056127C">
        <w:rPr>
          <w:rFonts w:eastAsia="Calibri" w:cs="Arial"/>
          <w:kern w:val="0"/>
          <w:szCs w:val="24"/>
          <w14:ligatures w14:val="none"/>
        </w:rPr>
        <w:t>)</w:t>
      </w:r>
      <w:r w:rsidR="009D01B1" w:rsidRPr="0056127C">
        <w:rPr>
          <w:rFonts w:eastAsia="Calibri" w:cs="Arial"/>
          <w:kern w:val="0"/>
          <w:szCs w:val="24"/>
          <w14:ligatures w14:val="none"/>
        </w:rPr>
        <w:t xml:space="preserve">, </w:t>
      </w:r>
      <w:bookmarkStart w:id="1" w:name="_Hlk161061012"/>
      <w:bookmarkEnd w:id="0"/>
      <w:r w:rsidR="009D01B1" w:rsidRPr="0056127C">
        <w:rPr>
          <w:rFonts w:eastAsia="Calibri" w:cs="Arial"/>
          <w:kern w:val="0"/>
          <w:szCs w:val="24"/>
          <w14:ligatures w14:val="none"/>
        </w:rPr>
        <w:t>Senior Professional &amp; Technical Officer</w:t>
      </w:r>
      <w:bookmarkEnd w:id="1"/>
      <w:r w:rsidR="004C6F78">
        <w:rPr>
          <w:rFonts w:eastAsia="Calibri" w:cs="Arial"/>
          <w:kern w:val="0"/>
          <w:szCs w:val="24"/>
          <w14:ligatures w14:val="none"/>
        </w:rPr>
        <w:t>s</w:t>
      </w:r>
      <w:r w:rsidR="009D01B1" w:rsidRPr="0056127C">
        <w:rPr>
          <w:rFonts w:eastAsia="Calibri" w:cs="Arial"/>
          <w:kern w:val="0"/>
          <w:szCs w:val="24"/>
          <w14:ligatures w14:val="none"/>
        </w:rPr>
        <w:t xml:space="preserve"> (</w:t>
      </w:r>
      <w:r w:rsidR="007B0B0F" w:rsidRPr="0056127C">
        <w:rPr>
          <w:rFonts w:eastAsia="Calibri" w:cs="Arial"/>
          <w:kern w:val="0"/>
          <w:szCs w:val="24"/>
          <w14:ligatures w14:val="none"/>
        </w:rPr>
        <w:t>C Rodgers</w:t>
      </w:r>
      <w:r w:rsidR="004C6F78">
        <w:rPr>
          <w:rFonts w:eastAsia="Calibri" w:cs="Arial"/>
          <w:kern w:val="0"/>
          <w:szCs w:val="24"/>
          <w14:ligatures w14:val="none"/>
        </w:rPr>
        <w:t xml:space="preserve"> &amp; </w:t>
      </w:r>
      <w:r w:rsidR="001E45C9">
        <w:rPr>
          <w:rFonts w:eastAsia="Calibri" w:cs="Arial"/>
          <w:kern w:val="0"/>
          <w:szCs w:val="24"/>
          <w14:ligatures w14:val="none"/>
        </w:rPr>
        <w:t>P Kerr)</w:t>
      </w:r>
      <w:r w:rsidR="00D44D3D" w:rsidRPr="0056127C">
        <w:rPr>
          <w:rFonts w:eastAsia="Calibri" w:cs="Arial"/>
          <w:kern w:val="0"/>
          <w:szCs w:val="24"/>
          <w14:ligatures w14:val="none"/>
        </w:rPr>
        <w:t xml:space="preserve"> </w:t>
      </w:r>
      <w:r w:rsidRPr="0056127C">
        <w:rPr>
          <w:rFonts w:eastAsia="Calibri" w:cs="Arial"/>
          <w:kern w:val="0"/>
          <w:szCs w:val="24"/>
          <w14:ligatures w14:val="none"/>
        </w:rPr>
        <w:t>and Democratic Services Officer (</w:t>
      </w:r>
      <w:r w:rsidR="001E45C9">
        <w:rPr>
          <w:rFonts w:eastAsia="Calibri" w:cs="Arial"/>
          <w:kern w:val="0"/>
          <w:szCs w:val="24"/>
          <w14:ligatures w14:val="none"/>
        </w:rPr>
        <w:t>R King</w:t>
      </w:r>
      <w:r w:rsidRPr="0056127C">
        <w:rPr>
          <w:rFonts w:eastAsia="Calibri" w:cs="Arial"/>
          <w:kern w:val="0"/>
          <w:szCs w:val="24"/>
          <w14:ligatures w14:val="none"/>
        </w:rPr>
        <w:t>)</w:t>
      </w:r>
    </w:p>
    <w:p w14:paraId="73590317" w14:textId="77777777" w:rsidR="000749D0" w:rsidRPr="0056127C" w:rsidRDefault="000749D0" w:rsidP="00DB480D">
      <w:pPr>
        <w:rPr>
          <w:rFonts w:eastAsia="Calibri" w:cs="Arial"/>
          <w:kern w:val="0"/>
          <w:szCs w:val="24"/>
          <w14:ligatures w14:val="none"/>
        </w:rPr>
      </w:pPr>
    </w:p>
    <w:p w14:paraId="38D88EE1" w14:textId="77777777" w:rsidR="000749D0" w:rsidRPr="0056127C" w:rsidRDefault="000749D0" w:rsidP="00DB480D">
      <w:pPr>
        <w:keepNext/>
        <w:keepLines/>
        <w:outlineLvl w:val="0"/>
        <w:rPr>
          <w:rFonts w:ascii="Arial Bold" w:eastAsiaTheme="majorEastAsia" w:hAnsi="Arial Bold" w:cstheme="majorBidi" w:hint="eastAsia"/>
          <w:b/>
          <w:caps/>
          <w:kern w:val="0"/>
          <w:sz w:val="28"/>
          <w:szCs w:val="32"/>
          <w14:ligatures w14:val="none"/>
        </w:rPr>
      </w:pPr>
      <w:r w:rsidRPr="0056127C">
        <w:rPr>
          <w:rFonts w:ascii="Arial Bold" w:eastAsiaTheme="majorEastAsia" w:hAnsi="Arial Bold" w:cstheme="majorBidi"/>
          <w:b/>
          <w:caps/>
          <w:kern w:val="0"/>
          <w:sz w:val="28"/>
          <w:szCs w:val="32"/>
          <w14:ligatures w14:val="none"/>
        </w:rPr>
        <w:t xml:space="preserve">1. </w:t>
      </w:r>
      <w:r w:rsidRPr="0056127C">
        <w:rPr>
          <w:rFonts w:ascii="Arial Bold" w:eastAsiaTheme="majorEastAsia" w:hAnsi="Arial Bold" w:cstheme="majorBidi"/>
          <w:b/>
          <w:caps/>
          <w:kern w:val="0"/>
          <w:sz w:val="28"/>
          <w:szCs w:val="32"/>
          <w14:ligatures w14:val="none"/>
        </w:rPr>
        <w:tab/>
      </w:r>
      <w:r w:rsidRPr="0056127C">
        <w:rPr>
          <w:rFonts w:ascii="Arial Bold" w:eastAsiaTheme="majorEastAsia" w:hAnsi="Arial Bold" w:cstheme="majorBidi"/>
          <w:b/>
          <w:caps/>
          <w:kern w:val="0"/>
          <w:sz w:val="28"/>
          <w:szCs w:val="32"/>
          <w:u w:val="single"/>
          <w14:ligatures w14:val="none"/>
        </w:rPr>
        <w:t>Apologies</w:t>
      </w:r>
    </w:p>
    <w:p w14:paraId="66EE1B96" w14:textId="77777777" w:rsidR="000749D0" w:rsidRPr="0056127C" w:rsidRDefault="000749D0" w:rsidP="00DB480D">
      <w:pPr>
        <w:tabs>
          <w:tab w:val="left" w:pos="1380"/>
        </w:tabs>
        <w:rPr>
          <w:rFonts w:cs="Arial"/>
          <w:kern w:val="0"/>
          <w:szCs w:val="24"/>
          <w14:ligatures w14:val="none"/>
        </w:rPr>
      </w:pPr>
    </w:p>
    <w:p w14:paraId="57A53F21" w14:textId="73597F8E" w:rsidR="000749D0" w:rsidRPr="0056127C" w:rsidRDefault="00B44731" w:rsidP="00DB480D">
      <w:pPr>
        <w:tabs>
          <w:tab w:val="left" w:pos="1380"/>
        </w:tabs>
        <w:rPr>
          <w:rFonts w:cs="Arial"/>
          <w:kern w:val="0"/>
          <w:szCs w:val="24"/>
          <w14:ligatures w14:val="none"/>
        </w:rPr>
      </w:pPr>
      <w:r>
        <w:rPr>
          <w:rFonts w:cs="Arial"/>
          <w:kern w:val="0"/>
          <w:szCs w:val="24"/>
          <w14:ligatures w14:val="none"/>
        </w:rPr>
        <w:t>There were no apologies.</w:t>
      </w:r>
    </w:p>
    <w:p w14:paraId="72A88F7C" w14:textId="77777777" w:rsidR="000749D0" w:rsidRPr="0056127C" w:rsidRDefault="000749D0" w:rsidP="00DB480D">
      <w:pPr>
        <w:tabs>
          <w:tab w:val="left" w:pos="1380"/>
        </w:tabs>
        <w:rPr>
          <w:rFonts w:cs="Arial"/>
          <w:kern w:val="0"/>
          <w:szCs w:val="24"/>
          <w14:ligatures w14:val="none"/>
        </w:rPr>
      </w:pPr>
    </w:p>
    <w:p w14:paraId="479577FD" w14:textId="77777777" w:rsidR="000749D0" w:rsidRPr="0056127C" w:rsidRDefault="000749D0" w:rsidP="00DB480D">
      <w:pPr>
        <w:keepNext/>
        <w:keepLines/>
        <w:outlineLvl w:val="0"/>
        <w:rPr>
          <w:rFonts w:ascii="Arial Bold" w:eastAsiaTheme="majorEastAsia" w:hAnsi="Arial Bold" w:cstheme="majorBidi" w:hint="eastAsia"/>
          <w:bCs/>
          <w:caps/>
          <w:kern w:val="0"/>
          <w:sz w:val="28"/>
          <w:szCs w:val="32"/>
          <w14:ligatures w14:val="none"/>
        </w:rPr>
      </w:pPr>
      <w:r w:rsidRPr="0056127C">
        <w:rPr>
          <w:rFonts w:ascii="Arial Bold" w:eastAsiaTheme="majorEastAsia" w:hAnsi="Arial Bold" w:cstheme="majorBidi"/>
          <w:bCs/>
          <w:caps/>
          <w:kern w:val="0"/>
          <w:sz w:val="28"/>
          <w:szCs w:val="32"/>
          <w14:ligatures w14:val="none"/>
        </w:rPr>
        <w:t>2.</w:t>
      </w:r>
      <w:r w:rsidRPr="0056127C">
        <w:rPr>
          <w:rFonts w:ascii="Arial Bold" w:eastAsiaTheme="majorEastAsia" w:hAnsi="Arial Bold" w:cstheme="majorBidi"/>
          <w:bCs/>
          <w:caps/>
          <w:kern w:val="0"/>
          <w:sz w:val="28"/>
          <w:szCs w:val="32"/>
          <w14:ligatures w14:val="none"/>
        </w:rPr>
        <w:tab/>
      </w:r>
      <w:r w:rsidRPr="0056127C">
        <w:rPr>
          <w:rFonts w:ascii="Arial Bold" w:eastAsiaTheme="majorEastAsia" w:hAnsi="Arial Bold" w:cstheme="majorBidi"/>
          <w:bCs/>
          <w:caps/>
          <w:kern w:val="0"/>
          <w:sz w:val="28"/>
          <w:szCs w:val="32"/>
          <w:u w:val="single"/>
          <w14:ligatures w14:val="none"/>
        </w:rPr>
        <w:t>Declarations of Interest</w:t>
      </w:r>
    </w:p>
    <w:p w14:paraId="4C290D23" w14:textId="77777777" w:rsidR="000749D0" w:rsidRDefault="000749D0" w:rsidP="00DB480D">
      <w:pPr>
        <w:rPr>
          <w:rFonts w:cs="Arial"/>
          <w:kern w:val="0"/>
          <w:szCs w:val="24"/>
          <w14:ligatures w14:val="none"/>
        </w:rPr>
      </w:pPr>
    </w:p>
    <w:p w14:paraId="05144014" w14:textId="07CE8B0A" w:rsidR="00B567AF" w:rsidRDefault="00B567AF" w:rsidP="00DB480D">
      <w:pPr>
        <w:rPr>
          <w:rFonts w:cs="Arial"/>
          <w:kern w:val="0"/>
          <w:szCs w:val="24"/>
          <w14:ligatures w14:val="none"/>
        </w:rPr>
      </w:pPr>
      <w:r>
        <w:rPr>
          <w:rFonts w:cs="Arial"/>
          <w:kern w:val="0"/>
          <w:szCs w:val="24"/>
          <w14:ligatures w14:val="none"/>
        </w:rPr>
        <w:t>Councillor Cathcart declared an interest in Item 4.1</w:t>
      </w:r>
      <w:r w:rsidR="002A741B">
        <w:rPr>
          <w:rFonts w:cs="Arial"/>
          <w:kern w:val="0"/>
          <w:szCs w:val="24"/>
          <w14:ligatures w14:val="none"/>
        </w:rPr>
        <w:t xml:space="preserve"> - </w:t>
      </w:r>
      <w:r w:rsidR="002A741B" w:rsidRPr="002A741B">
        <w:rPr>
          <w:rFonts w:cs="Arial"/>
          <w:kern w:val="0"/>
          <w:szCs w:val="24"/>
          <w14:ligatures w14:val="none"/>
        </w:rPr>
        <w:t>LA06/2015/0677/F</w:t>
      </w:r>
      <w:r>
        <w:rPr>
          <w:rFonts w:cs="Arial"/>
          <w:kern w:val="0"/>
          <w:szCs w:val="24"/>
          <w14:ligatures w14:val="none"/>
        </w:rPr>
        <w:t xml:space="preserve">, explaining that he had not been present at its </w:t>
      </w:r>
      <w:r w:rsidR="00000603">
        <w:rPr>
          <w:rFonts w:cs="Arial"/>
          <w:kern w:val="0"/>
          <w:szCs w:val="24"/>
          <w14:ligatures w14:val="none"/>
        </w:rPr>
        <w:t>previous</w:t>
      </w:r>
      <w:r w:rsidR="002A741B">
        <w:rPr>
          <w:rFonts w:cs="Arial"/>
          <w:kern w:val="0"/>
          <w:szCs w:val="24"/>
          <w14:ligatures w14:val="none"/>
        </w:rPr>
        <w:t xml:space="preserve"> hearing in December</w:t>
      </w:r>
      <w:r w:rsidR="004C6F78">
        <w:rPr>
          <w:rFonts w:cs="Arial"/>
          <w:kern w:val="0"/>
          <w:szCs w:val="24"/>
          <w14:ligatures w14:val="none"/>
        </w:rPr>
        <w:t xml:space="preserve"> 2023</w:t>
      </w:r>
      <w:r w:rsidR="002A741B">
        <w:rPr>
          <w:rFonts w:cs="Arial"/>
          <w:kern w:val="0"/>
          <w:szCs w:val="24"/>
          <w14:ligatures w14:val="none"/>
        </w:rPr>
        <w:t>.</w:t>
      </w:r>
      <w:r>
        <w:rPr>
          <w:rFonts w:cs="Arial"/>
          <w:kern w:val="0"/>
          <w:szCs w:val="24"/>
          <w14:ligatures w14:val="none"/>
        </w:rPr>
        <w:t xml:space="preserve"> </w:t>
      </w:r>
    </w:p>
    <w:p w14:paraId="2F6543B4" w14:textId="77777777" w:rsidR="007B0B0F" w:rsidRPr="0056127C" w:rsidRDefault="007B0B0F" w:rsidP="00DB480D">
      <w:pPr>
        <w:rPr>
          <w:rFonts w:cs="Arial"/>
          <w:kern w:val="0"/>
          <w:szCs w:val="24"/>
          <w14:ligatures w14:val="none"/>
        </w:rPr>
      </w:pPr>
    </w:p>
    <w:p w14:paraId="395D6976" w14:textId="77777777" w:rsidR="000749D0" w:rsidRPr="0056127C" w:rsidRDefault="000749D0" w:rsidP="00DB480D">
      <w:pPr>
        <w:keepNext/>
        <w:keepLines/>
        <w:outlineLvl w:val="0"/>
        <w:rPr>
          <w:rFonts w:ascii="Arial Bold" w:eastAsiaTheme="majorEastAsia" w:hAnsi="Arial Bold" w:cstheme="majorBidi" w:hint="eastAsia"/>
          <w:b/>
          <w:caps/>
          <w:kern w:val="0"/>
          <w:sz w:val="28"/>
          <w:szCs w:val="32"/>
          <w:u w:val="single"/>
          <w14:ligatures w14:val="none"/>
        </w:rPr>
      </w:pPr>
      <w:r w:rsidRPr="0056127C">
        <w:rPr>
          <w:rFonts w:ascii="Arial Bold" w:eastAsiaTheme="majorEastAsia" w:hAnsi="Arial Bold" w:cstheme="majorBidi"/>
          <w:b/>
          <w:caps/>
          <w:kern w:val="0"/>
          <w:sz w:val="28"/>
          <w:szCs w:val="32"/>
          <w14:ligatures w14:val="none"/>
        </w:rPr>
        <w:t>3.</w:t>
      </w:r>
      <w:r w:rsidRPr="0056127C">
        <w:rPr>
          <w:rFonts w:ascii="Arial Bold" w:eastAsiaTheme="majorEastAsia" w:hAnsi="Arial Bold" w:cstheme="majorBidi"/>
          <w:b/>
          <w:caps/>
          <w:kern w:val="0"/>
          <w:sz w:val="28"/>
          <w:szCs w:val="32"/>
          <w14:ligatures w14:val="none"/>
        </w:rPr>
        <w:tab/>
      </w:r>
      <w:r w:rsidRPr="0056127C">
        <w:rPr>
          <w:rFonts w:ascii="Arial Bold" w:eastAsiaTheme="majorEastAsia" w:hAnsi="Arial Bold" w:cstheme="majorBidi"/>
          <w:b/>
          <w:caps/>
          <w:kern w:val="0"/>
          <w:sz w:val="28"/>
          <w:szCs w:val="32"/>
          <w:u w:val="single"/>
          <w14:ligatures w14:val="none"/>
        </w:rPr>
        <w:t xml:space="preserve">Matters arising from minutes of Planning </w:t>
      </w:r>
    </w:p>
    <w:p w14:paraId="4FA3B772" w14:textId="4356E4BE" w:rsidR="000749D0" w:rsidRPr="0056127C" w:rsidRDefault="000749D0" w:rsidP="00DB480D">
      <w:pPr>
        <w:keepNext/>
        <w:keepLines/>
        <w:ind w:firstLine="720"/>
        <w:outlineLvl w:val="0"/>
        <w:rPr>
          <w:rFonts w:ascii="Arial Bold" w:eastAsiaTheme="majorEastAsia" w:hAnsi="Arial Bold" w:cstheme="majorBidi" w:hint="eastAsia"/>
          <w:b/>
          <w:caps/>
          <w:kern w:val="0"/>
          <w:sz w:val="28"/>
          <w:szCs w:val="32"/>
          <w:u w:val="single"/>
          <w14:ligatures w14:val="none"/>
        </w:rPr>
      </w:pPr>
      <w:r w:rsidRPr="0056127C">
        <w:rPr>
          <w:rFonts w:ascii="Arial Bold" w:eastAsiaTheme="majorEastAsia" w:hAnsi="Arial Bold" w:cstheme="majorBidi"/>
          <w:b/>
          <w:caps/>
          <w:kern w:val="0"/>
          <w:sz w:val="28"/>
          <w:szCs w:val="32"/>
          <w:u w:val="single"/>
          <w14:ligatures w14:val="none"/>
        </w:rPr>
        <w:t xml:space="preserve">Committee </w:t>
      </w:r>
      <w:r w:rsidR="00EF2704">
        <w:rPr>
          <w:rFonts w:ascii="Arial Bold" w:eastAsiaTheme="majorEastAsia" w:hAnsi="Arial Bold" w:cstheme="majorBidi"/>
          <w:b/>
          <w:caps/>
          <w:kern w:val="0"/>
          <w:sz w:val="28"/>
          <w:szCs w:val="32"/>
          <w:u w:val="single"/>
          <w14:ligatures w14:val="none"/>
        </w:rPr>
        <w:t>4 FEBRUARY 2024</w:t>
      </w:r>
    </w:p>
    <w:p w14:paraId="56C1799D" w14:textId="77777777" w:rsidR="000749D0" w:rsidRPr="0056127C" w:rsidRDefault="000749D0" w:rsidP="00DB480D">
      <w:pPr>
        <w:rPr>
          <w:rFonts w:cs="Arial"/>
          <w:kern w:val="0"/>
          <w:szCs w:val="24"/>
          <w14:ligatures w14:val="none"/>
        </w:rPr>
      </w:pPr>
    </w:p>
    <w:p w14:paraId="576356C6" w14:textId="77777777" w:rsidR="000749D0" w:rsidRPr="0056127C" w:rsidRDefault="000749D0" w:rsidP="00DB480D">
      <w:pPr>
        <w:rPr>
          <w:rFonts w:cs="Arial"/>
          <w:kern w:val="0"/>
          <w:szCs w:val="24"/>
          <w14:ligatures w14:val="none"/>
        </w:rPr>
      </w:pPr>
      <w:r w:rsidRPr="0056127C">
        <w:rPr>
          <w:rFonts w:cs="Arial"/>
          <w:caps/>
          <w:kern w:val="0"/>
          <w:szCs w:val="24"/>
          <w14:ligatures w14:val="none"/>
        </w:rPr>
        <w:t>Previously circulated:-</w:t>
      </w:r>
      <w:r w:rsidRPr="0056127C">
        <w:rPr>
          <w:rFonts w:cs="Arial"/>
          <w:kern w:val="0"/>
          <w:szCs w:val="24"/>
          <w14:ligatures w14:val="none"/>
        </w:rPr>
        <w:t xml:space="preserve"> Copy of the above minutes. </w:t>
      </w:r>
    </w:p>
    <w:p w14:paraId="61B2B111" w14:textId="77777777" w:rsidR="00BB4DFE" w:rsidRPr="0056127C" w:rsidRDefault="00BB4DFE" w:rsidP="00DB480D">
      <w:pPr>
        <w:rPr>
          <w:rFonts w:cs="Arial"/>
          <w:b/>
          <w:bCs/>
          <w:kern w:val="0"/>
          <w:szCs w:val="24"/>
          <w14:ligatures w14:val="none"/>
        </w:rPr>
      </w:pPr>
    </w:p>
    <w:p w14:paraId="1B86FBC6" w14:textId="2B653987" w:rsidR="007B0B0F" w:rsidRPr="0056127C" w:rsidRDefault="007B0B0F" w:rsidP="00DB480D">
      <w:pPr>
        <w:rPr>
          <w:rFonts w:cs="Arial"/>
          <w:b/>
          <w:bCs/>
          <w:kern w:val="0"/>
          <w:szCs w:val="24"/>
          <w14:ligatures w14:val="none"/>
        </w:rPr>
      </w:pPr>
      <w:r w:rsidRPr="0056127C">
        <w:rPr>
          <w:rFonts w:cs="Arial"/>
          <w:b/>
          <w:bCs/>
          <w:kern w:val="0"/>
          <w:szCs w:val="24"/>
          <w14:ligatures w14:val="none"/>
        </w:rPr>
        <w:t>NOTED.</w:t>
      </w:r>
    </w:p>
    <w:p w14:paraId="6ED2B8F0" w14:textId="77777777" w:rsidR="007B0B0F" w:rsidRPr="0056127C" w:rsidRDefault="007B0B0F" w:rsidP="00DB480D">
      <w:pPr>
        <w:rPr>
          <w:rFonts w:cs="Arial"/>
          <w:b/>
          <w:bCs/>
          <w:kern w:val="0"/>
          <w:szCs w:val="24"/>
          <w14:ligatures w14:val="none"/>
        </w:rPr>
      </w:pPr>
    </w:p>
    <w:p w14:paraId="25E83059" w14:textId="121C45E9" w:rsidR="000749D0" w:rsidRDefault="000749D0" w:rsidP="00DB480D">
      <w:pPr>
        <w:rPr>
          <w:rFonts w:ascii="Arial Bold" w:eastAsiaTheme="majorEastAsia" w:hAnsi="Arial Bold" w:cstheme="majorBidi" w:hint="eastAsia"/>
          <w:b/>
          <w:caps/>
          <w:kern w:val="0"/>
          <w:sz w:val="28"/>
          <w:szCs w:val="32"/>
          <w:u w:val="single"/>
          <w14:ligatures w14:val="none"/>
        </w:rPr>
      </w:pPr>
      <w:r w:rsidRPr="0056127C">
        <w:rPr>
          <w:rFonts w:ascii="Arial Bold" w:eastAsiaTheme="majorEastAsia" w:hAnsi="Arial Bold" w:cstheme="majorBidi"/>
          <w:b/>
          <w:caps/>
          <w:kern w:val="0"/>
          <w:sz w:val="28"/>
          <w:szCs w:val="32"/>
          <w14:ligatures w14:val="none"/>
        </w:rPr>
        <w:t>4.</w:t>
      </w:r>
      <w:r w:rsidRPr="0056127C">
        <w:rPr>
          <w:rFonts w:ascii="Arial Bold" w:eastAsiaTheme="majorEastAsia" w:hAnsi="Arial Bold" w:cstheme="majorBidi"/>
          <w:b/>
          <w:caps/>
          <w:kern w:val="0"/>
          <w:sz w:val="28"/>
          <w:szCs w:val="32"/>
          <w14:ligatures w14:val="none"/>
        </w:rPr>
        <w:tab/>
      </w:r>
      <w:r w:rsidRPr="0056127C">
        <w:rPr>
          <w:rFonts w:ascii="Arial Bold" w:eastAsiaTheme="majorEastAsia" w:hAnsi="Arial Bold" w:cstheme="majorBidi"/>
          <w:b/>
          <w:caps/>
          <w:kern w:val="0"/>
          <w:sz w:val="28"/>
          <w:szCs w:val="32"/>
          <w:u w:val="single"/>
          <w14:ligatures w14:val="none"/>
        </w:rPr>
        <w:t xml:space="preserve">Planning Applications </w:t>
      </w:r>
    </w:p>
    <w:p w14:paraId="44D2BC96" w14:textId="77777777" w:rsidR="00DE27F7" w:rsidRDefault="00DE27F7" w:rsidP="00DB480D">
      <w:pPr>
        <w:rPr>
          <w:rFonts w:ascii="Arial Bold" w:eastAsiaTheme="majorEastAsia" w:hAnsi="Arial Bold" w:cstheme="majorBidi" w:hint="eastAsia"/>
          <w:b/>
          <w:caps/>
          <w:kern w:val="0"/>
          <w:sz w:val="28"/>
          <w:szCs w:val="32"/>
          <w:u w:val="single"/>
          <w14:ligatures w14:val="none"/>
        </w:rPr>
      </w:pPr>
    </w:p>
    <w:p w14:paraId="19CDB5DA" w14:textId="0D0A3332" w:rsidR="00DE27F7" w:rsidRDefault="00DE27F7" w:rsidP="00DB480D">
      <w:pPr>
        <w:rPr>
          <w:rFonts w:ascii="Arial Bold" w:eastAsiaTheme="majorEastAsia" w:hAnsi="Arial Bold" w:cstheme="majorBidi" w:hint="eastAsia"/>
          <w:b/>
          <w:caps/>
          <w:kern w:val="0"/>
          <w:sz w:val="28"/>
          <w:szCs w:val="32"/>
          <w:u w:val="single"/>
          <w14:ligatures w14:val="none"/>
        </w:rPr>
      </w:pPr>
      <w:r>
        <w:rPr>
          <w:rFonts w:ascii="Arial Bold" w:eastAsiaTheme="majorEastAsia" w:hAnsi="Arial Bold" w:cstheme="majorBidi"/>
          <w:b/>
          <w:caps/>
          <w:kern w:val="0"/>
          <w:sz w:val="28"/>
          <w:szCs w:val="32"/>
          <w:u w:val="single"/>
          <w14:ligatures w14:val="none"/>
        </w:rPr>
        <w:t>ORDER OF BUSINESS</w:t>
      </w:r>
    </w:p>
    <w:p w14:paraId="404815D2" w14:textId="77777777" w:rsidR="00DE27F7" w:rsidRDefault="00DE27F7" w:rsidP="00DB480D">
      <w:pPr>
        <w:rPr>
          <w:rFonts w:ascii="Arial Bold" w:eastAsiaTheme="majorEastAsia" w:hAnsi="Arial Bold" w:cstheme="majorBidi" w:hint="eastAsia"/>
          <w:b/>
          <w:caps/>
          <w:kern w:val="0"/>
          <w:sz w:val="28"/>
          <w:szCs w:val="32"/>
          <w:u w:val="single"/>
          <w14:ligatures w14:val="none"/>
        </w:rPr>
      </w:pPr>
    </w:p>
    <w:p w14:paraId="6BBB7046" w14:textId="097A388F" w:rsidR="00DE27F7" w:rsidRDefault="00DE27F7" w:rsidP="00DE27F7">
      <w:r>
        <w:t>The Chair advised that he had agreed to amend the order of the schedule</w:t>
      </w:r>
      <w:r w:rsidR="00B44731">
        <w:t xml:space="preserve"> </w:t>
      </w:r>
      <w:r>
        <w:t>to accommodate the speakers in attendance.</w:t>
      </w:r>
    </w:p>
    <w:p w14:paraId="418ADC44" w14:textId="77777777" w:rsidR="009764F3" w:rsidRDefault="009764F3" w:rsidP="00DE27F7"/>
    <w:p w14:paraId="7E718D04" w14:textId="6D27EA98" w:rsidR="009764F3" w:rsidRDefault="009764F3" w:rsidP="00E31C95">
      <w:r>
        <w:t>The applications would be dealt with in the following order:</w:t>
      </w:r>
    </w:p>
    <w:p w14:paraId="057D6B7D" w14:textId="77777777" w:rsidR="009764F3" w:rsidRDefault="009764F3" w:rsidP="00E31C95"/>
    <w:p w14:paraId="5E4019CC" w14:textId="465E70E8" w:rsidR="009764F3" w:rsidRPr="009764F3" w:rsidRDefault="009764F3" w:rsidP="00E31C95">
      <w:pPr>
        <w:pStyle w:val="ListParagraph"/>
        <w:numPr>
          <w:ilvl w:val="0"/>
          <w:numId w:val="38"/>
        </w:numPr>
        <w:spacing w:after="0"/>
        <w:rPr>
          <w:rFonts w:ascii="Arial" w:hAnsi="Arial" w:cs="Arial"/>
          <w:sz w:val="24"/>
          <w:szCs w:val="24"/>
        </w:rPr>
      </w:pPr>
      <w:r w:rsidRPr="009764F3">
        <w:rPr>
          <w:rFonts w:ascii="Arial" w:hAnsi="Arial" w:cs="Arial"/>
          <w:sz w:val="24"/>
          <w:szCs w:val="24"/>
        </w:rPr>
        <w:t>Item 4.1</w:t>
      </w:r>
    </w:p>
    <w:p w14:paraId="30096783" w14:textId="7F84AAF7" w:rsidR="009764F3" w:rsidRPr="009764F3" w:rsidRDefault="009764F3" w:rsidP="00E31C95">
      <w:pPr>
        <w:pStyle w:val="ListParagraph"/>
        <w:numPr>
          <w:ilvl w:val="0"/>
          <w:numId w:val="38"/>
        </w:numPr>
        <w:spacing w:after="0"/>
        <w:rPr>
          <w:rFonts w:ascii="Arial" w:hAnsi="Arial" w:cs="Arial"/>
          <w:sz w:val="24"/>
          <w:szCs w:val="24"/>
        </w:rPr>
      </w:pPr>
      <w:r w:rsidRPr="009764F3">
        <w:rPr>
          <w:rFonts w:ascii="Arial" w:hAnsi="Arial" w:cs="Arial"/>
          <w:sz w:val="24"/>
          <w:szCs w:val="24"/>
        </w:rPr>
        <w:t>Item 4.2</w:t>
      </w:r>
    </w:p>
    <w:p w14:paraId="2A2AE3D5" w14:textId="14B3E01E" w:rsidR="009764F3" w:rsidRPr="009764F3" w:rsidRDefault="009764F3" w:rsidP="00E31C95">
      <w:pPr>
        <w:pStyle w:val="ListParagraph"/>
        <w:numPr>
          <w:ilvl w:val="0"/>
          <w:numId w:val="38"/>
        </w:numPr>
        <w:spacing w:after="0"/>
        <w:rPr>
          <w:rFonts w:ascii="Arial" w:hAnsi="Arial" w:cs="Arial"/>
          <w:sz w:val="24"/>
          <w:szCs w:val="24"/>
        </w:rPr>
      </w:pPr>
      <w:r w:rsidRPr="009764F3">
        <w:rPr>
          <w:rFonts w:ascii="Arial" w:hAnsi="Arial" w:cs="Arial"/>
          <w:sz w:val="24"/>
          <w:szCs w:val="24"/>
        </w:rPr>
        <w:t>Item 4.5</w:t>
      </w:r>
    </w:p>
    <w:p w14:paraId="1126DB2C" w14:textId="67BDC2FE" w:rsidR="009764F3" w:rsidRPr="009764F3" w:rsidRDefault="009764F3" w:rsidP="00E31C95">
      <w:pPr>
        <w:pStyle w:val="ListParagraph"/>
        <w:numPr>
          <w:ilvl w:val="0"/>
          <w:numId w:val="38"/>
        </w:numPr>
        <w:spacing w:after="0"/>
        <w:rPr>
          <w:rFonts w:ascii="Arial" w:hAnsi="Arial" w:cs="Arial"/>
          <w:sz w:val="24"/>
          <w:szCs w:val="24"/>
        </w:rPr>
      </w:pPr>
      <w:r w:rsidRPr="009764F3">
        <w:rPr>
          <w:rFonts w:ascii="Arial" w:hAnsi="Arial" w:cs="Arial"/>
          <w:sz w:val="24"/>
          <w:szCs w:val="24"/>
        </w:rPr>
        <w:t>Item 4.4</w:t>
      </w:r>
    </w:p>
    <w:p w14:paraId="6E31484E" w14:textId="4417312A" w:rsidR="009764F3" w:rsidRPr="009764F3" w:rsidRDefault="009764F3" w:rsidP="00E31C95">
      <w:pPr>
        <w:pStyle w:val="ListParagraph"/>
        <w:numPr>
          <w:ilvl w:val="0"/>
          <w:numId w:val="38"/>
        </w:numPr>
        <w:spacing w:after="0"/>
        <w:rPr>
          <w:rFonts w:ascii="Arial" w:hAnsi="Arial" w:cs="Arial"/>
          <w:sz w:val="24"/>
          <w:szCs w:val="24"/>
        </w:rPr>
      </w:pPr>
      <w:r w:rsidRPr="009764F3">
        <w:rPr>
          <w:rFonts w:ascii="Arial" w:hAnsi="Arial" w:cs="Arial"/>
          <w:sz w:val="24"/>
          <w:szCs w:val="24"/>
        </w:rPr>
        <w:t>Item 4.6</w:t>
      </w:r>
    </w:p>
    <w:p w14:paraId="6E206086" w14:textId="1B8F3A9A" w:rsidR="009764F3" w:rsidRPr="009764F3" w:rsidRDefault="009764F3" w:rsidP="00E31C95">
      <w:pPr>
        <w:pStyle w:val="ListParagraph"/>
        <w:numPr>
          <w:ilvl w:val="0"/>
          <w:numId w:val="38"/>
        </w:numPr>
        <w:spacing w:after="0"/>
        <w:rPr>
          <w:rFonts w:ascii="Arial" w:hAnsi="Arial" w:cs="Arial"/>
          <w:sz w:val="24"/>
          <w:szCs w:val="24"/>
        </w:rPr>
      </w:pPr>
      <w:r w:rsidRPr="009764F3">
        <w:rPr>
          <w:rFonts w:ascii="Arial" w:hAnsi="Arial" w:cs="Arial"/>
          <w:sz w:val="24"/>
          <w:szCs w:val="24"/>
        </w:rPr>
        <w:t>Item 4.3</w:t>
      </w:r>
    </w:p>
    <w:p w14:paraId="579396BB" w14:textId="49510961" w:rsidR="000749D0" w:rsidRDefault="009764F3" w:rsidP="00E31C95">
      <w:pPr>
        <w:pStyle w:val="ListParagraph"/>
        <w:numPr>
          <w:ilvl w:val="0"/>
          <w:numId w:val="38"/>
        </w:numPr>
        <w:spacing w:after="0"/>
        <w:rPr>
          <w:rFonts w:ascii="Arial" w:hAnsi="Arial" w:cs="Arial"/>
          <w:sz w:val="24"/>
          <w:szCs w:val="24"/>
        </w:rPr>
      </w:pPr>
      <w:r w:rsidRPr="009764F3">
        <w:rPr>
          <w:rFonts w:ascii="Arial" w:hAnsi="Arial" w:cs="Arial"/>
          <w:sz w:val="24"/>
          <w:szCs w:val="24"/>
        </w:rPr>
        <w:t>Item 4.7</w:t>
      </w:r>
    </w:p>
    <w:p w14:paraId="69B9CDD6" w14:textId="77777777" w:rsidR="00E31C95" w:rsidRPr="00E31C95" w:rsidRDefault="00E31C95" w:rsidP="00E31C95">
      <w:pPr>
        <w:pStyle w:val="ListParagraph"/>
        <w:spacing w:after="0"/>
        <w:rPr>
          <w:rFonts w:ascii="Arial" w:hAnsi="Arial" w:cs="Arial"/>
          <w:sz w:val="24"/>
          <w:szCs w:val="24"/>
        </w:rPr>
      </w:pPr>
    </w:p>
    <w:p w14:paraId="2C29AD33" w14:textId="1383D3B9" w:rsidR="000749D0" w:rsidRPr="0056127C" w:rsidRDefault="000749D0" w:rsidP="00DB05ED">
      <w:pPr>
        <w:pStyle w:val="Heading2"/>
        <w:ind w:left="720" w:hanging="720"/>
        <w:rPr>
          <w:rFonts w:cs="Arial"/>
          <w:kern w:val="0"/>
          <w:szCs w:val="24"/>
          <w14:ligatures w14:val="none"/>
        </w:rPr>
      </w:pPr>
      <w:bookmarkStart w:id="2" w:name="TroveMissingHead1"/>
      <w:r w:rsidRPr="00542AFF">
        <w:t>4.1</w:t>
      </w:r>
      <w:r w:rsidRPr="00542AFF">
        <w:tab/>
      </w:r>
      <w:bookmarkStart w:id="3" w:name="_Hlk161049765"/>
      <w:r w:rsidR="00DB05ED" w:rsidRPr="00542AFF">
        <w:t xml:space="preserve">LA06/2015/0677/F </w:t>
      </w:r>
      <w:bookmarkEnd w:id="3"/>
      <w:r w:rsidR="008A4143" w:rsidRPr="00542AFF">
        <w:t xml:space="preserve">- </w:t>
      </w:r>
      <w:r w:rsidR="00DB05ED" w:rsidRPr="00542AFF">
        <w:t>251a Bangor Road, Whitespots, Newtownards - Replacement of existing structure with 1 No. single storey unit to accommodate stables, coach house, tack room, workshop and toilet</w:t>
      </w:r>
      <w:r w:rsidR="00DB05ED" w:rsidRPr="00DB05ED">
        <w:rPr>
          <w:bCs/>
        </w:rPr>
        <w:t xml:space="preserve"> </w:t>
      </w:r>
      <w:r w:rsidR="00750DDF" w:rsidRPr="00B213E6">
        <w:rPr>
          <w:b w:val="0"/>
          <w:bCs/>
          <w:u w:val="none"/>
          <w:bdr w:val="single" w:sz="2" w:space="0" w:color="F5F5F5" w:frame="1"/>
          <w:shd w:val="clear" w:color="auto" w:fill="FCFCFC"/>
        </w:rPr>
        <w:t>(</w:t>
      </w:r>
      <w:r w:rsidRPr="00B213E6">
        <w:rPr>
          <w:rFonts w:cs="Arial"/>
          <w:b w:val="0"/>
          <w:bCs/>
          <w:kern w:val="0"/>
          <w:szCs w:val="24"/>
          <w:u w:val="none"/>
          <w14:ligatures w14:val="none"/>
        </w:rPr>
        <w:t>Appendix I</w:t>
      </w:r>
      <w:r w:rsidR="00B071A8">
        <w:rPr>
          <w:rFonts w:cs="Arial"/>
          <w:b w:val="0"/>
          <w:bCs/>
          <w:kern w:val="0"/>
          <w:szCs w:val="24"/>
          <w:u w:val="none"/>
          <w14:ligatures w14:val="none"/>
        </w:rPr>
        <w:t xml:space="preserve"> - V</w:t>
      </w:r>
      <w:r w:rsidRPr="00B213E6">
        <w:rPr>
          <w:rFonts w:cs="Arial"/>
          <w:b w:val="0"/>
          <w:bCs/>
          <w:kern w:val="0"/>
          <w:szCs w:val="24"/>
          <w:u w:val="none"/>
          <w14:ligatures w14:val="none"/>
        </w:rPr>
        <w:t>)</w:t>
      </w:r>
      <w:bookmarkEnd w:id="2"/>
    </w:p>
    <w:p w14:paraId="55E642E9" w14:textId="77777777" w:rsidR="000749D0" w:rsidRPr="0056127C" w:rsidRDefault="000749D0" w:rsidP="00DB480D">
      <w:pPr>
        <w:rPr>
          <w:rFonts w:cs="Arial"/>
          <w:kern w:val="0"/>
          <w:szCs w:val="24"/>
          <w14:ligatures w14:val="none"/>
        </w:rPr>
      </w:pPr>
    </w:p>
    <w:p w14:paraId="7DA1C61F" w14:textId="72F51009" w:rsidR="000749D0" w:rsidRPr="0056127C" w:rsidRDefault="000749D0" w:rsidP="00DB480D">
      <w:pPr>
        <w:rPr>
          <w:rFonts w:cs="Arial"/>
          <w:kern w:val="0"/>
          <w:szCs w:val="24"/>
          <w14:ligatures w14:val="none"/>
        </w:rPr>
      </w:pPr>
      <w:r w:rsidRPr="0056127C">
        <w:rPr>
          <w:rFonts w:cs="Arial"/>
          <w:caps/>
          <w:kern w:val="0"/>
          <w:szCs w:val="24"/>
          <w14:ligatures w14:val="none"/>
        </w:rPr>
        <w:t>Previously circulated:-</w:t>
      </w:r>
      <w:r w:rsidRPr="0056127C">
        <w:rPr>
          <w:rFonts w:cs="Arial"/>
          <w:kern w:val="0"/>
          <w:szCs w:val="24"/>
          <w14:ligatures w14:val="none"/>
        </w:rPr>
        <w:t xml:space="preserve"> Case Officer’s Report</w:t>
      </w:r>
      <w:r w:rsidR="004C6F78">
        <w:rPr>
          <w:rFonts w:cs="Arial"/>
          <w:kern w:val="0"/>
          <w:szCs w:val="24"/>
          <w14:ligatures w14:val="none"/>
        </w:rPr>
        <w:t xml:space="preserve"> and Addend</w:t>
      </w:r>
      <w:r w:rsidR="00E31C95">
        <w:rPr>
          <w:rFonts w:cs="Arial"/>
          <w:kern w:val="0"/>
          <w:szCs w:val="24"/>
          <w14:ligatures w14:val="none"/>
        </w:rPr>
        <w:t>um</w:t>
      </w:r>
      <w:r w:rsidRPr="0056127C">
        <w:rPr>
          <w:rFonts w:cs="Arial"/>
          <w:kern w:val="0"/>
          <w:szCs w:val="24"/>
          <w14:ligatures w14:val="none"/>
        </w:rPr>
        <w:t xml:space="preserve">. </w:t>
      </w:r>
    </w:p>
    <w:p w14:paraId="423A9F87" w14:textId="77777777" w:rsidR="000749D0" w:rsidRPr="0056127C" w:rsidRDefault="000749D0" w:rsidP="00DB480D">
      <w:pPr>
        <w:rPr>
          <w:rFonts w:cs="Arial"/>
          <w:kern w:val="0"/>
          <w:szCs w:val="24"/>
          <w14:ligatures w14:val="none"/>
        </w:rPr>
      </w:pPr>
    </w:p>
    <w:p w14:paraId="5E06D914" w14:textId="54446786" w:rsidR="000749D0" w:rsidRPr="0056127C" w:rsidRDefault="000749D0" w:rsidP="00DB480D">
      <w:pPr>
        <w:rPr>
          <w:rFonts w:cs="Arial"/>
          <w:kern w:val="0"/>
          <w:szCs w:val="24"/>
          <w14:ligatures w14:val="none"/>
        </w:rPr>
      </w:pPr>
      <w:r w:rsidRPr="0056127C">
        <w:rPr>
          <w:rFonts w:cs="Arial"/>
          <w:b/>
          <w:bCs/>
          <w:kern w:val="0"/>
          <w:szCs w:val="24"/>
          <w14:ligatures w14:val="none"/>
        </w:rPr>
        <w:t xml:space="preserve">DEA: </w:t>
      </w:r>
      <w:r w:rsidR="008A4143" w:rsidRPr="0056127C">
        <w:rPr>
          <w:rFonts w:cs="Arial"/>
          <w:kern w:val="0"/>
          <w:szCs w:val="24"/>
          <w14:ligatures w14:val="none"/>
        </w:rPr>
        <w:t>Bangor West</w:t>
      </w:r>
      <w:r w:rsidR="008A4143" w:rsidRPr="0056127C">
        <w:rPr>
          <w:rFonts w:cs="Arial"/>
          <w:b/>
          <w:bCs/>
          <w:kern w:val="0"/>
          <w:szCs w:val="24"/>
          <w14:ligatures w14:val="none"/>
        </w:rPr>
        <w:t xml:space="preserve"> </w:t>
      </w:r>
    </w:p>
    <w:p w14:paraId="47C2C8B4" w14:textId="75C7D57A" w:rsidR="000749D0" w:rsidRPr="0056127C" w:rsidRDefault="000749D0" w:rsidP="00DB480D">
      <w:pPr>
        <w:rPr>
          <w:rFonts w:cs="Arial"/>
          <w:kern w:val="0"/>
          <w:szCs w:val="24"/>
          <w14:ligatures w14:val="none"/>
        </w:rPr>
      </w:pPr>
      <w:r w:rsidRPr="0056127C">
        <w:rPr>
          <w:rFonts w:cs="Arial"/>
          <w:b/>
          <w:bCs/>
          <w:kern w:val="0"/>
          <w:szCs w:val="24"/>
          <w14:ligatures w14:val="none"/>
        </w:rPr>
        <w:t xml:space="preserve">Committee Interest: </w:t>
      </w:r>
      <w:r w:rsidR="00947472" w:rsidRPr="00947472">
        <w:rPr>
          <w:rFonts w:cs="Arial"/>
          <w:kern w:val="0"/>
          <w:szCs w:val="24"/>
          <w14:ligatures w14:val="none"/>
        </w:rPr>
        <w:t>A local development application attracting six or more separate individual objections which are contrary to officers’ recommendation – and deferred from the Planning Committee meeting of 05 December 2023</w:t>
      </w:r>
    </w:p>
    <w:p w14:paraId="53E21326" w14:textId="4099F93C" w:rsidR="008A4143" w:rsidRPr="0056127C" w:rsidRDefault="000749D0" w:rsidP="00DB480D">
      <w:pPr>
        <w:rPr>
          <w:rFonts w:cs="Arial"/>
          <w:b/>
          <w:szCs w:val="24"/>
        </w:rPr>
      </w:pPr>
      <w:r w:rsidRPr="0056127C">
        <w:rPr>
          <w:rFonts w:cs="Arial"/>
          <w:b/>
          <w:bCs/>
          <w:kern w:val="0"/>
          <w:szCs w:val="24"/>
          <w14:ligatures w14:val="none"/>
        </w:rPr>
        <w:t xml:space="preserve">Proposal: </w:t>
      </w:r>
      <w:r w:rsidR="00947472" w:rsidRPr="00947472">
        <w:rPr>
          <w:rFonts w:cs="Arial"/>
          <w:bCs/>
          <w:szCs w:val="24"/>
          <w:bdr w:val="single" w:sz="2" w:space="0" w:color="F5F5F5" w:frame="1"/>
          <w:shd w:val="clear" w:color="auto" w:fill="FCFCFC"/>
        </w:rPr>
        <w:t>Replacement of existing structure with 1no. single storey unit to accommodate 5no. stables, donkey shelter, tack room/feedstore/WC, tool store, and circulation space/carriage store, with associated septic tank and landscaping (Revised description and amended plans).</w:t>
      </w:r>
    </w:p>
    <w:p w14:paraId="1A90D178" w14:textId="77777777" w:rsidR="00947472" w:rsidRPr="00947472" w:rsidRDefault="000749D0" w:rsidP="00947472">
      <w:pPr>
        <w:tabs>
          <w:tab w:val="left" w:pos="0"/>
        </w:tabs>
        <w:rPr>
          <w:rFonts w:eastAsia="Arial Unicode MS" w:cs="Arial"/>
          <w:bCs/>
          <w:kern w:val="0"/>
          <w:szCs w:val="24"/>
          <w:bdr w:val="nil"/>
          <w14:ligatures w14:val="none"/>
        </w:rPr>
      </w:pPr>
      <w:r w:rsidRPr="0056127C">
        <w:rPr>
          <w:rFonts w:cs="Arial"/>
          <w:b/>
          <w:bCs/>
          <w:kern w:val="0"/>
          <w:szCs w:val="24"/>
          <w14:ligatures w14:val="none"/>
        </w:rPr>
        <w:t xml:space="preserve">Site Location: </w:t>
      </w:r>
      <w:r w:rsidR="00947472" w:rsidRPr="00947472">
        <w:rPr>
          <w:rFonts w:eastAsia="Times New Roman" w:cs="Arial"/>
          <w:color w:val="000000"/>
          <w:spacing w:val="-3"/>
          <w:kern w:val="36"/>
          <w:szCs w:val="24"/>
          <w:lang w:eastAsia="en-GB"/>
          <w14:ligatures w14:val="none"/>
        </w:rPr>
        <w:t>251a Bangor Road (77m southwest of 251 Bangor Road, and 135m north to northwest of The Ark Farm at 290 Bangor Road), Whitespots, Newtownards</w:t>
      </w:r>
    </w:p>
    <w:p w14:paraId="2C13F21C" w14:textId="50098215" w:rsidR="000749D0" w:rsidRPr="0056127C" w:rsidRDefault="000749D0" w:rsidP="00DB480D">
      <w:pPr>
        <w:rPr>
          <w:rFonts w:cs="Arial"/>
          <w:kern w:val="0"/>
          <w:szCs w:val="24"/>
          <w14:ligatures w14:val="none"/>
        </w:rPr>
      </w:pPr>
      <w:r w:rsidRPr="0056127C">
        <w:rPr>
          <w:rFonts w:cs="Arial"/>
          <w:b/>
          <w:bCs/>
          <w:kern w:val="0"/>
          <w:szCs w:val="24"/>
          <w14:ligatures w14:val="none"/>
        </w:rPr>
        <w:t xml:space="preserve">Recommendation: </w:t>
      </w:r>
      <w:r w:rsidR="00B071A8">
        <w:rPr>
          <w:rFonts w:cs="Arial"/>
          <w:kern w:val="0"/>
          <w:szCs w:val="24"/>
          <w14:ligatures w14:val="none"/>
        </w:rPr>
        <w:t>Approval</w:t>
      </w:r>
      <w:r w:rsidR="008A4143" w:rsidRPr="0056127C">
        <w:rPr>
          <w:rFonts w:cs="Arial"/>
          <w:kern w:val="0"/>
          <w:szCs w:val="24"/>
          <w14:ligatures w14:val="none"/>
        </w:rPr>
        <w:t xml:space="preserve"> </w:t>
      </w:r>
    </w:p>
    <w:p w14:paraId="6DCE1EC9" w14:textId="77777777" w:rsidR="00304898" w:rsidRDefault="00304898" w:rsidP="00DB480D">
      <w:pPr>
        <w:rPr>
          <w:rFonts w:cs="Arial"/>
          <w:kern w:val="0"/>
          <w:szCs w:val="24"/>
          <w14:ligatures w14:val="none"/>
        </w:rPr>
      </w:pPr>
    </w:p>
    <w:p w14:paraId="7448C954" w14:textId="72E72E3A" w:rsidR="00186437" w:rsidRDefault="00186437" w:rsidP="00DB480D">
      <w:pPr>
        <w:rPr>
          <w:rFonts w:cs="Arial"/>
          <w:kern w:val="0"/>
          <w:szCs w:val="24"/>
          <w14:ligatures w14:val="none"/>
        </w:rPr>
      </w:pPr>
      <w:r>
        <w:rPr>
          <w:rFonts w:cs="Arial"/>
          <w:kern w:val="0"/>
          <w:szCs w:val="24"/>
          <w14:ligatures w14:val="none"/>
        </w:rPr>
        <w:t>(Having previously declared an interest, Councillor Cathcart withdrew from the meeting</w:t>
      </w:r>
      <w:r w:rsidR="001E45C9">
        <w:rPr>
          <w:rFonts w:cs="Arial"/>
          <w:kern w:val="0"/>
          <w:szCs w:val="24"/>
          <w14:ligatures w14:val="none"/>
        </w:rPr>
        <w:t xml:space="preserve"> – 7.03pm</w:t>
      </w:r>
      <w:r>
        <w:rPr>
          <w:rFonts w:cs="Arial"/>
          <w:kern w:val="0"/>
          <w:szCs w:val="24"/>
          <w14:ligatures w14:val="none"/>
        </w:rPr>
        <w:t>).</w:t>
      </w:r>
    </w:p>
    <w:p w14:paraId="0A80770C" w14:textId="77777777" w:rsidR="00186437" w:rsidRPr="0056127C" w:rsidRDefault="00186437" w:rsidP="00DB480D">
      <w:pPr>
        <w:rPr>
          <w:rFonts w:cs="Arial"/>
          <w:kern w:val="0"/>
          <w:szCs w:val="24"/>
          <w14:ligatures w14:val="none"/>
        </w:rPr>
      </w:pPr>
    </w:p>
    <w:p w14:paraId="1C561E5F" w14:textId="7F158176" w:rsidR="00FB5782" w:rsidRDefault="00ED5D70" w:rsidP="005930F5">
      <w:pPr>
        <w:rPr>
          <w:rFonts w:cs="Arial"/>
          <w:kern w:val="0"/>
          <w:szCs w:val="24"/>
          <w14:ligatures w14:val="none"/>
        </w:rPr>
      </w:pPr>
      <w:r>
        <w:rPr>
          <w:rFonts w:cs="Arial"/>
          <w:kern w:val="0"/>
          <w:szCs w:val="24"/>
          <w14:ligatures w14:val="none"/>
        </w:rPr>
        <w:t xml:space="preserve">At the outset, </w:t>
      </w:r>
      <w:r w:rsidR="00DC742A">
        <w:rPr>
          <w:rFonts w:cs="Arial"/>
          <w:kern w:val="0"/>
          <w:szCs w:val="24"/>
          <w14:ligatures w14:val="none"/>
        </w:rPr>
        <w:t xml:space="preserve">Alderman Smith advised that he had not </w:t>
      </w:r>
      <w:r w:rsidR="00822AF3">
        <w:rPr>
          <w:rFonts w:cs="Arial"/>
          <w:kern w:val="0"/>
          <w:szCs w:val="24"/>
          <w14:ligatures w14:val="none"/>
        </w:rPr>
        <w:t>attended</w:t>
      </w:r>
      <w:r w:rsidR="00DC742A">
        <w:rPr>
          <w:rFonts w:cs="Arial"/>
          <w:kern w:val="0"/>
          <w:szCs w:val="24"/>
          <w14:ligatures w14:val="none"/>
        </w:rPr>
        <w:t xml:space="preserve"> the previous meeting where the decision had been taken to defer the</w:t>
      </w:r>
      <w:r w:rsidR="00D67ABB">
        <w:rPr>
          <w:rFonts w:cs="Arial"/>
          <w:kern w:val="0"/>
          <w:szCs w:val="24"/>
          <w14:ligatures w14:val="none"/>
        </w:rPr>
        <w:t xml:space="preserve"> </w:t>
      </w:r>
      <w:r w:rsidR="00B44731">
        <w:rPr>
          <w:rFonts w:cs="Arial"/>
          <w:kern w:val="0"/>
          <w:szCs w:val="24"/>
          <w14:ligatures w14:val="none"/>
        </w:rPr>
        <w:t>above</w:t>
      </w:r>
      <w:r w:rsidR="00DC742A">
        <w:rPr>
          <w:rFonts w:cs="Arial"/>
          <w:kern w:val="0"/>
          <w:szCs w:val="24"/>
          <w14:ligatures w14:val="none"/>
        </w:rPr>
        <w:t xml:space="preserve"> application. He asked the Chair</w:t>
      </w:r>
      <w:r>
        <w:rPr>
          <w:rFonts w:cs="Arial"/>
          <w:kern w:val="0"/>
          <w:szCs w:val="24"/>
          <w14:ligatures w14:val="none"/>
        </w:rPr>
        <w:t xml:space="preserve"> </w:t>
      </w:r>
      <w:r w:rsidR="00186437">
        <w:rPr>
          <w:rFonts w:cs="Arial"/>
          <w:kern w:val="0"/>
          <w:szCs w:val="24"/>
          <w14:ligatures w14:val="none"/>
        </w:rPr>
        <w:t>for guidance in terms of</w:t>
      </w:r>
      <w:r w:rsidR="00DE27F7">
        <w:rPr>
          <w:rFonts w:cs="Arial"/>
          <w:kern w:val="0"/>
          <w:szCs w:val="24"/>
          <w14:ligatures w14:val="none"/>
        </w:rPr>
        <w:t xml:space="preserve"> his participation</w:t>
      </w:r>
      <w:r w:rsidR="00186437">
        <w:rPr>
          <w:rFonts w:cs="Arial"/>
          <w:kern w:val="0"/>
          <w:szCs w:val="24"/>
          <w14:ligatures w14:val="none"/>
        </w:rPr>
        <w:t xml:space="preserve"> </w:t>
      </w:r>
      <w:r w:rsidR="002A741B">
        <w:rPr>
          <w:rFonts w:cs="Arial"/>
          <w:kern w:val="0"/>
          <w:szCs w:val="24"/>
          <w14:ligatures w14:val="none"/>
        </w:rPr>
        <w:t>on</w:t>
      </w:r>
      <w:r w:rsidR="00186437">
        <w:rPr>
          <w:rFonts w:cs="Arial"/>
          <w:kern w:val="0"/>
          <w:szCs w:val="24"/>
          <w14:ligatures w14:val="none"/>
        </w:rPr>
        <w:t xml:space="preserve"> this item and he was advised </w:t>
      </w:r>
      <w:r w:rsidR="004C6F78">
        <w:rPr>
          <w:rFonts w:cs="Arial"/>
          <w:kern w:val="0"/>
          <w:szCs w:val="24"/>
          <w14:ligatures w14:val="none"/>
        </w:rPr>
        <w:t xml:space="preserve">that he could read the minutes but that the decision was for himself to make.  Alderman Smith then determined </w:t>
      </w:r>
      <w:r w:rsidR="009E6602">
        <w:rPr>
          <w:rFonts w:cs="Arial"/>
          <w:kern w:val="0"/>
          <w:szCs w:val="24"/>
          <w14:ligatures w14:val="none"/>
        </w:rPr>
        <w:t>to exclude himself from the discussion and</w:t>
      </w:r>
      <w:r w:rsidR="00DE27F7">
        <w:rPr>
          <w:rFonts w:cs="Arial"/>
          <w:kern w:val="0"/>
          <w:szCs w:val="24"/>
          <w14:ligatures w14:val="none"/>
        </w:rPr>
        <w:t xml:space="preserve"> </w:t>
      </w:r>
      <w:r w:rsidR="009E6602">
        <w:rPr>
          <w:rFonts w:cs="Arial"/>
          <w:kern w:val="0"/>
          <w:szCs w:val="24"/>
          <w14:ligatures w14:val="none"/>
        </w:rPr>
        <w:t>vot</w:t>
      </w:r>
      <w:r w:rsidR="004C6F78">
        <w:rPr>
          <w:rFonts w:cs="Arial"/>
          <w:kern w:val="0"/>
          <w:szCs w:val="24"/>
          <w14:ligatures w14:val="none"/>
        </w:rPr>
        <w:t>ing</w:t>
      </w:r>
      <w:r w:rsidR="009E6602">
        <w:rPr>
          <w:rFonts w:cs="Arial"/>
          <w:kern w:val="0"/>
          <w:szCs w:val="24"/>
          <w14:ligatures w14:val="none"/>
        </w:rPr>
        <w:t>.</w:t>
      </w:r>
    </w:p>
    <w:p w14:paraId="5182EFD3" w14:textId="77777777" w:rsidR="00ED5D70" w:rsidRDefault="00ED5D70" w:rsidP="005930F5">
      <w:pPr>
        <w:rPr>
          <w:rFonts w:cs="Arial"/>
          <w:kern w:val="0"/>
          <w:szCs w:val="24"/>
          <w14:ligatures w14:val="none"/>
        </w:rPr>
      </w:pPr>
    </w:p>
    <w:p w14:paraId="23213F42" w14:textId="18664687" w:rsidR="002A741B" w:rsidRPr="002A741B" w:rsidRDefault="002A741B" w:rsidP="002A741B">
      <w:pPr>
        <w:rPr>
          <w:rFonts w:cs="Arial"/>
          <w:kern w:val="0"/>
          <w:szCs w:val="24"/>
          <w14:ligatures w14:val="none"/>
        </w:rPr>
      </w:pPr>
      <w:bookmarkStart w:id="4" w:name="_Hlk161067979"/>
      <w:bookmarkStart w:id="5" w:name="_Hlk161051673"/>
      <w:r>
        <w:rPr>
          <w:rFonts w:cs="Arial"/>
          <w:kern w:val="0"/>
          <w:szCs w:val="24"/>
          <w14:ligatures w14:val="none"/>
        </w:rPr>
        <w:t xml:space="preserve">The </w:t>
      </w:r>
      <w:r w:rsidR="0080333E">
        <w:rPr>
          <w:rFonts w:cs="Arial"/>
          <w:kern w:val="0"/>
          <w:szCs w:val="24"/>
          <w14:ligatures w14:val="none"/>
        </w:rPr>
        <w:t>Principal Professional and Technical Officer (C Blair)</w:t>
      </w:r>
      <w:bookmarkEnd w:id="4"/>
      <w:r w:rsidR="0080333E">
        <w:rPr>
          <w:rFonts w:cs="Arial"/>
          <w:kern w:val="0"/>
          <w:szCs w:val="24"/>
          <w14:ligatures w14:val="none"/>
        </w:rPr>
        <w:t xml:space="preserve"> </w:t>
      </w:r>
      <w:r>
        <w:rPr>
          <w:rFonts w:cs="Arial"/>
          <w:kern w:val="0"/>
          <w:szCs w:val="24"/>
          <w14:ligatures w14:val="none"/>
        </w:rPr>
        <w:t>outlined the application</w:t>
      </w:r>
      <w:bookmarkEnd w:id="5"/>
      <w:r>
        <w:rPr>
          <w:rFonts w:cs="Arial"/>
          <w:kern w:val="0"/>
          <w:szCs w:val="24"/>
          <w14:ligatures w14:val="none"/>
        </w:rPr>
        <w:t xml:space="preserve">, explaining that </w:t>
      </w:r>
      <w:r w:rsidRPr="002A741B">
        <w:rPr>
          <w:rFonts w:cs="Arial"/>
          <w:kern w:val="0"/>
          <w:szCs w:val="24"/>
          <w14:ligatures w14:val="none"/>
        </w:rPr>
        <w:t xml:space="preserve">LA06/2015/0677/F </w:t>
      </w:r>
      <w:r>
        <w:rPr>
          <w:rFonts w:cs="Arial"/>
          <w:kern w:val="0"/>
          <w:szCs w:val="24"/>
          <w14:ligatures w14:val="none"/>
        </w:rPr>
        <w:t>had been</w:t>
      </w:r>
      <w:r w:rsidRPr="002A741B">
        <w:rPr>
          <w:rFonts w:cs="Arial"/>
          <w:kern w:val="0"/>
          <w:szCs w:val="24"/>
          <w14:ligatures w14:val="none"/>
        </w:rPr>
        <w:t xml:space="preserve"> before the Planning Committee on 5 December 2023. The outcome of that meeting </w:t>
      </w:r>
      <w:r w:rsidR="009764F3">
        <w:rPr>
          <w:rFonts w:cs="Arial"/>
          <w:kern w:val="0"/>
          <w:szCs w:val="24"/>
          <w14:ligatures w14:val="none"/>
        </w:rPr>
        <w:t>had been</w:t>
      </w:r>
      <w:r w:rsidRPr="002A741B">
        <w:rPr>
          <w:rFonts w:cs="Arial"/>
          <w:kern w:val="0"/>
          <w:szCs w:val="24"/>
          <w14:ligatures w14:val="none"/>
        </w:rPr>
        <w:t xml:space="preserve"> to defer the application in order that further investigations could be carried out into an alleged area of hard standing adjacent to the existing shed, as identified by the objector. </w:t>
      </w:r>
    </w:p>
    <w:p w14:paraId="4D8483AB" w14:textId="77777777" w:rsidR="002A741B" w:rsidRPr="002A741B" w:rsidRDefault="002A741B" w:rsidP="002A741B">
      <w:pPr>
        <w:rPr>
          <w:rFonts w:cs="Arial"/>
          <w:kern w:val="0"/>
          <w:szCs w:val="24"/>
          <w14:ligatures w14:val="none"/>
        </w:rPr>
      </w:pPr>
    </w:p>
    <w:p w14:paraId="6FBC15E7" w14:textId="77777777" w:rsidR="002A741B" w:rsidRPr="002A741B" w:rsidRDefault="002A741B" w:rsidP="002A741B">
      <w:pPr>
        <w:rPr>
          <w:rFonts w:cs="Arial"/>
          <w:kern w:val="0"/>
          <w:szCs w:val="24"/>
          <w14:ligatures w14:val="none"/>
        </w:rPr>
      </w:pPr>
      <w:r w:rsidRPr="002A741B">
        <w:rPr>
          <w:rFonts w:cs="Arial"/>
          <w:kern w:val="0"/>
          <w:szCs w:val="24"/>
          <w14:ligatures w14:val="none"/>
        </w:rPr>
        <w:t xml:space="preserve">The Planning Department had also considered the alleged abandonment of the site, which was raised by the objector. The planning application’s site address had been updated to more accurately reflect its location in the surrounding area and the proposal description had been amended slightly to read as follows – </w:t>
      </w:r>
    </w:p>
    <w:p w14:paraId="1DA13682" w14:textId="77777777" w:rsidR="002A741B" w:rsidRPr="002A741B" w:rsidRDefault="002A741B" w:rsidP="002A741B">
      <w:pPr>
        <w:rPr>
          <w:rFonts w:cs="Arial"/>
          <w:kern w:val="0"/>
          <w:szCs w:val="24"/>
          <w14:ligatures w14:val="none"/>
        </w:rPr>
      </w:pPr>
    </w:p>
    <w:p w14:paraId="4CB4C8CE" w14:textId="77777777" w:rsidR="002A741B" w:rsidRPr="002A741B" w:rsidRDefault="002A741B" w:rsidP="002A741B">
      <w:pPr>
        <w:rPr>
          <w:rFonts w:cs="Arial"/>
          <w:kern w:val="0"/>
          <w:szCs w:val="24"/>
          <w14:ligatures w14:val="none"/>
        </w:rPr>
      </w:pPr>
      <w:r w:rsidRPr="002A741B">
        <w:rPr>
          <w:rFonts w:cs="Arial"/>
          <w:kern w:val="0"/>
          <w:szCs w:val="24"/>
          <w14:ligatures w14:val="none"/>
        </w:rPr>
        <w:t>“Replacement of existing structure with 1no. single storey unit to accommodate 5no.</w:t>
      </w:r>
    </w:p>
    <w:p w14:paraId="4E886DC9" w14:textId="77777777" w:rsidR="002A741B" w:rsidRPr="002A741B" w:rsidRDefault="002A741B" w:rsidP="002A741B">
      <w:pPr>
        <w:rPr>
          <w:rFonts w:cs="Arial"/>
          <w:kern w:val="0"/>
          <w:szCs w:val="24"/>
          <w14:ligatures w14:val="none"/>
        </w:rPr>
      </w:pPr>
      <w:r w:rsidRPr="002A741B">
        <w:rPr>
          <w:rFonts w:cs="Arial"/>
          <w:kern w:val="0"/>
          <w:szCs w:val="24"/>
          <w14:ligatures w14:val="none"/>
        </w:rPr>
        <w:t>stables, donkey shelter, tack room/feedstore/WC, tool store, and circulation</w:t>
      </w:r>
    </w:p>
    <w:p w14:paraId="127D9093" w14:textId="03D372B5" w:rsidR="002A741B" w:rsidRPr="002A741B" w:rsidRDefault="002A741B" w:rsidP="002A741B">
      <w:pPr>
        <w:rPr>
          <w:rFonts w:cs="Arial"/>
          <w:kern w:val="0"/>
          <w:szCs w:val="24"/>
          <w14:ligatures w14:val="none"/>
        </w:rPr>
      </w:pPr>
      <w:r w:rsidRPr="002A741B">
        <w:rPr>
          <w:rFonts w:cs="Arial"/>
          <w:kern w:val="0"/>
          <w:szCs w:val="24"/>
          <w14:ligatures w14:val="none"/>
        </w:rPr>
        <w:t>space/carriage store, with associated septic tank and landscaping</w:t>
      </w:r>
      <w:r w:rsidR="004C6F78">
        <w:rPr>
          <w:rFonts w:cs="Arial"/>
          <w:kern w:val="0"/>
          <w:szCs w:val="24"/>
          <w14:ligatures w14:val="none"/>
        </w:rPr>
        <w:t>.</w:t>
      </w:r>
      <w:r w:rsidRPr="002A741B">
        <w:rPr>
          <w:rFonts w:cs="Arial"/>
          <w:kern w:val="0"/>
          <w:szCs w:val="24"/>
          <w14:ligatures w14:val="none"/>
        </w:rPr>
        <w:t>”</w:t>
      </w:r>
    </w:p>
    <w:p w14:paraId="76201A76" w14:textId="77777777" w:rsidR="002A741B" w:rsidRPr="002A741B" w:rsidRDefault="002A741B" w:rsidP="002A741B">
      <w:pPr>
        <w:rPr>
          <w:rFonts w:cs="Arial"/>
          <w:kern w:val="0"/>
          <w:szCs w:val="24"/>
          <w14:ligatures w14:val="none"/>
        </w:rPr>
      </w:pPr>
    </w:p>
    <w:p w14:paraId="48A41083" w14:textId="0AC0611C" w:rsidR="002A741B" w:rsidRPr="002A741B" w:rsidRDefault="002A741B" w:rsidP="002A741B">
      <w:pPr>
        <w:rPr>
          <w:rFonts w:cs="Arial"/>
          <w:kern w:val="0"/>
          <w:szCs w:val="24"/>
          <w14:ligatures w14:val="none"/>
        </w:rPr>
      </w:pPr>
      <w:r>
        <w:rPr>
          <w:rFonts w:cs="Arial"/>
          <w:kern w:val="0"/>
          <w:szCs w:val="24"/>
          <w14:ligatures w14:val="none"/>
        </w:rPr>
        <w:t>The</w:t>
      </w:r>
      <w:r w:rsidRPr="002A741B">
        <w:rPr>
          <w:rFonts w:cs="Arial"/>
          <w:kern w:val="0"/>
          <w:szCs w:val="24"/>
          <w14:ligatures w14:val="none"/>
        </w:rPr>
        <w:t xml:space="preserve"> change to the site address and proposal description </w:t>
      </w:r>
      <w:r>
        <w:rPr>
          <w:rFonts w:cs="Arial"/>
          <w:kern w:val="0"/>
          <w:szCs w:val="24"/>
          <w14:ligatures w14:val="none"/>
        </w:rPr>
        <w:t>had been</w:t>
      </w:r>
      <w:r w:rsidRPr="002A741B">
        <w:rPr>
          <w:rFonts w:cs="Arial"/>
          <w:kern w:val="0"/>
          <w:szCs w:val="24"/>
          <w14:ligatures w14:val="none"/>
        </w:rPr>
        <w:t xml:space="preserve"> re-advertised and re-neighbour notified</w:t>
      </w:r>
      <w:r w:rsidR="004C6F78">
        <w:rPr>
          <w:rFonts w:cs="Arial"/>
          <w:kern w:val="0"/>
          <w:szCs w:val="24"/>
          <w14:ligatures w14:val="none"/>
        </w:rPr>
        <w:t>;</w:t>
      </w:r>
      <w:r w:rsidRPr="002A741B">
        <w:rPr>
          <w:rFonts w:cs="Arial"/>
          <w:kern w:val="0"/>
          <w:szCs w:val="24"/>
          <w14:ligatures w14:val="none"/>
        </w:rPr>
        <w:t xml:space="preserve"> however</w:t>
      </w:r>
      <w:r w:rsidR="004C6F78">
        <w:rPr>
          <w:rFonts w:cs="Arial"/>
          <w:kern w:val="0"/>
          <w:szCs w:val="24"/>
          <w14:ligatures w14:val="none"/>
        </w:rPr>
        <w:t>,</w:t>
      </w:r>
      <w:r w:rsidRPr="002A741B">
        <w:rPr>
          <w:rFonts w:cs="Arial"/>
          <w:kern w:val="0"/>
          <w:szCs w:val="24"/>
          <w14:ligatures w14:val="none"/>
        </w:rPr>
        <w:t xml:space="preserve"> no further representations had been received. </w:t>
      </w:r>
    </w:p>
    <w:p w14:paraId="591A3DF1" w14:textId="77777777" w:rsidR="002A741B" w:rsidRPr="002A741B" w:rsidRDefault="002A741B" w:rsidP="002A741B">
      <w:pPr>
        <w:rPr>
          <w:rFonts w:cs="Arial"/>
          <w:kern w:val="0"/>
          <w:szCs w:val="24"/>
          <w14:ligatures w14:val="none"/>
        </w:rPr>
      </w:pPr>
    </w:p>
    <w:p w14:paraId="74F586AE" w14:textId="6563A77A" w:rsidR="002A741B" w:rsidRPr="002A741B" w:rsidRDefault="00976E18" w:rsidP="002A741B">
      <w:pPr>
        <w:rPr>
          <w:rFonts w:cs="Arial"/>
          <w:kern w:val="0"/>
          <w:szCs w:val="24"/>
          <w14:ligatures w14:val="none"/>
        </w:rPr>
      </w:pPr>
      <w:r>
        <w:rPr>
          <w:rFonts w:cs="Arial"/>
          <w:kern w:val="0"/>
          <w:szCs w:val="24"/>
          <w14:ligatures w14:val="none"/>
        </w:rPr>
        <w:t>A</w:t>
      </w:r>
      <w:r w:rsidR="002A741B" w:rsidRPr="002A741B">
        <w:rPr>
          <w:rFonts w:cs="Arial"/>
          <w:kern w:val="0"/>
          <w:szCs w:val="24"/>
          <w14:ligatures w14:val="none"/>
        </w:rPr>
        <w:t xml:space="preserve"> Google Earth 3D aerial image used by the objector’s solicitor during the previous </w:t>
      </w:r>
      <w:r w:rsidR="004C6F78">
        <w:rPr>
          <w:rFonts w:cs="Arial"/>
          <w:kern w:val="0"/>
          <w:szCs w:val="24"/>
          <w14:ligatures w14:val="none"/>
        </w:rPr>
        <w:t>P</w:t>
      </w:r>
      <w:r w:rsidR="002A741B" w:rsidRPr="002A741B">
        <w:rPr>
          <w:rFonts w:cs="Arial"/>
          <w:kern w:val="0"/>
          <w:szCs w:val="24"/>
          <w14:ligatures w14:val="none"/>
        </w:rPr>
        <w:t xml:space="preserve">lanning </w:t>
      </w:r>
      <w:r w:rsidR="004C6F78">
        <w:rPr>
          <w:rFonts w:cs="Arial"/>
          <w:kern w:val="0"/>
          <w:szCs w:val="24"/>
          <w14:ligatures w14:val="none"/>
        </w:rPr>
        <w:t>C</w:t>
      </w:r>
      <w:r w:rsidR="002A741B" w:rsidRPr="002A741B">
        <w:rPr>
          <w:rFonts w:cs="Arial"/>
          <w:kern w:val="0"/>
          <w:szCs w:val="24"/>
          <w14:ligatures w14:val="none"/>
        </w:rPr>
        <w:t xml:space="preserve">ommittee could not be relied upon as it was undated. This image comprised a combination of a number of images from different times in order to give it a 3D appearance. </w:t>
      </w:r>
    </w:p>
    <w:p w14:paraId="0A3CAA30" w14:textId="77777777" w:rsidR="002A741B" w:rsidRPr="002A741B" w:rsidRDefault="002A741B" w:rsidP="002A741B">
      <w:pPr>
        <w:rPr>
          <w:rFonts w:cs="Arial"/>
          <w:kern w:val="0"/>
          <w:szCs w:val="24"/>
          <w14:ligatures w14:val="none"/>
        </w:rPr>
      </w:pPr>
    </w:p>
    <w:p w14:paraId="35B51B18" w14:textId="5AC0BE10" w:rsidR="002A741B" w:rsidRPr="002A741B" w:rsidRDefault="002A741B" w:rsidP="002A741B">
      <w:pPr>
        <w:rPr>
          <w:rFonts w:cs="Arial"/>
          <w:kern w:val="0"/>
          <w:szCs w:val="24"/>
          <w14:ligatures w14:val="none"/>
        </w:rPr>
      </w:pPr>
      <w:r w:rsidRPr="002A741B">
        <w:rPr>
          <w:rFonts w:cs="Arial"/>
          <w:kern w:val="0"/>
          <w:szCs w:val="24"/>
          <w14:ligatures w14:val="none"/>
        </w:rPr>
        <w:t xml:space="preserve">In terms of the hard standing, this was investigated by the Council’s Planning Enforcement section in 2015. The hard standing area was found to constitute a breach of planning control and consequently the Council served an Enforcement Notice on the site requiring this area and another section of hard standing to be removed from the site. </w:t>
      </w:r>
      <w:r w:rsidR="004C6F78">
        <w:rPr>
          <w:rFonts w:cs="Arial"/>
          <w:kern w:val="0"/>
          <w:szCs w:val="24"/>
          <w14:ligatures w14:val="none"/>
        </w:rPr>
        <w:t xml:space="preserve"> F</w:t>
      </w:r>
      <w:r w:rsidRPr="002A741B">
        <w:rPr>
          <w:rFonts w:cs="Arial"/>
          <w:kern w:val="0"/>
          <w:szCs w:val="24"/>
          <w14:ligatures w14:val="none"/>
        </w:rPr>
        <w:t>ull compliance with the Enforcement Notice was achieved in 2017</w:t>
      </w:r>
      <w:r w:rsidR="00976E18">
        <w:rPr>
          <w:rFonts w:cs="Arial"/>
          <w:kern w:val="0"/>
          <w:szCs w:val="24"/>
          <w14:ligatures w14:val="none"/>
        </w:rPr>
        <w:t>.</w:t>
      </w:r>
    </w:p>
    <w:p w14:paraId="7FDD3FAE" w14:textId="77777777" w:rsidR="002A741B" w:rsidRPr="002A741B" w:rsidRDefault="002A741B" w:rsidP="002A741B">
      <w:pPr>
        <w:rPr>
          <w:rFonts w:cs="Arial"/>
          <w:kern w:val="0"/>
          <w:szCs w:val="24"/>
          <w14:ligatures w14:val="none"/>
        </w:rPr>
      </w:pPr>
    </w:p>
    <w:p w14:paraId="65E0FFDA" w14:textId="5DEC1942" w:rsidR="002A741B" w:rsidRPr="002A741B" w:rsidRDefault="00976E18" w:rsidP="002A741B">
      <w:pPr>
        <w:rPr>
          <w:rFonts w:cs="Arial"/>
          <w:kern w:val="0"/>
          <w:szCs w:val="24"/>
          <w14:ligatures w14:val="none"/>
        </w:rPr>
      </w:pPr>
      <w:r>
        <w:rPr>
          <w:rFonts w:cs="Arial"/>
          <w:kern w:val="0"/>
          <w:szCs w:val="24"/>
          <w14:ligatures w14:val="none"/>
        </w:rPr>
        <w:t>A further slide showed a photo of the</w:t>
      </w:r>
      <w:r w:rsidR="002A741B" w:rsidRPr="002A741B">
        <w:rPr>
          <w:rFonts w:cs="Arial"/>
          <w:kern w:val="0"/>
          <w:szCs w:val="24"/>
          <w14:ligatures w14:val="none"/>
        </w:rPr>
        <w:t xml:space="preserve"> specific area </w:t>
      </w:r>
      <w:r w:rsidR="004C6F78">
        <w:rPr>
          <w:rFonts w:cs="Arial"/>
          <w:kern w:val="0"/>
          <w:szCs w:val="24"/>
          <w14:ligatures w14:val="none"/>
        </w:rPr>
        <w:t xml:space="preserve">of hard standing </w:t>
      </w:r>
      <w:r w:rsidR="002A741B" w:rsidRPr="002A741B">
        <w:rPr>
          <w:rFonts w:cs="Arial"/>
          <w:kern w:val="0"/>
          <w:szCs w:val="24"/>
          <w14:ligatures w14:val="none"/>
        </w:rPr>
        <w:t xml:space="preserve">relating to this </w:t>
      </w:r>
      <w:r w:rsidR="004C6F78">
        <w:rPr>
          <w:rFonts w:cs="Arial"/>
          <w:kern w:val="0"/>
          <w:szCs w:val="24"/>
          <w14:ligatures w14:val="none"/>
        </w:rPr>
        <w:t>site</w:t>
      </w:r>
      <w:r w:rsidR="002A741B" w:rsidRPr="002A741B">
        <w:rPr>
          <w:rFonts w:cs="Arial"/>
          <w:kern w:val="0"/>
          <w:szCs w:val="24"/>
          <w14:ligatures w14:val="none"/>
        </w:rPr>
        <w:t xml:space="preserve"> being removed on 12 May 2017. </w:t>
      </w:r>
    </w:p>
    <w:p w14:paraId="03C441F7" w14:textId="77777777" w:rsidR="002A741B" w:rsidRPr="002A741B" w:rsidRDefault="002A741B" w:rsidP="002A741B">
      <w:pPr>
        <w:rPr>
          <w:rFonts w:cs="Arial"/>
          <w:kern w:val="0"/>
          <w:szCs w:val="24"/>
          <w14:ligatures w14:val="none"/>
        </w:rPr>
      </w:pPr>
    </w:p>
    <w:p w14:paraId="08D871F0" w14:textId="216B0F8E" w:rsidR="002A741B" w:rsidRPr="002A741B" w:rsidRDefault="002A741B" w:rsidP="002A741B">
      <w:pPr>
        <w:rPr>
          <w:rFonts w:cs="Arial"/>
          <w:kern w:val="0"/>
          <w:szCs w:val="24"/>
          <w14:ligatures w14:val="none"/>
        </w:rPr>
      </w:pPr>
      <w:r w:rsidRPr="002A741B">
        <w:rPr>
          <w:rFonts w:cs="Arial"/>
          <w:kern w:val="0"/>
          <w:szCs w:val="24"/>
          <w14:ligatures w14:val="none"/>
        </w:rPr>
        <w:t xml:space="preserve">Since this time and as could be seen in </w:t>
      </w:r>
      <w:r w:rsidR="00976E18">
        <w:rPr>
          <w:rFonts w:cs="Arial"/>
          <w:kern w:val="0"/>
          <w:szCs w:val="24"/>
          <w14:ligatures w14:val="none"/>
        </w:rPr>
        <w:t xml:space="preserve">further </w:t>
      </w:r>
      <w:r w:rsidRPr="002A741B">
        <w:rPr>
          <w:rFonts w:cs="Arial"/>
          <w:kern w:val="0"/>
          <w:szCs w:val="24"/>
          <w14:ligatures w14:val="none"/>
        </w:rPr>
        <w:t xml:space="preserve">slides 06-07 </w:t>
      </w:r>
      <w:r w:rsidR="004C6F78">
        <w:rPr>
          <w:rFonts w:cs="Arial"/>
          <w:kern w:val="0"/>
          <w:szCs w:val="24"/>
          <w14:ligatures w14:val="none"/>
        </w:rPr>
        <w:t>–</w:t>
      </w:r>
      <w:r w:rsidRPr="002A741B">
        <w:rPr>
          <w:rFonts w:cs="Arial"/>
          <w:kern w:val="0"/>
          <w:szCs w:val="24"/>
          <w14:ligatures w14:val="none"/>
        </w:rPr>
        <w:t xml:space="preserve"> </w:t>
      </w:r>
      <w:r w:rsidR="004C6F78">
        <w:rPr>
          <w:rFonts w:cs="Arial"/>
          <w:kern w:val="0"/>
          <w:szCs w:val="24"/>
          <w14:ligatures w14:val="none"/>
        </w:rPr>
        <w:t xml:space="preserve">dated </w:t>
      </w:r>
      <w:r w:rsidRPr="002A741B">
        <w:rPr>
          <w:rFonts w:cs="Arial"/>
          <w:kern w:val="0"/>
          <w:szCs w:val="24"/>
          <w14:ligatures w14:val="none"/>
        </w:rPr>
        <w:t>19/09/19 and 24/04/21</w:t>
      </w:r>
      <w:r w:rsidR="00976E18">
        <w:rPr>
          <w:rFonts w:cs="Arial"/>
          <w:kern w:val="0"/>
          <w:szCs w:val="24"/>
          <w14:ligatures w14:val="none"/>
        </w:rPr>
        <w:t>,</w:t>
      </w:r>
      <w:r w:rsidRPr="002A741B">
        <w:rPr>
          <w:rFonts w:cs="Arial"/>
          <w:kern w:val="0"/>
          <w:szCs w:val="24"/>
          <w14:ligatures w14:val="none"/>
        </w:rPr>
        <w:t xml:space="preserve"> the hard standing had not been re-installed at the site. It should be noted that whilst the Enforcement Notice was fully complied with</w:t>
      </w:r>
      <w:r w:rsidR="004C6F78">
        <w:rPr>
          <w:rFonts w:cs="Arial"/>
          <w:kern w:val="0"/>
          <w:szCs w:val="24"/>
          <w14:ligatures w14:val="none"/>
        </w:rPr>
        <w:t>,</w:t>
      </w:r>
      <w:r w:rsidRPr="002A741B">
        <w:rPr>
          <w:rFonts w:cs="Arial"/>
          <w:kern w:val="0"/>
          <w:szCs w:val="24"/>
          <w14:ligatures w14:val="none"/>
        </w:rPr>
        <w:t xml:space="preserve"> it remained live on the site meaning should it be breached again in the future, this </w:t>
      </w:r>
      <w:r w:rsidR="004C6F78">
        <w:rPr>
          <w:rFonts w:cs="Arial"/>
          <w:kern w:val="0"/>
          <w:szCs w:val="24"/>
          <w14:ligatures w14:val="none"/>
        </w:rPr>
        <w:t>will constitute</w:t>
      </w:r>
      <w:r w:rsidRPr="002A741B">
        <w:rPr>
          <w:rFonts w:cs="Arial"/>
          <w:kern w:val="0"/>
          <w:szCs w:val="24"/>
          <w14:ligatures w14:val="none"/>
        </w:rPr>
        <w:t xml:space="preserve"> a new offence which would be investigated by the Council’s Planning Enforcement section. </w:t>
      </w:r>
    </w:p>
    <w:p w14:paraId="7297B2B7" w14:textId="77777777" w:rsidR="002A741B" w:rsidRPr="002A741B" w:rsidRDefault="002A741B" w:rsidP="002A741B">
      <w:pPr>
        <w:rPr>
          <w:rFonts w:cs="Arial"/>
          <w:kern w:val="0"/>
          <w:szCs w:val="24"/>
          <w14:ligatures w14:val="none"/>
        </w:rPr>
      </w:pPr>
    </w:p>
    <w:p w14:paraId="49D68DA7" w14:textId="71AD35DE" w:rsidR="002A741B" w:rsidRPr="002A741B" w:rsidRDefault="00976E18" w:rsidP="002A741B">
      <w:pPr>
        <w:rPr>
          <w:rFonts w:cs="Arial"/>
          <w:kern w:val="0"/>
          <w:szCs w:val="24"/>
          <w14:ligatures w14:val="none"/>
        </w:rPr>
      </w:pPr>
      <w:r>
        <w:rPr>
          <w:rFonts w:cs="Arial"/>
          <w:kern w:val="0"/>
          <w:szCs w:val="24"/>
          <w14:ligatures w14:val="none"/>
        </w:rPr>
        <w:t>T</w:t>
      </w:r>
      <w:r w:rsidR="002A741B" w:rsidRPr="002A741B">
        <w:rPr>
          <w:rFonts w:cs="Arial"/>
          <w:kern w:val="0"/>
          <w:szCs w:val="24"/>
          <w14:ligatures w14:val="none"/>
        </w:rPr>
        <w:t xml:space="preserve">he </w:t>
      </w:r>
      <w:r w:rsidR="004C6F78">
        <w:rPr>
          <w:rFonts w:cs="Arial"/>
          <w:kern w:val="0"/>
          <w:szCs w:val="24"/>
          <w14:ligatures w14:val="none"/>
        </w:rPr>
        <w:t>fourth</w:t>
      </w:r>
      <w:r w:rsidR="002A741B" w:rsidRPr="002A741B">
        <w:rPr>
          <w:rFonts w:cs="Arial"/>
          <w:kern w:val="0"/>
          <w:szCs w:val="24"/>
          <w14:ligatures w14:val="none"/>
        </w:rPr>
        <w:t xml:space="preserve"> Addendum Report detailed the legal principles of abandonment through the courts. The findings had concluded that the applicant had been unable to keep his horses permanently on the site for safety reasons with instances of unknown persons trespassing and </w:t>
      </w:r>
      <w:r w:rsidR="005414BF">
        <w:rPr>
          <w:rFonts w:cs="Arial"/>
          <w:kern w:val="0"/>
          <w:szCs w:val="24"/>
          <w14:ligatures w14:val="none"/>
        </w:rPr>
        <w:t>releasing</w:t>
      </w:r>
      <w:r w:rsidR="002A741B" w:rsidRPr="002A741B">
        <w:rPr>
          <w:rFonts w:cs="Arial"/>
          <w:kern w:val="0"/>
          <w:szCs w:val="24"/>
          <w14:ligatures w14:val="none"/>
        </w:rPr>
        <w:t xml:space="preserve"> horses onto the dual carriageway below. There had also recently been issues of ill-health, which the applicant had alluded to in previous </w:t>
      </w:r>
      <w:r w:rsidR="005414BF">
        <w:rPr>
          <w:rFonts w:cs="Arial"/>
          <w:kern w:val="0"/>
          <w:szCs w:val="24"/>
          <w14:ligatures w14:val="none"/>
        </w:rPr>
        <w:t>Planning C</w:t>
      </w:r>
      <w:r w:rsidR="002A741B" w:rsidRPr="002A741B">
        <w:rPr>
          <w:rFonts w:cs="Arial"/>
          <w:kern w:val="0"/>
          <w:szCs w:val="24"/>
          <w14:ligatures w14:val="none"/>
        </w:rPr>
        <w:t xml:space="preserve">ommittee hearings. </w:t>
      </w:r>
    </w:p>
    <w:p w14:paraId="47051F6D" w14:textId="77777777" w:rsidR="002A741B" w:rsidRPr="002A741B" w:rsidRDefault="002A741B" w:rsidP="002A741B">
      <w:pPr>
        <w:rPr>
          <w:rFonts w:cs="Arial"/>
          <w:kern w:val="0"/>
          <w:szCs w:val="24"/>
          <w14:ligatures w14:val="none"/>
        </w:rPr>
      </w:pPr>
    </w:p>
    <w:p w14:paraId="2A9377AF" w14:textId="1DB14C61" w:rsidR="002A741B" w:rsidRPr="002A741B" w:rsidRDefault="002A741B" w:rsidP="002A741B">
      <w:pPr>
        <w:rPr>
          <w:rFonts w:cs="Arial"/>
          <w:kern w:val="0"/>
          <w:szCs w:val="24"/>
          <w14:ligatures w14:val="none"/>
        </w:rPr>
      </w:pPr>
      <w:r w:rsidRPr="002A741B">
        <w:rPr>
          <w:rFonts w:cs="Arial"/>
          <w:kern w:val="0"/>
          <w:szCs w:val="24"/>
          <w14:ligatures w14:val="none"/>
        </w:rPr>
        <w:t xml:space="preserve">It could not be concluded that the use of the land had been abandoned, moreover it had temporarily ceased due to extenuating circumstances, which the applicant’s agent had </w:t>
      </w:r>
      <w:r w:rsidR="005414BF">
        <w:rPr>
          <w:rFonts w:cs="Arial"/>
          <w:kern w:val="0"/>
          <w:szCs w:val="24"/>
          <w14:ligatures w14:val="none"/>
        </w:rPr>
        <w:t xml:space="preserve">previously </w:t>
      </w:r>
      <w:r w:rsidRPr="002A741B">
        <w:rPr>
          <w:rFonts w:cs="Arial"/>
          <w:kern w:val="0"/>
          <w:szCs w:val="24"/>
          <w14:ligatures w14:val="none"/>
        </w:rPr>
        <w:t xml:space="preserve">outlined to Members. </w:t>
      </w:r>
    </w:p>
    <w:p w14:paraId="76633B4E" w14:textId="77777777" w:rsidR="002A741B" w:rsidRPr="002A741B" w:rsidRDefault="002A741B" w:rsidP="002A741B">
      <w:pPr>
        <w:rPr>
          <w:rFonts w:cs="Arial"/>
          <w:kern w:val="0"/>
          <w:szCs w:val="24"/>
          <w14:ligatures w14:val="none"/>
        </w:rPr>
      </w:pPr>
    </w:p>
    <w:p w14:paraId="0243DC0A" w14:textId="325F59D3" w:rsidR="002A741B" w:rsidRPr="002A741B" w:rsidRDefault="002A741B" w:rsidP="002A741B">
      <w:pPr>
        <w:rPr>
          <w:rFonts w:cs="Arial"/>
          <w:kern w:val="0"/>
          <w:szCs w:val="24"/>
          <w14:ligatures w14:val="none"/>
        </w:rPr>
      </w:pPr>
      <w:r w:rsidRPr="002A741B">
        <w:rPr>
          <w:rFonts w:cs="Arial"/>
          <w:kern w:val="0"/>
          <w:szCs w:val="24"/>
          <w14:ligatures w14:val="none"/>
        </w:rPr>
        <w:t xml:space="preserve">The </w:t>
      </w:r>
      <w:r w:rsidR="005414BF">
        <w:rPr>
          <w:rFonts w:cs="Arial"/>
          <w:kern w:val="0"/>
          <w:szCs w:val="24"/>
          <w14:ligatures w14:val="none"/>
        </w:rPr>
        <w:t>fourth</w:t>
      </w:r>
      <w:r w:rsidRPr="002A741B">
        <w:rPr>
          <w:rFonts w:cs="Arial"/>
          <w:kern w:val="0"/>
          <w:szCs w:val="24"/>
          <w14:ligatures w14:val="none"/>
        </w:rPr>
        <w:t xml:space="preserve"> Addendum provided a number of photographs of the site and a further slide showed a</w:t>
      </w:r>
      <w:r w:rsidR="005414BF">
        <w:rPr>
          <w:rFonts w:cs="Arial"/>
          <w:kern w:val="0"/>
          <w:szCs w:val="24"/>
          <w14:ligatures w14:val="none"/>
        </w:rPr>
        <w:t>n OSNI o</w:t>
      </w:r>
      <w:r w:rsidRPr="002A741B">
        <w:rPr>
          <w:rFonts w:cs="Arial"/>
          <w:kern w:val="0"/>
          <w:szCs w:val="24"/>
          <w14:ligatures w14:val="none"/>
        </w:rPr>
        <w:t>rtho</w:t>
      </w:r>
      <w:r w:rsidR="005414BF">
        <w:rPr>
          <w:rFonts w:cs="Arial"/>
          <w:kern w:val="0"/>
          <w:szCs w:val="24"/>
          <w14:ligatures w14:val="none"/>
        </w:rPr>
        <w:t xml:space="preserve"> image</w:t>
      </w:r>
      <w:r w:rsidRPr="002A741B">
        <w:rPr>
          <w:rFonts w:cs="Arial"/>
          <w:kern w:val="0"/>
          <w:szCs w:val="24"/>
          <w14:ligatures w14:val="none"/>
        </w:rPr>
        <w:t xml:space="preserve"> dated March 2022 with animals grazing in a field at the site.</w:t>
      </w:r>
    </w:p>
    <w:p w14:paraId="005D1034" w14:textId="77777777" w:rsidR="002A741B" w:rsidRPr="002A741B" w:rsidRDefault="002A741B" w:rsidP="002A741B">
      <w:pPr>
        <w:rPr>
          <w:rFonts w:cs="Arial"/>
          <w:kern w:val="0"/>
          <w:szCs w:val="24"/>
          <w14:ligatures w14:val="none"/>
        </w:rPr>
      </w:pPr>
    </w:p>
    <w:p w14:paraId="317F1882" w14:textId="3E752799" w:rsidR="00FB5782" w:rsidRDefault="00976E18" w:rsidP="005930F5">
      <w:pPr>
        <w:rPr>
          <w:rFonts w:cs="Arial"/>
          <w:kern w:val="0"/>
          <w:szCs w:val="24"/>
          <w14:ligatures w14:val="none"/>
        </w:rPr>
      </w:pPr>
      <w:r>
        <w:rPr>
          <w:rFonts w:cs="Arial"/>
          <w:kern w:val="0"/>
          <w:szCs w:val="24"/>
          <w14:ligatures w14:val="none"/>
        </w:rPr>
        <w:t>The case officer’s report concluded that it</w:t>
      </w:r>
      <w:r w:rsidR="002A741B" w:rsidRPr="002A741B">
        <w:rPr>
          <w:rFonts w:cs="Arial"/>
          <w:kern w:val="0"/>
          <w:szCs w:val="24"/>
          <w14:ligatures w14:val="none"/>
        </w:rPr>
        <w:t xml:space="preserve"> was evident following further investigations the area of hard standing alluded to by the objector’s solicitor was no longer in place and was subject to enforcement action; the use had not been abandoned; and the site’s address and proposal description had been clarified. The Planning Department’s recommendation remained unchanged in that approval should be granted for the proposed shed for domestic hobby use by the </w:t>
      </w:r>
      <w:r w:rsidR="005414BF">
        <w:rPr>
          <w:rFonts w:cs="Arial"/>
          <w:kern w:val="0"/>
          <w:szCs w:val="24"/>
          <w14:ligatures w14:val="none"/>
        </w:rPr>
        <w:t>applicant</w:t>
      </w:r>
      <w:r w:rsidR="002A741B" w:rsidRPr="002A741B">
        <w:rPr>
          <w:rFonts w:cs="Arial"/>
          <w:kern w:val="0"/>
          <w:szCs w:val="24"/>
          <w14:ligatures w14:val="none"/>
        </w:rPr>
        <w:t>.</w:t>
      </w:r>
    </w:p>
    <w:p w14:paraId="5C52B252" w14:textId="3D3CFBE5" w:rsidR="00FB5782" w:rsidRDefault="00FB5782" w:rsidP="005930F5">
      <w:pPr>
        <w:rPr>
          <w:rFonts w:cs="Arial"/>
          <w:kern w:val="0"/>
          <w:szCs w:val="24"/>
          <w14:ligatures w14:val="none"/>
        </w:rPr>
      </w:pPr>
      <w:r>
        <w:rPr>
          <w:rFonts w:cs="Arial"/>
          <w:kern w:val="0"/>
          <w:szCs w:val="24"/>
          <w14:ligatures w14:val="none"/>
        </w:rPr>
        <w:lastRenderedPageBreak/>
        <w:t>The Chair invited Mr Patrick Finnegan and Mr Stuart Magee forward, who were in attendance to speak in support of the application.</w:t>
      </w:r>
    </w:p>
    <w:p w14:paraId="5A7AD9CF" w14:textId="77777777" w:rsidR="00FB5782" w:rsidRDefault="00FB5782" w:rsidP="005930F5">
      <w:pPr>
        <w:rPr>
          <w:rFonts w:cs="Arial"/>
          <w:kern w:val="0"/>
          <w:szCs w:val="24"/>
          <w14:ligatures w14:val="none"/>
        </w:rPr>
      </w:pPr>
    </w:p>
    <w:p w14:paraId="24A168B0" w14:textId="3538E693" w:rsidR="00FB5782" w:rsidRDefault="00FB5782" w:rsidP="005930F5">
      <w:pPr>
        <w:rPr>
          <w:rFonts w:cs="Arial"/>
          <w:kern w:val="0"/>
          <w:szCs w:val="24"/>
          <w14:ligatures w14:val="none"/>
        </w:rPr>
      </w:pPr>
      <w:r>
        <w:rPr>
          <w:rFonts w:cs="Arial"/>
          <w:kern w:val="0"/>
          <w:szCs w:val="24"/>
          <w14:ligatures w14:val="none"/>
        </w:rPr>
        <w:t>Referring to the Planning Committee’s protocols for deferred hearings, the Chair advised that there was a time limit of three minutes for the speakers’ address.</w:t>
      </w:r>
    </w:p>
    <w:p w14:paraId="06C63B5D" w14:textId="77777777" w:rsidR="008241C4" w:rsidRDefault="008241C4" w:rsidP="005930F5">
      <w:pPr>
        <w:rPr>
          <w:rFonts w:cs="Arial"/>
          <w:kern w:val="0"/>
          <w:szCs w:val="24"/>
          <w14:ligatures w14:val="none"/>
        </w:rPr>
      </w:pPr>
    </w:p>
    <w:p w14:paraId="15BC81F3" w14:textId="05937C3A" w:rsidR="008241C4" w:rsidRDefault="008241C4" w:rsidP="005930F5">
      <w:pPr>
        <w:rPr>
          <w:rFonts w:cs="Arial"/>
          <w:kern w:val="0"/>
          <w:szCs w:val="24"/>
          <w14:ligatures w14:val="none"/>
        </w:rPr>
      </w:pPr>
      <w:r>
        <w:rPr>
          <w:rFonts w:cs="Arial"/>
          <w:kern w:val="0"/>
          <w:szCs w:val="24"/>
          <w14:ligatures w14:val="none"/>
        </w:rPr>
        <w:t>Mr Magee referred to speaking notes which</w:t>
      </w:r>
      <w:r w:rsidR="00674C89">
        <w:rPr>
          <w:rFonts w:cs="Arial"/>
          <w:kern w:val="0"/>
          <w:szCs w:val="24"/>
          <w14:ligatures w14:val="none"/>
        </w:rPr>
        <w:t xml:space="preserve"> he had </w:t>
      </w:r>
      <w:r>
        <w:rPr>
          <w:rFonts w:cs="Arial"/>
          <w:kern w:val="0"/>
          <w:szCs w:val="24"/>
          <w14:ligatures w14:val="none"/>
        </w:rPr>
        <w:t xml:space="preserve">submitted in advance of the meeting and were </w:t>
      </w:r>
      <w:r w:rsidR="00F5425E">
        <w:rPr>
          <w:rFonts w:cs="Arial"/>
          <w:kern w:val="0"/>
          <w:szCs w:val="24"/>
          <w14:ligatures w14:val="none"/>
        </w:rPr>
        <w:t>summarised</w:t>
      </w:r>
      <w:r>
        <w:rPr>
          <w:rFonts w:cs="Arial"/>
          <w:kern w:val="0"/>
          <w:szCs w:val="24"/>
          <w14:ligatures w14:val="none"/>
        </w:rPr>
        <w:t xml:space="preserve"> as follows:</w:t>
      </w:r>
    </w:p>
    <w:p w14:paraId="68EBDBF0" w14:textId="77777777" w:rsidR="00F5425E" w:rsidRDefault="00F5425E" w:rsidP="005930F5">
      <w:pPr>
        <w:rPr>
          <w:rFonts w:cs="Arial"/>
          <w:kern w:val="0"/>
          <w:szCs w:val="24"/>
          <w14:ligatures w14:val="none"/>
        </w:rPr>
      </w:pPr>
    </w:p>
    <w:p w14:paraId="4144982B" w14:textId="1E9C7624" w:rsidR="00713E2A" w:rsidRPr="00713E2A" w:rsidRDefault="00F5425E" w:rsidP="00713E2A">
      <w:pPr>
        <w:rPr>
          <w:rFonts w:cs="Arial"/>
          <w:kern w:val="0"/>
          <w:szCs w:val="24"/>
          <w14:ligatures w14:val="none"/>
        </w:rPr>
      </w:pPr>
      <w:r>
        <w:rPr>
          <w:rFonts w:cs="Arial"/>
          <w:kern w:val="0"/>
          <w:szCs w:val="24"/>
          <w14:ligatures w14:val="none"/>
        </w:rPr>
        <w:t xml:space="preserve">The applicant had contended </w:t>
      </w:r>
      <w:r w:rsidR="005414BF">
        <w:rPr>
          <w:rFonts w:cs="Arial"/>
          <w:kern w:val="0"/>
          <w:szCs w:val="24"/>
          <w14:ligatures w14:val="none"/>
        </w:rPr>
        <w:t xml:space="preserve">that </w:t>
      </w:r>
      <w:r>
        <w:rPr>
          <w:rFonts w:cs="Arial"/>
          <w:kern w:val="0"/>
          <w:szCs w:val="24"/>
          <w14:ligatures w14:val="none"/>
        </w:rPr>
        <w:t>the deferral of what was a minor application</w:t>
      </w:r>
      <w:r w:rsidR="00B50153">
        <w:rPr>
          <w:rFonts w:cs="Arial"/>
          <w:kern w:val="0"/>
          <w:szCs w:val="24"/>
          <w14:ligatures w14:val="none"/>
        </w:rPr>
        <w:t xml:space="preserve"> </w:t>
      </w:r>
      <w:r>
        <w:rPr>
          <w:rFonts w:cs="Arial"/>
          <w:kern w:val="0"/>
          <w:szCs w:val="24"/>
          <w14:ligatures w14:val="none"/>
        </w:rPr>
        <w:t xml:space="preserve">had been unfair. </w:t>
      </w:r>
      <w:r w:rsidR="005414BF">
        <w:rPr>
          <w:rFonts w:cs="Arial"/>
          <w:kern w:val="0"/>
          <w:szCs w:val="24"/>
          <w14:ligatures w14:val="none"/>
        </w:rPr>
        <w:t xml:space="preserve"> </w:t>
      </w:r>
      <w:r>
        <w:rPr>
          <w:rFonts w:cs="Arial"/>
          <w:kern w:val="0"/>
          <w:szCs w:val="24"/>
          <w14:ligatures w14:val="none"/>
        </w:rPr>
        <w:t xml:space="preserve">The minor application was to replace one </w:t>
      </w:r>
      <w:r w:rsidR="00713E2A" w:rsidRPr="00713E2A">
        <w:rPr>
          <w:rFonts w:cs="Arial"/>
          <w:kern w:val="0"/>
          <w:szCs w:val="24"/>
          <w14:ligatures w14:val="none"/>
        </w:rPr>
        <w:t>established structure with another,</w:t>
      </w:r>
      <w:r>
        <w:rPr>
          <w:rFonts w:cs="Arial"/>
          <w:kern w:val="0"/>
          <w:szCs w:val="24"/>
          <w14:ligatures w14:val="none"/>
        </w:rPr>
        <w:t xml:space="preserve"> </w:t>
      </w:r>
      <w:r w:rsidR="00713E2A" w:rsidRPr="00713E2A">
        <w:rPr>
          <w:rFonts w:cs="Arial"/>
          <w:kern w:val="0"/>
          <w:szCs w:val="24"/>
          <w14:ligatures w14:val="none"/>
        </w:rPr>
        <w:t>the detailing of which</w:t>
      </w:r>
      <w:r>
        <w:rPr>
          <w:rFonts w:cs="Arial"/>
          <w:kern w:val="0"/>
          <w:szCs w:val="24"/>
          <w14:ligatures w14:val="none"/>
        </w:rPr>
        <w:t xml:space="preserve"> the applicant had </w:t>
      </w:r>
      <w:r w:rsidR="00713E2A" w:rsidRPr="00713E2A">
        <w:rPr>
          <w:rFonts w:cs="Arial"/>
          <w:kern w:val="0"/>
          <w:szCs w:val="24"/>
          <w14:ligatures w14:val="none"/>
        </w:rPr>
        <w:t xml:space="preserve">accepted amended at a further defined address </w:t>
      </w:r>
      <w:r w:rsidR="001C4378">
        <w:rPr>
          <w:rFonts w:cs="Arial"/>
          <w:kern w:val="0"/>
          <w:szCs w:val="24"/>
          <w14:ligatures w14:val="none"/>
        </w:rPr>
        <w:t>and had</w:t>
      </w:r>
      <w:r w:rsidR="00713E2A" w:rsidRPr="00713E2A">
        <w:rPr>
          <w:rFonts w:cs="Arial"/>
          <w:kern w:val="0"/>
          <w:szCs w:val="24"/>
          <w14:ligatures w14:val="none"/>
        </w:rPr>
        <w:t xml:space="preserve"> also accepted amended </w:t>
      </w:r>
      <w:r w:rsidR="005414BF">
        <w:rPr>
          <w:rFonts w:cs="Arial"/>
          <w:kern w:val="0"/>
          <w:szCs w:val="24"/>
          <w14:ligatures w14:val="none"/>
        </w:rPr>
        <w:t xml:space="preserve">proposal description </w:t>
      </w:r>
      <w:r w:rsidR="00713E2A" w:rsidRPr="00713E2A">
        <w:rPr>
          <w:rFonts w:cs="Arial"/>
          <w:kern w:val="0"/>
          <w:szCs w:val="24"/>
          <w14:ligatures w14:val="none"/>
        </w:rPr>
        <w:t>(to provide further clarity since that meeting).</w:t>
      </w:r>
    </w:p>
    <w:p w14:paraId="7F8E7106" w14:textId="77777777" w:rsidR="00713E2A" w:rsidRPr="00713E2A" w:rsidRDefault="00713E2A" w:rsidP="00713E2A">
      <w:pPr>
        <w:rPr>
          <w:rFonts w:cs="Arial"/>
          <w:kern w:val="0"/>
          <w:szCs w:val="24"/>
          <w14:ligatures w14:val="none"/>
        </w:rPr>
      </w:pPr>
    </w:p>
    <w:p w14:paraId="1692F75B" w14:textId="0D67EA7D" w:rsidR="00713E2A" w:rsidRPr="00713E2A" w:rsidRDefault="00B50153" w:rsidP="00713E2A">
      <w:pPr>
        <w:rPr>
          <w:rFonts w:cs="Arial"/>
          <w:kern w:val="0"/>
          <w:szCs w:val="24"/>
          <w14:ligatures w14:val="none"/>
        </w:rPr>
      </w:pPr>
      <w:r>
        <w:rPr>
          <w:rFonts w:cs="Arial"/>
          <w:kern w:val="0"/>
          <w:szCs w:val="24"/>
          <w14:ligatures w14:val="none"/>
        </w:rPr>
        <w:t xml:space="preserve">The applicant </w:t>
      </w:r>
      <w:r w:rsidR="00713E2A" w:rsidRPr="00713E2A">
        <w:rPr>
          <w:rFonts w:cs="Arial"/>
          <w:kern w:val="0"/>
          <w:szCs w:val="24"/>
          <w14:ligatures w14:val="none"/>
        </w:rPr>
        <w:t>concur</w:t>
      </w:r>
      <w:r>
        <w:rPr>
          <w:rFonts w:cs="Arial"/>
          <w:kern w:val="0"/>
          <w:szCs w:val="24"/>
          <w14:ligatures w14:val="none"/>
        </w:rPr>
        <w:t>red</w:t>
      </w:r>
      <w:r w:rsidR="00713E2A" w:rsidRPr="00713E2A">
        <w:rPr>
          <w:rFonts w:cs="Arial"/>
          <w:kern w:val="0"/>
          <w:szCs w:val="24"/>
          <w14:ligatures w14:val="none"/>
        </w:rPr>
        <w:t xml:space="preserve"> with</w:t>
      </w:r>
      <w:r>
        <w:rPr>
          <w:rFonts w:cs="Arial"/>
          <w:kern w:val="0"/>
          <w:szCs w:val="24"/>
          <w14:ligatures w14:val="none"/>
        </w:rPr>
        <w:t xml:space="preserve"> the</w:t>
      </w:r>
      <w:r w:rsidR="00713E2A" w:rsidRPr="00713E2A">
        <w:rPr>
          <w:rFonts w:cs="Arial"/>
          <w:kern w:val="0"/>
          <w:szCs w:val="24"/>
          <w14:ligatures w14:val="none"/>
        </w:rPr>
        <w:t xml:space="preserve"> Council</w:t>
      </w:r>
      <w:r>
        <w:rPr>
          <w:rFonts w:cs="Arial"/>
          <w:kern w:val="0"/>
          <w:szCs w:val="24"/>
          <w14:ligatures w14:val="none"/>
        </w:rPr>
        <w:t>’</w:t>
      </w:r>
      <w:r w:rsidR="00713E2A" w:rsidRPr="00713E2A">
        <w:rPr>
          <w:rFonts w:cs="Arial"/>
          <w:kern w:val="0"/>
          <w:szCs w:val="24"/>
          <w14:ligatures w14:val="none"/>
        </w:rPr>
        <w:t xml:space="preserve">s reinforcement of </w:t>
      </w:r>
      <w:r>
        <w:rPr>
          <w:rFonts w:cs="Arial"/>
          <w:kern w:val="0"/>
          <w:szCs w:val="24"/>
          <w14:ligatures w14:val="none"/>
        </w:rPr>
        <w:t>its</w:t>
      </w:r>
      <w:r w:rsidR="00713E2A" w:rsidRPr="00713E2A">
        <w:rPr>
          <w:rFonts w:cs="Arial"/>
          <w:kern w:val="0"/>
          <w:szCs w:val="24"/>
          <w14:ligatures w14:val="none"/>
        </w:rPr>
        <w:t xml:space="preserve"> recommendation to approve after reconsideration of the case following its deferral.</w:t>
      </w:r>
    </w:p>
    <w:p w14:paraId="1F28216C" w14:textId="77777777" w:rsidR="00713E2A" w:rsidRPr="00713E2A" w:rsidRDefault="00713E2A" w:rsidP="00713E2A">
      <w:pPr>
        <w:rPr>
          <w:rFonts w:cs="Arial"/>
          <w:kern w:val="0"/>
          <w:szCs w:val="24"/>
          <w14:ligatures w14:val="none"/>
        </w:rPr>
      </w:pPr>
    </w:p>
    <w:p w14:paraId="6196EB06" w14:textId="4EB2A504" w:rsidR="00713E2A" w:rsidRDefault="00B50153" w:rsidP="00713E2A">
      <w:pPr>
        <w:rPr>
          <w:rFonts w:cs="Arial"/>
          <w:kern w:val="0"/>
          <w:szCs w:val="24"/>
          <w14:ligatures w14:val="none"/>
        </w:rPr>
      </w:pPr>
      <w:r>
        <w:rPr>
          <w:rFonts w:cs="Arial"/>
          <w:kern w:val="0"/>
          <w:szCs w:val="24"/>
          <w14:ligatures w14:val="none"/>
        </w:rPr>
        <w:t>The applicant concurred with</w:t>
      </w:r>
      <w:r w:rsidR="00713E2A" w:rsidRPr="00713E2A">
        <w:rPr>
          <w:rFonts w:cs="Arial"/>
          <w:kern w:val="0"/>
          <w:szCs w:val="24"/>
          <w14:ligatures w14:val="none"/>
        </w:rPr>
        <w:t xml:space="preserve"> the thorough processing, detailed and well documented case written by </w:t>
      </w:r>
      <w:r w:rsidR="00700230">
        <w:rPr>
          <w:rFonts w:cs="Arial"/>
          <w:kern w:val="0"/>
          <w:szCs w:val="24"/>
          <w14:ligatures w14:val="none"/>
        </w:rPr>
        <w:t xml:space="preserve">the </w:t>
      </w:r>
      <w:r w:rsidR="00713E2A" w:rsidRPr="00713E2A">
        <w:rPr>
          <w:rFonts w:cs="Arial"/>
          <w:kern w:val="0"/>
          <w:szCs w:val="24"/>
          <w14:ligatures w14:val="none"/>
        </w:rPr>
        <w:t xml:space="preserve">Council since 2015 in which all material planning matters, policy, legislation, site history and third-party representations </w:t>
      </w:r>
      <w:r>
        <w:rPr>
          <w:rFonts w:cs="Arial"/>
          <w:kern w:val="0"/>
          <w:szCs w:val="24"/>
          <w14:ligatures w14:val="none"/>
        </w:rPr>
        <w:t>had been</w:t>
      </w:r>
      <w:r w:rsidR="00713E2A" w:rsidRPr="00713E2A">
        <w:rPr>
          <w:rFonts w:cs="Arial"/>
          <w:kern w:val="0"/>
          <w:szCs w:val="24"/>
          <w14:ligatures w14:val="none"/>
        </w:rPr>
        <w:t xml:space="preserve"> considered to reach </w:t>
      </w:r>
      <w:r>
        <w:rPr>
          <w:rFonts w:cs="Arial"/>
          <w:kern w:val="0"/>
          <w:szCs w:val="24"/>
          <w14:ligatures w14:val="none"/>
        </w:rPr>
        <w:t>its</w:t>
      </w:r>
      <w:r w:rsidR="00713E2A" w:rsidRPr="00713E2A">
        <w:rPr>
          <w:rFonts w:cs="Arial"/>
          <w:kern w:val="0"/>
          <w:szCs w:val="24"/>
          <w14:ligatures w14:val="none"/>
        </w:rPr>
        <w:t xml:space="preserve"> decision to approve.</w:t>
      </w:r>
    </w:p>
    <w:p w14:paraId="08870C99" w14:textId="77777777" w:rsidR="00B50153" w:rsidRDefault="00B50153" w:rsidP="00713E2A">
      <w:pPr>
        <w:rPr>
          <w:rFonts w:cs="Arial"/>
          <w:kern w:val="0"/>
          <w:szCs w:val="24"/>
          <w14:ligatures w14:val="none"/>
        </w:rPr>
      </w:pPr>
    </w:p>
    <w:p w14:paraId="52374909" w14:textId="412F6679" w:rsidR="00EC3C8B" w:rsidRDefault="00B50153" w:rsidP="00713E2A">
      <w:pPr>
        <w:rPr>
          <w:rFonts w:cs="Arial"/>
          <w:kern w:val="0"/>
          <w:szCs w:val="24"/>
          <w14:ligatures w14:val="none"/>
        </w:rPr>
      </w:pPr>
      <w:r>
        <w:rPr>
          <w:rFonts w:cs="Arial"/>
          <w:kern w:val="0"/>
          <w:szCs w:val="24"/>
          <w14:ligatures w14:val="none"/>
        </w:rPr>
        <w:t>The applicant wished to place on record serious concern</w:t>
      </w:r>
      <w:r w:rsidR="00EC3C8B">
        <w:rPr>
          <w:rFonts w:cs="Arial"/>
          <w:kern w:val="0"/>
          <w:szCs w:val="24"/>
          <w14:ligatures w14:val="none"/>
        </w:rPr>
        <w:t xml:space="preserve"> in </w:t>
      </w:r>
      <w:r w:rsidR="00713E2A" w:rsidRPr="00713E2A">
        <w:rPr>
          <w:rFonts w:cs="Arial"/>
          <w:kern w:val="0"/>
          <w:szCs w:val="24"/>
          <w14:ligatures w14:val="none"/>
        </w:rPr>
        <w:t xml:space="preserve">respect of </w:t>
      </w:r>
      <w:r w:rsidR="005414BF">
        <w:rPr>
          <w:rFonts w:cs="Arial"/>
          <w:kern w:val="0"/>
          <w:szCs w:val="24"/>
          <w14:ligatures w14:val="none"/>
        </w:rPr>
        <w:t>the meeting of 5</w:t>
      </w:r>
      <w:r w:rsidR="00713E2A" w:rsidRPr="00713E2A">
        <w:rPr>
          <w:rFonts w:cs="Arial"/>
          <w:kern w:val="0"/>
          <w:szCs w:val="24"/>
          <w14:ligatures w14:val="none"/>
        </w:rPr>
        <w:t xml:space="preserve"> December which </w:t>
      </w:r>
      <w:r w:rsidR="005414BF">
        <w:rPr>
          <w:rFonts w:cs="Arial"/>
          <w:kern w:val="0"/>
          <w:szCs w:val="24"/>
          <w14:ligatures w14:val="none"/>
        </w:rPr>
        <w:t>he</w:t>
      </w:r>
      <w:r w:rsidR="00713E2A" w:rsidRPr="00713E2A">
        <w:rPr>
          <w:rFonts w:cs="Arial"/>
          <w:kern w:val="0"/>
          <w:szCs w:val="24"/>
          <w14:ligatures w14:val="none"/>
        </w:rPr>
        <w:t xml:space="preserve"> contend</w:t>
      </w:r>
      <w:r w:rsidR="00EC3C8B">
        <w:rPr>
          <w:rFonts w:cs="Arial"/>
          <w:kern w:val="0"/>
          <w:szCs w:val="24"/>
          <w14:ligatures w14:val="none"/>
        </w:rPr>
        <w:t>ed had</w:t>
      </w:r>
      <w:r w:rsidR="00713E2A" w:rsidRPr="00713E2A">
        <w:rPr>
          <w:rFonts w:cs="Arial"/>
          <w:kern w:val="0"/>
          <w:szCs w:val="24"/>
          <w14:ligatures w14:val="none"/>
        </w:rPr>
        <w:t xml:space="preserve"> contravened procedural rules published within the ‘Protocol for the </w:t>
      </w:r>
      <w:r w:rsidR="005414BF">
        <w:rPr>
          <w:rFonts w:cs="Arial"/>
          <w:kern w:val="0"/>
          <w:szCs w:val="24"/>
          <w14:ligatures w14:val="none"/>
        </w:rPr>
        <w:t>O</w:t>
      </w:r>
      <w:r w:rsidR="00713E2A" w:rsidRPr="00713E2A">
        <w:rPr>
          <w:rFonts w:cs="Arial"/>
          <w:kern w:val="0"/>
          <w:szCs w:val="24"/>
          <w14:ligatures w14:val="none"/>
        </w:rPr>
        <w:t xml:space="preserve">peration of the </w:t>
      </w:r>
      <w:r w:rsidR="005414BF">
        <w:rPr>
          <w:rFonts w:cs="Arial"/>
          <w:kern w:val="0"/>
          <w:szCs w:val="24"/>
          <w14:ligatures w14:val="none"/>
        </w:rPr>
        <w:t>P</w:t>
      </w:r>
      <w:r w:rsidR="00713E2A" w:rsidRPr="00713E2A">
        <w:rPr>
          <w:rFonts w:cs="Arial"/>
          <w:kern w:val="0"/>
          <w:szCs w:val="24"/>
          <w14:ligatures w14:val="none"/>
        </w:rPr>
        <w:t xml:space="preserve">lanning </w:t>
      </w:r>
      <w:r w:rsidR="005414BF">
        <w:rPr>
          <w:rFonts w:cs="Arial"/>
          <w:kern w:val="0"/>
          <w:szCs w:val="24"/>
          <w14:ligatures w14:val="none"/>
        </w:rPr>
        <w:t>C</w:t>
      </w:r>
      <w:r w:rsidR="00713E2A" w:rsidRPr="00713E2A">
        <w:rPr>
          <w:rFonts w:cs="Arial"/>
          <w:kern w:val="0"/>
          <w:szCs w:val="24"/>
          <w14:ligatures w14:val="none"/>
        </w:rPr>
        <w:t xml:space="preserve">ommittee’. </w:t>
      </w:r>
    </w:p>
    <w:p w14:paraId="61B6C938" w14:textId="77777777" w:rsidR="00EC3C8B" w:rsidRDefault="00EC3C8B" w:rsidP="00713E2A">
      <w:pPr>
        <w:rPr>
          <w:rFonts w:cs="Arial"/>
          <w:kern w:val="0"/>
          <w:szCs w:val="24"/>
          <w14:ligatures w14:val="none"/>
        </w:rPr>
      </w:pPr>
    </w:p>
    <w:p w14:paraId="2423D816" w14:textId="57E07B57" w:rsidR="00713E2A" w:rsidRPr="00713E2A" w:rsidRDefault="00EC3C8B" w:rsidP="00713E2A">
      <w:pPr>
        <w:rPr>
          <w:rFonts w:cs="Arial"/>
          <w:kern w:val="0"/>
          <w:szCs w:val="24"/>
          <w14:ligatures w14:val="none"/>
        </w:rPr>
      </w:pPr>
      <w:r>
        <w:rPr>
          <w:rFonts w:cs="Arial"/>
          <w:kern w:val="0"/>
          <w:szCs w:val="24"/>
          <w14:ligatures w14:val="none"/>
        </w:rPr>
        <w:t xml:space="preserve">The speaker referred to </w:t>
      </w:r>
      <w:r w:rsidR="00713E2A" w:rsidRPr="00713E2A">
        <w:rPr>
          <w:rFonts w:cs="Arial"/>
          <w:kern w:val="0"/>
          <w:szCs w:val="24"/>
          <w14:ligatures w14:val="none"/>
        </w:rPr>
        <w:t xml:space="preserve">Point 31 </w:t>
      </w:r>
      <w:r>
        <w:rPr>
          <w:rFonts w:cs="Arial"/>
          <w:kern w:val="0"/>
          <w:szCs w:val="24"/>
          <w14:ligatures w14:val="none"/>
        </w:rPr>
        <w:t xml:space="preserve">which </w:t>
      </w:r>
      <w:r w:rsidR="00713E2A" w:rsidRPr="00713E2A">
        <w:rPr>
          <w:rFonts w:cs="Arial"/>
          <w:kern w:val="0"/>
          <w:szCs w:val="24"/>
          <w14:ligatures w14:val="none"/>
        </w:rPr>
        <w:t>state</w:t>
      </w:r>
      <w:r>
        <w:rPr>
          <w:rFonts w:cs="Arial"/>
          <w:kern w:val="0"/>
          <w:szCs w:val="24"/>
          <w14:ligatures w14:val="none"/>
        </w:rPr>
        <w:t>d</w:t>
      </w:r>
      <w:r w:rsidR="00700230">
        <w:rPr>
          <w:rFonts w:cs="Arial"/>
          <w:kern w:val="0"/>
          <w:szCs w:val="24"/>
          <w14:ligatures w14:val="none"/>
        </w:rPr>
        <w:t>,</w:t>
      </w:r>
      <w:r w:rsidR="00713E2A" w:rsidRPr="00713E2A">
        <w:rPr>
          <w:rFonts w:cs="Arial"/>
          <w:kern w:val="0"/>
          <w:szCs w:val="24"/>
          <w14:ligatures w14:val="none"/>
        </w:rPr>
        <w:t xml:space="preserve"> ‘No additional information will be accepted by the Council after 5pm on the Tuesday prior to the Planning Committee’, Point 32 state</w:t>
      </w:r>
      <w:r>
        <w:rPr>
          <w:rFonts w:cs="Arial"/>
          <w:kern w:val="0"/>
          <w:szCs w:val="24"/>
          <w14:ligatures w14:val="none"/>
        </w:rPr>
        <w:t>d</w:t>
      </w:r>
      <w:r w:rsidR="00700230">
        <w:rPr>
          <w:rFonts w:cs="Arial"/>
          <w:kern w:val="0"/>
          <w:szCs w:val="24"/>
          <w14:ligatures w14:val="none"/>
        </w:rPr>
        <w:t>,</w:t>
      </w:r>
      <w:r w:rsidR="00713E2A" w:rsidRPr="00713E2A">
        <w:rPr>
          <w:rFonts w:cs="Arial"/>
          <w:kern w:val="0"/>
          <w:szCs w:val="24"/>
          <w14:ligatures w14:val="none"/>
        </w:rPr>
        <w:t xml:space="preserve"> ‘In addition, no documentation should be circulated at the meeting’ and Point 41 state</w:t>
      </w:r>
      <w:r>
        <w:rPr>
          <w:rFonts w:cs="Arial"/>
          <w:kern w:val="0"/>
          <w:szCs w:val="24"/>
          <w14:ligatures w14:val="none"/>
        </w:rPr>
        <w:t>d</w:t>
      </w:r>
      <w:r w:rsidR="00713E2A" w:rsidRPr="00713E2A">
        <w:rPr>
          <w:rFonts w:cs="Arial"/>
          <w:kern w:val="0"/>
          <w:szCs w:val="24"/>
          <w14:ligatures w14:val="none"/>
        </w:rPr>
        <w:t xml:space="preserve"> ‘The planning committee can seek clarification from those who have spoken but must not enter into a debate on any issue raised’.</w:t>
      </w:r>
      <w:r w:rsidR="005414BF">
        <w:rPr>
          <w:rFonts w:cs="Arial"/>
          <w:kern w:val="0"/>
          <w:szCs w:val="24"/>
          <w14:ligatures w14:val="none"/>
        </w:rPr>
        <w:t xml:space="preserve">  </w:t>
      </w:r>
      <w:r>
        <w:rPr>
          <w:rFonts w:cs="Arial"/>
          <w:kern w:val="0"/>
          <w:szCs w:val="24"/>
          <w14:ligatures w14:val="none"/>
        </w:rPr>
        <w:t>The applicant believed that this had been</w:t>
      </w:r>
      <w:r w:rsidR="00713E2A" w:rsidRPr="00713E2A">
        <w:rPr>
          <w:rFonts w:cs="Arial"/>
          <w:kern w:val="0"/>
          <w:szCs w:val="24"/>
          <w14:ligatures w14:val="none"/>
        </w:rPr>
        <w:t xml:space="preserve"> ‘disregarded’ and in allowing new evidence to be voiced, discussed and considered that evening, (map) visuals circulated and debate entered with </w:t>
      </w:r>
      <w:r w:rsidR="00344F58">
        <w:rPr>
          <w:rFonts w:cs="Arial"/>
          <w:kern w:val="0"/>
          <w:szCs w:val="24"/>
          <w14:ligatures w14:val="none"/>
        </w:rPr>
        <w:t>third</w:t>
      </w:r>
      <w:r w:rsidR="00713E2A" w:rsidRPr="00713E2A">
        <w:rPr>
          <w:rFonts w:cs="Arial"/>
          <w:kern w:val="0"/>
          <w:szCs w:val="24"/>
          <w14:ligatures w14:val="none"/>
        </w:rPr>
        <w:t xml:space="preserve"> party representatives, a decision to defer was reached, the reasons for which in </w:t>
      </w:r>
      <w:r>
        <w:rPr>
          <w:rFonts w:cs="Arial"/>
          <w:kern w:val="0"/>
          <w:szCs w:val="24"/>
          <w14:ligatures w14:val="none"/>
        </w:rPr>
        <w:t>the applicant’s</w:t>
      </w:r>
      <w:r w:rsidR="00713E2A" w:rsidRPr="00713E2A">
        <w:rPr>
          <w:rFonts w:cs="Arial"/>
          <w:kern w:val="0"/>
          <w:szCs w:val="24"/>
          <w14:ligatures w14:val="none"/>
        </w:rPr>
        <w:t xml:space="preserve"> opinion contravened the </w:t>
      </w:r>
      <w:r w:rsidR="005414BF">
        <w:rPr>
          <w:rFonts w:cs="Arial"/>
          <w:kern w:val="0"/>
          <w:szCs w:val="24"/>
          <w14:ligatures w14:val="none"/>
        </w:rPr>
        <w:t>Protocol</w:t>
      </w:r>
      <w:r w:rsidR="00713E2A" w:rsidRPr="00713E2A">
        <w:rPr>
          <w:rFonts w:cs="Arial"/>
          <w:kern w:val="0"/>
          <w:szCs w:val="24"/>
          <w14:ligatures w14:val="none"/>
        </w:rPr>
        <w:t>.</w:t>
      </w:r>
    </w:p>
    <w:p w14:paraId="0E2584A9" w14:textId="77777777" w:rsidR="00713E2A" w:rsidRPr="00713E2A" w:rsidRDefault="00713E2A" w:rsidP="00713E2A">
      <w:pPr>
        <w:rPr>
          <w:rFonts w:cs="Arial"/>
          <w:kern w:val="0"/>
          <w:szCs w:val="24"/>
          <w14:ligatures w14:val="none"/>
        </w:rPr>
      </w:pPr>
    </w:p>
    <w:p w14:paraId="51F3DD01" w14:textId="6CDCFEE3" w:rsidR="00EC3C8B" w:rsidRDefault="00713E2A" w:rsidP="00713E2A">
      <w:pPr>
        <w:rPr>
          <w:rFonts w:cs="Arial"/>
          <w:kern w:val="0"/>
          <w:szCs w:val="24"/>
          <w14:ligatures w14:val="none"/>
        </w:rPr>
      </w:pPr>
      <w:r w:rsidRPr="00713E2A">
        <w:rPr>
          <w:rFonts w:cs="Arial"/>
          <w:kern w:val="0"/>
          <w:szCs w:val="24"/>
          <w14:ligatures w14:val="none"/>
        </w:rPr>
        <w:t xml:space="preserve">Additionally, </w:t>
      </w:r>
      <w:r w:rsidR="005414BF">
        <w:rPr>
          <w:rFonts w:cs="Arial"/>
          <w:kern w:val="0"/>
          <w:szCs w:val="24"/>
          <w14:ligatures w14:val="none"/>
        </w:rPr>
        <w:t>he</w:t>
      </w:r>
      <w:r w:rsidR="00EC3C8B">
        <w:rPr>
          <w:rFonts w:cs="Arial"/>
          <w:kern w:val="0"/>
          <w:szCs w:val="24"/>
          <w14:ligatures w14:val="none"/>
        </w:rPr>
        <w:t xml:space="preserve"> asked for it to be recorded </w:t>
      </w:r>
      <w:r w:rsidRPr="00713E2A">
        <w:rPr>
          <w:rFonts w:cs="Arial"/>
          <w:kern w:val="0"/>
          <w:szCs w:val="24"/>
          <w14:ligatures w14:val="none"/>
        </w:rPr>
        <w:t xml:space="preserve">that, ‘unfairly’, as applicant and agent </w:t>
      </w:r>
      <w:r w:rsidR="00EC3C8B">
        <w:rPr>
          <w:rFonts w:cs="Arial"/>
          <w:kern w:val="0"/>
          <w:szCs w:val="24"/>
          <w14:ligatures w14:val="none"/>
        </w:rPr>
        <w:t xml:space="preserve">they had </w:t>
      </w:r>
      <w:r w:rsidRPr="00713E2A">
        <w:rPr>
          <w:rFonts w:cs="Arial"/>
          <w:kern w:val="0"/>
          <w:szCs w:val="24"/>
          <w14:ligatures w14:val="none"/>
        </w:rPr>
        <w:t xml:space="preserve">not </w:t>
      </w:r>
      <w:r w:rsidR="00EC3C8B">
        <w:rPr>
          <w:rFonts w:cs="Arial"/>
          <w:kern w:val="0"/>
          <w:szCs w:val="24"/>
          <w14:ligatures w14:val="none"/>
        </w:rPr>
        <w:t xml:space="preserve">been </w:t>
      </w:r>
      <w:r w:rsidRPr="00713E2A">
        <w:rPr>
          <w:rFonts w:cs="Arial"/>
          <w:kern w:val="0"/>
          <w:szCs w:val="24"/>
          <w14:ligatures w14:val="none"/>
        </w:rPr>
        <w:t>allowed to clarify any of the newly presented evidence which, if allowed, may have resulted in a different decision being reache</w:t>
      </w:r>
      <w:r w:rsidR="00EC3C8B">
        <w:rPr>
          <w:rFonts w:cs="Arial"/>
          <w:kern w:val="0"/>
          <w:szCs w:val="24"/>
          <w14:ligatures w14:val="none"/>
        </w:rPr>
        <w:t>d</w:t>
      </w:r>
      <w:r w:rsidR="005414BF">
        <w:rPr>
          <w:rFonts w:cs="Arial"/>
          <w:kern w:val="0"/>
          <w:szCs w:val="24"/>
          <w14:ligatures w14:val="none"/>
        </w:rPr>
        <w:t>.</w:t>
      </w:r>
    </w:p>
    <w:p w14:paraId="216F4D13" w14:textId="77777777" w:rsidR="00EC3C8B" w:rsidRDefault="00EC3C8B" w:rsidP="00713E2A">
      <w:pPr>
        <w:rPr>
          <w:rFonts w:cs="Arial"/>
          <w:kern w:val="0"/>
          <w:szCs w:val="24"/>
          <w14:ligatures w14:val="none"/>
        </w:rPr>
      </w:pPr>
    </w:p>
    <w:p w14:paraId="3E9D74A2" w14:textId="2F7CFC03" w:rsidR="00713E2A" w:rsidRPr="00713E2A" w:rsidRDefault="00EC3C8B" w:rsidP="00713E2A">
      <w:pPr>
        <w:rPr>
          <w:rFonts w:cs="Arial"/>
          <w:kern w:val="0"/>
          <w:szCs w:val="24"/>
          <w14:ligatures w14:val="none"/>
        </w:rPr>
      </w:pPr>
      <w:r>
        <w:rPr>
          <w:rFonts w:cs="Arial"/>
          <w:kern w:val="0"/>
          <w:szCs w:val="24"/>
          <w14:ligatures w14:val="none"/>
        </w:rPr>
        <w:t>At this meeting, however, the applicant</w:t>
      </w:r>
      <w:r w:rsidR="00713E2A" w:rsidRPr="00713E2A">
        <w:rPr>
          <w:rFonts w:cs="Arial"/>
          <w:kern w:val="0"/>
          <w:szCs w:val="24"/>
          <w14:ligatures w14:val="none"/>
        </w:rPr>
        <w:t xml:space="preserve"> simply want</w:t>
      </w:r>
      <w:r>
        <w:rPr>
          <w:rFonts w:cs="Arial"/>
          <w:kern w:val="0"/>
          <w:szCs w:val="24"/>
          <w14:ligatures w14:val="none"/>
        </w:rPr>
        <w:t>ed</w:t>
      </w:r>
      <w:r w:rsidR="00713E2A" w:rsidRPr="00713E2A">
        <w:rPr>
          <w:rFonts w:cs="Arial"/>
          <w:kern w:val="0"/>
          <w:szCs w:val="24"/>
          <w14:ligatures w14:val="none"/>
        </w:rPr>
        <w:t xml:space="preserve"> </w:t>
      </w:r>
      <w:r w:rsidR="005414BF">
        <w:rPr>
          <w:rFonts w:cs="Arial"/>
          <w:kern w:val="0"/>
          <w:szCs w:val="24"/>
          <w14:ligatures w14:val="none"/>
        </w:rPr>
        <w:t xml:space="preserve">his </w:t>
      </w:r>
      <w:r w:rsidR="00713E2A" w:rsidRPr="00713E2A">
        <w:rPr>
          <w:rFonts w:cs="Arial"/>
          <w:kern w:val="0"/>
          <w:szCs w:val="24"/>
          <w14:ligatures w14:val="none"/>
        </w:rPr>
        <w:t>concerns recorded as; further to that meeting</w:t>
      </w:r>
      <w:r>
        <w:rPr>
          <w:rFonts w:cs="Arial"/>
          <w:kern w:val="0"/>
          <w:szCs w:val="24"/>
          <w14:ligatures w14:val="none"/>
        </w:rPr>
        <w:t>,</w:t>
      </w:r>
      <w:r w:rsidR="00713E2A" w:rsidRPr="00713E2A">
        <w:rPr>
          <w:rFonts w:cs="Arial"/>
          <w:kern w:val="0"/>
          <w:szCs w:val="24"/>
          <w14:ligatures w14:val="none"/>
        </w:rPr>
        <w:t xml:space="preserve"> Council </w:t>
      </w:r>
      <w:r w:rsidR="005414BF">
        <w:rPr>
          <w:rFonts w:cs="Arial"/>
          <w:kern w:val="0"/>
          <w:szCs w:val="24"/>
          <w14:ligatures w14:val="none"/>
        </w:rPr>
        <w:t>should provide</w:t>
      </w:r>
      <w:r w:rsidR="00713E2A" w:rsidRPr="00713E2A">
        <w:rPr>
          <w:rFonts w:cs="Arial"/>
          <w:kern w:val="0"/>
          <w:szCs w:val="24"/>
          <w14:ligatures w14:val="none"/>
        </w:rPr>
        <w:t xml:space="preserve"> </w:t>
      </w:r>
      <w:r>
        <w:rPr>
          <w:rFonts w:cs="Arial"/>
          <w:kern w:val="0"/>
          <w:szCs w:val="24"/>
          <w14:ligatures w14:val="none"/>
        </w:rPr>
        <w:t>the applicant</w:t>
      </w:r>
      <w:r w:rsidR="00713E2A" w:rsidRPr="00713E2A">
        <w:rPr>
          <w:rFonts w:cs="Arial"/>
          <w:kern w:val="0"/>
          <w:szCs w:val="24"/>
          <w14:ligatures w14:val="none"/>
        </w:rPr>
        <w:t xml:space="preserve"> with reassurances this protocol </w:t>
      </w:r>
      <w:r>
        <w:rPr>
          <w:rFonts w:cs="Arial"/>
          <w:kern w:val="0"/>
          <w:szCs w:val="24"/>
          <w14:ligatures w14:val="none"/>
        </w:rPr>
        <w:t>would</w:t>
      </w:r>
      <w:r w:rsidR="00713E2A" w:rsidRPr="00713E2A">
        <w:rPr>
          <w:rFonts w:cs="Arial"/>
          <w:kern w:val="0"/>
          <w:szCs w:val="24"/>
          <w14:ligatures w14:val="none"/>
        </w:rPr>
        <w:t xml:space="preserve"> not be disregarded tonight. Additionally</w:t>
      </w:r>
      <w:r w:rsidR="00E31C95">
        <w:rPr>
          <w:rFonts w:cs="Arial"/>
          <w:kern w:val="0"/>
          <w:szCs w:val="24"/>
          <w14:ligatures w14:val="none"/>
        </w:rPr>
        <w:t>,</w:t>
      </w:r>
      <w:r w:rsidR="00713E2A" w:rsidRPr="00713E2A">
        <w:rPr>
          <w:rFonts w:cs="Arial"/>
          <w:kern w:val="0"/>
          <w:szCs w:val="24"/>
          <w14:ligatures w14:val="none"/>
        </w:rPr>
        <w:t xml:space="preserve"> </w:t>
      </w:r>
      <w:r w:rsidR="005414BF">
        <w:rPr>
          <w:rFonts w:cs="Arial"/>
          <w:kern w:val="0"/>
          <w:szCs w:val="24"/>
          <w14:ligatures w14:val="none"/>
        </w:rPr>
        <w:t>he</w:t>
      </w:r>
      <w:r>
        <w:rPr>
          <w:rFonts w:cs="Arial"/>
          <w:kern w:val="0"/>
          <w:szCs w:val="24"/>
          <w14:ligatures w14:val="none"/>
        </w:rPr>
        <w:t xml:space="preserve"> said that Council had</w:t>
      </w:r>
      <w:r w:rsidR="00713E2A" w:rsidRPr="00713E2A">
        <w:rPr>
          <w:rFonts w:cs="Arial"/>
          <w:kern w:val="0"/>
          <w:szCs w:val="24"/>
          <w14:ligatures w14:val="none"/>
        </w:rPr>
        <w:t xml:space="preserve"> provide</w:t>
      </w:r>
      <w:r>
        <w:rPr>
          <w:rFonts w:cs="Arial"/>
          <w:kern w:val="0"/>
          <w:szCs w:val="24"/>
          <w14:ligatures w14:val="none"/>
        </w:rPr>
        <w:t>d</w:t>
      </w:r>
      <w:r w:rsidR="00713E2A" w:rsidRPr="00713E2A">
        <w:rPr>
          <w:rFonts w:cs="Arial"/>
          <w:kern w:val="0"/>
          <w:szCs w:val="24"/>
          <w14:ligatures w14:val="none"/>
        </w:rPr>
        <w:t xml:space="preserve"> assurances and clarification in </w:t>
      </w:r>
      <w:r w:rsidR="005414BF">
        <w:rPr>
          <w:rFonts w:cs="Arial"/>
          <w:kern w:val="0"/>
          <w:szCs w:val="24"/>
          <w14:ligatures w14:val="none"/>
        </w:rPr>
        <w:t>its</w:t>
      </w:r>
      <w:r w:rsidR="00713E2A" w:rsidRPr="00713E2A">
        <w:rPr>
          <w:rFonts w:cs="Arial"/>
          <w:kern w:val="0"/>
          <w:szCs w:val="24"/>
          <w14:ligatures w14:val="none"/>
        </w:rPr>
        <w:t xml:space="preserve"> Addendum that new evidence (</w:t>
      </w:r>
      <w:r>
        <w:rPr>
          <w:rFonts w:cs="Arial"/>
          <w:kern w:val="0"/>
          <w:szCs w:val="24"/>
          <w14:ligatures w14:val="none"/>
        </w:rPr>
        <w:t xml:space="preserve">which he claimed had been </w:t>
      </w:r>
      <w:r w:rsidR="00713E2A" w:rsidRPr="00713E2A">
        <w:rPr>
          <w:rFonts w:cs="Arial"/>
          <w:kern w:val="0"/>
          <w:szCs w:val="24"/>
          <w14:ligatures w14:val="none"/>
        </w:rPr>
        <w:t>illegally presented on</w:t>
      </w:r>
      <w:r>
        <w:rPr>
          <w:rFonts w:cs="Arial"/>
          <w:kern w:val="0"/>
          <w:szCs w:val="24"/>
          <w14:ligatures w14:val="none"/>
        </w:rPr>
        <w:t xml:space="preserve"> December</w:t>
      </w:r>
      <w:r w:rsidR="00713E2A" w:rsidRPr="00713E2A">
        <w:rPr>
          <w:rFonts w:cs="Arial"/>
          <w:kern w:val="0"/>
          <w:szCs w:val="24"/>
          <w14:ligatures w14:val="none"/>
        </w:rPr>
        <w:t xml:space="preserve"> 5th) </w:t>
      </w:r>
      <w:r>
        <w:rPr>
          <w:rFonts w:cs="Arial"/>
          <w:kern w:val="0"/>
          <w:szCs w:val="24"/>
          <w14:ligatures w14:val="none"/>
        </w:rPr>
        <w:t>would</w:t>
      </w:r>
      <w:r w:rsidR="00713E2A" w:rsidRPr="00713E2A">
        <w:rPr>
          <w:rFonts w:cs="Arial"/>
          <w:kern w:val="0"/>
          <w:szCs w:val="24"/>
          <w14:ligatures w14:val="none"/>
        </w:rPr>
        <w:t xml:space="preserve"> not be further considered as all matters </w:t>
      </w:r>
      <w:r>
        <w:rPr>
          <w:rFonts w:cs="Arial"/>
          <w:kern w:val="0"/>
          <w:szCs w:val="24"/>
          <w14:ligatures w14:val="none"/>
        </w:rPr>
        <w:t>were</w:t>
      </w:r>
      <w:r w:rsidR="00713E2A" w:rsidRPr="00713E2A">
        <w:rPr>
          <w:rFonts w:cs="Arial"/>
          <w:kern w:val="0"/>
          <w:szCs w:val="24"/>
          <w14:ligatures w14:val="none"/>
        </w:rPr>
        <w:t xml:space="preserve"> conclusively documented.</w:t>
      </w:r>
    </w:p>
    <w:p w14:paraId="3990309C" w14:textId="77777777" w:rsidR="00713E2A" w:rsidRPr="00713E2A" w:rsidRDefault="00713E2A" w:rsidP="00713E2A">
      <w:pPr>
        <w:rPr>
          <w:rFonts w:cs="Arial"/>
          <w:kern w:val="0"/>
          <w:szCs w:val="24"/>
          <w14:ligatures w14:val="none"/>
        </w:rPr>
      </w:pPr>
    </w:p>
    <w:p w14:paraId="6BA5AEA1" w14:textId="7095D294" w:rsidR="00713E2A" w:rsidRPr="00713E2A" w:rsidRDefault="00EC3C8B" w:rsidP="00713E2A">
      <w:pPr>
        <w:rPr>
          <w:rFonts w:cs="Arial"/>
          <w:kern w:val="0"/>
          <w:szCs w:val="24"/>
          <w14:ligatures w14:val="none"/>
        </w:rPr>
      </w:pPr>
      <w:r>
        <w:rPr>
          <w:rFonts w:cs="Arial"/>
          <w:kern w:val="0"/>
          <w:szCs w:val="24"/>
          <w14:ligatures w14:val="none"/>
        </w:rPr>
        <w:t xml:space="preserve">Mr Magee added that his client, </w:t>
      </w:r>
      <w:r w:rsidR="00713E2A" w:rsidRPr="00713E2A">
        <w:rPr>
          <w:rFonts w:cs="Arial"/>
          <w:kern w:val="0"/>
          <w:szCs w:val="24"/>
          <w14:ligatures w14:val="none"/>
        </w:rPr>
        <w:t>Mr Finnegan</w:t>
      </w:r>
      <w:r>
        <w:rPr>
          <w:rFonts w:cs="Arial"/>
          <w:kern w:val="0"/>
          <w:szCs w:val="24"/>
          <w14:ligatures w14:val="none"/>
        </w:rPr>
        <w:t>,</w:t>
      </w:r>
      <w:r w:rsidR="00713E2A" w:rsidRPr="00713E2A">
        <w:rPr>
          <w:rFonts w:cs="Arial"/>
          <w:kern w:val="0"/>
          <w:szCs w:val="24"/>
          <w14:ligatures w14:val="none"/>
        </w:rPr>
        <w:t xml:space="preserve"> ha</w:t>
      </w:r>
      <w:r>
        <w:rPr>
          <w:rFonts w:cs="Arial"/>
          <w:kern w:val="0"/>
          <w:szCs w:val="24"/>
          <w14:ligatures w14:val="none"/>
        </w:rPr>
        <w:t>d</w:t>
      </w:r>
      <w:r w:rsidR="00713E2A" w:rsidRPr="00713E2A">
        <w:rPr>
          <w:rFonts w:cs="Arial"/>
          <w:kern w:val="0"/>
          <w:szCs w:val="24"/>
          <w14:ligatures w14:val="none"/>
        </w:rPr>
        <w:t xml:space="preserve"> accepted an address and description change and subsequent re-advertisement </w:t>
      </w:r>
      <w:r>
        <w:rPr>
          <w:rFonts w:cs="Arial"/>
          <w:kern w:val="0"/>
          <w:szCs w:val="24"/>
          <w14:ligatures w14:val="none"/>
        </w:rPr>
        <w:t xml:space="preserve">which had resulted </w:t>
      </w:r>
      <w:r w:rsidR="00713E2A" w:rsidRPr="00713E2A">
        <w:rPr>
          <w:rFonts w:cs="Arial"/>
          <w:kern w:val="0"/>
          <w:szCs w:val="24"/>
          <w14:ligatures w14:val="none"/>
        </w:rPr>
        <w:t xml:space="preserve">in further </w:t>
      </w:r>
      <w:r w:rsidR="00713E2A" w:rsidRPr="00713E2A">
        <w:rPr>
          <w:rFonts w:cs="Arial"/>
          <w:kern w:val="0"/>
          <w:szCs w:val="24"/>
          <w14:ligatures w14:val="none"/>
        </w:rPr>
        <w:lastRenderedPageBreak/>
        <w:t xml:space="preserve">delay. He accepted all to provide additional clarity to Council, Committee and </w:t>
      </w:r>
      <w:r>
        <w:rPr>
          <w:rFonts w:cs="Arial"/>
          <w:kern w:val="0"/>
          <w:szCs w:val="24"/>
          <w14:ligatures w14:val="none"/>
        </w:rPr>
        <w:t>third</w:t>
      </w:r>
      <w:r w:rsidR="00713E2A" w:rsidRPr="00713E2A">
        <w:rPr>
          <w:rFonts w:cs="Arial"/>
          <w:kern w:val="0"/>
          <w:szCs w:val="24"/>
          <w14:ligatures w14:val="none"/>
        </w:rPr>
        <w:t xml:space="preserve"> party representatives regarding the domestic nature of his application; all to supplement a Section 76 agreement.</w:t>
      </w:r>
    </w:p>
    <w:p w14:paraId="4E294E26" w14:textId="77777777" w:rsidR="00713E2A" w:rsidRPr="00713E2A" w:rsidRDefault="00713E2A" w:rsidP="00713E2A">
      <w:pPr>
        <w:rPr>
          <w:rFonts w:cs="Arial"/>
          <w:kern w:val="0"/>
          <w:szCs w:val="24"/>
          <w14:ligatures w14:val="none"/>
        </w:rPr>
      </w:pPr>
    </w:p>
    <w:p w14:paraId="21A7E4CB" w14:textId="1AA54A85" w:rsidR="00713E2A" w:rsidRPr="00713E2A" w:rsidRDefault="00713E2A" w:rsidP="00713E2A">
      <w:pPr>
        <w:rPr>
          <w:rFonts w:cs="Arial"/>
          <w:kern w:val="0"/>
          <w:szCs w:val="24"/>
          <w14:ligatures w14:val="none"/>
        </w:rPr>
      </w:pPr>
      <w:r w:rsidRPr="00713E2A">
        <w:rPr>
          <w:rFonts w:cs="Arial"/>
          <w:kern w:val="0"/>
          <w:szCs w:val="24"/>
          <w14:ligatures w14:val="none"/>
        </w:rPr>
        <w:t xml:space="preserve">Finally, </w:t>
      </w:r>
      <w:r w:rsidR="003145C0">
        <w:rPr>
          <w:rFonts w:cs="Arial"/>
          <w:kern w:val="0"/>
          <w:szCs w:val="24"/>
          <w14:ligatures w14:val="none"/>
        </w:rPr>
        <w:t>he wished to</w:t>
      </w:r>
      <w:r w:rsidRPr="00713E2A">
        <w:rPr>
          <w:rFonts w:cs="Arial"/>
          <w:kern w:val="0"/>
          <w:szCs w:val="24"/>
          <w14:ligatures w14:val="none"/>
        </w:rPr>
        <w:t xml:space="preserve"> return Council to the material facts</w:t>
      </w:r>
      <w:r w:rsidR="00434C4F">
        <w:rPr>
          <w:rFonts w:cs="Arial"/>
          <w:kern w:val="0"/>
          <w:szCs w:val="24"/>
          <w14:ligatures w14:val="none"/>
        </w:rPr>
        <w:t xml:space="preserve"> as set out below:</w:t>
      </w:r>
    </w:p>
    <w:p w14:paraId="4101032F" w14:textId="77777777" w:rsidR="00713E2A" w:rsidRPr="00713E2A" w:rsidRDefault="00713E2A" w:rsidP="00713E2A">
      <w:pPr>
        <w:rPr>
          <w:rFonts w:cs="Arial"/>
          <w:kern w:val="0"/>
          <w:szCs w:val="24"/>
          <w14:ligatures w14:val="none"/>
        </w:rPr>
      </w:pPr>
    </w:p>
    <w:p w14:paraId="5EE3E7D5" w14:textId="74D12F84" w:rsidR="00713E2A" w:rsidRPr="00713E2A" w:rsidRDefault="004F06CA" w:rsidP="00713E2A">
      <w:pPr>
        <w:rPr>
          <w:rFonts w:cs="Arial"/>
          <w:kern w:val="0"/>
          <w:szCs w:val="24"/>
          <w14:ligatures w14:val="none"/>
        </w:rPr>
      </w:pPr>
      <w:r>
        <w:rPr>
          <w:rFonts w:cs="Arial"/>
          <w:kern w:val="0"/>
          <w:szCs w:val="24"/>
          <w14:ligatures w14:val="none"/>
        </w:rPr>
        <w:t>The</w:t>
      </w:r>
      <w:r w:rsidR="00713E2A" w:rsidRPr="00713E2A">
        <w:rPr>
          <w:rFonts w:cs="Arial"/>
          <w:kern w:val="0"/>
          <w:szCs w:val="24"/>
          <w14:ligatures w14:val="none"/>
        </w:rPr>
        <w:t xml:space="preserve"> unit (replacing an established structure of 15+ years) </w:t>
      </w:r>
      <w:r w:rsidR="003145C0">
        <w:rPr>
          <w:rFonts w:cs="Arial"/>
          <w:kern w:val="0"/>
          <w:szCs w:val="24"/>
          <w14:ligatures w14:val="none"/>
        </w:rPr>
        <w:t>was</w:t>
      </w:r>
      <w:r w:rsidR="00713E2A" w:rsidRPr="00713E2A">
        <w:rPr>
          <w:rFonts w:cs="Arial"/>
          <w:kern w:val="0"/>
          <w:szCs w:val="24"/>
          <w14:ligatures w14:val="none"/>
        </w:rPr>
        <w:t xml:space="preserve"> needed to provide a modern fit for purpose building for Mr Finnegan – fit for purpose meaning simply a warm, weatherproof structure with running water, a toilet and winter stabling for his horses, this building allowing Mr Finnegan to ‘tinker away’ in retirement making his own horse equipment, fixing his carriages and tending to his ponies and horses, all of which were bred and trained by him on these, his lands owned now for 20</w:t>
      </w:r>
      <w:r w:rsidR="00344F58">
        <w:rPr>
          <w:rFonts w:cs="Arial"/>
          <w:kern w:val="0"/>
          <w:szCs w:val="24"/>
          <w14:ligatures w14:val="none"/>
        </w:rPr>
        <w:t xml:space="preserve"> plus</w:t>
      </w:r>
      <w:r w:rsidR="00713E2A" w:rsidRPr="00713E2A">
        <w:rPr>
          <w:rFonts w:cs="Arial"/>
          <w:kern w:val="0"/>
          <w:szCs w:val="24"/>
          <w14:ligatures w14:val="none"/>
        </w:rPr>
        <w:t xml:space="preserve"> years – in short</w:t>
      </w:r>
      <w:r w:rsidR="005414BF">
        <w:rPr>
          <w:rFonts w:cs="Arial"/>
          <w:kern w:val="0"/>
          <w:szCs w:val="24"/>
          <w14:ligatures w14:val="none"/>
        </w:rPr>
        <w:t>,</w:t>
      </w:r>
      <w:r w:rsidR="00713E2A" w:rsidRPr="00713E2A">
        <w:rPr>
          <w:rFonts w:cs="Arial"/>
          <w:kern w:val="0"/>
          <w:szCs w:val="24"/>
          <w14:ligatures w14:val="none"/>
        </w:rPr>
        <w:t xml:space="preserve"> his hobby.</w:t>
      </w:r>
    </w:p>
    <w:p w14:paraId="6841B456" w14:textId="77777777" w:rsidR="00713E2A" w:rsidRPr="00713E2A" w:rsidRDefault="00713E2A" w:rsidP="00713E2A">
      <w:pPr>
        <w:rPr>
          <w:rFonts w:cs="Arial"/>
          <w:kern w:val="0"/>
          <w:szCs w:val="24"/>
          <w14:ligatures w14:val="none"/>
        </w:rPr>
      </w:pPr>
    </w:p>
    <w:p w14:paraId="3BB03EE7" w14:textId="37C81E18" w:rsidR="00713E2A" w:rsidRPr="00713E2A" w:rsidRDefault="00713E2A" w:rsidP="00713E2A">
      <w:pPr>
        <w:rPr>
          <w:rFonts w:cs="Arial"/>
          <w:kern w:val="0"/>
          <w:szCs w:val="24"/>
          <w14:ligatures w14:val="none"/>
        </w:rPr>
      </w:pPr>
      <w:r w:rsidRPr="00713E2A">
        <w:rPr>
          <w:rFonts w:cs="Arial"/>
          <w:kern w:val="0"/>
          <w:szCs w:val="24"/>
          <w14:ligatures w14:val="none"/>
        </w:rPr>
        <w:t>This unit and surrounding lands continue</w:t>
      </w:r>
      <w:r w:rsidR="003145C0">
        <w:rPr>
          <w:rFonts w:cs="Arial"/>
          <w:kern w:val="0"/>
          <w:szCs w:val="24"/>
          <w14:ligatures w14:val="none"/>
        </w:rPr>
        <w:t>d</w:t>
      </w:r>
      <w:r w:rsidRPr="00713E2A">
        <w:rPr>
          <w:rFonts w:cs="Arial"/>
          <w:kern w:val="0"/>
          <w:szCs w:val="24"/>
          <w14:ligatures w14:val="none"/>
        </w:rPr>
        <w:t xml:space="preserve"> to be used non-commercially - Mr Finnegan fixe</w:t>
      </w:r>
      <w:r w:rsidR="003145C0">
        <w:rPr>
          <w:rFonts w:cs="Arial"/>
          <w:kern w:val="0"/>
          <w:szCs w:val="24"/>
          <w14:ligatures w14:val="none"/>
        </w:rPr>
        <w:t>d</w:t>
      </w:r>
      <w:r w:rsidRPr="00713E2A">
        <w:rPr>
          <w:rFonts w:cs="Arial"/>
          <w:kern w:val="0"/>
          <w:szCs w:val="24"/>
          <w14:ligatures w14:val="none"/>
        </w:rPr>
        <w:t xml:space="preserve"> carriages which he use</w:t>
      </w:r>
      <w:r w:rsidR="003145C0">
        <w:rPr>
          <w:rFonts w:cs="Arial"/>
          <w:kern w:val="0"/>
          <w:szCs w:val="24"/>
          <w14:ligatures w14:val="none"/>
        </w:rPr>
        <w:t>d</w:t>
      </w:r>
      <w:r w:rsidRPr="00713E2A">
        <w:rPr>
          <w:rFonts w:cs="Arial"/>
          <w:kern w:val="0"/>
          <w:szCs w:val="24"/>
          <w14:ligatures w14:val="none"/>
        </w:rPr>
        <w:t xml:space="preserve"> with his horses for charity events off-site – in 20</w:t>
      </w:r>
      <w:r w:rsidR="003145C0">
        <w:rPr>
          <w:rFonts w:cs="Arial"/>
          <w:kern w:val="0"/>
          <w:szCs w:val="24"/>
          <w14:ligatures w14:val="none"/>
        </w:rPr>
        <w:t xml:space="preserve"> plus</w:t>
      </w:r>
      <w:r w:rsidRPr="00713E2A">
        <w:rPr>
          <w:rFonts w:cs="Arial"/>
          <w:kern w:val="0"/>
          <w:szCs w:val="24"/>
          <w14:ligatures w14:val="none"/>
        </w:rPr>
        <w:t xml:space="preserve"> years </w:t>
      </w:r>
      <w:r w:rsidR="003145C0">
        <w:rPr>
          <w:rFonts w:cs="Arial"/>
          <w:kern w:val="0"/>
          <w:szCs w:val="24"/>
          <w14:ligatures w14:val="none"/>
        </w:rPr>
        <w:t>those</w:t>
      </w:r>
      <w:r w:rsidRPr="00713E2A">
        <w:rPr>
          <w:rFonts w:cs="Arial"/>
          <w:kern w:val="0"/>
          <w:szCs w:val="24"/>
          <w14:ligatures w14:val="none"/>
        </w:rPr>
        <w:t xml:space="preserve"> charity events </w:t>
      </w:r>
      <w:r w:rsidR="003145C0">
        <w:rPr>
          <w:rFonts w:cs="Arial"/>
          <w:kern w:val="0"/>
          <w:szCs w:val="24"/>
          <w14:ligatures w14:val="none"/>
        </w:rPr>
        <w:t>had</w:t>
      </w:r>
      <w:r w:rsidRPr="00713E2A">
        <w:rPr>
          <w:rFonts w:cs="Arial"/>
          <w:kern w:val="0"/>
          <w:szCs w:val="24"/>
          <w14:ligatures w14:val="none"/>
        </w:rPr>
        <w:t xml:space="preserve"> never required customers (or business) to visit his lands. Tending to his horses and hobby </w:t>
      </w:r>
      <w:r w:rsidR="003145C0">
        <w:rPr>
          <w:rFonts w:cs="Arial"/>
          <w:kern w:val="0"/>
          <w:szCs w:val="24"/>
          <w14:ligatures w14:val="none"/>
        </w:rPr>
        <w:t>were</w:t>
      </w:r>
      <w:r w:rsidRPr="00713E2A">
        <w:rPr>
          <w:rFonts w:cs="Arial"/>
          <w:kern w:val="0"/>
          <w:szCs w:val="24"/>
          <w14:ligatures w14:val="none"/>
        </w:rPr>
        <w:t xml:space="preserve"> all he ha</w:t>
      </w:r>
      <w:r w:rsidR="003145C0">
        <w:rPr>
          <w:rFonts w:cs="Arial"/>
          <w:kern w:val="0"/>
          <w:szCs w:val="24"/>
          <w14:ligatures w14:val="none"/>
        </w:rPr>
        <w:t>d</w:t>
      </w:r>
      <w:r w:rsidRPr="00713E2A">
        <w:rPr>
          <w:rFonts w:cs="Arial"/>
          <w:kern w:val="0"/>
          <w:szCs w:val="24"/>
          <w14:ligatures w14:val="none"/>
        </w:rPr>
        <w:t xml:space="preserve"> now and in continuing this in a weatherproof building allow</w:t>
      </w:r>
      <w:r w:rsidR="003145C0">
        <w:rPr>
          <w:rFonts w:cs="Arial"/>
          <w:kern w:val="0"/>
          <w:szCs w:val="24"/>
          <w14:ligatures w14:val="none"/>
        </w:rPr>
        <w:t>ed</w:t>
      </w:r>
      <w:r w:rsidRPr="00713E2A">
        <w:rPr>
          <w:rFonts w:cs="Arial"/>
          <w:kern w:val="0"/>
          <w:szCs w:val="24"/>
          <w14:ligatures w14:val="none"/>
        </w:rPr>
        <w:t xml:space="preserve"> him to further tidy and upkeep </w:t>
      </w:r>
      <w:r w:rsidR="003145C0">
        <w:rPr>
          <w:rFonts w:cs="Arial"/>
          <w:kern w:val="0"/>
          <w:szCs w:val="24"/>
          <w14:ligatures w14:val="none"/>
        </w:rPr>
        <w:t>those</w:t>
      </w:r>
      <w:r w:rsidRPr="00713E2A">
        <w:rPr>
          <w:rFonts w:cs="Arial"/>
          <w:kern w:val="0"/>
          <w:szCs w:val="24"/>
          <w14:ligatures w14:val="none"/>
        </w:rPr>
        <w:t xml:space="preserve"> lands for his horses – in ‘layman’s’ terms, retire in peace doing what he ha</w:t>
      </w:r>
      <w:r w:rsidR="003145C0">
        <w:rPr>
          <w:rFonts w:cs="Arial"/>
          <w:kern w:val="0"/>
          <w:szCs w:val="24"/>
          <w14:ligatures w14:val="none"/>
        </w:rPr>
        <w:t>d</w:t>
      </w:r>
      <w:r w:rsidRPr="00713E2A">
        <w:rPr>
          <w:rFonts w:cs="Arial"/>
          <w:kern w:val="0"/>
          <w:szCs w:val="24"/>
          <w14:ligatures w14:val="none"/>
        </w:rPr>
        <w:t xml:space="preserve"> done and been involved with since a child with his father.</w:t>
      </w:r>
    </w:p>
    <w:p w14:paraId="736A00D4" w14:textId="77777777" w:rsidR="00713E2A" w:rsidRPr="00713E2A" w:rsidRDefault="00713E2A" w:rsidP="00713E2A">
      <w:pPr>
        <w:rPr>
          <w:rFonts w:cs="Arial"/>
          <w:kern w:val="0"/>
          <w:szCs w:val="24"/>
          <w14:ligatures w14:val="none"/>
        </w:rPr>
      </w:pPr>
    </w:p>
    <w:p w14:paraId="12885E5B" w14:textId="3890DDE6" w:rsidR="00FB5782" w:rsidRDefault="00713E2A" w:rsidP="00713E2A">
      <w:pPr>
        <w:rPr>
          <w:rFonts w:cs="Arial"/>
          <w:kern w:val="0"/>
          <w:szCs w:val="24"/>
          <w14:ligatures w14:val="none"/>
        </w:rPr>
      </w:pPr>
      <w:r w:rsidRPr="00713E2A">
        <w:rPr>
          <w:rFonts w:cs="Arial"/>
          <w:kern w:val="0"/>
          <w:szCs w:val="24"/>
          <w14:ligatures w14:val="none"/>
        </w:rPr>
        <w:t xml:space="preserve">It </w:t>
      </w:r>
      <w:r w:rsidR="003145C0">
        <w:rPr>
          <w:rFonts w:cs="Arial"/>
          <w:kern w:val="0"/>
          <w:szCs w:val="24"/>
          <w14:ligatures w14:val="none"/>
        </w:rPr>
        <w:t>was</w:t>
      </w:r>
      <w:r w:rsidRPr="00713E2A">
        <w:rPr>
          <w:rFonts w:cs="Arial"/>
          <w:kern w:val="0"/>
          <w:szCs w:val="24"/>
          <w14:ligatures w14:val="none"/>
        </w:rPr>
        <w:t xml:space="preserve"> his hope now that </w:t>
      </w:r>
      <w:r w:rsidR="003145C0">
        <w:rPr>
          <w:rFonts w:cs="Arial"/>
          <w:kern w:val="0"/>
          <w:szCs w:val="24"/>
          <w14:ligatures w14:val="none"/>
        </w:rPr>
        <w:t>the Planning Committee could</w:t>
      </w:r>
      <w:r w:rsidRPr="00713E2A">
        <w:rPr>
          <w:rFonts w:cs="Arial"/>
          <w:kern w:val="0"/>
          <w:szCs w:val="24"/>
          <w14:ligatures w14:val="none"/>
        </w:rPr>
        <w:t xml:space="preserve"> accept his ‘minor’ proposal considering all he ha</w:t>
      </w:r>
      <w:r w:rsidR="003145C0">
        <w:rPr>
          <w:rFonts w:cs="Arial"/>
          <w:kern w:val="0"/>
          <w:szCs w:val="24"/>
          <w14:ligatures w14:val="none"/>
        </w:rPr>
        <w:t>d</w:t>
      </w:r>
      <w:r w:rsidRPr="00713E2A">
        <w:rPr>
          <w:rFonts w:cs="Arial"/>
          <w:kern w:val="0"/>
          <w:szCs w:val="24"/>
          <w14:ligatures w14:val="none"/>
        </w:rPr>
        <w:t xml:space="preserve"> endured since 2015 and throughout the Committee procedure, however importantly considering all material planning matters </w:t>
      </w:r>
      <w:r w:rsidR="003145C0">
        <w:rPr>
          <w:rFonts w:cs="Arial"/>
          <w:kern w:val="0"/>
          <w:szCs w:val="24"/>
          <w14:ligatures w14:val="none"/>
        </w:rPr>
        <w:t>had</w:t>
      </w:r>
      <w:r w:rsidRPr="00713E2A">
        <w:rPr>
          <w:rFonts w:cs="Arial"/>
          <w:kern w:val="0"/>
          <w:szCs w:val="24"/>
          <w14:ligatures w14:val="none"/>
        </w:rPr>
        <w:t xml:space="preserve"> been accepted by </w:t>
      </w:r>
      <w:r w:rsidR="00344F58">
        <w:rPr>
          <w:rFonts w:cs="Arial"/>
          <w:kern w:val="0"/>
          <w:szCs w:val="24"/>
          <w14:ligatures w14:val="none"/>
        </w:rPr>
        <w:t xml:space="preserve">the </w:t>
      </w:r>
      <w:r w:rsidRPr="00713E2A">
        <w:rPr>
          <w:rFonts w:cs="Arial"/>
          <w:kern w:val="0"/>
          <w:szCs w:val="24"/>
          <w14:ligatures w14:val="none"/>
        </w:rPr>
        <w:t>Council in continually recommending approval.</w:t>
      </w:r>
    </w:p>
    <w:p w14:paraId="2D1FE3DE" w14:textId="77777777" w:rsidR="003145C0" w:rsidRDefault="003145C0" w:rsidP="00713E2A">
      <w:pPr>
        <w:rPr>
          <w:rFonts w:cs="Arial"/>
          <w:kern w:val="0"/>
          <w:szCs w:val="24"/>
          <w14:ligatures w14:val="none"/>
        </w:rPr>
      </w:pPr>
    </w:p>
    <w:p w14:paraId="2614CF31" w14:textId="0BEE5BC2" w:rsidR="003145C0" w:rsidRDefault="003145C0" w:rsidP="00713E2A">
      <w:pPr>
        <w:rPr>
          <w:rFonts w:cs="Arial"/>
          <w:kern w:val="0"/>
          <w:szCs w:val="24"/>
          <w14:ligatures w14:val="none"/>
        </w:rPr>
      </w:pPr>
      <w:r>
        <w:rPr>
          <w:rFonts w:cs="Arial"/>
          <w:kern w:val="0"/>
          <w:szCs w:val="24"/>
          <w14:ligatures w14:val="none"/>
        </w:rPr>
        <w:t xml:space="preserve">The Chair invited questions from Members of the Committee to the speakers but </w:t>
      </w:r>
      <w:r w:rsidR="005414BF">
        <w:rPr>
          <w:rFonts w:cs="Arial"/>
          <w:kern w:val="0"/>
          <w:szCs w:val="24"/>
          <w14:ligatures w14:val="none"/>
        </w:rPr>
        <w:t xml:space="preserve">as </w:t>
      </w:r>
      <w:r>
        <w:rPr>
          <w:rFonts w:cs="Arial"/>
          <w:kern w:val="0"/>
          <w:szCs w:val="24"/>
          <w14:ligatures w14:val="none"/>
        </w:rPr>
        <w:t xml:space="preserve">there were no indications Mr Magee and Mr Finnegan returned to the public gallery. There were no questions raised to the </w:t>
      </w:r>
      <w:r w:rsidR="003D5512">
        <w:rPr>
          <w:rFonts w:cs="Arial"/>
          <w:kern w:val="0"/>
          <w:szCs w:val="24"/>
          <w14:ligatures w14:val="none"/>
        </w:rPr>
        <w:t>Officer,</w:t>
      </w:r>
      <w:r>
        <w:rPr>
          <w:rFonts w:cs="Arial"/>
          <w:kern w:val="0"/>
          <w:szCs w:val="24"/>
          <w14:ligatures w14:val="none"/>
        </w:rPr>
        <w:t xml:space="preserve"> so the Chair </w:t>
      </w:r>
      <w:r w:rsidR="009D67AA">
        <w:rPr>
          <w:rFonts w:cs="Arial"/>
          <w:kern w:val="0"/>
          <w:szCs w:val="24"/>
          <w14:ligatures w14:val="none"/>
        </w:rPr>
        <w:t>requested</w:t>
      </w:r>
      <w:r>
        <w:rPr>
          <w:rFonts w:cs="Arial"/>
          <w:kern w:val="0"/>
          <w:szCs w:val="24"/>
          <w14:ligatures w14:val="none"/>
        </w:rPr>
        <w:t xml:space="preserve"> a proposal.</w:t>
      </w:r>
    </w:p>
    <w:p w14:paraId="738E435B" w14:textId="77777777" w:rsidR="003145C0" w:rsidRDefault="003145C0" w:rsidP="00713E2A">
      <w:pPr>
        <w:rPr>
          <w:rFonts w:cs="Arial"/>
          <w:kern w:val="0"/>
          <w:szCs w:val="24"/>
          <w14:ligatures w14:val="none"/>
        </w:rPr>
      </w:pPr>
    </w:p>
    <w:p w14:paraId="0448E6ED" w14:textId="2802E0E3" w:rsidR="00FB5782" w:rsidRDefault="00FB5782" w:rsidP="005930F5">
      <w:pPr>
        <w:rPr>
          <w:rFonts w:cs="Arial"/>
          <w:kern w:val="0"/>
          <w:szCs w:val="24"/>
          <w14:ligatures w14:val="none"/>
        </w:rPr>
      </w:pPr>
      <w:r>
        <w:rPr>
          <w:rFonts w:cs="Arial"/>
          <w:kern w:val="0"/>
          <w:szCs w:val="24"/>
          <w14:ligatures w14:val="none"/>
        </w:rPr>
        <w:t xml:space="preserve">Proposed by Councillor McRandal, seconded by Alderman McDowell, that the </w:t>
      </w:r>
      <w:r w:rsidR="00323CC4">
        <w:rPr>
          <w:rFonts w:cs="Arial"/>
          <w:kern w:val="0"/>
          <w:szCs w:val="24"/>
          <w14:ligatures w14:val="none"/>
        </w:rPr>
        <w:t xml:space="preserve">recommendation be </w:t>
      </w:r>
      <w:r w:rsidR="003D5512">
        <w:rPr>
          <w:rFonts w:cs="Arial"/>
          <w:kern w:val="0"/>
          <w:szCs w:val="24"/>
          <w14:ligatures w14:val="none"/>
        </w:rPr>
        <w:t>adopted,</w:t>
      </w:r>
      <w:r w:rsidR="00323CC4">
        <w:rPr>
          <w:rFonts w:cs="Arial"/>
          <w:kern w:val="0"/>
          <w:szCs w:val="24"/>
          <w14:ligatures w14:val="none"/>
        </w:rPr>
        <w:t xml:space="preserve"> and planning permission be granted.</w:t>
      </w:r>
    </w:p>
    <w:p w14:paraId="2C4F9905" w14:textId="77777777" w:rsidR="00FB5782" w:rsidRDefault="00FB5782" w:rsidP="005930F5">
      <w:pPr>
        <w:rPr>
          <w:rFonts w:cs="Arial"/>
          <w:kern w:val="0"/>
          <w:szCs w:val="24"/>
          <w14:ligatures w14:val="none"/>
        </w:rPr>
      </w:pPr>
    </w:p>
    <w:p w14:paraId="6DD14E03" w14:textId="2ED6AF5D" w:rsidR="005930F5" w:rsidRDefault="00323CC4" w:rsidP="005930F5">
      <w:pPr>
        <w:rPr>
          <w:rFonts w:cs="Arial"/>
          <w:kern w:val="0"/>
          <w:szCs w:val="24"/>
          <w14:ligatures w14:val="none"/>
        </w:rPr>
      </w:pPr>
      <w:r>
        <w:rPr>
          <w:rFonts w:cs="Arial"/>
          <w:kern w:val="0"/>
          <w:szCs w:val="24"/>
          <w14:ligatures w14:val="none"/>
        </w:rPr>
        <w:t xml:space="preserve">Speaking to his proposal, </w:t>
      </w:r>
      <w:r w:rsidR="005930F5" w:rsidRPr="005930F5">
        <w:rPr>
          <w:rFonts w:cs="Arial"/>
          <w:kern w:val="0"/>
          <w:szCs w:val="24"/>
          <w14:ligatures w14:val="none"/>
        </w:rPr>
        <w:t xml:space="preserve">Councillor </w:t>
      </w:r>
      <w:r w:rsidR="00DE27F7" w:rsidRPr="005930F5">
        <w:rPr>
          <w:rFonts w:cs="Arial"/>
          <w:kern w:val="0"/>
          <w:szCs w:val="24"/>
          <w14:ligatures w14:val="none"/>
        </w:rPr>
        <w:t>McRandal</w:t>
      </w:r>
      <w:r w:rsidR="005930F5" w:rsidRPr="005930F5">
        <w:rPr>
          <w:rFonts w:cs="Arial"/>
          <w:kern w:val="0"/>
          <w:szCs w:val="24"/>
          <w14:ligatures w14:val="none"/>
        </w:rPr>
        <w:t xml:space="preserve"> recalled </w:t>
      </w:r>
      <w:r w:rsidR="005930F5">
        <w:rPr>
          <w:rFonts w:cs="Arial"/>
          <w:kern w:val="0"/>
          <w:szCs w:val="24"/>
          <w14:ligatures w14:val="none"/>
        </w:rPr>
        <w:t xml:space="preserve">the previous discussion of this application at the December 2023 </w:t>
      </w:r>
      <w:r w:rsidR="00FB5782">
        <w:rPr>
          <w:rFonts w:cs="Arial"/>
          <w:kern w:val="0"/>
          <w:szCs w:val="24"/>
          <w14:ligatures w14:val="none"/>
        </w:rPr>
        <w:t xml:space="preserve">Planning </w:t>
      </w:r>
      <w:r w:rsidR="005930F5">
        <w:rPr>
          <w:rFonts w:cs="Arial"/>
          <w:kern w:val="0"/>
          <w:szCs w:val="24"/>
          <w14:ligatures w14:val="none"/>
        </w:rPr>
        <w:t xml:space="preserve">Committee meeting and that </w:t>
      </w:r>
      <w:r w:rsidR="003145C0">
        <w:rPr>
          <w:rFonts w:cs="Arial"/>
          <w:kern w:val="0"/>
          <w:szCs w:val="24"/>
          <w14:ligatures w14:val="none"/>
        </w:rPr>
        <w:t>Ms</w:t>
      </w:r>
      <w:r w:rsidR="005930F5" w:rsidRPr="005930F5">
        <w:rPr>
          <w:rFonts w:cs="Arial"/>
          <w:kern w:val="0"/>
          <w:szCs w:val="24"/>
          <w14:ligatures w14:val="none"/>
        </w:rPr>
        <w:t xml:space="preserve"> O’Loan</w:t>
      </w:r>
      <w:r w:rsidR="005930F5">
        <w:rPr>
          <w:rFonts w:cs="Arial"/>
          <w:kern w:val="0"/>
          <w:szCs w:val="24"/>
          <w14:ligatures w14:val="none"/>
        </w:rPr>
        <w:t xml:space="preserve">, speaking in opposition, </w:t>
      </w:r>
      <w:r w:rsidR="005930F5" w:rsidRPr="005930F5">
        <w:rPr>
          <w:rFonts w:cs="Arial"/>
          <w:kern w:val="0"/>
          <w:szCs w:val="24"/>
          <w14:ligatures w14:val="none"/>
        </w:rPr>
        <w:t xml:space="preserve">had raised a number of </w:t>
      </w:r>
      <w:r w:rsidR="005930F5">
        <w:rPr>
          <w:rFonts w:cs="Arial"/>
          <w:kern w:val="0"/>
          <w:szCs w:val="24"/>
          <w14:ligatures w14:val="none"/>
        </w:rPr>
        <w:t>objections</w:t>
      </w:r>
      <w:r w:rsidR="005930F5" w:rsidRPr="005930F5">
        <w:rPr>
          <w:rFonts w:cs="Arial"/>
          <w:kern w:val="0"/>
          <w:szCs w:val="24"/>
          <w14:ligatures w14:val="none"/>
        </w:rPr>
        <w:t xml:space="preserve"> including claims of abandonment and</w:t>
      </w:r>
      <w:r w:rsidR="005930F5">
        <w:rPr>
          <w:rFonts w:cs="Arial"/>
          <w:kern w:val="0"/>
          <w:szCs w:val="24"/>
          <w14:ligatures w14:val="none"/>
        </w:rPr>
        <w:t xml:space="preserve"> creation of a</w:t>
      </w:r>
      <w:r w:rsidR="005930F5" w:rsidRPr="005930F5">
        <w:rPr>
          <w:rFonts w:cs="Arial"/>
          <w:kern w:val="0"/>
          <w:szCs w:val="24"/>
          <w14:ligatures w14:val="none"/>
        </w:rPr>
        <w:t xml:space="preserve"> hard standing</w:t>
      </w:r>
      <w:r w:rsidR="00FB5782">
        <w:rPr>
          <w:rFonts w:cs="Arial"/>
          <w:kern w:val="0"/>
          <w:szCs w:val="24"/>
          <w14:ligatures w14:val="none"/>
        </w:rPr>
        <w:t xml:space="preserve"> at the application site</w:t>
      </w:r>
      <w:r w:rsidR="005930F5">
        <w:rPr>
          <w:rFonts w:cs="Arial"/>
          <w:kern w:val="0"/>
          <w:szCs w:val="24"/>
          <w14:ligatures w14:val="none"/>
        </w:rPr>
        <w:t xml:space="preserve">. He was now satisfied that those matters had been dealt with by Planning Officers and </w:t>
      </w:r>
      <w:r w:rsidR="00FB5782">
        <w:rPr>
          <w:rFonts w:cs="Arial"/>
          <w:kern w:val="0"/>
          <w:szCs w:val="24"/>
          <w14:ligatures w14:val="none"/>
        </w:rPr>
        <w:t>that, over numerous meetings, this application had been considered rigorously.</w:t>
      </w:r>
    </w:p>
    <w:p w14:paraId="3E4BC75C" w14:textId="77777777" w:rsidR="00FB5782" w:rsidRDefault="00FB5782" w:rsidP="005930F5">
      <w:pPr>
        <w:rPr>
          <w:rFonts w:cs="Arial"/>
          <w:kern w:val="0"/>
          <w:szCs w:val="24"/>
          <w14:ligatures w14:val="none"/>
        </w:rPr>
      </w:pPr>
    </w:p>
    <w:p w14:paraId="39D99D7F" w14:textId="25F98008" w:rsidR="00FB5782" w:rsidRDefault="00FB5782" w:rsidP="005930F5">
      <w:pPr>
        <w:rPr>
          <w:rFonts w:cs="Arial"/>
          <w:kern w:val="0"/>
          <w:szCs w:val="24"/>
          <w14:ligatures w14:val="none"/>
        </w:rPr>
      </w:pPr>
      <w:r>
        <w:rPr>
          <w:rFonts w:cs="Arial"/>
          <w:kern w:val="0"/>
          <w:szCs w:val="24"/>
          <w14:ligatures w14:val="none"/>
        </w:rPr>
        <w:t xml:space="preserve">The seconder, Alderman McDowell expressed a similar view, believing that the application had been well scrutinised and that the process had gone on </w:t>
      </w:r>
      <w:r w:rsidR="003145C0">
        <w:rPr>
          <w:rFonts w:cs="Arial"/>
          <w:kern w:val="0"/>
          <w:szCs w:val="24"/>
          <w14:ligatures w14:val="none"/>
        </w:rPr>
        <w:t xml:space="preserve">for </w:t>
      </w:r>
      <w:r>
        <w:rPr>
          <w:rFonts w:cs="Arial"/>
          <w:kern w:val="0"/>
          <w:szCs w:val="24"/>
          <w14:ligatures w14:val="none"/>
        </w:rPr>
        <w:t>too long. He hoped that the Committee would accept the Officer’s recommendation to grant planning approval.</w:t>
      </w:r>
    </w:p>
    <w:p w14:paraId="2D975E50" w14:textId="77777777" w:rsidR="005930F5" w:rsidRDefault="005930F5" w:rsidP="005930F5">
      <w:pPr>
        <w:rPr>
          <w:rFonts w:cs="Arial"/>
          <w:kern w:val="0"/>
          <w:szCs w:val="24"/>
          <w14:ligatures w14:val="none"/>
        </w:rPr>
      </w:pPr>
    </w:p>
    <w:p w14:paraId="2416BD1B" w14:textId="5A9E7D83" w:rsidR="001B660B" w:rsidRDefault="005930F5" w:rsidP="005930F5">
      <w:pPr>
        <w:rPr>
          <w:rFonts w:cs="Arial"/>
          <w:kern w:val="0"/>
          <w:szCs w:val="24"/>
          <w14:ligatures w14:val="none"/>
        </w:rPr>
      </w:pPr>
      <w:r w:rsidRPr="005930F5">
        <w:rPr>
          <w:rFonts w:cs="Arial"/>
          <w:kern w:val="0"/>
          <w:szCs w:val="24"/>
          <w14:ligatures w14:val="none"/>
        </w:rPr>
        <w:t xml:space="preserve">Councillor McCollum was confident that the section 76 agreement conditioned on the </w:t>
      </w:r>
      <w:r w:rsidR="00B44731">
        <w:rPr>
          <w:rFonts w:cs="Arial"/>
          <w:kern w:val="0"/>
          <w:szCs w:val="24"/>
          <w14:ligatures w14:val="none"/>
        </w:rPr>
        <w:t>recommended consent</w:t>
      </w:r>
      <w:r w:rsidRPr="005930F5">
        <w:rPr>
          <w:rFonts w:cs="Arial"/>
          <w:kern w:val="0"/>
          <w:szCs w:val="24"/>
          <w14:ligatures w14:val="none"/>
        </w:rPr>
        <w:t xml:space="preserve"> should provide some comfort</w:t>
      </w:r>
      <w:r w:rsidR="00DE27F7">
        <w:rPr>
          <w:rFonts w:cs="Arial"/>
          <w:kern w:val="0"/>
          <w:szCs w:val="24"/>
          <w14:ligatures w14:val="none"/>
        </w:rPr>
        <w:t xml:space="preserve"> to the objectors.</w:t>
      </w:r>
    </w:p>
    <w:p w14:paraId="51B1F08B" w14:textId="77777777" w:rsidR="00B567AF" w:rsidRDefault="00B567AF" w:rsidP="00DB480D">
      <w:pPr>
        <w:rPr>
          <w:rFonts w:cs="Arial"/>
          <w:kern w:val="0"/>
          <w:szCs w:val="24"/>
          <w14:ligatures w14:val="none"/>
        </w:rPr>
      </w:pPr>
    </w:p>
    <w:p w14:paraId="1AA2BDB9" w14:textId="5E486C84" w:rsidR="00AE0923" w:rsidRDefault="00AE0923" w:rsidP="00DB480D">
      <w:pPr>
        <w:rPr>
          <w:rFonts w:cs="Arial"/>
          <w:kern w:val="0"/>
          <w:szCs w:val="24"/>
          <w14:ligatures w14:val="none"/>
        </w:rPr>
      </w:pPr>
      <w:r>
        <w:rPr>
          <w:rFonts w:cs="Arial"/>
          <w:kern w:val="0"/>
          <w:szCs w:val="24"/>
          <w14:ligatures w14:val="none"/>
        </w:rPr>
        <w:t xml:space="preserve">The </w:t>
      </w:r>
      <w:r w:rsidR="00CD0574">
        <w:rPr>
          <w:rFonts w:cs="Arial"/>
          <w:kern w:val="0"/>
          <w:szCs w:val="24"/>
          <w14:ligatures w14:val="none"/>
        </w:rPr>
        <w:t xml:space="preserve">Chair sought agreement and the </w:t>
      </w:r>
      <w:r>
        <w:rPr>
          <w:rFonts w:cs="Arial"/>
          <w:kern w:val="0"/>
          <w:szCs w:val="24"/>
          <w14:ligatures w14:val="none"/>
        </w:rPr>
        <w:t>voting was as follows:</w:t>
      </w:r>
    </w:p>
    <w:p w14:paraId="3EA5DACB" w14:textId="77777777" w:rsidR="00CD0574" w:rsidRDefault="00CD0574" w:rsidP="00DB480D">
      <w:pPr>
        <w:rPr>
          <w:rFonts w:cs="Arial"/>
          <w:kern w:val="0"/>
          <w:szCs w:val="24"/>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AE0923" w:rsidRPr="0056127C" w14:paraId="6819DD0B" w14:textId="77777777" w:rsidTr="006E057B">
        <w:tc>
          <w:tcPr>
            <w:tcW w:w="2254" w:type="dxa"/>
          </w:tcPr>
          <w:p w14:paraId="0FC72825" w14:textId="77777777" w:rsidR="00AE0923" w:rsidRPr="0056127C" w:rsidRDefault="00AE0923" w:rsidP="006E057B">
            <w:pPr>
              <w:rPr>
                <w:rFonts w:cs="Arial"/>
                <w:b/>
                <w:bCs/>
              </w:rPr>
            </w:pPr>
            <w:bookmarkStart w:id="6" w:name="_Hlk161065779"/>
            <w:r w:rsidRPr="0056127C">
              <w:rPr>
                <w:rFonts w:cs="Arial"/>
                <w:b/>
                <w:bCs/>
              </w:rPr>
              <w:t>FOR (12)</w:t>
            </w:r>
          </w:p>
        </w:tc>
        <w:tc>
          <w:tcPr>
            <w:tcW w:w="2254" w:type="dxa"/>
          </w:tcPr>
          <w:p w14:paraId="665BBDA0" w14:textId="77777777" w:rsidR="00AE0923" w:rsidRPr="0056127C" w:rsidRDefault="00AE0923" w:rsidP="006E057B">
            <w:pPr>
              <w:rPr>
                <w:rFonts w:cs="Arial"/>
                <w:b/>
                <w:bCs/>
              </w:rPr>
            </w:pPr>
            <w:r w:rsidRPr="0056127C">
              <w:rPr>
                <w:rFonts w:cs="Arial"/>
                <w:b/>
                <w:bCs/>
              </w:rPr>
              <w:t>AGAINST (0)</w:t>
            </w:r>
          </w:p>
        </w:tc>
        <w:tc>
          <w:tcPr>
            <w:tcW w:w="2254" w:type="dxa"/>
          </w:tcPr>
          <w:p w14:paraId="68868714" w14:textId="69BB6196" w:rsidR="00AE0923" w:rsidRPr="0056127C" w:rsidRDefault="00AE0923" w:rsidP="006E057B">
            <w:pPr>
              <w:rPr>
                <w:rFonts w:cs="Arial"/>
                <w:b/>
                <w:bCs/>
              </w:rPr>
            </w:pPr>
            <w:r w:rsidRPr="0056127C">
              <w:rPr>
                <w:rFonts w:cs="Arial"/>
                <w:b/>
                <w:bCs/>
              </w:rPr>
              <w:t>ABSTAINED (</w:t>
            </w:r>
            <w:r>
              <w:rPr>
                <w:rFonts w:cs="Arial"/>
                <w:b/>
                <w:bCs/>
              </w:rPr>
              <w:t>1</w:t>
            </w:r>
            <w:r w:rsidRPr="0056127C">
              <w:rPr>
                <w:rFonts w:cs="Arial"/>
                <w:b/>
                <w:bCs/>
              </w:rPr>
              <w:t>)</w:t>
            </w:r>
          </w:p>
        </w:tc>
        <w:tc>
          <w:tcPr>
            <w:tcW w:w="2254" w:type="dxa"/>
          </w:tcPr>
          <w:p w14:paraId="0BF8EFF2" w14:textId="70AFE9B3" w:rsidR="00AE0923" w:rsidRPr="0056127C" w:rsidRDefault="00AE0923" w:rsidP="006E057B">
            <w:pPr>
              <w:rPr>
                <w:rFonts w:cs="Arial"/>
                <w:b/>
                <w:bCs/>
              </w:rPr>
            </w:pPr>
            <w:r w:rsidRPr="0056127C">
              <w:rPr>
                <w:rFonts w:cs="Arial"/>
                <w:b/>
                <w:bCs/>
              </w:rPr>
              <w:t>ABSENT (</w:t>
            </w:r>
            <w:r>
              <w:rPr>
                <w:rFonts w:cs="Arial"/>
                <w:b/>
                <w:bCs/>
              </w:rPr>
              <w:t>3</w:t>
            </w:r>
            <w:r w:rsidRPr="0056127C">
              <w:rPr>
                <w:rFonts w:cs="Arial"/>
                <w:b/>
                <w:bCs/>
              </w:rPr>
              <w:t>)</w:t>
            </w:r>
          </w:p>
        </w:tc>
      </w:tr>
      <w:tr w:rsidR="00AE0923" w:rsidRPr="0056127C" w14:paraId="0D4CD74A" w14:textId="77777777" w:rsidTr="006E057B">
        <w:tc>
          <w:tcPr>
            <w:tcW w:w="2254" w:type="dxa"/>
          </w:tcPr>
          <w:p w14:paraId="4341EFCC" w14:textId="77777777" w:rsidR="00AE0923" w:rsidRPr="0056127C" w:rsidRDefault="00AE0923" w:rsidP="006E057B">
            <w:pPr>
              <w:rPr>
                <w:rFonts w:cs="Arial"/>
                <w:b/>
                <w:bCs/>
              </w:rPr>
            </w:pPr>
            <w:r w:rsidRPr="0056127C">
              <w:rPr>
                <w:rFonts w:cs="Arial"/>
                <w:b/>
                <w:bCs/>
              </w:rPr>
              <w:t>Aldermen</w:t>
            </w:r>
          </w:p>
        </w:tc>
        <w:tc>
          <w:tcPr>
            <w:tcW w:w="2254" w:type="dxa"/>
          </w:tcPr>
          <w:p w14:paraId="5399482A" w14:textId="77777777" w:rsidR="00AE0923" w:rsidRPr="0056127C" w:rsidRDefault="00AE0923" w:rsidP="006E057B">
            <w:pPr>
              <w:rPr>
                <w:rFonts w:cs="Arial"/>
              </w:rPr>
            </w:pPr>
          </w:p>
        </w:tc>
        <w:tc>
          <w:tcPr>
            <w:tcW w:w="2254" w:type="dxa"/>
          </w:tcPr>
          <w:p w14:paraId="3A72520B" w14:textId="1593B837" w:rsidR="00AE0923" w:rsidRPr="0056127C" w:rsidRDefault="00AE0923" w:rsidP="006E057B">
            <w:pPr>
              <w:rPr>
                <w:rFonts w:cs="Arial"/>
              </w:rPr>
            </w:pPr>
            <w:r w:rsidRPr="00AE0923">
              <w:rPr>
                <w:rFonts w:cs="Arial"/>
                <w:b/>
                <w:bCs/>
              </w:rPr>
              <w:t>Alderman</w:t>
            </w:r>
            <w:r>
              <w:rPr>
                <w:rFonts w:cs="Arial"/>
              </w:rPr>
              <w:t>:</w:t>
            </w:r>
          </w:p>
        </w:tc>
        <w:tc>
          <w:tcPr>
            <w:tcW w:w="2254" w:type="dxa"/>
          </w:tcPr>
          <w:p w14:paraId="4EC24138" w14:textId="507B63E4" w:rsidR="00AE0923" w:rsidRPr="00AE0923" w:rsidRDefault="00AE0923" w:rsidP="006E057B">
            <w:pPr>
              <w:rPr>
                <w:rFonts w:cs="Arial"/>
                <w:b/>
                <w:bCs/>
              </w:rPr>
            </w:pPr>
            <w:r w:rsidRPr="00AE0923">
              <w:rPr>
                <w:rFonts w:cs="Arial"/>
                <w:b/>
                <w:bCs/>
              </w:rPr>
              <w:t>Alderman:</w:t>
            </w:r>
          </w:p>
        </w:tc>
      </w:tr>
      <w:tr w:rsidR="00AE0923" w:rsidRPr="0056127C" w14:paraId="52A5CC61" w14:textId="77777777" w:rsidTr="006E057B">
        <w:tc>
          <w:tcPr>
            <w:tcW w:w="2254" w:type="dxa"/>
          </w:tcPr>
          <w:p w14:paraId="57EBF278" w14:textId="77777777" w:rsidR="00AE0923" w:rsidRPr="0056127C" w:rsidRDefault="00AE0923" w:rsidP="006E057B">
            <w:pPr>
              <w:rPr>
                <w:rFonts w:cs="Arial"/>
              </w:rPr>
            </w:pPr>
            <w:r w:rsidRPr="0056127C">
              <w:rPr>
                <w:rFonts w:cs="Arial"/>
              </w:rPr>
              <w:t xml:space="preserve">Graham </w:t>
            </w:r>
          </w:p>
        </w:tc>
        <w:tc>
          <w:tcPr>
            <w:tcW w:w="2254" w:type="dxa"/>
          </w:tcPr>
          <w:p w14:paraId="11C1D577" w14:textId="77777777" w:rsidR="00AE0923" w:rsidRPr="0056127C" w:rsidRDefault="00AE0923" w:rsidP="006E057B">
            <w:pPr>
              <w:rPr>
                <w:rFonts w:cs="Arial"/>
              </w:rPr>
            </w:pPr>
          </w:p>
        </w:tc>
        <w:tc>
          <w:tcPr>
            <w:tcW w:w="2254" w:type="dxa"/>
          </w:tcPr>
          <w:p w14:paraId="5426F0F9" w14:textId="07F0F664" w:rsidR="00AE0923" w:rsidRPr="0056127C" w:rsidRDefault="00AE0923" w:rsidP="006E057B">
            <w:pPr>
              <w:rPr>
                <w:rFonts w:cs="Arial"/>
              </w:rPr>
            </w:pPr>
            <w:r>
              <w:rPr>
                <w:rFonts w:cs="Arial"/>
              </w:rPr>
              <w:t>McIlveen</w:t>
            </w:r>
          </w:p>
        </w:tc>
        <w:tc>
          <w:tcPr>
            <w:tcW w:w="2254" w:type="dxa"/>
          </w:tcPr>
          <w:p w14:paraId="74F769E1" w14:textId="062344CA" w:rsidR="00AE0923" w:rsidRPr="0056127C" w:rsidRDefault="00AE0923" w:rsidP="006E057B">
            <w:pPr>
              <w:rPr>
                <w:rFonts w:cs="Arial"/>
              </w:rPr>
            </w:pPr>
            <w:r>
              <w:rPr>
                <w:rFonts w:cs="Arial"/>
              </w:rPr>
              <w:t>Smith</w:t>
            </w:r>
          </w:p>
        </w:tc>
      </w:tr>
      <w:tr w:rsidR="00AE0923" w:rsidRPr="0056127C" w14:paraId="18F26889" w14:textId="77777777" w:rsidTr="006E057B">
        <w:tc>
          <w:tcPr>
            <w:tcW w:w="2254" w:type="dxa"/>
          </w:tcPr>
          <w:p w14:paraId="3D9E97F4" w14:textId="77777777" w:rsidR="00AE0923" w:rsidRPr="0056127C" w:rsidRDefault="00AE0923" w:rsidP="006E057B">
            <w:pPr>
              <w:rPr>
                <w:rFonts w:cs="Arial"/>
              </w:rPr>
            </w:pPr>
            <w:r w:rsidRPr="0056127C">
              <w:rPr>
                <w:rFonts w:cs="Arial"/>
              </w:rPr>
              <w:t xml:space="preserve">McDowell </w:t>
            </w:r>
          </w:p>
        </w:tc>
        <w:tc>
          <w:tcPr>
            <w:tcW w:w="2254" w:type="dxa"/>
          </w:tcPr>
          <w:p w14:paraId="08384901" w14:textId="77777777" w:rsidR="00AE0923" w:rsidRPr="0056127C" w:rsidRDefault="00AE0923" w:rsidP="006E057B">
            <w:pPr>
              <w:rPr>
                <w:rFonts w:cs="Arial"/>
              </w:rPr>
            </w:pPr>
          </w:p>
        </w:tc>
        <w:tc>
          <w:tcPr>
            <w:tcW w:w="2254" w:type="dxa"/>
          </w:tcPr>
          <w:p w14:paraId="72556B46" w14:textId="77777777" w:rsidR="00AE0923" w:rsidRPr="0056127C" w:rsidRDefault="00AE0923" w:rsidP="006E057B">
            <w:pPr>
              <w:rPr>
                <w:rFonts w:cs="Arial"/>
              </w:rPr>
            </w:pPr>
          </w:p>
        </w:tc>
        <w:tc>
          <w:tcPr>
            <w:tcW w:w="2254" w:type="dxa"/>
          </w:tcPr>
          <w:p w14:paraId="52015A4F" w14:textId="77777777" w:rsidR="00AE0923" w:rsidRPr="0056127C" w:rsidRDefault="00AE0923" w:rsidP="006E057B">
            <w:pPr>
              <w:rPr>
                <w:rFonts w:cs="Arial"/>
              </w:rPr>
            </w:pPr>
          </w:p>
        </w:tc>
      </w:tr>
      <w:tr w:rsidR="00AE0923" w:rsidRPr="0056127C" w14:paraId="076E6B7C" w14:textId="77777777" w:rsidTr="006E057B">
        <w:tc>
          <w:tcPr>
            <w:tcW w:w="2254" w:type="dxa"/>
          </w:tcPr>
          <w:p w14:paraId="76DC18AD" w14:textId="77777777" w:rsidR="00AE0923" w:rsidRPr="0056127C" w:rsidRDefault="00AE0923" w:rsidP="006E057B">
            <w:pPr>
              <w:rPr>
                <w:rFonts w:cs="Arial"/>
              </w:rPr>
            </w:pPr>
          </w:p>
        </w:tc>
        <w:tc>
          <w:tcPr>
            <w:tcW w:w="2254" w:type="dxa"/>
          </w:tcPr>
          <w:p w14:paraId="74AB8F2B" w14:textId="77777777" w:rsidR="00AE0923" w:rsidRPr="0056127C" w:rsidRDefault="00AE0923" w:rsidP="006E057B">
            <w:pPr>
              <w:rPr>
                <w:rFonts w:cs="Arial"/>
              </w:rPr>
            </w:pPr>
          </w:p>
        </w:tc>
        <w:tc>
          <w:tcPr>
            <w:tcW w:w="2254" w:type="dxa"/>
          </w:tcPr>
          <w:p w14:paraId="74A05B3B" w14:textId="329F3A59" w:rsidR="00AE0923" w:rsidRPr="0056127C" w:rsidRDefault="00AE0923" w:rsidP="006E057B">
            <w:pPr>
              <w:rPr>
                <w:rFonts w:cs="Arial"/>
                <w:b/>
                <w:bCs/>
              </w:rPr>
            </w:pPr>
          </w:p>
        </w:tc>
        <w:tc>
          <w:tcPr>
            <w:tcW w:w="2254" w:type="dxa"/>
          </w:tcPr>
          <w:p w14:paraId="46D8D4F4" w14:textId="77777777" w:rsidR="00AE0923" w:rsidRPr="0056127C" w:rsidRDefault="00AE0923" w:rsidP="006E057B">
            <w:pPr>
              <w:rPr>
                <w:rFonts w:cs="Arial"/>
                <w:b/>
                <w:bCs/>
              </w:rPr>
            </w:pPr>
            <w:r w:rsidRPr="0056127C">
              <w:rPr>
                <w:rFonts w:cs="Arial"/>
                <w:b/>
                <w:bCs/>
              </w:rPr>
              <w:t>Councillor</w:t>
            </w:r>
          </w:p>
        </w:tc>
      </w:tr>
      <w:tr w:rsidR="00AE0923" w:rsidRPr="0056127C" w14:paraId="5A5A1C9E" w14:textId="77777777" w:rsidTr="006E057B">
        <w:tc>
          <w:tcPr>
            <w:tcW w:w="2254" w:type="dxa"/>
          </w:tcPr>
          <w:p w14:paraId="321E3B88" w14:textId="77777777" w:rsidR="00AE0923" w:rsidRPr="0056127C" w:rsidRDefault="00AE0923" w:rsidP="006E057B">
            <w:pPr>
              <w:rPr>
                <w:rFonts w:cs="Arial"/>
                <w:b/>
                <w:bCs/>
              </w:rPr>
            </w:pPr>
            <w:r w:rsidRPr="0056127C">
              <w:rPr>
                <w:rFonts w:cs="Arial"/>
                <w:b/>
                <w:bCs/>
              </w:rPr>
              <w:t xml:space="preserve">Councillors </w:t>
            </w:r>
          </w:p>
        </w:tc>
        <w:tc>
          <w:tcPr>
            <w:tcW w:w="2254" w:type="dxa"/>
          </w:tcPr>
          <w:p w14:paraId="4CDE8ED2" w14:textId="77777777" w:rsidR="00AE0923" w:rsidRPr="0056127C" w:rsidRDefault="00AE0923" w:rsidP="006E057B">
            <w:pPr>
              <w:rPr>
                <w:rFonts w:cs="Arial"/>
              </w:rPr>
            </w:pPr>
          </w:p>
        </w:tc>
        <w:tc>
          <w:tcPr>
            <w:tcW w:w="2254" w:type="dxa"/>
          </w:tcPr>
          <w:p w14:paraId="1119F3E5" w14:textId="6CF94A2B" w:rsidR="00AE0923" w:rsidRPr="0056127C" w:rsidRDefault="00AE0923" w:rsidP="006E057B">
            <w:pPr>
              <w:rPr>
                <w:rFonts w:cs="Arial"/>
              </w:rPr>
            </w:pPr>
          </w:p>
        </w:tc>
        <w:tc>
          <w:tcPr>
            <w:tcW w:w="2254" w:type="dxa"/>
          </w:tcPr>
          <w:p w14:paraId="2BAE575C" w14:textId="632B25E5" w:rsidR="00AE0923" w:rsidRPr="0056127C" w:rsidRDefault="00AE0923" w:rsidP="006E057B">
            <w:pPr>
              <w:rPr>
                <w:rFonts w:cs="Arial"/>
              </w:rPr>
            </w:pPr>
            <w:r>
              <w:rPr>
                <w:rFonts w:cs="Arial"/>
              </w:rPr>
              <w:t>Cathcart</w:t>
            </w:r>
          </w:p>
        </w:tc>
      </w:tr>
      <w:tr w:rsidR="00AE0923" w:rsidRPr="0056127C" w14:paraId="21CF740B" w14:textId="77777777" w:rsidTr="006E057B">
        <w:tc>
          <w:tcPr>
            <w:tcW w:w="2254" w:type="dxa"/>
          </w:tcPr>
          <w:p w14:paraId="4E08BC14" w14:textId="499C2C52" w:rsidR="00AE0923" w:rsidRPr="0056127C" w:rsidRDefault="00AE0923" w:rsidP="006E057B">
            <w:pPr>
              <w:rPr>
                <w:rFonts w:cs="Arial"/>
              </w:rPr>
            </w:pPr>
            <w:r>
              <w:rPr>
                <w:rFonts w:cs="Arial"/>
              </w:rPr>
              <w:t>Creighton</w:t>
            </w:r>
          </w:p>
        </w:tc>
        <w:tc>
          <w:tcPr>
            <w:tcW w:w="2254" w:type="dxa"/>
          </w:tcPr>
          <w:p w14:paraId="40242D92" w14:textId="77777777" w:rsidR="00AE0923" w:rsidRPr="0056127C" w:rsidRDefault="00AE0923" w:rsidP="006E057B">
            <w:pPr>
              <w:rPr>
                <w:rFonts w:cs="Arial"/>
              </w:rPr>
            </w:pPr>
          </w:p>
        </w:tc>
        <w:tc>
          <w:tcPr>
            <w:tcW w:w="2254" w:type="dxa"/>
          </w:tcPr>
          <w:p w14:paraId="46F51FDE" w14:textId="6FF389C5" w:rsidR="00AE0923" w:rsidRPr="0056127C" w:rsidRDefault="00AE0923" w:rsidP="006E057B">
            <w:pPr>
              <w:rPr>
                <w:rFonts w:cs="Arial"/>
              </w:rPr>
            </w:pPr>
          </w:p>
        </w:tc>
        <w:tc>
          <w:tcPr>
            <w:tcW w:w="2254" w:type="dxa"/>
          </w:tcPr>
          <w:p w14:paraId="44D45BB8" w14:textId="64B13909" w:rsidR="00AE0923" w:rsidRPr="0056127C" w:rsidRDefault="00AE0923" w:rsidP="006E057B">
            <w:pPr>
              <w:rPr>
                <w:rFonts w:cs="Arial"/>
              </w:rPr>
            </w:pPr>
            <w:r>
              <w:rPr>
                <w:rFonts w:cs="Arial"/>
              </w:rPr>
              <w:t>McLaren</w:t>
            </w:r>
          </w:p>
        </w:tc>
      </w:tr>
      <w:tr w:rsidR="00AE0923" w:rsidRPr="0056127C" w14:paraId="307951A3" w14:textId="77777777" w:rsidTr="006E057B">
        <w:tc>
          <w:tcPr>
            <w:tcW w:w="2254" w:type="dxa"/>
          </w:tcPr>
          <w:p w14:paraId="006783DD" w14:textId="77777777" w:rsidR="00AE0923" w:rsidRDefault="00AE0923" w:rsidP="006E057B">
            <w:pPr>
              <w:rPr>
                <w:rFonts w:cs="Arial"/>
              </w:rPr>
            </w:pPr>
            <w:r>
              <w:rPr>
                <w:rFonts w:cs="Arial"/>
              </w:rPr>
              <w:t>Harbinson</w:t>
            </w:r>
            <w:r w:rsidRPr="0056127C">
              <w:rPr>
                <w:rFonts w:cs="Arial"/>
              </w:rPr>
              <w:t xml:space="preserve">  </w:t>
            </w:r>
          </w:p>
          <w:p w14:paraId="6DAE55AE" w14:textId="77777777" w:rsidR="00EF78EB" w:rsidRDefault="00EF78EB" w:rsidP="006E057B">
            <w:pPr>
              <w:rPr>
                <w:rFonts w:cs="Arial"/>
              </w:rPr>
            </w:pPr>
            <w:r>
              <w:rPr>
                <w:rFonts w:cs="Arial"/>
              </w:rPr>
              <w:t>Kendall</w:t>
            </w:r>
          </w:p>
          <w:p w14:paraId="2EA38770" w14:textId="120182DE" w:rsidR="00EF78EB" w:rsidRPr="0056127C" w:rsidRDefault="00EF78EB" w:rsidP="006E057B">
            <w:pPr>
              <w:rPr>
                <w:rFonts w:cs="Arial"/>
              </w:rPr>
            </w:pPr>
            <w:r>
              <w:rPr>
                <w:rFonts w:cs="Arial"/>
              </w:rPr>
              <w:t>Kerr</w:t>
            </w:r>
          </w:p>
        </w:tc>
        <w:tc>
          <w:tcPr>
            <w:tcW w:w="2254" w:type="dxa"/>
          </w:tcPr>
          <w:p w14:paraId="528FAB6D" w14:textId="77777777" w:rsidR="00AE0923" w:rsidRPr="0056127C" w:rsidRDefault="00AE0923" w:rsidP="006E057B">
            <w:pPr>
              <w:rPr>
                <w:rFonts w:cs="Arial"/>
              </w:rPr>
            </w:pPr>
          </w:p>
        </w:tc>
        <w:tc>
          <w:tcPr>
            <w:tcW w:w="2254" w:type="dxa"/>
          </w:tcPr>
          <w:p w14:paraId="6CB06955" w14:textId="6442C103" w:rsidR="00AE0923" w:rsidRPr="0056127C" w:rsidRDefault="00AE0923" w:rsidP="006E057B">
            <w:pPr>
              <w:rPr>
                <w:rFonts w:cs="Arial"/>
              </w:rPr>
            </w:pPr>
          </w:p>
        </w:tc>
        <w:tc>
          <w:tcPr>
            <w:tcW w:w="2254" w:type="dxa"/>
          </w:tcPr>
          <w:p w14:paraId="46C5E1EE" w14:textId="77777777" w:rsidR="00AE0923" w:rsidRPr="0056127C" w:rsidRDefault="00AE0923" w:rsidP="006E057B">
            <w:pPr>
              <w:rPr>
                <w:rFonts w:cs="Arial"/>
              </w:rPr>
            </w:pPr>
          </w:p>
        </w:tc>
      </w:tr>
      <w:tr w:rsidR="00AE0923" w:rsidRPr="0056127C" w14:paraId="5FFCEEE4" w14:textId="77777777" w:rsidTr="006E057B">
        <w:tc>
          <w:tcPr>
            <w:tcW w:w="2254" w:type="dxa"/>
          </w:tcPr>
          <w:p w14:paraId="393D9C74" w14:textId="644FCB9A" w:rsidR="00AE0923" w:rsidRPr="0056127C" w:rsidRDefault="00AE0923" w:rsidP="006E057B">
            <w:pPr>
              <w:rPr>
                <w:rFonts w:cs="Arial"/>
              </w:rPr>
            </w:pPr>
            <w:r>
              <w:rPr>
                <w:rFonts w:cs="Arial"/>
              </w:rPr>
              <w:t>Martin</w:t>
            </w:r>
            <w:r w:rsidRPr="0056127C">
              <w:rPr>
                <w:rFonts w:cs="Arial"/>
              </w:rPr>
              <w:t xml:space="preserve"> </w:t>
            </w:r>
          </w:p>
        </w:tc>
        <w:tc>
          <w:tcPr>
            <w:tcW w:w="2254" w:type="dxa"/>
          </w:tcPr>
          <w:p w14:paraId="0BA7D780" w14:textId="77777777" w:rsidR="00AE0923" w:rsidRPr="0056127C" w:rsidRDefault="00AE0923" w:rsidP="006E057B">
            <w:pPr>
              <w:rPr>
                <w:rFonts w:cs="Arial"/>
              </w:rPr>
            </w:pPr>
          </w:p>
        </w:tc>
        <w:tc>
          <w:tcPr>
            <w:tcW w:w="2254" w:type="dxa"/>
          </w:tcPr>
          <w:p w14:paraId="4102F64F" w14:textId="77777777" w:rsidR="00AE0923" w:rsidRPr="0056127C" w:rsidRDefault="00AE0923" w:rsidP="006E057B">
            <w:pPr>
              <w:rPr>
                <w:rFonts w:cs="Arial"/>
              </w:rPr>
            </w:pPr>
          </w:p>
        </w:tc>
        <w:tc>
          <w:tcPr>
            <w:tcW w:w="2254" w:type="dxa"/>
          </w:tcPr>
          <w:p w14:paraId="29B00001" w14:textId="77777777" w:rsidR="00AE0923" w:rsidRPr="0056127C" w:rsidRDefault="00AE0923" w:rsidP="006E057B">
            <w:pPr>
              <w:rPr>
                <w:rFonts w:cs="Arial"/>
              </w:rPr>
            </w:pPr>
          </w:p>
        </w:tc>
      </w:tr>
      <w:tr w:rsidR="00AE0923" w:rsidRPr="0056127C" w14:paraId="09CCF5C3" w14:textId="77777777" w:rsidTr="006E057B">
        <w:tc>
          <w:tcPr>
            <w:tcW w:w="2254" w:type="dxa"/>
          </w:tcPr>
          <w:p w14:paraId="04525F14" w14:textId="77777777" w:rsidR="00AE0923" w:rsidRDefault="00AE0923" w:rsidP="006E057B">
            <w:pPr>
              <w:rPr>
                <w:rFonts w:cs="Arial"/>
              </w:rPr>
            </w:pPr>
            <w:r w:rsidRPr="0056127C">
              <w:rPr>
                <w:rFonts w:cs="Arial"/>
              </w:rPr>
              <w:t xml:space="preserve">Morgan </w:t>
            </w:r>
          </w:p>
          <w:p w14:paraId="05659A71" w14:textId="55293226" w:rsidR="00AE0923" w:rsidRPr="0056127C" w:rsidRDefault="00AE0923" w:rsidP="006E057B">
            <w:pPr>
              <w:rPr>
                <w:rFonts w:cs="Arial"/>
              </w:rPr>
            </w:pPr>
            <w:r>
              <w:rPr>
                <w:rFonts w:cs="Arial"/>
              </w:rPr>
              <w:t>McKee</w:t>
            </w:r>
          </w:p>
        </w:tc>
        <w:tc>
          <w:tcPr>
            <w:tcW w:w="2254" w:type="dxa"/>
          </w:tcPr>
          <w:p w14:paraId="25E28CF6" w14:textId="77777777" w:rsidR="00AE0923" w:rsidRPr="0056127C" w:rsidRDefault="00AE0923" w:rsidP="006E057B">
            <w:pPr>
              <w:rPr>
                <w:rFonts w:cs="Arial"/>
              </w:rPr>
            </w:pPr>
          </w:p>
        </w:tc>
        <w:tc>
          <w:tcPr>
            <w:tcW w:w="2254" w:type="dxa"/>
          </w:tcPr>
          <w:p w14:paraId="7F467DC6" w14:textId="77777777" w:rsidR="00AE0923" w:rsidRPr="0056127C" w:rsidRDefault="00AE0923" w:rsidP="006E057B">
            <w:pPr>
              <w:rPr>
                <w:rFonts w:cs="Arial"/>
              </w:rPr>
            </w:pPr>
          </w:p>
        </w:tc>
        <w:tc>
          <w:tcPr>
            <w:tcW w:w="2254" w:type="dxa"/>
          </w:tcPr>
          <w:p w14:paraId="4E540EEA" w14:textId="77777777" w:rsidR="00AE0923" w:rsidRPr="0056127C" w:rsidRDefault="00AE0923" w:rsidP="006E057B">
            <w:pPr>
              <w:rPr>
                <w:rFonts w:cs="Arial"/>
              </w:rPr>
            </w:pPr>
          </w:p>
        </w:tc>
      </w:tr>
      <w:tr w:rsidR="00AE0923" w:rsidRPr="0056127C" w14:paraId="4E246BBF" w14:textId="77777777" w:rsidTr="006E057B">
        <w:tc>
          <w:tcPr>
            <w:tcW w:w="2254" w:type="dxa"/>
          </w:tcPr>
          <w:p w14:paraId="16FCE9A6" w14:textId="77777777" w:rsidR="00AE0923" w:rsidRPr="0056127C" w:rsidRDefault="00AE0923" w:rsidP="006E057B">
            <w:pPr>
              <w:rPr>
                <w:rFonts w:cs="Arial"/>
              </w:rPr>
            </w:pPr>
            <w:r w:rsidRPr="0056127C">
              <w:rPr>
                <w:rFonts w:cs="Arial"/>
              </w:rPr>
              <w:t xml:space="preserve">McCollum </w:t>
            </w:r>
          </w:p>
        </w:tc>
        <w:tc>
          <w:tcPr>
            <w:tcW w:w="2254" w:type="dxa"/>
          </w:tcPr>
          <w:p w14:paraId="7F9C346E" w14:textId="77777777" w:rsidR="00AE0923" w:rsidRPr="0056127C" w:rsidRDefault="00AE0923" w:rsidP="006E057B">
            <w:pPr>
              <w:rPr>
                <w:rFonts w:cs="Arial"/>
              </w:rPr>
            </w:pPr>
          </w:p>
        </w:tc>
        <w:tc>
          <w:tcPr>
            <w:tcW w:w="2254" w:type="dxa"/>
          </w:tcPr>
          <w:p w14:paraId="269469D5" w14:textId="77777777" w:rsidR="00AE0923" w:rsidRPr="0056127C" w:rsidRDefault="00AE0923" w:rsidP="006E057B">
            <w:pPr>
              <w:rPr>
                <w:rFonts w:cs="Arial"/>
              </w:rPr>
            </w:pPr>
          </w:p>
        </w:tc>
        <w:tc>
          <w:tcPr>
            <w:tcW w:w="2254" w:type="dxa"/>
          </w:tcPr>
          <w:p w14:paraId="26ACCC40" w14:textId="77777777" w:rsidR="00AE0923" w:rsidRPr="0056127C" w:rsidRDefault="00AE0923" w:rsidP="006E057B">
            <w:pPr>
              <w:rPr>
                <w:rFonts w:cs="Arial"/>
              </w:rPr>
            </w:pPr>
          </w:p>
        </w:tc>
      </w:tr>
      <w:tr w:rsidR="00AE0923" w:rsidRPr="0056127C" w14:paraId="37E16E1C" w14:textId="77777777" w:rsidTr="006E057B">
        <w:tc>
          <w:tcPr>
            <w:tcW w:w="2254" w:type="dxa"/>
          </w:tcPr>
          <w:p w14:paraId="293370E3" w14:textId="77777777" w:rsidR="00AE0923" w:rsidRDefault="00AE0923" w:rsidP="006E057B">
            <w:pPr>
              <w:rPr>
                <w:rFonts w:cs="Arial"/>
              </w:rPr>
            </w:pPr>
            <w:r w:rsidRPr="0056127C">
              <w:rPr>
                <w:rFonts w:cs="Arial"/>
              </w:rPr>
              <w:t xml:space="preserve">McRandal </w:t>
            </w:r>
          </w:p>
          <w:p w14:paraId="2DE87AD6" w14:textId="6F4B2FBC" w:rsidR="00AE0923" w:rsidRPr="0056127C" w:rsidRDefault="00EF78EB" w:rsidP="006E057B">
            <w:pPr>
              <w:rPr>
                <w:rFonts w:cs="Arial"/>
              </w:rPr>
            </w:pPr>
            <w:r>
              <w:rPr>
                <w:rFonts w:cs="Arial"/>
              </w:rPr>
              <w:t>Wray</w:t>
            </w:r>
          </w:p>
        </w:tc>
        <w:tc>
          <w:tcPr>
            <w:tcW w:w="2254" w:type="dxa"/>
          </w:tcPr>
          <w:p w14:paraId="4ABD2275" w14:textId="77777777" w:rsidR="00AE0923" w:rsidRPr="0056127C" w:rsidRDefault="00AE0923" w:rsidP="006E057B">
            <w:pPr>
              <w:rPr>
                <w:rFonts w:cs="Arial"/>
              </w:rPr>
            </w:pPr>
          </w:p>
        </w:tc>
        <w:tc>
          <w:tcPr>
            <w:tcW w:w="2254" w:type="dxa"/>
          </w:tcPr>
          <w:p w14:paraId="54DFBD9E" w14:textId="77777777" w:rsidR="00AE0923" w:rsidRPr="0056127C" w:rsidRDefault="00AE0923" w:rsidP="006E057B">
            <w:pPr>
              <w:rPr>
                <w:rFonts w:cs="Arial"/>
              </w:rPr>
            </w:pPr>
          </w:p>
        </w:tc>
        <w:tc>
          <w:tcPr>
            <w:tcW w:w="2254" w:type="dxa"/>
          </w:tcPr>
          <w:p w14:paraId="267A2B72" w14:textId="77777777" w:rsidR="00AE0923" w:rsidRPr="0056127C" w:rsidRDefault="00AE0923" w:rsidP="006E057B">
            <w:pPr>
              <w:rPr>
                <w:rFonts w:cs="Arial"/>
              </w:rPr>
            </w:pPr>
          </w:p>
        </w:tc>
      </w:tr>
      <w:bookmarkEnd w:id="6"/>
    </w:tbl>
    <w:p w14:paraId="3CB89789" w14:textId="77777777" w:rsidR="00AE0923" w:rsidRDefault="00AE0923" w:rsidP="00DB480D">
      <w:pPr>
        <w:rPr>
          <w:rFonts w:cs="Arial"/>
          <w:kern w:val="0"/>
          <w:szCs w:val="24"/>
          <w14:ligatures w14:val="none"/>
        </w:rPr>
      </w:pPr>
    </w:p>
    <w:p w14:paraId="57F2E435" w14:textId="6E12B486" w:rsidR="00903C3D" w:rsidRDefault="00AA0295" w:rsidP="00DB480D">
      <w:pPr>
        <w:adjustRightInd w:val="0"/>
        <w:rPr>
          <w:rFonts w:cs="Arial"/>
          <w:b/>
          <w:bCs/>
          <w:szCs w:val="24"/>
          <w:lang w:eastAsia="en-GB"/>
        </w:rPr>
      </w:pPr>
      <w:r w:rsidRPr="0056127C">
        <w:rPr>
          <w:rFonts w:cs="Arial"/>
          <w:b/>
          <w:bCs/>
          <w:szCs w:val="24"/>
          <w:lang w:eastAsia="en-GB"/>
        </w:rPr>
        <w:t>RESOLVED, on the proposal of Councill</w:t>
      </w:r>
      <w:r w:rsidR="00DC742A">
        <w:rPr>
          <w:rFonts w:cs="Arial"/>
          <w:b/>
          <w:bCs/>
          <w:szCs w:val="24"/>
          <w:lang w:eastAsia="en-GB"/>
        </w:rPr>
        <w:t>or McRandal</w:t>
      </w:r>
      <w:r w:rsidRPr="0056127C">
        <w:rPr>
          <w:rFonts w:cs="Arial"/>
          <w:b/>
          <w:bCs/>
          <w:szCs w:val="24"/>
          <w:lang w:eastAsia="en-GB"/>
        </w:rPr>
        <w:t xml:space="preserve">, seconded by </w:t>
      </w:r>
      <w:r w:rsidR="00DC742A">
        <w:rPr>
          <w:rFonts w:cs="Arial"/>
          <w:b/>
          <w:bCs/>
          <w:szCs w:val="24"/>
          <w:lang w:eastAsia="en-GB"/>
        </w:rPr>
        <w:t>Alderman McDowell</w:t>
      </w:r>
      <w:r w:rsidRPr="0056127C">
        <w:rPr>
          <w:rFonts w:cs="Arial"/>
          <w:b/>
          <w:bCs/>
          <w:szCs w:val="24"/>
          <w:lang w:eastAsia="en-GB"/>
        </w:rPr>
        <w:t>, that the recommendation be adopted</w:t>
      </w:r>
      <w:r w:rsidR="00CA352E" w:rsidRPr="0056127C">
        <w:rPr>
          <w:rFonts w:cs="Arial"/>
          <w:b/>
          <w:bCs/>
          <w:szCs w:val="24"/>
          <w:lang w:eastAsia="en-GB"/>
        </w:rPr>
        <w:t xml:space="preserve">, </w:t>
      </w:r>
      <w:r w:rsidRPr="0056127C">
        <w:rPr>
          <w:rFonts w:cs="Arial"/>
          <w:b/>
          <w:bCs/>
          <w:szCs w:val="24"/>
          <w:lang w:eastAsia="en-GB"/>
        </w:rPr>
        <w:t>that planning permission be granted.</w:t>
      </w:r>
    </w:p>
    <w:p w14:paraId="61923059" w14:textId="77777777" w:rsidR="001E45C9" w:rsidRDefault="001E45C9" w:rsidP="00DB480D">
      <w:pPr>
        <w:adjustRightInd w:val="0"/>
        <w:rPr>
          <w:rFonts w:cs="Arial"/>
          <w:b/>
          <w:bCs/>
          <w:szCs w:val="24"/>
          <w:lang w:eastAsia="en-GB"/>
        </w:rPr>
      </w:pPr>
    </w:p>
    <w:p w14:paraId="2FF72945" w14:textId="3CBAA69B" w:rsidR="001E45C9" w:rsidRPr="001E45C9" w:rsidRDefault="001E45C9" w:rsidP="00DB480D">
      <w:pPr>
        <w:adjustRightInd w:val="0"/>
        <w:rPr>
          <w:rFonts w:cs="Arial"/>
          <w:szCs w:val="24"/>
          <w:lang w:eastAsia="en-GB"/>
        </w:rPr>
      </w:pPr>
      <w:r w:rsidRPr="001E45C9">
        <w:rPr>
          <w:rFonts w:cs="Arial"/>
          <w:szCs w:val="24"/>
          <w:lang w:eastAsia="en-GB"/>
        </w:rPr>
        <w:t>(Councillor Cathcart returned to the meeting – 7.16pm)</w:t>
      </w:r>
    </w:p>
    <w:p w14:paraId="526A3007" w14:textId="77777777" w:rsidR="00E83616" w:rsidRDefault="00E83616" w:rsidP="00DB480D">
      <w:pPr>
        <w:adjustRightInd w:val="0"/>
        <w:rPr>
          <w:rFonts w:cs="Arial"/>
          <w:b/>
          <w:bCs/>
          <w:szCs w:val="24"/>
          <w:lang w:eastAsia="en-GB"/>
        </w:rPr>
      </w:pPr>
    </w:p>
    <w:p w14:paraId="5FA6F973" w14:textId="77777777" w:rsidR="00005050" w:rsidRDefault="00E83616" w:rsidP="00DB05ED">
      <w:pPr>
        <w:pStyle w:val="Heading2"/>
        <w:ind w:left="720" w:hanging="720"/>
        <w:rPr>
          <w:b w:val="0"/>
          <w:bCs/>
          <w:u w:val="none"/>
          <w:bdr w:val="single" w:sz="2" w:space="0" w:color="F5F5F5" w:frame="1"/>
          <w:shd w:val="clear" w:color="auto" w:fill="FCFCFC"/>
        </w:rPr>
      </w:pPr>
      <w:r w:rsidRPr="0056127C">
        <w:rPr>
          <w:kern w:val="0"/>
          <w:u w:val="none"/>
          <w14:ligatures w14:val="none"/>
        </w:rPr>
        <w:t>4.</w:t>
      </w:r>
      <w:r>
        <w:rPr>
          <w:kern w:val="0"/>
          <w:u w:val="none"/>
          <w14:ligatures w14:val="none"/>
        </w:rPr>
        <w:t>2</w:t>
      </w:r>
      <w:r w:rsidRPr="0056127C">
        <w:rPr>
          <w:kern w:val="0"/>
          <w:u w:val="none"/>
          <w14:ligatures w14:val="none"/>
        </w:rPr>
        <w:tab/>
      </w:r>
      <w:r w:rsidR="00DB05ED" w:rsidRPr="00DB05ED">
        <w:t>LA06/2022/0873/F</w:t>
      </w:r>
      <w:r w:rsidRPr="0056127C">
        <w:t xml:space="preserve">- </w:t>
      </w:r>
      <w:r w:rsidR="00DB05ED">
        <w:t>Vacant site north of Balloo Road, West of Bangor Grammar sports pitches and to the rear of No’s 1 to 13 Rowan Glen, Balloo Road, Bangor - Relocation and redevelopment of Bangor Central Integrated Primary School to provide a new 22 class primary school building and recreational areas</w:t>
      </w:r>
      <w:r w:rsidR="00DB05ED" w:rsidRPr="00B213E6">
        <w:rPr>
          <w:b w:val="0"/>
          <w:bCs/>
          <w:u w:val="none"/>
          <w:bdr w:val="single" w:sz="2" w:space="0" w:color="F5F5F5" w:frame="1"/>
          <w:shd w:val="clear" w:color="auto" w:fill="FCFCFC"/>
        </w:rPr>
        <w:t xml:space="preserve"> </w:t>
      </w:r>
    </w:p>
    <w:p w14:paraId="5FFC7AB8" w14:textId="1BEC9F46" w:rsidR="00E83616" w:rsidRPr="0056127C" w:rsidRDefault="00E83616" w:rsidP="00005050">
      <w:pPr>
        <w:ind w:firstLine="720"/>
      </w:pPr>
      <w:r w:rsidRPr="00B213E6">
        <w:rPr>
          <w:bdr w:val="single" w:sz="2" w:space="0" w:color="F5F5F5" w:frame="1"/>
          <w:shd w:val="clear" w:color="auto" w:fill="FCFCFC"/>
        </w:rPr>
        <w:t>(</w:t>
      </w:r>
      <w:r w:rsidRPr="00B213E6">
        <w:t xml:space="preserve">Appendix </w:t>
      </w:r>
      <w:r w:rsidR="0048459B">
        <w:t>V</w:t>
      </w:r>
      <w:r w:rsidRPr="00B213E6">
        <w:t>I)</w:t>
      </w:r>
    </w:p>
    <w:p w14:paraId="73FCE053" w14:textId="77777777" w:rsidR="00E83616" w:rsidRPr="0056127C" w:rsidRDefault="00E83616" w:rsidP="00E83616">
      <w:pPr>
        <w:rPr>
          <w:rFonts w:cs="Arial"/>
          <w:kern w:val="0"/>
          <w:szCs w:val="24"/>
          <w14:ligatures w14:val="none"/>
        </w:rPr>
      </w:pPr>
    </w:p>
    <w:p w14:paraId="4736B72E" w14:textId="77777777" w:rsidR="00E83616" w:rsidRPr="0056127C" w:rsidRDefault="00E83616" w:rsidP="00E83616">
      <w:pPr>
        <w:rPr>
          <w:rFonts w:cs="Arial"/>
          <w:kern w:val="0"/>
          <w:szCs w:val="24"/>
          <w14:ligatures w14:val="none"/>
        </w:rPr>
      </w:pPr>
      <w:r w:rsidRPr="0056127C">
        <w:rPr>
          <w:rFonts w:cs="Arial"/>
          <w:caps/>
          <w:kern w:val="0"/>
          <w:szCs w:val="24"/>
          <w14:ligatures w14:val="none"/>
        </w:rPr>
        <w:t>Previously circulated:-</w:t>
      </w:r>
      <w:r w:rsidRPr="0056127C">
        <w:rPr>
          <w:rFonts w:cs="Arial"/>
          <w:kern w:val="0"/>
          <w:szCs w:val="24"/>
          <w14:ligatures w14:val="none"/>
        </w:rPr>
        <w:t xml:space="preserve"> Case Officer’s Report. </w:t>
      </w:r>
    </w:p>
    <w:p w14:paraId="191E3043" w14:textId="77777777" w:rsidR="00E83616" w:rsidRPr="0056127C" w:rsidRDefault="00E83616" w:rsidP="00E83616">
      <w:pPr>
        <w:rPr>
          <w:rFonts w:cs="Arial"/>
          <w:kern w:val="0"/>
          <w:szCs w:val="24"/>
          <w14:ligatures w14:val="none"/>
        </w:rPr>
      </w:pPr>
    </w:p>
    <w:p w14:paraId="362E37EF" w14:textId="45A2D3FE" w:rsidR="00E83616" w:rsidRPr="0056127C" w:rsidRDefault="00E83616" w:rsidP="00E83616">
      <w:pPr>
        <w:rPr>
          <w:rFonts w:cs="Arial"/>
          <w:kern w:val="0"/>
          <w:szCs w:val="24"/>
          <w14:ligatures w14:val="none"/>
        </w:rPr>
      </w:pPr>
      <w:r w:rsidRPr="0056127C">
        <w:rPr>
          <w:rFonts w:cs="Arial"/>
          <w:b/>
          <w:bCs/>
          <w:kern w:val="0"/>
          <w:szCs w:val="24"/>
          <w14:ligatures w14:val="none"/>
        </w:rPr>
        <w:t xml:space="preserve">DEA: </w:t>
      </w:r>
      <w:r w:rsidRPr="0056127C">
        <w:rPr>
          <w:rFonts w:cs="Arial"/>
          <w:kern w:val="0"/>
          <w:szCs w:val="24"/>
          <w14:ligatures w14:val="none"/>
        </w:rPr>
        <w:t xml:space="preserve">Bangor </w:t>
      </w:r>
      <w:r w:rsidR="00E43774">
        <w:rPr>
          <w:rFonts w:cs="Arial"/>
          <w:kern w:val="0"/>
          <w:szCs w:val="24"/>
          <w14:ligatures w14:val="none"/>
        </w:rPr>
        <w:t>Central</w:t>
      </w:r>
      <w:r w:rsidRPr="0056127C">
        <w:rPr>
          <w:rFonts w:cs="Arial"/>
          <w:b/>
          <w:bCs/>
          <w:kern w:val="0"/>
          <w:szCs w:val="24"/>
          <w14:ligatures w14:val="none"/>
        </w:rPr>
        <w:t xml:space="preserve"> </w:t>
      </w:r>
    </w:p>
    <w:p w14:paraId="21692A3D" w14:textId="77777777" w:rsidR="00E43774" w:rsidRDefault="00E83616" w:rsidP="00E83616">
      <w:pPr>
        <w:rPr>
          <w:rFonts w:cs="Arial"/>
          <w:kern w:val="0"/>
          <w:szCs w:val="24"/>
          <w14:ligatures w14:val="none"/>
        </w:rPr>
      </w:pPr>
      <w:r w:rsidRPr="0056127C">
        <w:rPr>
          <w:rFonts w:cs="Arial"/>
          <w:b/>
          <w:bCs/>
          <w:kern w:val="0"/>
          <w:szCs w:val="24"/>
          <w14:ligatures w14:val="none"/>
        </w:rPr>
        <w:t xml:space="preserve">Committee Interest: </w:t>
      </w:r>
      <w:r w:rsidR="00E43774" w:rsidRPr="00E43774">
        <w:rPr>
          <w:rFonts w:cs="Arial"/>
          <w:kern w:val="0"/>
          <w:szCs w:val="24"/>
          <w14:ligatures w14:val="none"/>
        </w:rPr>
        <w:t xml:space="preserve">Major Planning Application </w:t>
      </w:r>
    </w:p>
    <w:p w14:paraId="62FAAA36" w14:textId="02696C37" w:rsidR="00E83616" w:rsidRPr="0056127C" w:rsidRDefault="00E83616" w:rsidP="00E83616">
      <w:pPr>
        <w:rPr>
          <w:rFonts w:cs="Arial"/>
          <w:b/>
          <w:szCs w:val="24"/>
        </w:rPr>
      </w:pPr>
      <w:r w:rsidRPr="0056127C">
        <w:rPr>
          <w:rFonts w:cs="Arial"/>
          <w:b/>
          <w:bCs/>
          <w:kern w:val="0"/>
          <w:szCs w:val="24"/>
          <w14:ligatures w14:val="none"/>
        </w:rPr>
        <w:t xml:space="preserve">Proposal: </w:t>
      </w:r>
      <w:r w:rsidR="00E43774" w:rsidRPr="00E43774">
        <w:rPr>
          <w:rFonts w:cs="Arial"/>
          <w:bCs/>
          <w:szCs w:val="24"/>
          <w:bdr w:val="single" w:sz="2" w:space="0" w:color="F5F5F5" w:frame="1"/>
          <w:shd w:val="clear" w:color="auto" w:fill="FCFCFC"/>
        </w:rPr>
        <w:t>Relocation and redevelopment of Bangor Central Integrated Primary School on vacant site North of Balloo Road to provide a new 22 class primary school building and recreational areas. New vehicular access with right turn lane off Balloo Road, internal vehicular configuration and site layout to include car parking, car and bus pick up/drop off areas and pedestrian crossing points. Other work to include school meal service area, bin storage areas, boundary fencing, entrance walls and gates, underground drainage, landscaping and associated site works.</w:t>
      </w:r>
    </w:p>
    <w:p w14:paraId="4560B40E" w14:textId="0284AF56" w:rsidR="00E83616" w:rsidRPr="0056127C" w:rsidRDefault="00E83616" w:rsidP="00E83616">
      <w:pPr>
        <w:tabs>
          <w:tab w:val="left" w:pos="0"/>
        </w:tabs>
        <w:rPr>
          <w:rFonts w:cs="Arial"/>
          <w:bCs/>
          <w:kern w:val="0"/>
          <w:szCs w:val="24"/>
          <w14:ligatures w14:val="none"/>
        </w:rPr>
      </w:pPr>
      <w:r w:rsidRPr="0056127C">
        <w:rPr>
          <w:rFonts w:cs="Arial"/>
          <w:b/>
          <w:bCs/>
          <w:kern w:val="0"/>
          <w:szCs w:val="24"/>
          <w14:ligatures w14:val="none"/>
        </w:rPr>
        <w:t xml:space="preserve">Site Location: </w:t>
      </w:r>
      <w:r w:rsidR="00E43774" w:rsidRPr="00E43774">
        <w:rPr>
          <w:rFonts w:cs="Arial"/>
          <w:bCs/>
          <w:szCs w:val="24"/>
        </w:rPr>
        <w:t>Vacant site north of Balloo Road West of Bangor Grammar sports pitches and to the rear of no’s 1-13 Rowan Glen, Balloo Road, Bangor</w:t>
      </w:r>
    </w:p>
    <w:p w14:paraId="29E86025" w14:textId="77777777" w:rsidR="00E83616" w:rsidRPr="0056127C" w:rsidRDefault="00E83616" w:rsidP="00E83616">
      <w:pPr>
        <w:rPr>
          <w:rFonts w:cs="Arial"/>
          <w:kern w:val="0"/>
          <w:szCs w:val="24"/>
          <w14:ligatures w14:val="none"/>
        </w:rPr>
      </w:pPr>
      <w:r w:rsidRPr="0056127C">
        <w:rPr>
          <w:rFonts w:cs="Arial"/>
          <w:b/>
          <w:bCs/>
          <w:kern w:val="0"/>
          <w:szCs w:val="24"/>
          <w14:ligatures w14:val="none"/>
        </w:rPr>
        <w:t xml:space="preserve">Recommendation: </w:t>
      </w:r>
      <w:r w:rsidRPr="0056127C">
        <w:rPr>
          <w:rFonts w:cs="Arial"/>
          <w:kern w:val="0"/>
          <w:szCs w:val="24"/>
          <w14:ligatures w14:val="none"/>
        </w:rPr>
        <w:t xml:space="preserve">Grant Planning Permission </w:t>
      </w:r>
    </w:p>
    <w:p w14:paraId="52BD23DD" w14:textId="77777777" w:rsidR="00E83616" w:rsidRPr="0056127C" w:rsidRDefault="00E83616" w:rsidP="00E83616">
      <w:pPr>
        <w:rPr>
          <w:rFonts w:cs="Arial"/>
          <w:kern w:val="0"/>
          <w:szCs w:val="24"/>
          <w14:ligatures w14:val="none"/>
        </w:rPr>
      </w:pPr>
    </w:p>
    <w:p w14:paraId="012067F5" w14:textId="43341397" w:rsidR="00880699" w:rsidRDefault="00880699" w:rsidP="00880699">
      <w:pPr>
        <w:rPr>
          <w:rFonts w:eastAsia="Calibri" w:cs="Arial"/>
          <w:kern w:val="3"/>
          <w:szCs w:val="24"/>
          <w14:ligatures w14:val="none"/>
        </w:rPr>
      </w:pPr>
      <w:r w:rsidRPr="00880699">
        <w:rPr>
          <w:rFonts w:cs="Arial"/>
          <w:kern w:val="0"/>
          <w:szCs w:val="24"/>
          <w14:ligatures w14:val="none"/>
        </w:rPr>
        <w:t>The Principal Professional and Technical Officer (C Blair) outlined the application</w:t>
      </w:r>
      <w:r>
        <w:rPr>
          <w:rFonts w:cs="Arial"/>
          <w:kern w:val="0"/>
          <w:szCs w:val="24"/>
          <w14:ligatures w14:val="none"/>
        </w:rPr>
        <w:t>, explaining that it</w:t>
      </w:r>
      <w:r w:rsidRPr="00880699">
        <w:rPr>
          <w:rFonts w:eastAsia="Calibri" w:cs="Arial"/>
          <w:kern w:val="3"/>
          <w:szCs w:val="24"/>
          <w14:ligatures w14:val="none"/>
        </w:rPr>
        <w:t xml:space="preserve"> was before </w:t>
      </w:r>
      <w:r w:rsidR="00000603">
        <w:rPr>
          <w:rFonts w:eastAsia="Calibri" w:cs="Arial"/>
          <w:kern w:val="3"/>
          <w:szCs w:val="24"/>
          <w14:ligatures w14:val="none"/>
        </w:rPr>
        <w:t>the Planning Committee</w:t>
      </w:r>
      <w:r w:rsidRPr="00880699">
        <w:rPr>
          <w:rFonts w:eastAsia="Calibri" w:cs="Arial"/>
          <w:kern w:val="3"/>
          <w:szCs w:val="24"/>
          <w14:ligatures w14:val="none"/>
        </w:rPr>
        <w:t xml:space="preserve"> as it fell within the major category of development.</w:t>
      </w:r>
    </w:p>
    <w:p w14:paraId="3BEA528C" w14:textId="77777777" w:rsidR="00880699" w:rsidRPr="00880699" w:rsidRDefault="00880699" w:rsidP="00880699">
      <w:pPr>
        <w:rPr>
          <w:rFonts w:eastAsia="Calibri" w:cs="Arial"/>
          <w:kern w:val="3"/>
          <w:szCs w:val="24"/>
          <w14:ligatures w14:val="none"/>
        </w:rPr>
      </w:pPr>
    </w:p>
    <w:p w14:paraId="5340C25F" w14:textId="77777777" w:rsidR="00880699" w:rsidRDefault="00880699" w:rsidP="007957D5">
      <w:pPr>
        <w:suppressAutoHyphens/>
        <w:autoSpaceDN w:val="0"/>
        <w:rPr>
          <w:rFonts w:eastAsia="Calibri" w:cs="Arial"/>
          <w:kern w:val="3"/>
          <w:szCs w:val="24"/>
          <w14:ligatures w14:val="none"/>
        </w:rPr>
      </w:pPr>
      <w:r w:rsidRPr="00880699">
        <w:rPr>
          <w:rFonts w:eastAsia="Calibri" w:cs="Arial"/>
          <w:kern w:val="3"/>
          <w:szCs w:val="24"/>
          <w14:ligatures w14:val="none"/>
        </w:rPr>
        <w:lastRenderedPageBreak/>
        <w:t>Members were advised that the current location of Bangor Central Integrated Primary School was Castle Park Road, Bangor, just behind the Premier Inn.</w:t>
      </w:r>
    </w:p>
    <w:p w14:paraId="1D591F53" w14:textId="77777777" w:rsidR="007957D5" w:rsidRPr="00880699" w:rsidRDefault="007957D5" w:rsidP="007957D5">
      <w:pPr>
        <w:suppressAutoHyphens/>
        <w:autoSpaceDN w:val="0"/>
        <w:rPr>
          <w:rFonts w:eastAsia="Calibri" w:cs="Arial"/>
          <w:kern w:val="3"/>
          <w:szCs w:val="24"/>
          <w14:ligatures w14:val="none"/>
        </w:rPr>
      </w:pPr>
    </w:p>
    <w:p w14:paraId="766DA255" w14:textId="77777777" w:rsidR="00880699" w:rsidRPr="00880699" w:rsidRDefault="00880699" w:rsidP="007957D5">
      <w:pPr>
        <w:rPr>
          <w:lang w:eastAsia="en-GB"/>
        </w:rPr>
      </w:pPr>
      <w:r w:rsidRPr="00880699">
        <w:rPr>
          <w:lang w:eastAsia="en-GB"/>
        </w:rPr>
        <w:t>In September 2020, the Education Authority announced that a new school would be built for Bangor Central Integrated Primary with a proposed opening date for this new state of the art Integrated school of 2025 on the Balloo Road in Bangor for the benefit of 618 pupils. It was intended that the school would be built without any disruption to the pupils in the existing primary school.</w:t>
      </w:r>
    </w:p>
    <w:p w14:paraId="66F98ACA" w14:textId="77777777" w:rsidR="00880699" w:rsidRPr="00880699" w:rsidRDefault="00880699" w:rsidP="007957D5">
      <w:pPr>
        <w:shd w:val="clear" w:color="auto" w:fill="FFFFFF"/>
        <w:textAlignment w:val="top"/>
        <w:rPr>
          <w:rFonts w:eastAsia="Times New Roman" w:cs="Arial"/>
          <w:kern w:val="0"/>
          <w:szCs w:val="24"/>
          <w:lang w:eastAsia="en-GB"/>
          <w14:ligatures w14:val="none"/>
        </w:rPr>
      </w:pPr>
    </w:p>
    <w:p w14:paraId="0E4E6797" w14:textId="77777777" w:rsidR="00880699" w:rsidRDefault="00880699" w:rsidP="007957D5">
      <w:pPr>
        <w:suppressAutoHyphens/>
        <w:autoSpaceDN w:val="0"/>
        <w:rPr>
          <w:rFonts w:eastAsia="Calibri" w:cs="Arial"/>
          <w:kern w:val="3"/>
          <w:szCs w:val="24"/>
          <w14:ligatures w14:val="none"/>
        </w:rPr>
      </w:pPr>
      <w:r w:rsidRPr="00880699">
        <w:rPr>
          <w:rFonts w:eastAsia="Calibri" w:cs="Arial"/>
          <w:kern w:val="3"/>
          <w:szCs w:val="24"/>
          <w14:ligatures w14:val="none"/>
        </w:rPr>
        <w:t>This proposal related to its relocation and new build on a site north of Balloo Road, adjacent to the current Bangor Grammar School.</w:t>
      </w:r>
    </w:p>
    <w:p w14:paraId="29689CBA" w14:textId="77777777" w:rsidR="007957D5" w:rsidRPr="00880699" w:rsidRDefault="007957D5" w:rsidP="007957D5">
      <w:pPr>
        <w:suppressAutoHyphens/>
        <w:autoSpaceDN w:val="0"/>
        <w:rPr>
          <w:rFonts w:eastAsia="Calibri" w:cs="Arial"/>
          <w:kern w:val="3"/>
          <w:szCs w:val="24"/>
          <w14:ligatures w14:val="none"/>
        </w:rPr>
      </w:pPr>
    </w:p>
    <w:p w14:paraId="70E8B729" w14:textId="77777777" w:rsidR="00880699" w:rsidRDefault="00880699" w:rsidP="007957D5">
      <w:pPr>
        <w:suppressAutoHyphens/>
        <w:autoSpaceDN w:val="0"/>
        <w:rPr>
          <w:rFonts w:eastAsia="Calibri" w:cs="Arial"/>
          <w:kern w:val="3"/>
          <w:szCs w:val="24"/>
          <w14:ligatures w14:val="none"/>
        </w:rPr>
      </w:pPr>
      <w:r w:rsidRPr="00880699">
        <w:rPr>
          <w:rFonts w:eastAsia="Calibri" w:cs="Arial"/>
          <w:kern w:val="3"/>
          <w:szCs w:val="24"/>
          <w14:ligatures w14:val="none"/>
        </w:rPr>
        <w:t>The proposed new school would consist of a new 22 class primary school building with associated recreation areas, internal vehicular configuration and site layout to include car parking, car and bus pick up/drop off areas, and new vehicular access with right turn off Balloo Road.</w:t>
      </w:r>
    </w:p>
    <w:p w14:paraId="241CDC4E" w14:textId="77777777" w:rsidR="007957D5" w:rsidRPr="00880699" w:rsidRDefault="007957D5" w:rsidP="007957D5">
      <w:pPr>
        <w:suppressAutoHyphens/>
        <w:autoSpaceDN w:val="0"/>
        <w:rPr>
          <w:rFonts w:eastAsia="Calibri" w:cs="Arial"/>
          <w:kern w:val="3"/>
          <w:szCs w:val="24"/>
          <w14:ligatures w14:val="none"/>
        </w:rPr>
      </w:pPr>
    </w:p>
    <w:p w14:paraId="2AC79FA6" w14:textId="1D007D26" w:rsidR="00880699" w:rsidRDefault="00880699" w:rsidP="007957D5">
      <w:pPr>
        <w:suppressAutoHyphens/>
        <w:autoSpaceDN w:val="0"/>
        <w:rPr>
          <w:rFonts w:eastAsia="Calibri" w:cs="Arial"/>
          <w:kern w:val="3"/>
          <w:szCs w:val="24"/>
          <w14:ligatures w14:val="none"/>
        </w:rPr>
      </w:pPr>
      <w:r>
        <w:rPr>
          <w:rFonts w:eastAsia="Calibri" w:cs="Arial"/>
          <w:kern w:val="3"/>
          <w:szCs w:val="24"/>
          <w14:ligatures w14:val="none"/>
        </w:rPr>
        <w:t>The</w:t>
      </w:r>
      <w:r w:rsidRPr="00880699">
        <w:rPr>
          <w:rFonts w:eastAsia="Calibri" w:cs="Arial"/>
          <w:kern w:val="3"/>
          <w:szCs w:val="24"/>
          <w14:ligatures w14:val="none"/>
        </w:rPr>
        <w:t xml:space="preserve"> site was currently grassland located immediately south of the Upritchard Park cricket/rugby facility, and west of Bangor Grammar School’s playing fields.  Historically the site was playing fields associated with the Clanmorris Campus, which was then redeveloped as the Bangor Grammar school site.</w:t>
      </w:r>
    </w:p>
    <w:p w14:paraId="2B4D1B78" w14:textId="77777777" w:rsidR="007957D5" w:rsidRPr="00880699" w:rsidRDefault="007957D5" w:rsidP="007957D5">
      <w:pPr>
        <w:suppressAutoHyphens/>
        <w:autoSpaceDN w:val="0"/>
        <w:rPr>
          <w:rFonts w:eastAsia="Calibri" w:cs="Arial"/>
          <w:kern w:val="3"/>
          <w:szCs w:val="24"/>
          <w14:ligatures w14:val="none"/>
        </w:rPr>
      </w:pPr>
    </w:p>
    <w:p w14:paraId="4744719B" w14:textId="24CD0265" w:rsidR="00880699" w:rsidRPr="00880699" w:rsidRDefault="00880699" w:rsidP="007957D5">
      <w:pPr>
        <w:suppressAutoHyphens/>
        <w:autoSpaceDN w:val="0"/>
        <w:rPr>
          <w:rFonts w:eastAsia="Calibri" w:cs="Arial"/>
          <w:kern w:val="3"/>
          <w:szCs w:val="24"/>
          <w14:ligatures w14:val="none"/>
        </w:rPr>
      </w:pPr>
      <w:r w:rsidRPr="00880699">
        <w:rPr>
          <w:rFonts w:eastAsia="Calibri" w:cs="Arial"/>
          <w:kern w:val="3"/>
          <w:szCs w:val="24"/>
          <w14:ligatures w14:val="none"/>
        </w:rPr>
        <w:t xml:space="preserve">Further slides </w:t>
      </w:r>
      <w:r>
        <w:rPr>
          <w:rFonts w:eastAsia="Calibri" w:cs="Arial"/>
          <w:kern w:val="3"/>
          <w:szCs w:val="24"/>
          <w14:ligatures w14:val="none"/>
        </w:rPr>
        <w:t>showed</w:t>
      </w:r>
      <w:r w:rsidRPr="00880699">
        <w:rPr>
          <w:rFonts w:eastAsia="Calibri" w:cs="Arial"/>
          <w:kern w:val="3"/>
          <w:szCs w:val="24"/>
          <w14:ligatures w14:val="none"/>
        </w:rPr>
        <w:t xml:space="preserve"> the location of the existing site in relation to the proposed site.</w:t>
      </w:r>
    </w:p>
    <w:p w14:paraId="27C71A08" w14:textId="77777777" w:rsidR="00880699" w:rsidRDefault="00880699" w:rsidP="007957D5">
      <w:pPr>
        <w:suppressAutoHyphens/>
        <w:autoSpaceDN w:val="0"/>
        <w:rPr>
          <w:rFonts w:eastAsia="Calibri" w:cs="Arial"/>
          <w:kern w:val="3"/>
          <w:szCs w:val="24"/>
          <w14:ligatures w14:val="none"/>
        </w:rPr>
      </w:pPr>
      <w:r w:rsidRPr="00880699">
        <w:rPr>
          <w:rFonts w:eastAsia="Calibri" w:cs="Arial"/>
          <w:kern w:val="3"/>
          <w:szCs w:val="24"/>
          <w14:ligatures w14:val="none"/>
        </w:rPr>
        <w:t>Within the extant North Down and Ards Area Plan, the site was not zoned for any particular use, but within the draft Belfast Metropolitan Area Plan the site was proposed for housing.</w:t>
      </w:r>
    </w:p>
    <w:p w14:paraId="16D5F120" w14:textId="77777777" w:rsidR="007957D5" w:rsidRPr="00880699" w:rsidRDefault="007957D5" w:rsidP="007957D5">
      <w:pPr>
        <w:suppressAutoHyphens/>
        <w:autoSpaceDN w:val="0"/>
        <w:rPr>
          <w:rFonts w:eastAsia="Calibri" w:cs="Arial"/>
          <w:kern w:val="3"/>
          <w:szCs w:val="24"/>
          <w14:ligatures w14:val="none"/>
        </w:rPr>
      </w:pPr>
    </w:p>
    <w:p w14:paraId="1C3E6CC4" w14:textId="77777777" w:rsidR="00880699" w:rsidRDefault="00880699" w:rsidP="007957D5">
      <w:pPr>
        <w:suppressAutoHyphens/>
        <w:autoSpaceDN w:val="0"/>
        <w:rPr>
          <w:rFonts w:eastAsia="Calibri" w:cs="Arial"/>
          <w:kern w:val="3"/>
          <w:szCs w:val="24"/>
          <w14:ligatures w14:val="none"/>
        </w:rPr>
      </w:pPr>
      <w:r w:rsidRPr="00880699">
        <w:rPr>
          <w:rFonts w:eastAsia="Calibri" w:cs="Arial"/>
          <w:kern w:val="3"/>
          <w:szCs w:val="24"/>
          <w14:ligatures w14:val="none"/>
        </w:rPr>
        <w:t xml:space="preserve">The current school site at Castle Park Road opened in 1958 and was part of a larger Campus which included Bangor Academy and Bangor Central Nursery School. Throughout the years there had been numerous additions including mobile classrooms and a modular school meals block. </w:t>
      </w:r>
    </w:p>
    <w:p w14:paraId="3A07894A" w14:textId="77777777" w:rsidR="007957D5" w:rsidRPr="00880699" w:rsidRDefault="007957D5" w:rsidP="007957D5">
      <w:pPr>
        <w:suppressAutoHyphens/>
        <w:autoSpaceDN w:val="0"/>
        <w:rPr>
          <w:rFonts w:eastAsia="Calibri" w:cs="Arial"/>
          <w:kern w:val="3"/>
          <w:szCs w:val="24"/>
          <w14:ligatures w14:val="none"/>
        </w:rPr>
      </w:pPr>
    </w:p>
    <w:p w14:paraId="21DF5619" w14:textId="77777777" w:rsidR="00880699" w:rsidRDefault="00880699" w:rsidP="007957D5">
      <w:pPr>
        <w:suppressAutoHyphens/>
        <w:autoSpaceDN w:val="0"/>
        <w:rPr>
          <w:rFonts w:eastAsia="Calibri" w:cs="Arial"/>
          <w:kern w:val="3"/>
          <w:szCs w:val="24"/>
          <w14:ligatures w14:val="none"/>
        </w:rPr>
      </w:pPr>
      <w:r w:rsidRPr="00880699">
        <w:rPr>
          <w:rFonts w:eastAsia="Calibri" w:cs="Arial"/>
          <w:kern w:val="3"/>
          <w:szCs w:val="24"/>
          <w14:ligatures w14:val="none"/>
        </w:rPr>
        <w:t xml:space="preserve">This existing accommodation fell significantly short of EA minimum design standards in respect of both accommodation and play areas. </w:t>
      </w:r>
    </w:p>
    <w:p w14:paraId="0B16E5FB" w14:textId="77777777" w:rsidR="007957D5" w:rsidRPr="00880699" w:rsidRDefault="007957D5" w:rsidP="007957D5">
      <w:pPr>
        <w:suppressAutoHyphens/>
        <w:autoSpaceDN w:val="0"/>
        <w:rPr>
          <w:rFonts w:eastAsia="Calibri" w:cs="Arial"/>
          <w:kern w:val="3"/>
          <w:szCs w:val="24"/>
          <w14:ligatures w14:val="none"/>
        </w:rPr>
      </w:pPr>
    </w:p>
    <w:p w14:paraId="0FF6CE15" w14:textId="77777777" w:rsidR="00880699" w:rsidRDefault="00880699" w:rsidP="007957D5">
      <w:pPr>
        <w:suppressAutoHyphens/>
        <w:autoSpaceDN w:val="0"/>
        <w:rPr>
          <w:rFonts w:eastAsia="Calibri" w:cs="Arial"/>
          <w:kern w:val="3"/>
          <w:szCs w:val="24"/>
          <w14:ligatures w14:val="none"/>
        </w:rPr>
      </w:pPr>
      <w:r w:rsidRPr="00880699">
        <w:rPr>
          <w:rFonts w:eastAsia="Calibri" w:cs="Arial"/>
          <w:kern w:val="3"/>
          <w:szCs w:val="24"/>
          <w14:ligatures w14:val="none"/>
        </w:rPr>
        <w:t>This proposed 22-class based primary school with an enrolment number of between 631- 660 had been agreed in principle with the Department of Education, taking into account school admissions, enrolments and projected pre-school birth rates. The school had therefore been specifically designed and planning permission was sought on this basis.</w:t>
      </w:r>
    </w:p>
    <w:p w14:paraId="1F5CECAE" w14:textId="77777777" w:rsidR="007957D5" w:rsidRPr="00880699" w:rsidRDefault="007957D5" w:rsidP="007957D5">
      <w:pPr>
        <w:suppressAutoHyphens/>
        <w:autoSpaceDN w:val="0"/>
        <w:rPr>
          <w:rFonts w:eastAsia="Calibri" w:cs="Arial"/>
          <w:kern w:val="3"/>
          <w:szCs w:val="24"/>
          <w14:ligatures w14:val="none"/>
        </w:rPr>
      </w:pPr>
    </w:p>
    <w:p w14:paraId="16154773" w14:textId="4B7A8BDA" w:rsidR="00880699" w:rsidRPr="007957D5" w:rsidRDefault="00880699" w:rsidP="007957D5">
      <w:pPr>
        <w:suppressAutoHyphens/>
        <w:autoSpaceDN w:val="0"/>
        <w:rPr>
          <w:rFonts w:eastAsia="Calibri" w:cs="Arial"/>
          <w:kern w:val="3"/>
          <w:szCs w:val="24"/>
          <w14:ligatures w14:val="none"/>
        </w:rPr>
      </w:pPr>
      <w:r w:rsidRPr="00880699">
        <w:rPr>
          <w:rFonts w:eastAsia="Calibri" w:cs="Arial"/>
          <w:kern w:val="3"/>
          <w:szCs w:val="24"/>
          <w14:ligatures w14:val="none"/>
        </w:rPr>
        <w:t>Page 6 and 7 of the Case Officer’s Report set out that 40 sites were assessed that met the minimum size for such a replacement school and the reasoning for discounting those and determining this site as the most appropriate.</w:t>
      </w:r>
      <w:r w:rsidR="007957D5">
        <w:rPr>
          <w:rFonts w:eastAsia="Calibri" w:cs="Arial"/>
          <w:kern w:val="3"/>
          <w:szCs w:val="24"/>
          <w14:ligatures w14:val="none"/>
        </w:rPr>
        <w:t xml:space="preserve"> </w:t>
      </w:r>
      <w:r w:rsidRPr="00880699">
        <w:t xml:space="preserve">Further slides showed the proposed layout of the </w:t>
      </w:r>
      <w:r w:rsidR="001A5B57" w:rsidRPr="00880699">
        <w:t>site and</w:t>
      </w:r>
      <w:r w:rsidRPr="00880699">
        <w:t xml:space="preserve"> provided some CGIs of the final development</w:t>
      </w:r>
      <w:r>
        <w:t>.</w:t>
      </w:r>
    </w:p>
    <w:p w14:paraId="6B81C1EE" w14:textId="77777777" w:rsidR="00880699" w:rsidRDefault="00880699" w:rsidP="007957D5"/>
    <w:p w14:paraId="2D3ED649" w14:textId="6E5AAC5A" w:rsidR="00880699" w:rsidRPr="00880699" w:rsidRDefault="00880699" w:rsidP="007957D5">
      <w:pPr>
        <w:rPr>
          <w:rFonts w:eastAsia="Calibri" w:cs="Arial"/>
          <w:kern w:val="3"/>
          <w:szCs w:val="24"/>
          <w14:ligatures w14:val="none"/>
        </w:rPr>
      </w:pPr>
      <w:r w:rsidRPr="00880699">
        <w:rPr>
          <w:rFonts w:eastAsia="Calibri" w:cs="Arial"/>
          <w:kern w:val="3"/>
          <w:szCs w:val="24"/>
          <w14:ligatures w14:val="none"/>
        </w:rPr>
        <w:t xml:space="preserve">The officer displayed </w:t>
      </w:r>
      <w:r w:rsidR="001A5B57">
        <w:rPr>
          <w:rFonts w:eastAsia="Calibri" w:cs="Arial"/>
          <w:kern w:val="3"/>
          <w:szCs w:val="24"/>
          <w14:ligatures w14:val="none"/>
        </w:rPr>
        <w:t xml:space="preserve">slides indicating </w:t>
      </w:r>
      <w:r w:rsidRPr="00880699">
        <w:rPr>
          <w:rFonts w:eastAsia="Calibri" w:cs="Arial"/>
          <w:kern w:val="3"/>
          <w:szCs w:val="24"/>
          <w14:ligatures w14:val="none"/>
        </w:rPr>
        <w:t xml:space="preserve">the appropriate scale and massing.  Differentiation in ridge height </w:t>
      </w:r>
      <w:r w:rsidR="001A5B57">
        <w:rPr>
          <w:rFonts w:eastAsia="Calibri" w:cs="Arial"/>
          <w:kern w:val="3"/>
          <w:szCs w:val="24"/>
          <w14:ligatures w14:val="none"/>
        </w:rPr>
        <w:t xml:space="preserve">would </w:t>
      </w:r>
      <w:r w:rsidRPr="00880699">
        <w:rPr>
          <w:rFonts w:eastAsia="Calibri" w:cs="Arial"/>
          <w:kern w:val="3"/>
          <w:szCs w:val="24"/>
          <w14:ligatures w14:val="none"/>
        </w:rPr>
        <w:t>ensure</w:t>
      </w:r>
      <w:r w:rsidR="001A5B57">
        <w:rPr>
          <w:rFonts w:eastAsia="Calibri" w:cs="Arial"/>
          <w:kern w:val="3"/>
          <w:szCs w:val="24"/>
          <w14:ligatures w14:val="none"/>
        </w:rPr>
        <w:t xml:space="preserve"> that</w:t>
      </w:r>
      <w:r w:rsidRPr="00880699">
        <w:rPr>
          <w:rFonts w:eastAsia="Calibri" w:cs="Arial"/>
          <w:kern w:val="3"/>
          <w:szCs w:val="24"/>
          <w14:ligatures w14:val="none"/>
        </w:rPr>
        <w:t xml:space="preserve"> the building </w:t>
      </w:r>
      <w:r w:rsidR="007957D5">
        <w:rPr>
          <w:rFonts w:eastAsia="Calibri" w:cs="Arial"/>
          <w:kern w:val="3"/>
          <w:szCs w:val="24"/>
          <w14:ligatures w14:val="none"/>
        </w:rPr>
        <w:t xml:space="preserve">was </w:t>
      </w:r>
      <w:r w:rsidRPr="00880699">
        <w:rPr>
          <w:rFonts w:eastAsia="Calibri" w:cs="Arial"/>
          <w:kern w:val="3"/>
          <w:szCs w:val="24"/>
          <w14:ligatures w14:val="none"/>
        </w:rPr>
        <w:t xml:space="preserve">not overly dominant in the streetscape. </w:t>
      </w:r>
    </w:p>
    <w:p w14:paraId="65B315DB" w14:textId="77777777" w:rsidR="00880699" w:rsidRPr="00880699" w:rsidRDefault="00880699" w:rsidP="007957D5"/>
    <w:p w14:paraId="5EAF73D4" w14:textId="624B0C7E" w:rsidR="00880699" w:rsidRDefault="00880699" w:rsidP="006C3DE4">
      <w:pPr>
        <w:suppressAutoHyphens/>
        <w:autoSpaceDN w:val="0"/>
        <w:rPr>
          <w:rFonts w:eastAsia="Calibri" w:cs="Arial"/>
          <w:kern w:val="3"/>
          <w:szCs w:val="24"/>
          <w14:ligatures w14:val="none"/>
        </w:rPr>
      </w:pPr>
      <w:r w:rsidRPr="00880699">
        <w:rPr>
          <w:rFonts w:eastAsia="Calibri" w:cs="Arial"/>
          <w:kern w:val="3"/>
          <w:szCs w:val="24"/>
          <w14:ligatures w14:val="none"/>
        </w:rPr>
        <w:t xml:space="preserve">The finishes to the buildings </w:t>
      </w:r>
      <w:r>
        <w:rPr>
          <w:rFonts w:eastAsia="Calibri" w:cs="Arial"/>
          <w:kern w:val="3"/>
          <w:szCs w:val="24"/>
          <w14:ligatures w14:val="none"/>
        </w:rPr>
        <w:t>were</w:t>
      </w:r>
      <w:r w:rsidRPr="00880699">
        <w:rPr>
          <w:rFonts w:eastAsia="Calibri" w:cs="Arial"/>
          <w:kern w:val="3"/>
          <w:szCs w:val="24"/>
          <w14:ligatures w14:val="none"/>
        </w:rPr>
        <w:t xml:space="preserve"> to be a mix of Portland render and coloured render, as well as brick with powder coated aluminium fenestration. The roof </w:t>
      </w:r>
      <w:r>
        <w:rPr>
          <w:rFonts w:eastAsia="Calibri" w:cs="Arial"/>
          <w:kern w:val="3"/>
          <w:szCs w:val="24"/>
          <w14:ligatures w14:val="none"/>
        </w:rPr>
        <w:t>was</w:t>
      </w:r>
      <w:r w:rsidRPr="00880699">
        <w:rPr>
          <w:rFonts w:eastAsia="Calibri" w:cs="Arial"/>
          <w:kern w:val="3"/>
          <w:szCs w:val="24"/>
          <w14:ligatures w14:val="none"/>
        </w:rPr>
        <w:t xml:space="preserve"> to be PPC metal coping. There </w:t>
      </w:r>
      <w:r w:rsidR="00A31825">
        <w:rPr>
          <w:rFonts w:eastAsia="Calibri" w:cs="Arial"/>
          <w:kern w:val="3"/>
          <w:szCs w:val="24"/>
          <w14:ligatures w14:val="none"/>
        </w:rPr>
        <w:t>was</w:t>
      </w:r>
      <w:r w:rsidRPr="00880699">
        <w:rPr>
          <w:rFonts w:eastAsia="Calibri" w:cs="Arial"/>
          <w:kern w:val="3"/>
          <w:szCs w:val="24"/>
          <w14:ligatures w14:val="none"/>
        </w:rPr>
        <w:t xml:space="preserve"> to be a dual pitch roof light. The design </w:t>
      </w:r>
      <w:r w:rsidR="00A31825">
        <w:rPr>
          <w:rFonts w:eastAsia="Calibri" w:cs="Arial"/>
          <w:kern w:val="3"/>
          <w:szCs w:val="24"/>
          <w14:ligatures w14:val="none"/>
        </w:rPr>
        <w:t>was</w:t>
      </w:r>
      <w:r w:rsidRPr="00880699">
        <w:rPr>
          <w:rFonts w:eastAsia="Calibri" w:cs="Arial"/>
          <w:kern w:val="3"/>
          <w:szCs w:val="24"/>
          <w14:ligatures w14:val="none"/>
        </w:rPr>
        <w:t xml:space="preserve"> acceptable and </w:t>
      </w:r>
      <w:r w:rsidR="00A31825">
        <w:rPr>
          <w:rFonts w:eastAsia="Calibri" w:cs="Arial"/>
          <w:kern w:val="3"/>
          <w:szCs w:val="24"/>
          <w14:ligatures w14:val="none"/>
        </w:rPr>
        <w:t>was</w:t>
      </w:r>
      <w:r w:rsidRPr="00880699">
        <w:rPr>
          <w:rFonts w:eastAsia="Calibri" w:cs="Arial"/>
          <w:kern w:val="3"/>
          <w:szCs w:val="24"/>
          <w14:ligatures w14:val="none"/>
        </w:rPr>
        <w:t xml:space="preserve"> of a high quality and </w:t>
      </w:r>
      <w:r w:rsidR="00A31825">
        <w:rPr>
          <w:rFonts w:eastAsia="Calibri" w:cs="Arial"/>
          <w:kern w:val="3"/>
          <w:szCs w:val="24"/>
          <w14:ligatures w14:val="none"/>
        </w:rPr>
        <w:t>was</w:t>
      </w:r>
      <w:r w:rsidRPr="00880699">
        <w:rPr>
          <w:rFonts w:eastAsia="Calibri" w:cs="Arial"/>
          <w:kern w:val="3"/>
          <w:szCs w:val="24"/>
          <w14:ligatures w14:val="none"/>
        </w:rPr>
        <w:t xml:space="preserve"> of a standard and character expected for a school building within the urban area.</w:t>
      </w:r>
    </w:p>
    <w:p w14:paraId="564A456E" w14:textId="77777777" w:rsidR="007957D5" w:rsidRPr="00880699" w:rsidRDefault="007957D5" w:rsidP="006C3DE4">
      <w:pPr>
        <w:suppressAutoHyphens/>
        <w:autoSpaceDN w:val="0"/>
        <w:rPr>
          <w:rFonts w:eastAsia="Calibri" w:cs="Arial"/>
          <w:kern w:val="3"/>
          <w:szCs w:val="24"/>
          <w14:ligatures w14:val="none"/>
        </w:rPr>
      </w:pPr>
    </w:p>
    <w:p w14:paraId="0BFB6688" w14:textId="77777777" w:rsidR="00880699" w:rsidRDefault="00880699" w:rsidP="006C3DE4">
      <w:pPr>
        <w:suppressAutoHyphens/>
        <w:autoSpaceDN w:val="0"/>
        <w:rPr>
          <w:rFonts w:eastAsia="Calibri" w:cs="Arial"/>
          <w:kern w:val="3"/>
          <w:szCs w:val="24"/>
          <w14:ligatures w14:val="none"/>
        </w:rPr>
      </w:pPr>
      <w:r w:rsidRPr="00880699">
        <w:rPr>
          <w:rFonts w:eastAsia="Calibri" w:cs="Arial"/>
          <w:kern w:val="3"/>
          <w:szCs w:val="24"/>
          <w14:ligatures w14:val="none"/>
        </w:rPr>
        <w:t>Given the location of the built form in the middle of the site, there was not considered to be any unacceptable adverse impacts on the adjacent residential properties or in relation to the existing school site or Upritchard Park.</w:t>
      </w:r>
    </w:p>
    <w:p w14:paraId="6247BA66" w14:textId="77777777" w:rsidR="007957D5" w:rsidRPr="00880699" w:rsidRDefault="007957D5" w:rsidP="006C3DE4">
      <w:pPr>
        <w:suppressAutoHyphens/>
        <w:autoSpaceDN w:val="0"/>
        <w:rPr>
          <w:rFonts w:eastAsia="Calibri" w:cs="Arial"/>
          <w:kern w:val="3"/>
          <w:szCs w:val="24"/>
          <w14:ligatures w14:val="none"/>
        </w:rPr>
      </w:pPr>
    </w:p>
    <w:p w14:paraId="7E48EDD6" w14:textId="77777777" w:rsidR="00880699" w:rsidRDefault="00880699" w:rsidP="006C3DE4">
      <w:pPr>
        <w:suppressAutoHyphens/>
        <w:autoSpaceDN w:val="0"/>
        <w:rPr>
          <w:rFonts w:eastAsia="Calibri" w:cs="Arial"/>
          <w:kern w:val="3"/>
          <w:szCs w:val="24"/>
          <w14:ligatures w14:val="none"/>
        </w:rPr>
      </w:pPr>
      <w:r w:rsidRPr="00880699">
        <w:rPr>
          <w:rFonts w:eastAsia="Calibri" w:cs="Arial"/>
          <w:kern w:val="3"/>
          <w:szCs w:val="24"/>
          <w14:ligatures w14:val="none"/>
        </w:rPr>
        <w:t xml:space="preserve">The Case Officer’s Report assessed the proposal in the context of the extant Local Development Plan (which did not zone the site for any particular use) and the draft BMAP which proposed the site for housing.  </w:t>
      </w:r>
    </w:p>
    <w:p w14:paraId="07B4743E" w14:textId="77777777" w:rsidR="007957D5" w:rsidRPr="00880699" w:rsidRDefault="007957D5" w:rsidP="006C3DE4">
      <w:pPr>
        <w:suppressAutoHyphens/>
        <w:autoSpaceDN w:val="0"/>
        <w:rPr>
          <w:rFonts w:eastAsia="Calibri" w:cs="Arial"/>
          <w:kern w:val="3"/>
          <w:szCs w:val="24"/>
          <w14:ligatures w14:val="none"/>
        </w:rPr>
      </w:pPr>
    </w:p>
    <w:p w14:paraId="3FEC4E1E" w14:textId="77777777" w:rsidR="00A31825" w:rsidRDefault="00880699" w:rsidP="006C3DE4">
      <w:pPr>
        <w:suppressAutoHyphens/>
        <w:autoSpaceDN w:val="0"/>
        <w:rPr>
          <w:rFonts w:eastAsia="Calibri" w:cs="Arial"/>
          <w:kern w:val="3"/>
          <w:szCs w:val="24"/>
          <w14:ligatures w14:val="none"/>
        </w:rPr>
      </w:pPr>
      <w:r w:rsidRPr="00880699">
        <w:rPr>
          <w:rFonts w:eastAsia="Calibri" w:cs="Arial"/>
          <w:kern w:val="3"/>
          <w:szCs w:val="24"/>
          <w14:ligatures w14:val="none"/>
        </w:rPr>
        <w:t>The Plan-led system as introduced by the commencement of the Plan Act in 2015 set out that primacy must be attributed to the extant Development Plan.  In this case the proposal accorded, but officers had further assessed the proposal against the draft BMAP as a material consideration.</w:t>
      </w:r>
    </w:p>
    <w:p w14:paraId="0B138904" w14:textId="077C1993" w:rsidR="007957D5" w:rsidRDefault="007957D5" w:rsidP="006C3DE4">
      <w:pPr>
        <w:suppressAutoHyphens/>
        <w:autoSpaceDN w:val="0"/>
        <w:rPr>
          <w:rFonts w:eastAsia="Calibri" w:cs="Arial"/>
          <w:kern w:val="3"/>
          <w:szCs w:val="24"/>
          <w14:ligatures w14:val="none"/>
        </w:rPr>
      </w:pPr>
      <w:r>
        <w:rPr>
          <w:rFonts w:eastAsia="Calibri" w:cs="Arial"/>
          <w:kern w:val="3"/>
          <w:szCs w:val="24"/>
          <w14:ligatures w14:val="none"/>
        </w:rPr>
        <w:t xml:space="preserve"> </w:t>
      </w:r>
    </w:p>
    <w:p w14:paraId="7B1525E2" w14:textId="677DBDA5" w:rsidR="00880699" w:rsidRDefault="00880699" w:rsidP="006C3DE4">
      <w:pPr>
        <w:suppressAutoHyphens/>
        <w:autoSpaceDN w:val="0"/>
        <w:rPr>
          <w:rFonts w:eastAsia="Calibri" w:cs="Arial"/>
          <w:kern w:val="3"/>
          <w:szCs w:val="24"/>
          <w14:ligatures w14:val="none"/>
        </w:rPr>
      </w:pPr>
      <w:r w:rsidRPr="00880699">
        <w:rPr>
          <w:rFonts w:eastAsia="Calibri" w:cs="Arial"/>
          <w:kern w:val="3"/>
          <w:szCs w:val="24"/>
          <w14:ligatures w14:val="none"/>
        </w:rPr>
        <w:t>The Southeastern Education and Library Board (SEELB) was in control of the site at the time of the publication of draft BMAP in 2004.  The then planning authority, Department of the Environment, had consulted with relevant bodies with statutory responsibility for service provision, such as education, during preparation of the draft Plan, and where the Department had been advised of a specific proposal for provision of facilities such as a school site over the course of the Plan period (to 2015), land was identified within the relevant District Proposals section of the draft Plan.  This accounted for the site not having been designated for educational purposes at that time.</w:t>
      </w:r>
    </w:p>
    <w:p w14:paraId="060F6420" w14:textId="77777777" w:rsidR="006C3DE4" w:rsidRPr="00880699" w:rsidRDefault="006C3DE4" w:rsidP="006C3DE4">
      <w:pPr>
        <w:suppressAutoHyphens/>
        <w:autoSpaceDN w:val="0"/>
        <w:rPr>
          <w:rFonts w:eastAsia="Calibri" w:cs="Arial"/>
          <w:kern w:val="3"/>
          <w:szCs w:val="24"/>
          <w14:ligatures w14:val="none"/>
        </w:rPr>
      </w:pPr>
    </w:p>
    <w:p w14:paraId="4AEA15EA" w14:textId="1898CC55" w:rsidR="00880699" w:rsidRPr="00880699" w:rsidRDefault="00880699" w:rsidP="006C3DE4">
      <w:pPr>
        <w:suppressAutoHyphens/>
        <w:autoSpaceDN w:val="0"/>
        <w:rPr>
          <w:rFonts w:eastAsia="Calibri" w:cs="Arial"/>
          <w:kern w:val="3"/>
          <w:szCs w:val="24"/>
          <w14:ligatures w14:val="none"/>
        </w:rPr>
      </w:pPr>
      <w:r w:rsidRPr="00880699">
        <w:rPr>
          <w:rFonts w:eastAsia="Calibri" w:cs="Arial"/>
          <w:kern w:val="3"/>
          <w:szCs w:val="24"/>
          <w14:ligatures w14:val="none"/>
        </w:rPr>
        <w:t>The proposal was in accordance with the extant Local Development Plan, but not the draft Plan.  But it was important to consider that, even if BMAP were to be lawfully adopted, and the zoning remain given there were no objections to its zoning, its loss to education use would not significantly prejudice the implementation of the plan’s objectives and policies.</w:t>
      </w:r>
      <w:r w:rsidR="009A41D1">
        <w:rPr>
          <w:rFonts w:eastAsia="Calibri" w:cs="Arial"/>
          <w:kern w:val="3"/>
          <w:szCs w:val="24"/>
          <w14:ligatures w14:val="none"/>
        </w:rPr>
        <w:t xml:space="preserve">  T</w:t>
      </w:r>
      <w:r w:rsidRPr="00880699">
        <w:rPr>
          <w:rFonts w:eastAsia="Calibri" w:cs="Arial"/>
          <w:kern w:val="3"/>
          <w:szCs w:val="24"/>
          <w14:ligatures w14:val="none"/>
        </w:rPr>
        <w:t xml:space="preserve">his conclusion was reached taking account of its size against the wider housing allocation to the legacy North Down area (2.2%) and the fact that there was unlikely to be any adverse precedent set whereby other sites owned by the Department of Education had been zoned for housing in the draft Plan. </w:t>
      </w:r>
    </w:p>
    <w:p w14:paraId="115781F6" w14:textId="717C9314" w:rsidR="00880699" w:rsidRDefault="00880699" w:rsidP="006C3DE4">
      <w:pPr>
        <w:suppressAutoHyphens/>
        <w:autoSpaceDN w:val="0"/>
        <w:rPr>
          <w:rFonts w:eastAsia="Calibri" w:cs="Arial"/>
          <w:kern w:val="3"/>
          <w:szCs w:val="24"/>
          <w14:ligatures w14:val="none"/>
        </w:rPr>
      </w:pPr>
      <w:r w:rsidRPr="00880699">
        <w:rPr>
          <w:rFonts w:eastAsia="Calibri" w:cs="Arial"/>
          <w:kern w:val="3"/>
          <w:szCs w:val="24"/>
          <w14:ligatures w14:val="none"/>
        </w:rPr>
        <w:t xml:space="preserve">Additionally, the land </w:t>
      </w:r>
      <w:r w:rsidR="00A31825">
        <w:rPr>
          <w:rFonts w:eastAsia="Calibri" w:cs="Arial"/>
          <w:kern w:val="3"/>
          <w:szCs w:val="24"/>
          <w14:ligatures w14:val="none"/>
        </w:rPr>
        <w:t>was</w:t>
      </w:r>
      <w:r w:rsidRPr="00880699">
        <w:rPr>
          <w:rFonts w:eastAsia="Calibri" w:cs="Arial"/>
          <w:kern w:val="3"/>
          <w:szCs w:val="24"/>
          <w14:ligatures w14:val="none"/>
        </w:rPr>
        <w:t xml:space="preserve"> in full ownership of the Education Authority and immediately adjacent to an existing school site.  It ha</w:t>
      </w:r>
      <w:r w:rsidR="00A31825">
        <w:rPr>
          <w:rFonts w:eastAsia="Calibri" w:cs="Arial"/>
          <w:kern w:val="3"/>
          <w:szCs w:val="24"/>
          <w14:ligatures w14:val="none"/>
        </w:rPr>
        <w:t>d</w:t>
      </w:r>
      <w:r w:rsidRPr="00880699">
        <w:rPr>
          <w:rFonts w:eastAsia="Calibri" w:cs="Arial"/>
          <w:kern w:val="3"/>
          <w:szCs w:val="24"/>
          <w14:ligatures w14:val="none"/>
        </w:rPr>
        <w:t xml:space="preserve"> made it clear that it require</w:t>
      </w:r>
      <w:r w:rsidR="00A31825">
        <w:rPr>
          <w:rFonts w:eastAsia="Calibri" w:cs="Arial"/>
          <w:kern w:val="3"/>
          <w:szCs w:val="24"/>
          <w14:ligatures w14:val="none"/>
        </w:rPr>
        <w:t>d</w:t>
      </w:r>
      <w:r w:rsidRPr="00880699">
        <w:rPr>
          <w:rFonts w:eastAsia="Calibri" w:cs="Arial"/>
          <w:kern w:val="3"/>
          <w:szCs w:val="24"/>
          <w14:ligatures w14:val="none"/>
        </w:rPr>
        <w:t xml:space="preserve"> the site for educational use, therefore </w:t>
      </w:r>
      <w:r w:rsidR="00A31825">
        <w:rPr>
          <w:rFonts w:eastAsia="Calibri" w:cs="Arial"/>
          <w:kern w:val="3"/>
          <w:szCs w:val="24"/>
          <w14:ligatures w14:val="none"/>
        </w:rPr>
        <w:t xml:space="preserve">the Officer could </w:t>
      </w:r>
      <w:r w:rsidRPr="00880699">
        <w:rPr>
          <w:rFonts w:eastAsia="Calibri" w:cs="Arial"/>
          <w:kern w:val="3"/>
          <w:szCs w:val="24"/>
          <w14:ligatures w14:val="none"/>
        </w:rPr>
        <w:t xml:space="preserve">only conclude that the possibility of achieving housing on the site </w:t>
      </w:r>
      <w:r w:rsidR="00A31825">
        <w:rPr>
          <w:rFonts w:eastAsia="Calibri" w:cs="Arial"/>
          <w:kern w:val="3"/>
          <w:szCs w:val="24"/>
          <w14:ligatures w14:val="none"/>
        </w:rPr>
        <w:t>was</w:t>
      </w:r>
      <w:r w:rsidRPr="00880699">
        <w:rPr>
          <w:rFonts w:eastAsia="Calibri" w:cs="Arial"/>
          <w:kern w:val="3"/>
          <w:szCs w:val="24"/>
          <w14:ligatures w14:val="none"/>
        </w:rPr>
        <w:t xml:space="preserve"> so remote as to be beyond any reasonable prospect of occurring, even if the site </w:t>
      </w:r>
      <w:r w:rsidR="00A31825">
        <w:rPr>
          <w:rFonts w:eastAsia="Calibri" w:cs="Arial"/>
          <w:kern w:val="3"/>
          <w:szCs w:val="24"/>
          <w14:ligatures w14:val="none"/>
        </w:rPr>
        <w:t>was</w:t>
      </w:r>
      <w:r w:rsidRPr="00880699">
        <w:rPr>
          <w:rFonts w:eastAsia="Calibri" w:cs="Arial"/>
          <w:kern w:val="3"/>
          <w:szCs w:val="24"/>
          <w14:ligatures w14:val="none"/>
        </w:rPr>
        <w:t xml:space="preserve"> confirmed in any lawfully adopted Plan.</w:t>
      </w:r>
    </w:p>
    <w:p w14:paraId="4326EA04" w14:textId="77777777" w:rsidR="006C3DE4" w:rsidRPr="00880699" w:rsidRDefault="006C3DE4" w:rsidP="006C3DE4">
      <w:pPr>
        <w:suppressAutoHyphens/>
        <w:autoSpaceDN w:val="0"/>
        <w:rPr>
          <w:rFonts w:eastAsia="Calibri" w:cs="Arial"/>
          <w:kern w:val="3"/>
          <w:szCs w:val="24"/>
          <w14:ligatures w14:val="none"/>
        </w:rPr>
      </w:pPr>
    </w:p>
    <w:p w14:paraId="4D68F5AF" w14:textId="48A9BD8C" w:rsidR="00880699" w:rsidRPr="00880699" w:rsidRDefault="00880699" w:rsidP="006C3DE4">
      <w:pPr>
        <w:suppressAutoHyphens/>
        <w:autoSpaceDN w:val="0"/>
        <w:rPr>
          <w:rFonts w:eastAsia="Calibri" w:cs="Arial"/>
          <w:kern w:val="3"/>
          <w:szCs w:val="24"/>
          <w14:ligatures w14:val="none"/>
        </w:rPr>
      </w:pPr>
      <w:r w:rsidRPr="00880699">
        <w:rPr>
          <w:rFonts w:eastAsia="Calibri" w:cs="Arial"/>
          <w:kern w:val="3"/>
          <w:szCs w:val="24"/>
          <w14:ligatures w14:val="none"/>
        </w:rPr>
        <w:t xml:space="preserve">Members would note the wording of Condition 20 which required submission of a detailed Landscape, Planting and Management Plan to include lowland meadow habitat creation within the site which </w:t>
      </w:r>
      <w:r w:rsidR="00A31825" w:rsidRPr="00880699">
        <w:rPr>
          <w:rFonts w:eastAsia="Calibri" w:cs="Arial"/>
          <w:kern w:val="3"/>
          <w:szCs w:val="24"/>
          <w14:ligatures w14:val="none"/>
        </w:rPr>
        <w:t>would</w:t>
      </w:r>
      <w:r w:rsidRPr="00880699">
        <w:rPr>
          <w:rFonts w:eastAsia="Calibri" w:cs="Arial"/>
          <w:kern w:val="3"/>
          <w:szCs w:val="24"/>
          <w14:ligatures w14:val="none"/>
        </w:rPr>
        <w:t xml:space="preserve"> contribute more to biodiversity.</w:t>
      </w:r>
    </w:p>
    <w:p w14:paraId="4EA62413" w14:textId="1AD72A6D" w:rsidR="00880699" w:rsidRDefault="00880699" w:rsidP="006C3DE4">
      <w:pPr>
        <w:suppressAutoHyphens/>
        <w:autoSpaceDN w:val="0"/>
        <w:rPr>
          <w:rFonts w:eastAsia="Calibri" w:cs="Arial"/>
          <w:kern w:val="3"/>
          <w:szCs w:val="24"/>
          <w14:ligatures w14:val="none"/>
        </w:rPr>
      </w:pPr>
      <w:r w:rsidRPr="00880699">
        <w:rPr>
          <w:rFonts w:eastAsia="Calibri" w:cs="Arial"/>
          <w:kern w:val="3"/>
          <w:szCs w:val="24"/>
          <w14:ligatures w14:val="none"/>
        </w:rPr>
        <w:lastRenderedPageBreak/>
        <w:t xml:space="preserve">The site layout indicated potential to create pedestrian linkages through to the Grammar school and also to the right of way which </w:t>
      </w:r>
      <w:r w:rsidR="00A31825">
        <w:rPr>
          <w:rFonts w:eastAsia="Calibri" w:cs="Arial"/>
          <w:kern w:val="3"/>
          <w:szCs w:val="24"/>
          <w14:ligatures w14:val="none"/>
        </w:rPr>
        <w:t>could</w:t>
      </w:r>
      <w:r w:rsidRPr="00880699">
        <w:rPr>
          <w:rFonts w:eastAsia="Calibri" w:cs="Arial"/>
          <w:kern w:val="3"/>
          <w:szCs w:val="24"/>
          <w14:ligatures w14:val="none"/>
        </w:rPr>
        <w:t xml:space="preserve"> lead to Rowallene Close and Upritchard Park.</w:t>
      </w:r>
    </w:p>
    <w:p w14:paraId="1F210B4B" w14:textId="77777777" w:rsidR="006C3DE4" w:rsidRPr="00880699" w:rsidRDefault="006C3DE4" w:rsidP="006C3DE4">
      <w:pPr>
        <w:suppressAutoHyphens/>
        <w:autoSpaceDN w:val="0"/>
        <w:rPr>
          <w:rFonts w:eastAsia="Calibri" w:cs="Arial"/>
          <w:kern w:val="3"/>
          <w:szCs w:val="24"/>
          <w14:ligatures w14:val="none"/>
        </w:rPr>
      </w:pPr>
    </w:p>
    <w:p w14:paraId="07DF4941" w14:textId="6CD6A6FC" w:rsidR="00880699" w:rsidRDefault="00A31825" w:rsidP="006C3DE4">
      <w:pPr>
        <w:suppressAutoHyphens/>
        <w:autoSpaceDN w:val="0"/>
        <w:rPr>
          <w:rFonts w:eastAsia="Calibri" w:cs="Arial"/>
          <w:kern w:val="3"/>
          <w:szCs w:val="24"/>
          <w14:ligatures w14:val="none"/>
        </w:rPr>
      </w:pPr>
      <w:r>
        <w:rPr>
          <w:rFonts w:eastAsia="Calibri" w:cs="Arial"/>
          <w:kern w:val="3"/>
          <w:szCs w:val="24"/>
          <w14:ligatures w14:val="none"/>
        </w:rPr>
        <w:t>Referring</w:t>
      </w:r>
      <w:r w:rsidR="00880699" w:rsidRPr="00880699">
        <w:rPr>
          <w:rFonts w:eastAsia="Calibri" w:cs="Arial"/>
          <w:kern w:val="3"/>
          <w:szCs w:val="24"/>
          <w14:ligatures w14:val="none"/>
        </w:rPr>
        <w:t xml:space="preserve"> to representations made in respect of the planning application, Members would note there were 10 objections from 10 separate addresses.  The detail was set out within the Case Officer’s Report, however the main thrust related to anticipated traffic and congestion issues.  These matters had been fully assessed by DFI Roads, and indeed there was an official attending this evening from DFI Roads who was available to respond to any specific queries in that regard.</w:t>
      </w:r>
    </w:p>
    <w:p w14:paraId="17C4FF3B" w14:textId="77777777" w:rsidR="006C3DE4" w:rsidRPr="00880699" w:rsidRDefault="006C3DE4" w:rsidP="006C3DE4">
      <w:pPr>
        <w:suppressAutoHyphens/>
        <w:autoSpaceDN w:val="0"/>
        <w:rPr>
          <w:rFonts w:eastAsia="Calibri" w:cs="Arial"/>
          <w:kern w:val="3"/>
          <w:szCs w:val="24"/>
          <w14:ligatures w14:val="none"/>
        </w:rPr>
      </w:pPr>
    </w:p>
    <w:p w14:paraId="1C09EC0D" w14:textId="477CFF10" w:rsidR="00880699" w:rsidRPr="00880699" w:rsidRDefault="00880699" w:rsidP="006C3DE4">
      <w:pPr>
        <w:suppressAutoHyphens/>
        <w:autoSpaceDN w:val="0"/>
        <w:rPr>
          <w:rFonts w:eastAsia="Calibri" w:cs="Arial"/>
          <w:kern w:val="3"/>
          <w:szCs w:val="24"/>
          <w14:ligatures w14:val="none"/>
        </w:rPr>
      </w:pPr>
      <w:r w:rsidRPr="00880699">
        <w:rPr>
          <w:rFonts w:eastAsia="Calibri" w:cs="Arial"/>
          <w:kern w:val="3"/>
          <w:szCs w:val="24"/>
          <w14:ligatures w14:val="none"/>
        </w:rPr>
        <w:t>Matters relating to how this site came to be selected, and other high level strategic concerns were not within the scope of this assessment of the planning application</w:t>
      </w:r>
      <w:r w:rsidR="00A31825">
        <w:rPr>
          <w:rFonts w:eastAsia="Calibri" w:cs="Arial"/>
          <w:kern w:val="3"/>
          <w:szCs w:val="24"/>
          <w14:ligatures w14:val="none"/>
        </w:rPr>
        <w:t>.</w:t>
      </w:r>
    </w:p>
    <w:p w14:paraId="09A35296" w14:textId="77777777" w:rsidR="00880699" w:rsidRDefault="00880699" w:rsidP="006C3DE4">
      <w:pPr>
        <w:suppressAutoHyphens/>
        <w:autoSpaceDN w:val="0"/>
        <w:rPr>
          <w:rFonts w:eastAsia="Calibri" w:cs="Arial"/>
          <w:kern w:val="3"/>
          <w:szCs w:val="24"/>
          <w14:ligatures w14:val="none"/>
        </w:rPr>
      </w:pPr>
      <w:r w:rsidRPr="00880699">
        <w:rPr>
          <w:rFonts w:eastAsia="Calibri" w:cs="Arial"/>
          <w:kern w:val="3"/>
          <w:szCs w:val="24"/>
          <w14:ligatures w14:val="none"/>
        </w:rPr>
        <w:t xml:space="preserve">On balance it was considered that the proposal would not cause any significant adverse impact on the character of the area, nor would it result in any significant loss of amenity for surrounding residents.  </w:t>
      </w:r>
    </w:p>
    <w:p w14:paraId="0E09812C" w14:textId="77777777" w:rsidR="006C3DE4" w:rsidRPr="00880699" w:rsidRDefault="006C3DE4" w:rsidP="006C3DE4">
      <w:pPr>
        <w:suppressAutoHyphens/>
        <w:autoSpaceDN w:val="0"/>
        <w:rPr>
          <w:rFonts w:eastAsia="Calibri" w:cs="Arial"/>
          <w:kern w:val="3"/>
          <w:szCs w:val="24"/>
          <w14:ligatures w14:val="none"/>
        </w:rPr>
      </w:pPr>
    </w:p>
    <w:p w14:paraId="59A406E1" w14:textId="38E38769" w:rsidR="00880699" w:rsidRDefault="00880699" w:rsidP="006C3DE4">
      <w:pPr>
        <w:suppressAutoHyphens/>
        <w:autoSpaceDN w:val="0"/>
        <w:rPr>
          <w:rFonts w:eastAsia="Calibri" w:cs="Arial"/>
          <w:kern w:val="3"/>
          <w:szCs w:val="24"/>
          <w14:ligatures w14:val="none"/>
        </w:rPr>
      </w:pPr>
      <w:r w:rsidRPr="00880699">
        <w:rPr>
          <w:rFonts w:eastAsia="Calibri" w:cs="Arial"/>
          <w:kern w:val="3"/>
          <w:szCs w:val="24"/>
          <w14:ligatures w14:val="none"/>
        </w:rPr>
        <w:t>The proposal would bring significant community benefit and given that the loss of housing land would have negligible impact on the overall housing allocation and availability, it was not considered that the proposal would significantly prejudice the implementation of Draft BMAP’s objectives regarding housing provision.  Additionally</w:t>
      </w:r>
      <w:r w:rsidR="009A41D1">
        <w:rPr>
          <w:rFonts w:eastAsia="Calibri" w:cs="Arial"/>
          <w:kern w:val="3"/>
          <w:szCs w:val="24"/>
          <w14:ligatures w14:val="none"/>
        </w:rPr>
        <w:t>,</w:t>
      </w:r>
      <w:r w:rsidRPr="00880699">
        <w:rPr>
          <w:rFonts w:eastAsia="Calibri" w:cs="Arial"/>
          <w:kern w:val="3"/>
          <w:szCs w:val="24"/>
          <w14:ligatures w14:val="none"/>
        </w:rPr>
        <w:t xml:space="preserve"> it was important to note that the proposal was in accordance with the extant local development plan.</w:t>
      </w:r>
    </w:p>
    <w:p w14:paraId="00E3C482" w14:textId="77777777" w:rsidR="006C3DE4" w:rsidRPr="00880699" w:rsidRDefault="006C3DE4" w:rsidP="006C3DE4">
      <w:pPr>
        <w:suppressAutoHyphens/>
        <w:autoSpaceDN w:val="0"/>
        <w:rPr>
          <w:rFonts w:eastAsia="Calibri" w:cs="Arial"/>
          <w:kern w:val="3"/>
          <w:szCs w:val="24"/>
          <w14:ligatures w14:val="none"/>
        </w:rPr>
      </w:pPr>
    </w:p>
    <w:p w14:paraId="04A8BD09" w14:textId="4096DBDB" w:rsidR="00880699" w:rsidRPr="00880699" w:rsidRDefault="00880699" w:rsidP="00880699">
      <w:pPr>
        <w:suppressAutoHyphens/>
        <w:autoSpaceDN w:val="0"/>
        <w:spacing w:after="160" w:line="256" w:lineRule="auto"/>
        <w:rPr>
          <w:rFonts w:eastAsia="Calibri" w:cs="Arial"/>
          <w:kern w:val="3"/>
          <w:szCs w:val="24"/>
          <w14:ligatures w14:val="none"/>
        </w:rPr>
      </w:pPr>
      <w:r w:rsidRPr="00880699">
        <w:rPr>
          <w:rFonts w:eastAsia="Calibri" w:cs="Arial"/>
          <w:kern w:val="3"/>
          <w:szCs w:val="24"/>
          <w14:ligatures w14:val="none"/>
        </w:rPr>
        <w:t>Accordingly, the Officer recommended approval of the application, with delegated authority to further r</w:t>
      </w:r>
      <w:r w:rsidR="009A41D1">
        <w:rPr>
          <w:rFonts w:eastAsia="Calibri" w:cs="Arial"/>
          <w:kern w:val="3"/>
          <w:szCs w:val="24"/>
          <w14:ligatures w14:val="none"/>
        </w:rPr>
        <w:t>efine</w:t>
      </w:r>
      <w:r w:rsidRPr="00880699">
        <w:rPr>
          <w:rFonts w:eastAsia="Calibri" w:cs="Arial"/>
          <w:kern w:val="3"/>
          <w:szCs w:val="24"/>
          <w14:ligatures w14:val="none"/>
        </w:rPr>
        <w:t xml:space="preserve"> the conditions where appropriate.</w:t>
      </w:r>
    </w:p>
    <w:p w14:paraId="391F2B0A" w14:textId="262C878D" w:rsidR="005F7795" w:rsidRDefault="00BF0FC3" w:rsidP="00E83616">
      <w:pPr>
        <w:rPr>
          <w:rFonts w:cs="Arial"/>
          <w:kern w:val="0"/>
          <w:szCs w:val="24"/>
          <w14:ligatures w14:val="none"/>
        </w:rPr>
      </w:pPr>
      <w:r w:rsidRPr="00BF0FC3">
        <w:rPr>
          <w:rFonts w:cs="Arial"/>
          <w:kern w:val="0"/>
          <w:szCs w:val="24"/>
          <w14:ligatures w14:val="none"/>
        </w:rPr>
        <w:t xml:space="preserve">The Chair invited </w:t>
      </w:r>
      <w:r>
        <w:rPr>
          <w:rFonts w:cs="Arial"/>
          <w:kern w:val="0"/>
          <w:szCs w:val="24"/>
          <w14:ligatures w14:val="none"/>
        </w:rPr>
        <w:t>Ms Sarah McDowell, Mr Martin Hoy and Mr Paul Campbell, all speaking in support of the application, to come forward.</w:t>
      </w:r>
      <w:r w:rsidRPr="00BF0FC3">
        <w:rPr>
          <w:rFonts w:cs="Arial"/>
          <w:kern w:val="0"/>
          <w:szCs w:val="24"/>
          <w14:ligatures w14:val="none"/>
        </w:rPr>
        <w:t xml:space="preserve">  </w:t>
      </w:r>
    </w:p>
    <w:p w14:paraId="6F61ACB1" w14:textId="77777777" w:rsidR="00BF0FC3" w:rsidRDefault="00BF0FC3" w:rsidP="00E83616">
      <w:pPr>
        <w:rPr>
          <w:rFonts w:cs="Arial"/>
          <w:kern w:val="0"/>
          <w:szCs w:val="24"/>
          <w14:ligatures w14:val="none"/>
        </w:rPr>
      </w:pPr>
    </w:p>
    <w:p w14:paraId="2E6C02EA" w14:textId="72124A0C" w:rsidR="005F7795" w:rsidRDefault="005F7795" w:rsidP="005F7795">
      <w:pPr>
        <w:rPr>
          <w:rFonts w:cs="Arial"/>
          <w:kern w:val="0"/>
          <w:szCs w:val="24"/>
          <w14:ligatures w14:val="none"/>
        </w:rPr>
      </w:pPr>
      <w:r>
        <w:rPr>
          <w:rFonts w:cs="Arial"/>
          <w:kern w:val="0"/>
          <w:szCs w:val="24"/>
          <w14:ligatures w14:val="none"/>
        </w:rPr>
        <w:t>Ms</w:t>
      </w:r>
      <w:r w:rsidRPr="005F7795">
        <w:rPr>
          <w:rFonts w:cs="Arial"/>
          <w:kern w:val="0"/>
          <w:szCs w:val="24"/>
          <w14:ligatures w14:val="none"/>
        </w:rPr>
        <w:t xml:space="preserve"> McDowell</w:t>
      </w:r>
      <w:r>
        <w:rPr>
          <w:rFonts w:cs="Arial"/>
          <w:kern w:val="0"/>
          <w:szCs w:val="24"/>
          <w14:ligatures w14:val="none"/>
        </w:rPr>
        <w:t xml:space="preserve">, the planning agent, explained that she was </w:t>
      </w:r>
      <w:r w:rsidRPr="005F7795">
        <w:rPr>
          <w:rFonts w:cs="Arial"/>
          <w:kern w:val="0"/>
          <w:szCs w:val="24"/>
          <w14:ligatures w14:val="none"/>
        </w:rPr>
        <w:t xml:space="preserve">acting on behalf of the Education Authority </w:t>
      </w:r>
      <w:r w:rsidR="00A31825">
        <w:rPr>
          <w:rFonts w:cs="Arial"/>
          <w:kern w:val="0"/>
          <w:szCs w:val="24"/>
          <w14:ligatures w14:val="none"/>
        </w:rPr>
        <w:t xml:space="preserve">which was </w:t>
      </w:r>
      <w:r w:rsidRPr="005F7795">
        <w:rPr>
          <w:rFonts w:cs="Arial"/>
          <w:kern w:val="0"/>
          <w:szCs w:val="24"/>
          <w14:ligatures w14:val="none"/>
        </w:rPr>
        <w:t xml:space="preserve">seeking approval of this application. </w:t>
      </w:r>
      <w:r>
        <w:rPr>
          <w:rFonts w:cs="Arial"/>
          <w:kern w:val="0"/>
          <w:szCs w:val="24"/>
          <w14:ligatures w14:val="none"/>
        </w:rPr>
        <w:t>She was joined by</w:t>
      </w:r>
      <w:r w:rsidRPr="005F7795">
        <w:rPr>
          <w:rFonts w:cs="Arial"/>
          <w:kern w:val="0"/>
          <w:szCs w:val="24"/>
          <w14:ligatures w14:val="none"/>
        </w:rPr>
        <w:t xml:space="preserve"> the principal of Bangor Central Integrated Primary School, Mr Campbell</w:t>
      </w:r>
      <w:r w:rsidR="009A41D1">
        <w:rPr>
          <w:rFonts w:cs="Arial"/>
          <w:kern w:val="0"/>
          <w:szCs w:val="24"/>
          <w14:ligatures w14:val="none"/>
        </w:rPr>
        <w:t>,</w:t>
      </w:r>
      <w:r w:rsidRPr="005F7795">
        <w:rPr>
          <w:rFonts w:cs="Arial"/>
          <w:kern w:val="0"/>
          <w:szCs w:val="24"/>
          <w14:ligatures w14:val="none"/>
        </w:rPr>
        <w:t xml:space="preserve"> and also Mr Hoy, </w:t>
      </w:r>
      <w:r w:rsidR="009A41D1">
        <w:rPr>
          <w:rFonts w:cs="Arial"/>
          <w:kern w:val="0"/>
          <w:szCs w:val="24"/>
          <w14:ligatures w14:val="none"/>
        </w:rPr>
        <w:t xml:space="preserve">a </w:t>
      </w:r>
      <w:r w:rsidRPr="005F7795">
        <w:rPr>
          <w:rFonts w:cs="Arial"/>
          <w:kern w:val="0"/>
          <w:szCs w:val="24"/>
          <w14:ligatures w14:val="none"/>
        </w:rPr>
        <w:t>transport consultant working on the design team.</w:t>
      </w:r>
    </w:p>
    <w:p w14:paraId="48DDDB73" w14:textId="77777777" w:rsidR="005F7795" w:rsidRPr="005F7795" w:rsidRDefault="005F7795" w:rsidP="005F7795">
      <w:pPr>
        <w:rPr>
          <w:rFonts w:cs="Arial"/>
          <w:kern w:val="0"/>
          <w:szCs w:val="24"/>
          <w14:ligatures w14:val="none"/>
        </w:rPr>
      </w:pPr>
    </w:p>
    <w:p w14:paraId="00B8895B" w14:textId="568CBF85" w:rsidR="005F7795" w:rsidRDefault="005F7795" w:rsidP="005F7795">
      <w:pPr>
        <w:rPr>
          <w:rFonts w:cs="Arial"/>
          <w:kern w:val="0"/>
          <w:szCs w:val="24"/>
          <w14:ligatures w14:val="none"/>
        </w:rPr>
      </w:pPr>
      <w:r>
        <w:rPr>
          <w:rFonts w:cs="Arial"/>
          <w:kern w:val="0"/>
          <w:szCs w:val="24"/>
          <w14:ligatures w14:val="none"/>
        </w:rPr>
        <w:t>Ms McDowell praised the Council’s</w:t>
      </w:r>
      <w:r w:rsidRPr="005F7795">
        <w:rPr>
          <w:rFonts w:cs="Arial"/>
          <w:kern w:val="0"/>
          <w:szCs w:val="24"/>
          <w14:ligatures w14:val="none"/>
        </w:rPr>
        <w:t xml:space="preserve"> </w:t>
      </w:r>
      <w:r w:rsidR="00A31825">
        <w:rPr>
          <w:rFonts w:cs="Arial"/>
          <w:kern w:val="0"/>
          <w:szCs w:val="24"/>
          <w14:ligatures w14:val="none"/>
        </w:rPr>
        <w:t xml:space="preserve">Planning </w:t>
      </w:r>
      <w:r w:rsidRPr="005F7795">
        <w:rPr>
          <w:rFonts w:cs="Arial"/>
          <w:kern w:val="0"/>
          <w:szCs w:val="24"/>
          <w14:ligatures w14:val="none"/>
        </w:rPr>
        <w:t xml:space="preserve">team and all of the statutory consultees </w:t>
      </w:r>
      <w:r w:rsidR="00A31825">
        <w:rPr>
          <w:rFonts w:cs="Arial"/>
          <w:kern w:val="0"/>
          <w:szCs w:val="24"/>
          <w14:ligatures w14:val="none"/>
        </w:rPr>
        <w:t>that</w:t>
      </w:r>
      <w:r w:rsidRPr="005F7795">
        <w:rPr>
          <w:rFonts w:cs="Arial"/>
          <w:kern w:val="0"/>
          <w:szCs w:val="24"/>
          <w14:ligatures w14:val="none"/>
        </w:rPr>
        <w:t xml:space="preserve"> </w:t>
      </w:r>
      <w:r>
        <w:rPr>
          <w:rFonts w:cs="Arial"/>
          <w:kern w:val="0"/>
          <w:szCs w:val="24"/>
          <w14:ligatures w14:val="none"/>
        </w:rPr>
        <w:t>had</w:t>
      </w:r>
      <w:r w:rsidRPr="005F7795">
        <w:rPr>
          <w:rFonts w:cs="Arial"/>
          <w:kern w:val="0"/>
          <w:szCs w:val="24"/>
          <w14:ligatures w14:val="none"/>
        </w:rPr>
        <w:t xml:space="preserve"> been involved in processing this application. Having progressed through pre-application discussion, pre-application public consultation and full application processes within the last three years and three months, </w:t>
      </w:r>
      <w:r>
        <w:rPr>
          <w:rFonts w:cs="Arial"/>
          <w:kern w:val="0"/>
          <w:szCs w:val="24"/>
          <w14:ligatures w14:val="none"/>
        </w:rPr>
        <w:t>they</w:t>
      </w:r>
      <w:r w:rsidRPr="005F7795">
        <w:rPr>
          <w:rFonts w:cs="Arial"/>
          <w:kern w:val="0"/>
          <w:szCs w:val="24"/>
          <w14:ligatures w14:val="none"/>
        </w:rPr>
        <w:t xml:space="preserve"> welcome</w:t>
      </w:r>
      <w:r>
        <w:rPr>
          <w:rFonts w:cs="Arial"/>
          <w:kern w:val="0"/>
          <w:szCs w:val="24"/>
          <w14:ligatures w14:val="none"/>
        </w:rPr>
        <w:t>d</w:t>
      </w:r>
      <w:r w:rsidRPr="005F7795">
        <w:rPr>
          <w:rFonts w:cs="Arial"/>
          <w:kern w:val="0"/>
          <w:szCs w:val="24"/>
          <w14:ligatures w14:val="none"/>
        </w:rPr>
        <w:t xml:space="preserve"> the recommendation to approve this major redevelopment of the primary school on the Balloo Road site.</w:t>
      </w:r>
    </w:p>
    <w:p w14:paraId="21F7D4E2" w14:textId="77777777" w:rsidR="005F7795" w:rsidRPr="005F7795" w:rsidRDefault="005F7795" w:rsidP="005F7795">
      <w:pPr>
        <w:rPr>
          <w:rFonts w:cs="Arial"/>
          <w:kern w:val="0"/>
          <w:szCs w:val="24"/>
          <w14:ligatures w14:val="none"/>
        </w:rPr>
      </w:pPr>
    </w:p>
    <w:p w14:paraId="427A10F8" w14:textId="71ACF162" w:rsidR="005F7795" w:rsidRDefault="005F7795" w:rsidP="005F7795">
      <w:pPr>
        <w:rPr>
          <w:rFonts w:cs="Arial"/>
          <w:kern w:val="0"/>
          <w:szCs w:val="24"/>
          <w14:ligatures w14:val="none"/>
        </w:rPr>
      </w:pPr>
      <w:r w:rsidRPr="005F7795">
        <w:rPr>
          <w:rFonts w:cs="Arial"/>
          <w:kern w:val="0"/>
          <w:szCs w:val="24"/>
          <w14:ligatures w14:val="none"/>
        </w:rPr>
        <w:t xml:space="preserve">Through the application process, all material planning matters </w:t>
      </w:r>
      <w:r>
        <w:rPr>
          <w:rFonts w:cs="Arial"/>
          <w:kern w:val="0"/>
          <w:szCs w:val="24"/>
          <w14:ligatures w14:val="none"/>
        </w:rPr>
        <w:t>had</w:t>
      </w:r>
      <w:r w:rsidRPr="005F7795">
        <w:rPr>
          <w:rFonts w:cs="Arial"/>
          <w:kern w:val="0"/>
          <w:szCs w:val="24"/>
          <w14:ligatures w14:val="none"/>
        </w:rPr>
        <w:t xml:space="preserve"> been fully considered by Environmental Health, DAERA, Rivers, NIW, NIE, Shared Environmental Service, Historic Environment</w:t>
      </w:r>
      <w:r w:rsidR="009A41D1">
        <w:rPr>
          <w:rFonts w:cs="Arial"/>
          <w:kern w:val="0"/>
          <w:szCs w:val="24"/>
          <w14:ligatures w14:val="none"/>
        </w:rPr>
        <w:t xml:space="preserve"> Division</w:t>
      </w:r>
      <w:r w:rsidRPr="005F7795">
        <w:rPr>
          <w:rFonts w:cs="Arial"/>
          <w:kern w:val="0"/>
          <w:szCs w:val="24"/>
          <w14:ligatures w14:val="none"/>
        </w:rPr>
        <w:t>, Council</w:t>
      </w:r>
      <w:r w:rsidR="009A41D1">
        <w:rPr>
          <w:rFonts w:cs="Arial"/>
          <w:kern w:val="0"/>
          <w:szCs w:val="24"/>
          <w14:ligatures w14:val="none"/>
        </w:rPr>
        <w:t>’</w:t>
      </w:r>
      <w:r w:rsidRPr="005F7795">
        <w:rPr>
          <w:rFonts w:cs="Arial"/>
          <w:kern w:val="0"/>
          <w:szCs w:val="24"/>
          <w14:ligatures w14:val="none"/>
        </w:rPr>
        <w:t xml:space="preserve">s Development Plan team and DFI Roads in terms of noise, natural environment, water connection and wastewater capacity, local plan, car parking and road safety. Points of objection and clarification raised by submitted representations </w:t>
      </w:r>
      <w:r>
        <w:rPr>
          <w:rFonts w:cs="Arial"/>
          <w:kern w:val="0"/>
          <w:szCs w:val="24"/>
          <w14:ligatures w14:val="none"/>
        </w:rPr>
        <w:t>had</w:t>
      </w:r>
      <w:r w:rsidRPr="005F7795">
        <w:rPr>
          <w:rFonts w:cs="Arial"/>
          <w:kern w:val="0"/>
          <w:szCs w:val="24"/>
          <w14:ligatures w14:val="none"/>
        </w:rPr>
        <w:t xml:space="preserve"> either been addressed or amendments made to facilitate requested changes. All material considerations </w:t>
      </w:r>
      <w:r>
        <w:rPr>
          <w:rFonts w:cs="Arial"/>
          <w:kern w:val="0"/>
          <w:szCs w:val="24"/>
          <w14:ligatures w14:val="none"/>
        </w:rPr>
        <w:t>were</w:t>
      </w:r>
      <w:r w:rsidRPr="005F7795">
        <w:rPr>
          <w:rFonts w:cs="Arial"/>
          <w:kern w:val="0"/>
          <w:szCs w:val="24"/>
          <w14:ligatures w14:val="none"/>
        </w:rPr>
        <w:t xml:space="preserve"> set out and assessed in section 6 (page 4) and section 8 (page 16) of the case </w:t>
      </w:r>
      <w:r w:rsidRPr="005F7795">
        <w:rPr>
          <w:rFonts w:cs="Arial"/>
          <w:kern w:val="0"/>
          <w:szCs w:val="24"/>
          <w14:ligatures w14:val="none"/>
        </w:rPr>
        <w:lastRenderedPageBreak/>
        <w:t>officer</w:t>
      </w:r>
      <w:r w:rsidR="009A41D1">
        <w:rPr>
          <w:rFonts w:cs="Arial"/>
          <w:kern w:val="0"/>
          <w:szCs w:val="24"/>
          <w14:ligatures w14:val="none"/>
        </w:rPr>
        <w:t>’</w:t>
      </w:r>
      <w:r w:rsidRPr="005F7795">
        <w:rPr>
          <w:rFonts w:cs="Arial"/>
          <w:kern w:val="0"/>
          <w:szCs w:val="24"/>
          <w14:ligatures w14:val="none"/>
        </w:rPr>
        <w:t xml:space="preserve">s report, consultees </w:t>
      </w:r>
      <w:r>
        <w:rPr>
          <w:rFonts w:cs="Arial"/>
          <w:kern w:val="0"/>
          <w:szCs w:val="24"/>
          <w14:ligatures w14:val="none"/>
        </w:rPr>
        <w:t>had</w:t>
      </w:r>
      <w:r w:rsidRPr="005F7795">
        <w:rPr>
          <w:rFonts w:cs="Arial"/>
          <w:kern w:val="0"/>
          <w:szCs w:val="24"/>
          <w14:ligatures w14:val="none"/>
        </w:rPr>
        <w:t xml:space="preserve"> offered no objections and </w:t>
      </w:r>
      <w:r w:rsidR="006142CE">
        <w:rPr>
          <w:rFonts w:cs="Arial"/>
          <w:kern w:val="0"/>
          <w:szCs w:val="24"/>
          <w14:ligatures w14:val="none"/>
        </w:rPr>
        <w:t xml:space="preserve">there were </w:t>
      </w:r>
      <w:r w:rsidRPr="005F7795">
        <w:rPr>
          <w:rFonts w:cs="Arial"/>
          <w:kern w:val="0"/>
          <w:szCs w:val="24"/>
          <w14:ligatures w14:val="none"/>
        </w:rPr>
        <w:t xml:space="preserve">22 conditions, no further representations </w:t>
      </w:r>
      <w:r w:rsidR="006142CE">
        <w:rPr>
          <w:rFonts w:cs="Arial"/>
          <w:kern w:val="0"/>
          <w:szCs w:val="24"/>
          <w14:ligatures w14:val="none"/>
        </w:rPr>
        <w:t>had</w:t>
      </w:r>
      <w:r w:rsidRPr="005F7795">
        <w:rPr>
          <w:rFonts w:cs="Arial"/>
          <w:kern w:val="0"/>
          <w:szCs w:val="24"/>
          <w14:ligatures w14:val="none"/>
        </w:rPr>
        <w:t xml:space="preserve"> been made and no additional speaking rights </w:t>
      </w:r>
      <w:r>
        <w:rPr>
          <w:rFonts w:cs="Arial"/>
          <w:kern w:val="0"/>
          <w:szCs w:val="24"/>
          <w14:ligatures w14:val="none"/>
        </w:rPr>
        <w:t>had</w:t>
      </w:r>
      <w:r w:rsidRPr="005F7795">
        <w:rPr>
          <w:rFonts w:cs="Arial"/>
          <w:kern w:val="0"/>
          <w:szCs w:val="24"/>
          <w14:ligatures w14:val="none"/>
        </w:rPr>
        <w:t xml:space="preserve"> been requested.</w:t>
      </w:r>
    </w:p>
    <w:p w14:paraId="1BC93FD1" w14:textId="77777777" w:rsidR="006142CE" w:rsidRPr="005F7795" w:rsidRDefault="006142CE" w:rsidP="005F7795">
      <w:pPr>
        <w:rPr>
          <w:rFonts w:cs="Arial"/>
          <w:kern w:val="0"/>
          <w:szCs w:val="24"/>
          <w14:ligatures w14:val="none"/>
        </w:rPr>
      </w:pPr>
    </w:p>
    <w:p w14:paraId="5FE9DAAD" w14:textId="1B7D0F40" w:rsidR="005F7795" w:rsidRDefault="005F7795" w:rsidP="005F7795">
      <w:pPr>
        <w:rPr>
          <w:rFonts w:cs="Arial"/>
          <w:kern w:val="0"/>
          <w:szCs w:val="24"/>
          <w14:ligatures w14:val="none"/>
        </w:rPr>
      </w:pPr>
      <w:r w:rsidRPr="005F7795">
        <w:rPr>
          <w:rFonts w:cs="Arial"/>
          <w:kern w:val="0"/>
          <w:szCs w:val="24"/>
          <w14:ligatures w14:val="none"/>
        </w:rPr>
        <w:t>On behalf of the Education Authority,</w:t>
      </w:r>
      <w:r w:rsidR="006142CE">
        <w:rPr>
          <w:rFonts w:cs="Arial"/>
          <w:kern w:val="0"/>
          <w:szCs w:val="24"/>
          <w14:ligatures w14:val="none"/>
        </w:rPr>
        <w:t xml:space="preserve"> Ms McDowell </w:t>
      </w:r>
      <w:r w:rsidRPr="005F7795">
        <w:rPr>
          <w:rFonts w:cs="Arial"/>
          <w:kern w:val="0"/>
          <w:szCs w:val="24"/>
          <w14:ligatures w14:val="none"/>
        </w:rPr>
        <w:t>hope</w:t>
      </w:r>
      <w:r w:rsidR="006142CE">
        <w:rPr>
          <w:rFonts w:cs="Arial"/>
          <w:kern w:val="0"/>
          <w:szCs w:val="24"/>
          <w14:ligatures w14:val="none"/>
        </w:rPr>
        <w:t>d</w:t>
      </w:r>
      <w:r w:rsidRPr="005F7795">
        <w:rPr>
          <w:rFonts w:cs="Arial"/>
          <w:kern w:val="0"/>
          <w:szCs w:val="24"/>
          <w14:ligatures w14:val="none"/>
        </w:rPr>
        <w:t xml:space="preserve"> that </w:t>
      </w:r>
      <w:r w:rsidR="00B44731">
        <w:rPr>
          <w:rFonts w:cs="Arial"/>
          <w:kern w:val="0"/>
          <w:szCs w:val="24"/>
          <w14:ligatures w14:val="none"/>
        </w:rPr>
        <w:t>C</w:t>
      </w:r>
      <w:r w:rsidRPr="005F7795">
        <w:rPr>
          <w:rFonts w:cs="Arial"/>
          <w:kern w:val="0"/>
          <w:szCs w:val="24"/>
          <w14:ligatures w14:val="none"/>
        </w:rPr>
        <w:t>ommittee members</w:t>
      </w:r>
      <w:r w:rsidR="006142CE">
        <w:rPr>
          <w:rFonts w:cs="Arial"/>
          <w:kern w:val="0"/>
          <w:szCs w:val="24"/>
          <w14:ligatures w14:val="none"/>
        </w:rPr>
        <w:t xml:space="preserve"> would</w:t>
      </w:r>
      <w:r w:rsidRPr="005F7795">
        <w:rPr>
          <w:rFonts w:cs="Arial"/>
          <w:kern w:val="0"/>
          <w:szCs w:val="24"/>
          <w14:ligatures w14:val="none"/>
        </w:rPr>
        <w:t xml:space="preserve"> ratify </w:t>
      </w:r>
      <w:r w:rsidR="006142CE">
        <w:rPr>
          <w:rFonts w:cs="Arial"/>
          <w:kern w:val="0"/>
          <w:szCs w:val="24"/>
          <w14:ligatures w14:val="none"/>
        </w:rPr>
        <w:t xml:space="preserve">the </w:t>
      </w:r>
      <w:r w:rsidRPr="005F7795">
        <w:rPr>
          <w:rFonts w:cs="Arial"/>
          <w:kern w:val="0"/>
          <w:szCs w:val="24"/>
          <w14:ligatures w14:val="none"/>
        </w:rPr>
        <w:t xml:space="preserve">recommendation this evening. In doing so, it </w:t>
      </w:r>
      <w:r w:rsidR="006142CE">
        <w:rPr>
          <w:rFonts w:cs="Arial"/>
          <w:kern w:val="0"/>
          <w:szCs w:val="24"/>
          <w14:ligatures w14:val="none"/>
        </w:rPr>
        <w:t>would</w:t>
      </w:r>
      <w:r w:rsidRPr="005F7795">
        <w:rPr>
          <w:rFonts w:cs="Arial"/>
          <w:kern w:val="0"/>
          <w:szCs w:val="24"/>
          <w14:ligatures w14:val="none"/>
        </w:rPr>
        <w:t xml:space="preserve"> mark the school</w:t>
      </w:r>
      <w:r w:rsidR="006142CE">
        <w:rPr>
          <w:rFonts w:cs="Arial"/>
          <w:kern w:val="0"/>
          <w:szCs w:val="24"/>
          <w14:ligatures w14:val="none"/>
        </w:rPr>
        <w:t>’</w:t>
      </w:r>
      <w:r w:rsidRPr="005F7795">
        <w:rPr>
          <w:rFonts w:cs="Arial"/>
          <w:kern w:val="0"/>
          <w:szCs w:val="24"/>
          <w14:ligatures w14:val="none"/>
        </w:rPr>
        <w:t>s aspirations of creating a modern and welcoming environment for pupils, staff and visitors alike.</w:t>
      </w:r>
    </w:p>
    <w:p w14:paraId="2F2B6FE4" w14:textId="77777777" w:rsidR="006142CE" w:rsidRPr="005F7795" w:rsidRDefault="006142CE" w:rsidP="005F7795">
      <w:pPr>
        <w:rPr>
          <w:rFonts w:cs="Arial"/>
          <w:kern w:val="0"/>
          <w:szCs w:val="24"/>
          <w14:ligatures w14:val="none"/>
        </w:rPr>
      </w:pPr>
    </w:p>
    <w:p w14:paraId="2CBD486C" w14:textId="06F2E5BC" w:rsidR="006142CE" w:rsidRDefault="005F7795" w:rsidP="006142CE">
      <w:pPr>
        <w:rPr>
          <w:rFonts w:cs="Arial"/>
          <w:kern w:val="0"/>
          <w:szCs w:val="24"/>
          <w14:ligatures w14:val="none"/>
        </w:rPr>
      </w:pPr>
      <w:r w:rsidRPr="005F7795">
        <w:rPr>
          <w:rFonts w:cs="Arial"/>
          <w:kern w:val="0"/>
          <w:szCs w:val="24"/>
          <w14:ligatures w14:val="none"/>
        </w:rPr>
        <w:t xml:space="preserve">Mr Campbell </w:t>
      </w:r>
      <w:r w:rsidR="006142CE">
        <w:rPr>
          <w:rFonts w:cs="Arial"/>
          <w:kern w:val="0"/>
          <w:szCs w:val="24"/>
          <w14:ligatures w14:val="none"/>
        </w:rPr>
        <w:t xml:space="preserve">stated that he was </w:t>
      </w:r>
      <w:r w:rsidR="006142CE" w:rsidRPr="006142CE">
        <w:rPr>
          <w:rFonts w:cs="Arial"/>
          <w:kern w:val="0"/>
          <w:szCs w:val="24"/>
          <w14:ligatures w14:val="none"/>
        </w:rPr>
        <w:t>delighted to have the opportunity to support the planner’s recommendation</w:t>
      </w:r>
      <w:r w:rsidR="006142CE">
        <w:rPr>
          <w:rFonts w:cs="Arial"/>
          <w:kern w:val="0"/>
          <w:szCs w:val="24"/>
          <w14:ligatures w14:val="none"/>
        </w:rPr>
        <w:t xml:space="preserve"> and that</w:t>
      </w:r>
      <w:r w:rsidR="006142CE" w:rsidRPr="006142CE">
        <w:rPr>
          <w:rFonts w:cs="Arial"/>
          <w:kern w:val="0"/>
          <w:szCs w:val="24"/>
          <w14:ligatures w14:val="none"/>
        </w:rPr>
        <w:t xml:space="preserve"> this </w:t>
      </w:r>
      <w:r w:rsidR="006142CE">
        <w:rPr>
          <w:rFonts w:cs="Arial"/>
          <w:kern w:val="0"/>
          <w:szCs w:val="24"/>
          <w14:ligatures w14:val="none"/>
        </w:rPr>
        <w:t>was</w:t>
      </w:r>
      <w:r w:rsidR="006142CE" w:rsidRPr="006142CE">
        <w:rPr>
          <w:rFonts w:cs="Arial"/>
          <w:kern w:val="0"/>
          <w:szCs w:val="24"/>
          <w14:ligatures w14:val="none"/>
        </w:rPr>
        <w:t xml:space="preserve"> the cumulation of a lot of hard work from all that commenced 17 years ago in 2007. </w:t>
      </w:r>
      <w:r w:rsidR="006142CE">
        <w:rPr>
          <w:rFonts w:cs="Arial"/>
          <w:kern w:val="0"/>
          <w:szCs w:val="24"/>
          <w14:ligatures w14:val="none"/>
        </w:rPr>
        <w:t>He</w:t>
      </w:r>
      <w:r w:rsidR="006142CE" w:rsidRPr="006142CE">
        <w:rPr>
          <w:rFonts w:cs="Arial"/>
          <w:kern w:val="0"/>
          <w:szCs w:val="24"/>
          <w14:ligatures w14:val="none"/>
        </w:rPr>
        <w:t xml:space="preserve"> trust</w:t>
      </w:r>
      <w:r w:rsidR="006142CE">
        <w:rPr>
          <w:rFonts w:cs="Arial"/>
          <w:kern w:val="0"/>
          <w:szCs w:val="24"/>
          <w14:ligatures w14:val="none"/>
        </w:rPr>
        <w:t>ed</w:t>
      </w:r>
      <w:r w:rsidR="006142CE" w:rsidRPr="006142CE">
        <w:rPr>
          <w:rFonts w:cs="Arial"/>
          <w:kern w:val="0"/>
          <w:szCs w:val="24"/>
          <w14:ligatures w14:val="none"/>
        </w:rPr>
        <w:t xml:space="preserve"> that </w:t>
      </w:r>
      <w:r w:rsidR="006142CE">
        <w:rPr>
          <w:rFonts w:cs="Arial"/>
          <w:kern w:val="0"/>
          <w:szCs w:val="24"/>
          <w14:ligatures w14:val="none"/>
        </w:rPr>
        <w:t xml:space="preserve">the Planning Committee would </w:t>
      </w:r>
      <w:r w:rsidR="006142CE" w:rsidRPr="006142CE">
        <w:rPr>
          <w:rFonts w:cs="Arial"/>
          <w:kern w:val="0"/>
          <w:szCs w:val="24"/>
          <w14:ligatures w14:val="none"/>
        </w:rPr>
        <w:t xml:space="preserve">be able to ratify </w:t>
      </w:r>
      <w:r w:rsidR="00B44731">
        <w:rPr>
          <w:rFonts w:cs="Arial"/>
          <w:kern w:val="0"/>
          <w:szCs w:val="24"/>
          <w14:ligatures w14:val="none"/>
        </w:rPr>
        <w:t>the</w:t>
      </w:r>
      <w:r w:rsidR="006142CE" w:rsidRPr="006142CE">
        <w:rPr>
          <w:rFonts w:cs="Arial"/>
          <w:kern w:val="0"/>
          <w:szCs w:val="24"/>
          <w14:ligatures w14:val="none"/>
        </w:rPr>
        <w:t xml:space="preserve"> recommendation.</w:t>
      </w:r>
      <w:r w:rsidR="009A41D1">
        <w:rPr>
          <w:rFonts w:cs="Arial"/>
          <w:kern w:val="0"/>
          <w:szCs w:val="24"/>
          <w14:ligatures w14:val="none"/>
        </w:rPr>
        <w:t xml:space="preserve">  </w:t>
      </w:r>
      <w:r w:rsidR="006142CE">
        <w:rPr>
          <w:rFonts w:cs="Arial"/>
          <w:kern w:val="0"/>
          <w:szCs w:val="24"/>
          <w14:ligatures w14:val="none"/>
        </w:rPr>
        <w:t xml:space="preserve">He added that that </w:t>
      </w:r>
      <w:r w:rsidR="006142CE" w:rsidRPr="006142CE">
        <w:rPr>
          <w:rFonts w:cs="Arial"/>
          <w:kern w:val="0"/>
          <w:szCs w:val="24"/>
          <w14:ligatures w14:val="none"/>
        </w:rPr>
        <w:t>Bangor Central Primary School’s building opened in 1958 and over the years ha</w:t>
      </w:r>
      <w:r w:rsidR="006142CE">
        <w:rPr>
          <w:rFonts w:cs="Arial"/>
          <w:kern w:val="0"/>
          <w:szCs w:val="24"/>
          <w14:ligatures w14:val="none"/>
        </w:rPr>
        <w:t>d</w:t>
      </w:r>
      <w:r w:rsidR="006142CE" w:rsidRPr="006142CE">
        <w:rPr>
          <w:rFonts w:cs="Arial"/>
          <w:kern w:val="0"/>
          <w:szCs w:val="24"/>
          <w14:ligatures w14:val="none"/>
        </w:rPr>
        <w:t xml:space="preserve"> grown to the extent that </w:t>
      </w:r>
      <w:r w:rsidR="006142CE">
        <w:rPr>
          <w:rFonts w:cs="Arial"/>
          <w:kern w:val="0"/>
          <w:szCs w:val="24"/>
          <w14:ligatures w14:val="none"/>
        </w:rPr>
        <w:t xml:space="preserve">five </w:t>
      </w:r>
      <w:r w:rsidR="006142CE" w:rsidRPr="006142CE">
        <w:rPr>
          <w:rFonts w:cs="Arial"/>
          <w:kern w:val="0"/>
          <w:szCs w:val="24"/>
          <w14:ligatures w14:val="none"/>
        </w:rPr>
        <w:t xml:space="preserve">classes </w:t>
      </w:r>
      <w:r w:rsidR="006142CE">
        <w:rPr>
          <w:rFonts w:cs="Arial"/>
          <w:kern w:val="0"/>
          <w:szCs w:val="24"/>
          <w14:ligatures w14:val="none"/>
        </w:rPr>
        <w:t>were</w:t>
      </w:r>
      <w:r w:rsidR="006142CE" w:rsidRPr="006142CE">
        <w:rPr>
          <w:rFonts w:cs="Arial"/>
          <w:kern w:val="0"/>
          <w:szCs w:val="24"/>
          <w14:ligatures w14:val="none"/>
        </w:rPr>
        <w:t xml:space="preserve"> taught in temporary accommodation and </w:t>
      </w:r>
      <w:r w:rsidR="00BF0FC3">
        <w:rPr>
          <w:rFonts w:cs="Arial"/>
          <w:kern w:val="0"/>
          <w:szCs w:val="24"/>
          <w14:ligatures w14:val="none"/>
        </w:rPr>
        <w:t>the</w:t>
      </w:r>
      <w:r w:rsidR="006142CE" w:rsidRPr="006142CE">
        <w:rPr>
          <w:rFonts w:cs="Arial"/>
          <w:kern w:val="0"/>
          <w:szCs w:val="24"/>
          <w14:ligatures w14:val="none"/>
        </w:rPr>
        <w:t xml:space="preserve"> dining hall </w:t>
      </w:r>
      <w:r w:rsidR="00BF0FC3">
        <w:rPr>
          <w:rFonts w:cs="Arial"/>
          <w:kern w:val="0"/>
          <w:szCs w:val="24"/>
          <w14:ligatures w14:val="none"/>
        </w:rPr>
        <w:t>was</w:t>
      </w:r>
      <w:r w:rsidR="006142CE" w:rsidRPr="006142CE">
        <w:rPr>
          <w:rFonts w:cs="Arial"/>
          <w:kern w:val="0"/>
          <w:szCs w:val="24"/>
          <w14:ligatures w14:val="none"/>
        </w:rPr>
        <w:t xml:space="preserve"> also a temporary building.</w:t>
      </w:r>
      <w:r w:rsidR="009A41D1">
        <w:rPr>
          <w:rFonts w:cs="Arial"/>
          <w:kern w:val="0"/>
          <w:szCs w:val="24"/>
          <w14:ligatures w14:val="none"/>
        </w:rPr>
        <w:t xml:space="preserve"> </w:t>
      </w:r>
      <w:r w:rsidR="006142CE" w:rsidRPr="006142CE">
        <w:rPr>
          <w:rFonts w:cs="Arial"/>
          <w:kern w:val="0"/>
          <w:szCs w:val="24"/>
          <w14:ligatures w14:val="none"/>
        </w:rPr>
        <w:t xml:space="preserve"> In 1998, the school transformed to become the only integrated school in Bangor with 360 pupils and the growth ha</w:t>
      </w:r>
      <w:r w:rsidR="00BF0FC3">
        <w:rPr>
          <w:rFonts w:cs="Arial"/>
          <w:kern w:val="0"/>
          <w:szCs w:val="24"/>
          <w14:ligatures w14:val="none"/>
        </w:rPr>
        <w:t>d</w:t>
      </w:r>
      <w:r w:rsidR="006142CE" w:rsidRPr="006142CE">
        <w:rPr>
          <w:rFonts w:cs="Arial"/>
          <w:kern w:val="0"/>
          <w:szCs w:val="24"/>
          <w14:ligatures w14:val="none"/>
        </w:rPr>
        <w:t xml:space="preserve"> continued. However, the upkeep of an older building </w:t>
      </w:r>
      <w:r w:rsidR="00BF0FC3">
        <w:rPr>
          <w:rFonts w:cs="Arial"/>
          <w:kern w:val="0"/>
          <w:szCs w:val="24"/>
          <w14:ligatures w14:val="none"/>
        </w:rPr>
        <w:t>was</w:t>
      </w:r>
      <w:r w:rsidR="006142CE" w:rsidRPr="006142CE">
        <w:rPr>
          <w:rFonts w:cs="Arial"/>
          <w:kern w:val="0"/>
          <w:szCs w:val="24"/>
          <w14:ligatures w14:val="none"/>
        </w:rPr>
        <w:t xml:space="preserve"> expensive and maintaining temporary classrooms that </w:t>
      </w:r>
      <w:r w:rsidR="00BF0FC3">
        <w:rPr>
          <w:rFonts w:cs="Arial"/>
          <w:kern w:val="0"/>
          <w:szCs w:val="24"/>
          <w14:ligatures w14:val="none"/>
        </w:rPr>
        <w:t>had</w:t>
      </w:r>
      <w:r w:rsidR="006142CE" w:rsidRPr="006142CE">
        <w:rPr>
          <w:rFonts w:cs="Arial"/>
          <w:kern w:val="0"/>
          <w:szCs w:val="24"/>
          <w14:ligatures w14:val="none"/>
        </w:rPr>
        <w:t xml:space="preserve"> been there for over 20 years </w:t>
      </w:r>
      <w:r w:rsidR="00BF0FC3">
        <w:rPr>
          <w:rFonts w:cs="Arial"/>
          <w:kern w:val="0"/>
          <w:szCs w:val="24"/>
          <w14:ligatures w14:val="none"/>
        </w:rPr>
        <w:t>was</w:t>
      </w:r>
      <w:r w:rsidR="006142CE" w:rsidRPr="006142CE">
        <w:rPr>
          <w:rFonts w:cs="Arial"/>
          <w:kern w:val="0"/>
          <w:szCs w:val="24"/>
          <w14:ligatures w14:val="none"/>
        </w:rPr>
        <w:t xml:space="preserve"> like painting the Forth Bridge</w:t>
      </w:r>
      <w:r w:rsidR="00BF0FC3">
        <w:rPr>
          <w:rFonts w:cs="Arial"/>
          <w:kern w:val="0"/>
          <w:szCs w:val="24"/>
          <w14:ligatures w14:val="none"/>
        </w:rPr>
        <w:t>.</w:t>
      </w:r>
      <w:r w:rsidR="006142CE" w:rsidRPr="006142CE">
        <w:rPr>
          <w:rFonts w:cs="Arial"/>
          <w:kern w:val="0"/>
          <w:szCs w:val="24"/>
          <w14:ligatures w14:val="none"/>
        </w:rPr>
        <w:t xml:space="preserve"> </w:t>
      </w:r>
      <w:r w:rsidR="00BF0FC3">
        <w:rPr>
          <w:rFonts w:cs="Arial"/>
          <w:kern w:val="0"/>
          <w:szCs w:val="24"/>
          <w14:ligatures w14:val="none"/>
        </w:rPr>
        <w:t>The school’s</w:t>
      </w:r>
      <w:r w:rsidR="006142CE" w:rsidRPr="006142CE">
        <w:rPr>
          <w:rFonts w:cs="Arial"/>
          <w:kern w:val="0"/>
          <w:szCs w:val="24"/>
          <w14:ligatures w14:val="none"/>
        </w:rPr>
        <w:t xml:space="preserve"> current building </w:t>
      </w:r>
      <w:r w:rsidR="00BF0FC3">
        <w:rPr>
          <w:rFonts w:cs="Arial"/>
          <w:kern w:val="0"/>
          <w:szCs w:val="24"/>
          <w14:ligatures w14:val="none"/>
        </w:rPr>
        <w:t>was</w:t>
      </w:r>
      <w:r w:rsidR="006142CE" w:rsidRPr="006142CE">
        <w:rPr>
          <w:rFonts w:cs="Arial"/>
          <w:kern w:val="0"/>
          <w:szCs w:val="24"/>
          <w14:ligatures w14:val="none"/>
        </w:rPr>
        <w:t xml:space="preserve"> below standard for a school of </w:t>
      </w:r>
      <w:r w:rsidR="00BF0FC3">
        <w:rPr>
          <w:rFonts w:cs="Arial"/>
          <w:kern w:val="0"/>
          <w:szCs w:val="24"/>
          <w14:ligatures w14:val="none"/>
        </w:rPr>
        <w:t>its</w:t>
      </w:r>
      <w:r w:rsidR="006142CE" w:rsidRPr="006142CE">
        <w:rPr>
          <w:rFonts w:cs="Arial"/>
          <w:kern w:val="0"/>
          <w:szCs w:val="24"/>
          <w14:ligatures w14:val="none"/>
        </w:rPr>
        <w:t xml:space="preserve"> size and </w:t>
      </w:r>
      <w:r w:rsidR="00BF0FC3">
        <w:rPr>
          <w:rFonts w:cs="Arial"/>
          <w:kern w:val="0"/>
          <w:szCs w:val="24"/>
          <w14:ligatures w14:val="none"/>
        </w:rPr>
        <w:t>the</w:t>
      </w:r>
      <w:r w:rsidR="006142CE" w:rsidRPr="006142CE">
        <w:rPr>
          <w:rFonts w:cs="Arial"/>
          <w:kern w:val="0"/>
          <w:szCs w:val="24"/>
          <w14:ligatures w14:val="none"/>
        </w:rPr>
        <w:t xml:space="preserve"> site </w:t>
      </w:r>
      <w:r w:rsidR="00BF0FC3">
        <w:rPr>
          <w:rFonts w:cs="Arial"/>
          <w:kern w:val="0"/>
          <w:szCs w:val="24"/>
          <w14:ligatures w14:val="none"/>
        </w:rPr>
        <w:t>was</w:t>
      </w:r>
      <w:r w:rsidR="006142CE" w:rsidRPr="006142CE">
        <w:rPr>
          <w:rFonts w:cs="Arial"/>
          <w:kern w:val="0"/>
          <w:szCs w:val="24"/>
          <w14:ligatures w14:val="none"/>
        </w:rPr>
        <w:t xml:space="preserve"> undersized.</w:t>
      </w:r>
    </w:p>
    <w:p w14:paraId="34F38F64" w14:textId="77777777" w:rsidR="00A31825" w:rsidRDefault="00A31825" w:rsidP="006142CE">
      <w:pPr>
        <w:rPr>
          <w:rFonts w:cs="Arial"/>
          <w:kern w:val="0"/>
          <w:szCs w:val="24"/>
          <w14:ligatures w14:val="none"/>
        </w:rPr>
      </w:pPr>
    </w:p>
    <w:p w14:paraId="749019B1" w14:textId="50E3CC55" w:rsidR="006142CE" w:rsidRDefault="00A31825" w:rsidP="006142CE">
      <w:pPr>
        <w:rPr>
          <w:rFonts w:cs="Arial"/>
          <w:kern w:val="0"/>
          <w:szCs w:val="24"/>
          <w14:ligatures w14:val="none"/>
        </w:rPr>
      </w:pPr>
      <w:r>
        <w:rPr>
          <w:rFonts w:cs="Arial"/>
          <w:kern w:val="0"/>
          <w:szCs w:val="24"/>
          <w14:ligatures w14:val="none"/>
        </w:rPr>
        <w:t>He added that t</w:t>
      </w:r>
      <w:r w:rsidR="006142CE" w:rsidRPr="006142CE">
        <w:rPr>
          <w:rFonts w:cs="Arial"/>
          <w:kern w:val="0"/>
          <w:szCs w:val="24"/>
          <w14:ligatures w14:val="none"/>
        </w:rPr>
        <w:t>he children of Bangor deserve</w:t>
      </w:r>
      <w:r w:rsidR="00BF0FC3">
        <w:rPr>
          <w:rFonts w:cs="Arial"/>
          <w:kern w:val="0"/>
          <w:szCs w:val="24"/>
          <w14:ligatures w14:val="none"/>
        </w:rPr>
        <w:t>d</w:t>
      </w:r>
      <w:r w:rsidR="006142CE" w:rsidRPr="006142CE">
        <w:rPr>
          <w:rFonts w:cs="Arial"/>
          <w:kern w:val="0"/>
          <w:szCs w:val="24"/>
          <w14:ligatures w14:val="none"/>
        </w:rPr>
        <w:t xml:space="preserve"> to be taught together in a building which enable</w:t>
      </w:r>
      <w:r w:rsidR="00BF0FC3">
        <w:rPr>
          <w:rFonts w:cs="Arial"/>
          <w:kern w:val="0"/>
          <w:szCs w:val="24"/>
          <w14:ligatures w14:val="none"/>
        </w:rPr>
        <w:t>d</w:t>
      </w:r>
      <w:r w:rsidR="006142CE" w:rsidRPr="006142CE">
        <w:rPr>
          <w:rFonts w:cs="Arial"/>
          <w:kern w:val="0"/>
          <w:szCs w:val="24"/>
          <w14:ligatures w14:val="none"/>
        </w:rPr>
        <w:t xml:space="preserve"> all abilities and backgrounds to learn together. This new building </w:t>
      </w:r>
      <w:r w:rsidR="00BF0FC3">
        <w:rPr>
          <w:rFonts w:cs="Arial"/>
          <w:kern w:val="0"/>
          <w:szCs w:val="24"/>
          <w14:ligatures w14:val="none"/>
        </w:rPr>
        <w:t>would</w:t>
      </w:r>
      <w:r w:rsidR="006142CE" w:rsidRPr="006142CE">
        <w:rPr>
          <w:rFonts w:cs="Arial"/>
          <w:kern w:val="0"/>
          <w:szCs w:val="24"/>
          <w14:ligatures w14:val="none"/>
        </w:rPr>
        <w:t xml:space="preserve"> enable all children to access the same ethos and high quality of education in a modern, fit-for-purpose building. The funding of the build ha</w:t>
      </w:r>
      <w:r w:rsidR="00BF0FC3">
        <w:rPr>
          <w:rFonts w:cs="Arial"/>
          <w:kern w:val="0"/>
          <w:szCs w:val="24"/>
          <w14:ligatures w14:val="none"/>
        </w:rPr>
        <w:t>d</w:t>
      </w:r>
      <w:r w:rsidR="006142CE" w:rsidRPr="006142CE">
        <w:rPr>
          <w:rFonts w:cs="Arial"/>
          <w:kern w:val="0"/>
          <w:szCs w:val="24"/>
          <w14:ligatures w14:val="none"/>
        </w:rPr>
        <w:t xml:space="preserve"> been given a temporary set-back by the Secretary of State’s decision to remove earmarked Fresh Start capital funding. However, </w:t>
      </w:r>
      <w:r w:rsidR="00BF0FC3">
        <w:rPr>
          <w:rFonts w:cs="Arial"/>
          <w:kern w:val="0"/>
          <w:szCs w:val="24"/>
          <w14:ligatures w14:val="none"/>
        </w:rPr>
        <w:t>he was</w:t>
      </w:r>
      <w:r w:rsidR="006142CE" w:rsidRPr="006142CE">
        <w:rPr>
          <w:rFonts w:cs="Arial"/>
          <w:kern w:val="0"/>
          <w:szCs w:val="24"/>
          <w14:ligatures w14:val="none"/>
        </w:rPr>
        <w:t xml:space="preserve"> very optimistic that the funding </w:t>
      </w:r>
      <w:r w:rsidR="00BF0FC3">
        <w:rPr>
          <w:rFonts w:cs="Arial"/>
          <w:kern w:val="0"/>
          <w:szCs w:val="24"/>
          <w14:ligatures w14:val="none"/>
        </w:rPr>
        <w:t>would</w:t>
      </w:r>
      <w:r w:rsidR="006142CE" w:rsidRPr="006142CE">
        <w:rPr>
          <w:rFonts w:cs="Arial"/>
          <w:kern w:val="0"/>
          <w:szCs w:val="24"/>
          <w14:ligatures w14:val="none"/>
        </w:rPr>
        <w:t xml:space="preserve"> be provided in the near future. </w:t>
      </w:r>
      <w:r w:rsidR="009A41D1">
        <w:rPr>
          <w:rFonts w:cs="Arial"/>
          <w:kern w:val="0"/>
          <w:szCs w:val="24"/>
          <w14:ligatures w14:val="none"/>
        </w:rPr>
        <w:t xml:space="preserve"> </w:t>
      </w:r>
      <w:r w:rsidR="006142CE" w:rsidRPr="006142CE">
        <w:rPr>
          <w:rFonts w:cs="Arial"/>
          <w:kern w:val="0"/>
          <w:szCs w:val="24"/>
          <w14:ligatures w14:val="none"/>
        </w:rPr>
        <w:t xml:space="preserve">Gaining planning permission of this development this evening </w:t>
      </w:r>
      <w:r w:rsidR="00BF0FC3">
        <w:rPr>
          <w:rFonts w:cs="Arial"/>
          <w:kern w:val="0"/>
          <w:szCs w:val="24"/>
          <w14:ligatures w14:val="none"/>
        </w:rPr>
        <w:t>would</w:t>
      </w:r>
      <w:r w:rsidR="006142CE" w:rsidRPr="006142CE">
        <w:rPr>
          <w:rFonts w:cs="Arial"/>
          <w:kern w:val="0"/>
          <w:szCs w:val="24"/>
          <w14:ligatures w14:val="none"/>
        </w:rPr>
        <w:t xml:space="preserve"> be an important milestone as </w:t>
      </w:r>
      <w:r w:rsidR="00BF0FC3">
        <w:rPr>
          <w:rFonts w:cs="Arial"/>
          <w:kern w:val="0"/>
          <w:szCs w:val="24"/>
          <w14:ligatures w14:val="none"/>
        </w:rPr>
        <w:t>they</w:t>
      </w:r>
      <w:r w:rsidR="006142CE" w:rsidRPr="006142CE">
        <w:rPr>
          <w:rFonts w:cs="Arial"/>
          <w:kern w:val="0"/>
          <w:szCs w:val="24"/>
          <w14:ligatures w14:val="none"/>
        </w:rPr>
        <w:t xml:space="preserve"> continue</w:t>
      </w:r>
      <w:r w:rsidR="00BF0FC3">
        <w:rPr>
          <w:rFonts w:cs="Arial"/>
          <w:kern w:val="0"/>
          <w:szCs w:val="24"/>
          <w14:ligatures w14:val="none"/>
        </w:rPr>
        <w:t>d</w:t>
      </w:r>
      <w:r w:rsidR="006142CE" w:rsidRPr="006142CE">
        <w:rPr>
          <w:rFonts w:cs="Arial"/>
          <w:kern w:val="0"/>
          <w:szCs w:val="24"/>
          <w14:ligatures w14:val="none"/>
        </w:rPr>
        <w:t xml:space="preserve"> to focus on delivering this much needed integrated primary school for the community, staff, parents and</w:t>
      </w:r>
      <w:r w:rsidR="009A41D1">
        <w:rPr>
          <w:rFonts w:cs="Arial"/>
          <w:kern w:val="0"/>
          <w:szCs w:val="24"/>
          <w14:ligatures w14:val="none"/>
        </w:rPr>
        <w:t>,</w:t>
      </w:r>
      <w:r w:rsidR="006142CE" w:rsidRPr="006142CE">
        <w:rPr>
          <w:rFonts w:cs="Arial"/>
          <w:kern w:val="0"/>
          <w:szCs w:val="24"/>
          <w14:ligatures w14:val="none"/>
        </w:rPr>
        <w:t xml:space="preserve"> most importantly</w:t>
      </w:r>
      <w:r w:rsidR="009A41D1">
        <w:rPr>
          <w:rFonts w:cs="Arial"/>
          <w:kern w:val="0"/>
          <w:szCs w:val="24"/>
          <w14:ligatures w14:val="none"/>
        </w:rPr>
        <w:t>,</w:t>
      </w:r>
      <w:r w:rsidR="006142CE" w:rsidRPr="006142CE">
        <w:rPr>
          <w:rFonts w:cs="Arial"/>
          <w:kern w:val="0"/>
          <w:szCs w:val="24"/>
          <w14:ligatures w14:val="none"/>
        </w:rPr>
        <w:t xml:space="preserve"> </w:t>
      </w:r>
      <w:r w:rsidR="00BF0FC3">
        <w:rPr>
          <w:rFonts w:cs="Arial"/>
          <w:kern w:val="0"/>
          <w:szCs w:val="24"/>
          <w14:ligatures w14:val="none"/>
        </w:rPr>
        <w:t>the</w:t>
      </w:r>
      <w:r w:rsidR="006142CE" w:rsidRPr="006142CE">
        <w:rPr>
          <w:rFonts w:cs="Arial"/>
          <w:kern w:val="0"/>
          <w:szCs w:val="24"/>
          <w14:ligatures w14:val="none"/>
        </w:rPr>
        <w:t xml:space="preserve"> pupils.</w:t>
      </w:r>
    </w:p>
    <w:p w14:paraId="70865DE1" w14:textId="77777777" w:rsidR="00BF0FC3" w:rsidRPr="006142CE" w:rsidRDefault="00BF0FC3" w:rsidP="006142CE">
      <w:pPr>
        <w:rPr>
          <w:rFonts w:cs="Arial"/>
          <w:kern w:val="0"/>
          <w:szCs w:val="24"/>
          <w14:ligatures w14:val="none"/>
        </w:rPr>
      </w:pPr>
    </w:p>
    <w:p w14:paraId="490E633C" w14:textId="3AAF8174" w:rsidR="006142CE" w:rsidRDefault="00A31825" w:rsidP="006142CE">
      <w:pPr>
        <w:rPr>
          <w:rFonts w:cs="Arial"/>
          <w:kern w:val="0"/>
          <w:szCs w:val="24"/>
          <w14:ligatures w14:val="none"/>
        </w:rPr>
      </w:pPr>
      <w:r>
        <w:rPr>
          <w:rFonts w:cs="Arial"/>
          <w:kern w:val="0"/>
          <w:szCs w:val="24"/>
          <w14:ligatures w14:val="none"/>
        </w:rPr>
        <w:t>In closing, h</w:t>
      </w:r>
      <w:r w:rsidR="00BF0FC3">
        <w:rPr>
          <w:rFonts w:cs="Arial"/>
          <w:kern w:val="0"/>
          <w:szCs w:val="24"/>
          <w14:ligatures w14:val="none"/>
        </w:rPr>
        <w:t>e</w:t>
      </w:r>
      <w:r w:rsidR="006142CE" w:rsidRPr="006142CE">
        <w:rPr>
          <w:rFonts w:cs="Arial"/>
          <w:kern w:val="0"/>
          <w:szCs w:val="24"/>
          <w14:ligatures w14:val="none"/>
        </w:rPr>
        <w:t xml:space="preserve"> hope</w:t>
      </w:r>
      <w:r w:rsidR="00BF0FC3">
        <w:rPr>
          <w:rFonts w:cs="Arial"/>
          <w:kern w:val="0"/>
          <w:szCs w:val="24"/>
          <w14:ligatures w14:val="none"/>
        </w:rPr>
        <w:t>d</w:t>
      </w:r>
      <w:r w:rsidR="006142CE" w:rsidRPr="006142CE">
        <w:rPr>
          <w:rFonts w:cs="Arial"/>
          <w:kern w:val="0"/>
          <w:szCs w:val="24"/>
          <w14:ligatures w14:val="none"/>
        </w:rPr>
        <w:t xml:space="preserve"> that </w:t>
      </w:r>
      <w:r w:rsidR="00BF0FC3">
        <w:rPr>
          <w:rFonts w:cs="Arial"/>
          <w:kern w:val="0"/>
          <w:szCs w:val="24"/>
          <w14:ligatures w14:val="none"/>
        </w:rPr>
        <w:t xml:space="preserve">Members </w:t>
      </w:r>
      <w:r>
        <w:rPr>
          <w:rFonts w:cs="Arial"/>
          <w:kern w:val="0"/>
          <w:szCs w:val="24"/>
          <w14:ligatures w14:val="none"/>
        </w:rPr>
        <w:t xml:space="preserve">of the Planning Committee </w:t>
      </w:r>
      <w:r w:rsidR="00BF0FC3">
        <w:rPr>
          <w:rFonts w:cs="Arial"/>
          <w:kern w:val="0"/>
          <w:szCs w:val="24"/>
          <w14:ligatures w14:val="none"/>
        </w:rPr>
        <w:t>could</w:t>
      </w:r>
      <w:r w:rsidR="006142CE" w:rsidRPr="006142CE">
        <w:rPr>
          <w:rFonts w:cs="Arial"/>
          <w:kern w:val="0"/>
          <w:szCs w:val="24"/>
          <w14:ligatures w14:val="none"/>
        </w:rPr>
        <w:t xml:space="preserve"> see the benefit that this new build </w:t>
      </w:r>
      <w:r w:rsidR="00BF0FC3">
        <w:rPr>
          <w:rFonts w:cs="Arial"/>
          <w:kern w:val="0"/>
          <w:szCs w:val="24"/>
          <w14:ligatures w14:val="none"/>
        </w:rPr>
        <w:t>would</w:t>
      </w:r>
      <w:r w:rsidR="006142CE" w:rsidRPr="006142CE">
        <w:rPr>
          <w:rFonts w:cs="Arial"/>
          <w:kern w:val="0"/>
          <w:szCs w:val="24"/>
          <w14:ligatures w14:val="none"/>
        </w:rPr>
        <w:t xml:space="preserve"> have for Bangor, for </w:t>
      </w:r>
      <w:r w:rsidR="00BF0FC3">
        <w:rPr>
          <w:rFonts w:cs="Arial"/>
          <w:kern w:val="0"/>
          <w:szCs w:val="24"/>
          <w14:ligatures w14:val="none"/>
        </w:rPr>
        <w:t>the</w:t>
      </w:r>
      <w:r w:rsidR="006142CE" w:rsidRPr="006142CE">
        <w:rPr>
          <w:rFonts w:cs="Arial"/>
          <w:kern w:val="0"/>
          <w:szCs w:val="24"/>
          <w14:ligatures w14:val="none"/>
        </w:rPr>
        <w:t xml:space="preserve"> current pupils and for future generations to come.</w:t>
      </w:r>
    </w:p>
    <w:p w14:paraId="201540A2" w14:textId="77777777" w:rsidR="00A560DA" w:rsidRDefault="00A560DA" w:rsidP="00E83616">
      <w:pPr>
        <w:rPr>
          <w:rFonts w:cs="Arial"/>
          <w:kern w:val="0"/>
          <w:szCs w:val="24"/>
          <w14:ligatures w14:val="none"/>
        </w:rPr>
      </w:pPr>
    </w:p>
    <w:p w14:paraId="385A7670" w14:textId="261368B0" w:rsidR="00F0096F" w:rsidRDefault="00F0096F" w:rsidP="00E83616">
      <w:pPr>
        <w:rPr>
          <w:rFonts w:cs="Arial"/>
          <w:kern w:val="0"/>
          <w:szCs w:val="24"/>
          <w14:ligatures w14:val="none"/>
        </w:rPr>
      </w:pPr>
      <w:r>
        <w:rPr>
          <w:rFonts w:cs="Arial"/>
          <w:kern w:val="0"/>
          <w:szCs w:val="24"/>
          <w14:ligatures w14:val="none"/>
        </w:rPr>
        <w:t xml:space="preserve">The </w:t>
      </w:r>
      <w:r w:rsidR="009A41D1">
        <w:rPr>
          <w:rFonts w:cs="Arial"/>
          <w:kern w:val="0"/>
          <w:szCs w:val="24"/>
          <w14:ligatures w14:val="none"/>
        </w:rPr>
        <w:t>C</w:t>
      </w:r>
      <w:r>
        <w:rPr>
          <w:rFonts w:cs="Arial"/>
          <w:kern w:val="0"/>
          <w:szCs w:val="24"/>
          <w14:ligatures w14:val="none"/>
        </w:rPr>
        <w:t>hair invited questions from Members to the speakers.</w:t>
      </w:r>
    </w:p>
    <w:p w14:paraId="4C364EA1" w14:textId="77777777" w:rsidR="00A560DA" w:rsidRDefault="00A560DA" w:rsidP="00E83616">
      <w:pPr>
        <w:rPr>
          <w:rFonts w:cs="Arial"/>
          <w:kern w:val="0"/>
          <w:szCs w:val="24"/>
          <w14:ligatures w14:val="none"/>
        </w:rPr>
      </w:pPr>
    </w:p>
    <w:p w14:paraId="1A84DFDE" w14:textId="547CA6A8" w:rsidR="009B26F0" w:rsidRPr="009B26F0" w:rsidRDefault="009B26F0" w:rsidP="009B26F0">
      <w:pPr>
        <w:rPr>
          <w:rFonts w:cs="Arial"/>
          <w:kern w:val="0"/>
          <w:szCs w:val="24"/>
          <w14:ligatures w14:val="none"/>
        </w:rPr>
      </w:pPr>
      <w:r w:rsidRPr="009B26F0">
        <w:rPr>
          <w:rFonts w:cs="Arial"/>
          <w:kern w:val="0"/>
          <w:szCs w:val="24"/>
          <w14:ligatures w14:val="none"/>
        </w:rPr>
        <w:t xml:space="preserve">Councillor Morgan queried the energy efficiency ratings of the proposed new school and </w:t>
      </w:r>
      <w:r>
        <w:rPr>
          <w:rFonts w:cs="Arial"/>
          <w:kern w:val="0"/>
          <w:szCs w:val="24"/>
          <w14:ligatures w14:val="none"/>
        </w:rPr>
        <w:t>Ms McDowell</w:t>
      </w:r>
      <w:r w:rsidRPr="009B26F0">
        <w:rPr>
          <w:rFonts w:cs="Arial"/>
          <w:kern w:val="0"/>
          <w:szCs w:val="24"/>
          <w14:ligatures w14:val="none"/>
        </w:rPr>
        <w:t xml:space="preserve"> advised that the school had been designed to achieve a BREEAM standard of </w:t>
      </w:r>
      <w:r w:rsidR="00DE27F7">
        <w:rPr>
          <w:rFonts w:cs="Arial"/>
          <w:kern w:val="0"/>
          <w:szCs w:val="24"/>
          <w14:ligatures w14:val="none"/>
        </w:rPr>
        <w:t>E</w:t>
      </w:r>
      <w:r w:rsidRPr="009B26F0">
        <w:rPr>
          <w:rFonts w:cs="Arial"/>
          <w:kern w:val="0"/>
          <w:szCs w:val="24"/>
          <w14:ligatures w14:val="none"/>
        </w:rPr>
        <w:t>xcellent, explaining that particular industry accreditation and its aims to achieve high levels of environmental sustainability. The design also included use of low carbon renewable energies, greywater recycling, natural ventilation using wind catchers, rainwater harvesting tanks, air source heat pumps and it would include 30 square metres of PV panels on the roof.</w:t>
      </w:r>
    </w:p>
    <w:p w14:paraId="768CFE45" w14:textId="77777777" w:rsidR="009B26F0" w:rsidRPr="009B26F0" w:rsidRDefault="009B26F0" w:rsidP="009B26F0">
      <w:pPr>
        <w:rPr>
          <w:rFonts w:cs="Arial"/>
          <w:kern w:val="0"/>
          <w:szCs w:val="24"/>
          <w14:ligatures w14:val="none"/>
        </w:rPr>
      </w:pPr>
    </w:p>
    <w:p w14:paraId="1A0386DE" w14:textId="5A2B393D" w:rsidR="009B26F0" w:rsidRDefault="009B26F0" w:rsidP="009B26F0">
      <w:pPr>
        <w:rPr>
          <w:rFonts w:cs="Arial"/>
          <w:kern w:val="0"/>
          <w:szCs w:val="24"/>
          <w14:ligatures w14:val="none"/>
        </w:rPr>
      </w:pPr>
      <w:r w:rsidRPr="009B26F0">
        <w:rPr>
          <w:rFonts w:cs="Arial"/>
          <w:kern w:val="0"/>
          <w:szCs w:val="24"/>
          <w14:ligatures w14:val="none"/>
        </w:rPr>
        <w:t xml:space="preserve">Councillor Cathcart appreciated the school’s concerns about its existing site and its requirement to grow and he thought those arguments had been made well. He </w:t>
      </w:r>
      <w:r w:rsidRPr="009B26F0">
        <w:rPr>
          <w:rFonts w:cs="Arial"/>
          <w:kern w:val="0"/>
          <w:szCs w:val="24"/>
          <w14:ligatures w14:val="none"/>
        </w:rPr>
        <w:lastRenderedPageBreak/>
        <w:t>queried the proposed traffic management and parking plans for the proposed site, particularly in the context of two other schools close by.</w:t>
      </w:r>
    </w:p>
    <w:p w14:paraId="28994D5C" w14:textId="77777777" w:rsidR="009B26F0" w:rsidRPr="009B26F0" w:rsidRDefault="009B26F0" w:rsidP="009B26F0">
      <w:pPr>
        <w:rPr>
          <w:rFonts w:cs="Arial"/>
          <w:kern w:val="0"/>
          <w:szCs w:val="24"/>
          <w14:ligatures w14:val="none"/>
        </w:rPr>
      </w:pPr>
    </w:p>
    <w:p w14:paraId="1459B869" w14:textId="36368FF7" w:rsidR="009B26F0" w:rsidRDefault="009602D4" w:rsidP="009B26F0">
      <w:pPr>
        <w:rPr>
          <w:rFonts w:cs="Arial"/>
          <w:kern w:val="0"/>
          <w:szCs w:val="24"/>
          <w14:ligatures w14:val="none"/>
        </w:rPr>
      </w:pPr>
      <w:r>
        <w:rPr>
          <w:rFonts w:cs="Arial"/>
          <w:kern w:val="0"/>
          <w:szCs w:val="24"/>
          <w14:ligatures w14:val="none"/>
        </w:rPr>
        <w:t xml:space="preserve">In response, </w:t>
      </w:r>
      <w:r w:rsidR="009B26F0" w:rsidRPr="009B26F0">
        <w:rPr>
          <w:rFonts w:cs="Arial"/>
          <w:kern w:val="0"/>
          <w:szCs w:val="24"/>
          <w14:ligatures w14:val="none"/>
        </w:rPr>
        <w:t>Ms McDowell advised that plans included the creation of a controlled pedestrian crossing at Balloo Road where there was currently an uncontrolled pedestrian crossing. There would be several</w:t>
      </w:r>
      <w:r>
        <w:rPr>
          <w:rFonts w:cs="Arial"/>
          <w:kern w:val="0"/>
          <w:szCs w:val="24"/>
          <w14:ligatures w14:val="none"/>
        </w:rPr>
        <w:t xml:space="preserve"> new</w:t>
      </w:r>
      <w:r w:rsidR="009B26F0" w:rsidRPr="009B26F0">
        <w:rPr>
          <w:rFonts w:cs="Arial"/>
          <w:kern w:val="0"/>
          <w:szCs w:val="24"/>
          <w14:ligatures w14:val="none"/>
        </w:rPr>
        <w:t xml:space="preserve"> footpaths linking existing footpaths into the site with a footpath linking from the </w:t>
      </w:r>
      <w:r w:rsidR="00A47212" w:rsidRPr="009B26F0">
        <w:rPr>
          <w:rFonts w:cs="Arial"/>
          <w:kern w:val="0"/>
          <w:szCs w:val="24"/>
          <w14:ligatures w14:val="none"/>
        </w:rPr>
        <w:t>northwest</w:t>
      </w:r>
      <w:r w:rsidR="009B26F0" w:rsidRPr="009B26F0">
        <w:rPr>
          <w:rFonts w:cs="Arial"/>
          <w:kern w:val="0"/>
          <w:szCs w:val="24"/>
          <w14:ligatures w14:val="none"/>
        </w:rPr>
        <w:t xml:space="preserve"> of the site and a second one coming from Balloo Road. </w:t>
      </w:r>
      <w:r w:rsidR="00A47212">
        <w:rPr>
          <w:rFonts w:cs="Arial"/>
          <w:kern w:val="0"/>
          <w:szCs w:val="24"/>
          <w14:ligatures w14:val="none"/>
        </w:rPr>
        <w:t>Those</w:t>
      </w:r>
      <w:r w:rsidR="009B26F0" w:rsidRPr="009B26F0">
        <w:rPr>
          <w:rFonts w:cs="Arial"/>
          <w:kern w:val="0"/>
          <w:szCs w:val="24"/>
          <w14:ligatures w14:val="none"/>
        </w:rPr>
        <w:t xml:space="preserve"> would be diverted away from the vehic</w:t>
      </w:r>
      <w:r w:rsidR="009A41D1">
        <w:rPr>
          <w:rFonts w:cs="Arial"/>
          <w:kern w:val="0"/>
          <w:szCs w:val="24"/>
          <w14:ligatures w14:val="none"/>
        </w:rPr>
        <w:t>ular</w:t>
      </w:r>
      <w:r w:rsidR="009B26F0" w:rsidRPr="009B26F0">
        <w:rPr>
          <w:rFonts w:cs="Arial"/>
          <w:kern w:val="0"/>
          <w:szCs w:val="24"/>
          <w14:ligatures w14:val="none"/>
        </w:rPr>
        <w:t xml:space="preserve"> access points. She explained that the network would have safety in mind and there would be several access points </w:t>
      </w:r>
      <w:r w:rsidR="00A47212" w:rsidRPr="009B26F0">
        <w:rPr>
          <w:rFonts w:cs="Arial"/>
          <w:kern w:val="0"/>
          <w:szCs w:val="24"/>
          <w14:ligatures w14:val="none"/>
        </w:rPr>
        <w:t>into</w:t>
      </w:r>
      <w:r w:rsidR="009B26F0" w:rsidRPr="009B26F0">
        <w:rPr>
          <w:rFonts w:cs="Arial"/>
          <w:kern w:val="0"/>
          <w:szCs w:val="24"/>
          <w14:ligatures w14:val="none"/>
        </w:rPr>
        <w:t xml:space="preserve"> the school with children able to access their own classrooms through the rear of the site. There would be different play areas for each Key Stage.</w:t>
      </w:r>
    </w:p>
    <w:p w14:paraId="121D59E4" w14:textId="77777777" w:rsidR="009602D4" w:rsidRPr="009B26F0" w:rsidRDefault="009602D4" w:rsidP="009B26F0">
      <w:pPr>
        <w:rPr>
          <w:rFonts w:cs="Arial"/>
          <w:kern w:val="0"/>
          <w:szCs w:val="24"/>
          <w14:ligatures w14:val="none"/>
        </w:rPr>
      </w:pPr>
    </w:p>
    <w:p w14:paraId="51044BBE" w14:textId="67D5F64E" w:rsidR="009B26F0" w:rsidRDefault="00B44731" w:rsidP="009B26F0">
      <w:pPr>
        <w:rPr>
          <w:rFonts w:cs="Arial"/>
          <w:kern w:val="0"/>
          <w:szCs w:val="24"/>
          <w14:ligatures w14:val="none"/>
        </w:rPr>
      </w:pPr>
      <w:r>
        <w:rPr>
          <w:rFonts w:cs="Arial"/>
          <w:kern w:val="0"/>
          <w:szCs w:val="24"/>
          <w14:ligatures w14:val="none"/>
        </w:rPr>
        <w:t>Continuing, Ms McDowell added that f</w:t>
      </w:r>
      <w:r w:rsidR="009B26F0" w:rsidRPr="009B26F0">
        <w:rPr>
          <w:rFonts w:cs="Arial"/>
          <w:kern w:val="0"/>
          <w:szCs w:val="24"/>
          <w14:ligatures w14:val="none"/>
        </w:rPr>
        <w:t xml:space="preserve">or cars there would be a right turning lane linking to the Balloo Road which would provide a </w:t>
      </w:r>
      <w:r w:rsidR="009602D4" w:rsidRPr="009B26F0">
        <w:rPr>
          <w:rFonts w:cs="Arial"/>
          <w:kern w:val="0"/>
          <w:szCs w:val="24"/>
          <w14:ligatures w14:val="none"/>
        </w:rPr>
        <w:t>16-metre</w:t>
      </w:r>
      <w:r w:rsidR="009B26F0" w:rsidRPr="009B26F0">
        <w:rPr>
          <w:rFonts w:cs="Arial"/>
          <w:kern w:val="0"/>
          <w:szCs w:val="24"/>
          <w14:ligatures w14:val="none"/>
        </w:rPr>
        <w:t xml:space="preserve"> stretch of road to facilitate up to six cars. Drop off areas on the site itself would accommodate up to 50 vehicles with further parking for a total of 101 vehicles. For exiting the site there would be a right turn and left turn lane on to the Balloo Road.</w:t>
      </w:r>
    </w:p>
    <w:p w14:paraId="1EEB9F2D" w14:textId="77777777" w:rsidR="009B26F0" w:rsidRPr="009B26F0" w:rsidRDefault="009B26F0" w:rsidP="009B26F0">
      <w:pPr>
        <w:rPr>
          <w:rFonts w:cs="Arial"/>
          <w:kern w:val="0"/>
          <w:szCs w:val="24"/>
          <w14:ligatures w14:val="none"/>
        </w:rPr>
      </w:pPr>
    </w:p>
    <w:p w14:paraId="2CDA8952" w14:textId="6D127BBA" w:rsidR="009B26F0" w:rsidRDefault="00B44731" w:rsidP="009B26F0">
      <w:pPr>
        <w:rPr>
          <w:rFonts w:cs="Arial"/>
          <w:kern w:val="0"/>
          <w:szCs w:val="24"/>
          <w14:ligatures w14:val="none"/>
        </w:rPr>
      </w:pPr>
      <w:r>
        <w:rPr>
          <w:rFonts w:cs="Arial"/>
          <w:kern w:val="0"/>
          <w:szCs w:val="24"/>
          <w14:ligatures w14:val="none"/>
        </w:rPr>
        <w:t xml:space="preserve">Expanding on that, </w:t>
      </w:r>
      <w:r w:rsidR="009B26F0" w:rsidRPr="009B26F0">
        <w:rPr>
          <w:rFonts w:cs="Arial"/>
          <w:kern w:val="0"/>
          <w:szCs w:val="24"/>
          <w14:ligatures w14:val="none"/>
        </w:rPr>
        <w:t xml:space="preserve">Mr Hoy explained the design </w:t>
      </w:r>
      <w:r w:rsidR="009602D4">
        <w:rPr>
          <w:rFonts w:cs="Arial"/>
          <w:kern w:val="0"/>
          <w:szCs w:val="24"/>
          <w14:ligatures w14:val="none"/>
        </w:rPr>
        <w:t>would</w:t>
      </w:r>
      <w:r w:rsidR="009B26F0" w:rsidRPr="009B26F0">
        <w:rPr>
          <w:rFonts w:cs="Arial"/>
          <w:kern w:val="0"/>
          <w:szCs w:val="24"/>
          <w14:ligatures w14:val="none"/>
        </w:rPr>
        <w:t xml:space="preserve"> allow drop</w:t>
      </w:r>
      <w:r w:rsidR="009A41D1">
        <w:rPr>
          <w:rFonts w:cs="Arial"/>
          <w:kern w:val="0"/>
          <w:szCs w:val="24"/>
          <w14:ligatures w14:val="none"/>
        </w:rPr>
        <w:t>-</w:t>
      </w:r>
      <w:r w:rsidR="009B26F0" w:rsidRPr="009B26F0">
        <w:rPr>
          <w:rFonts w:cs="Arial"/>
          <w:kern w:val="0"/>
          <w:szCs w:val="24"/>
          <w14:ligatures w14:val="none"/>
        </w:rPr>
        <w:t xml:space="preserve">offs on the school site rather than in the vicinity of the school. In terms of wider traffic, he advised that an extensive traffic assessment was carried out and pointed out that the traffic was already on the road network as </w:t>
      </w:r>
      <w:r w:rsidR="009602D4">
        <w:rPr>
          <w:rFonts w:cs="Arial"/>
          <w:kern w:val="0"/>
          <w:szCs w:val="24"/>
          <w14:ligatures w14:val="none"/>
        </w:rPr>
        <w:t>this</w:t>
      </w:r>
      <w:r w:rsidR="009B26F0" w:rsidRPr="009B26F0">
        <w:rPr>
          <w:rFonts w:cs="Arial"/>
          <w:kern w:val="0"/>
          <w:szCs w:val="24"/>
          <w14:ligatures w14:val="none"/>
        </w:rPr>
        <w:t xml:space="preserve"> was replacing an existing school.</w:t>
      </w:r>
    </w:p>
    <w:p w14:paraId="3572DA21" w14:textId="77777777" w:rsidR="009B26F0" w:rsidRPr="009B26F0" w:rsidRDefault="009B26F0" w:rsidP="009B26F0">
      <w:pPr>
        <w:rPr>
          <w:rFonts w:cs="Arial"/>
          <w:kern w:val="0"/>
          <w:szCs w:val="24"/>
          <w14:ligatures w14:val="none"/>
        </w:rPr>
      </w:pPr>
    </w:p>
    <w:p w14:paraId="037A11A3" w14:textId="0D4ED5EA" w:rsidR="00B8306C" w:rsidRDefault="009602D4" w:rsidP="009B26F0">
      <w:pPr>
        <w:rPr>
          <w:rFonts w:cs="Arial"/>
          <w:kern w:val="0"/>
          <w:szCs w:val="24"/>
          <w14:ligatures w14:val="none"/>
        </w:rPr>
      </w:pPr>
      <w:r>
        <w:rPr>
          <w:rFonts w:cs="Arial"/>
          <w:kern w:val="0"/>
          <w:szCs w:val="24"/>
          <w14:ligatures w14:val="none"/>
        </w:rPr>
        <w:t xml:space="preserve">Referring to </w:t>
      </w:r>
      <w:r w:rsidR="00171AD2">
        <w:rPr>
          <w:rFonts w:cs="Arial"/>
          <w:kern w:val="0"/>
          <w:szCs w:val="24"/>
          <w14:ligatures w14:val="none"/>
        </w:rPr>
        <w:t>A</w:t>
      </w:r>
      <w:r>
        <w:rPr>
          <w:rFonts w:cs="Arial"/>
          <w:kern w:val="0"/>
          <w:szCs w:val="24"/>
          <w14:ligatures w14:val="none"/>
        </w:rPr>
        <w:t xml:space="preserve">ctive </w:t>
      </w:r>
      <w:r w:rsidR="00171AD2">
        <w:rPr>
          <w:rFonts w:cs="Arial"/>
          <w:kern w:val="0"/>
          <w:szCs w:val="24"/>
          <w14:ligatures w14:val="none"/>
        </w:rPr>
        <w:t>T</w:t>
      </w:r>
      <w:r>
        <w:rPr>
          <w:rFonts w:cs="Arial"/>
          <w:kern w:val="0"/>
          <w:szCs w:val="24"/>
          <w14:ligatures w14:val="none"/>
        </w:rPr>
        <w:t xml:space="preserve">ravel </w:t>
      </w:r>
      <w:r w:rsidR="00171AD2">
        <w:rPr>
          <w:rFonts w:cs="Arial"/>
          <w:kern w:val="0"/>
          <w:szCs w:val="24"/>
          <w14:ligatures w14:val="none"/>
        </w:rPr>
        <w:t>benefits</w:t>
      </w:r>
      <w:r>
        <w:rPr>
          <w:rFonts w:cs="Arial"/>
          <w:kern w:val="0"/>
          <w:szCs w:val="24"/>
          <w14:ligatures w14:val="none"/>
        </w:rPr>
        <w:t xml:space="preserve">, </w:t>
      </w:r>
      <w:r w:rsidR="009B26F0" w:rsidRPr="009B26F0">
        <w:rPr>
          <w:rFonts w:cs="Arial"/>
          <w:kern w:val="0"/>
          <w:szCs w:val="24"/>
          <w14:ligatures w14:val="none"/>
        </w:rPr>
        <w:t>Councillor Harbinson asked if there would be provision for bicycle lock ups. Ms McDowell advised that there was provision for 20 bicycle spaces which exceeded the requirement of 15 spaces. This was designed to future</w:t>
      </w:r>
      <w:r w:rsidR="009A41D1">
        <w:rPr>
          <w:rFonts w:cs="Arial"/>
          <w:kern w:val="0"/>
          <w:szCs w:val="24"/>
          <w14:ligatures w14:val="none"/>
        </w:rPr>
        <w:t>-</w:t>
      </w:r>
      <w:r w:rsidR="009B26F0" w:rsidRPr="009B26F0">
        <w:rPr>
          <w:rFonts w:cs="Arial"/>
          <w:kern w:val="0"/>
          <w:szCs w:val="24"/>
          <w14:ligatures w14:val="none"/>
        </w:rPr>
        <w:t>proof and encourage safer and green</w:t>
      </w:r>
      <w:r w:rsidR="000A2A34">
        <w:rPr>
          <w:rFonts w:cs="Arial"/>
          <w:kern w:val="0"/>
          <w:szCs w:val="24"/>
          <w14:ligatures w14:val="none"/>
        </w:rPr>
        <w:t>er</w:t>
      </w:r>
      <w:r w:rsidR="009B26F0" w:rsidRPr="009B26F0">
        <w:rPr>
          <w:rFonts w:cs="Arial"/>
          <w:kern w:val="0"/>
          <w:szCs w:val="24"/>
          <w14:ligatures w14:val="none"/>
        </w:rPr>
        <w:t xml:space="preserve"> modes of transport to the school. She added that the footpath at Balloo Road would be widened to accommodate any future blue-green corridors.</w:t>
      </w:r>
    </w:p>
    <w:p w14:paraId="7ADF16F6" w14:textId="77777777" w:rsidR="009B26F0" w:rsidRDefault="009B26F0" w:rsidP="009B26F0">
      <w:pPr>
        <w:rPr>
          <w:rFonts w:cs="Arial"/>
          <w:kern w:val="0"/>
          <w:szCs w:val="24"/>
          <w14:ligatures w14:val="none"/>
        </w:rPr>
      </w:pPr>
    </w:p>
    <w:p w14:paraId="7B516C50" w14:textId="103EA4DA" w:rsidR="009B26F0" w:rsidRDefault="009B26F0" w:rsidP="009B26F0">
      <w:pPr>
        <w:rPr>
          <w:rFonts w:cs="Arial"/>
          <w:kern w:val="0"/>
          <w:szCs w:val="24"/>
          <w14:ligatures w14:val="none"/>
        </w:rPr>
      </w:pPr>
      <w:r>
        <w:rPr>
          <w:rFonts w:cs="Arial"/>
          <w:kern w:val="0"/>
          <w:szCs w:val="24"/>
          <w14:ligatures w14:val="none"/>
        </w:rPr>
        <w:t>Alderman Graham welcomed the proposed layout</w:t>
      </w:r>
      <w:r w:rsidR="00A47212">
        <w:rPr>
          <w:rFonts w:cs="Arial"/>
          <w:kern w:val="0"/>
          <w:szCs w:val="24"/>
          <w14:ligatures w14:val="none"/>
        </w:rPr>
        <w:t xml:space="preserve">, in particular the </w:t>
      </w:r>
      <w:r>
        <w:rPr>
          <w:rFonts w:cs="Arial"/>
          <w:kern w:val="0"/>
          <w:szCs w:val="24"/>
          <w14:ligatures w14:val="none"/>
        </w:rPr>
        <w:t>one</w:t>
      </w:r>
      <w:r w:rsidR="000A2A34">
        <w:rPr>
          <w:rFonts w:cs="Arial"/>
          <w:kern w:val="0"/>
          <w:szCs w:val="24"/>
          <w14:ligatures w14:val="none"/>
        </w:rPr>
        <w:t>-</w:t>
      </w:r>
      <w:r w:rsidR="00165EAF">
        <w:rPr>
          <w:rFonts w:cs="Arial"/>
          <w:kern w:val="0"/>
          <w:szCs w:val="24"/>
          <w14:ligatures w14:val="none"/>
        </w:rPr>
        <w:t>way</w:t>
      </w:r>
      <w:r w:rsidR="00A47212">
        <w:rPr>
          <w:rFonts w:cs="Arial"/>
          <w:kern w:val="0"/>
          <w:szCs w:val="24"/>
          <w14:ligatures w14:val="none"/>
        </w:rPr>
        <w:t xml:space="preserve"> looped</w:t>
      </w:r>
      <w:r>
        <w:rPr>
          <w:rFonts w:cs="Arial"/>
          <w:kern w:val="0"/>
          <w:szCs w:val="24"/>
          <w14:ligatures w14:val="none"/>
        </w:rPr>
        <w:t xml:space="preserve"> drop</w:t>
      </w:r>
      <w:r w:rsidR="000A2A34">
        <w:rPr>
          <w:rFonts w:cs="Arial"/>
          <w:kern w:val="0"/>
          <w:szCs w:val="24"/>
          <w14:ligatures w14:val="none"/>
        </w:rPr>
        <w:t>-</w:t>
      </w:r>
      <w:r>
        <w:rPr>
          <w:rFonts w:cs="Arial"/>
          <w:kern w:val="0"/>
          <w:szCs w:val="24"/>
          <w14:ligatures w14:val="none"/>
        </w:rPr>
        <w:t>off system</w:t>
      </w:r>
      <w:r w:rsidR="00A47212">
        <w:rPr>
          <w:rFonts w:cs="Arial"/>
          <w:kern w:val="0"/>
          <w:szCs w:val="24"/>
          <w14:ligatures w14:val="none"/>
        </w:rPr>
        <w:t xml:space="preserve"> directly on site</w:t>
      </w:r>
      <w:r>
        <w:rPr>
          <w:rFonts w:cs="Arial"/>
          <w:kern w:val="0"/>
          <w:szCs w:val="24"/>
          <w14:ligatures w14:val="none"/>
        </w:rPr>
        <w:t xml:space="preserve">. He asked if there would be sufficient parking for large events where parents would </w:t>
      </w:r>
      <w:r w:rsidR="00171AD2">
        <w:rPr>
          <w:rFonts w:cs="Arial"/>
          <w:kern w:val="0"/>
          <w:szCs w:val="24"/>
          <w14:ligatures w14:val="none"/>
        </w:rPr>
        <w:t xml:space="preserve">need to </w:t>
      </w:r>
      <w:r>
        <w:rPr>
          <w:rFonts w:cs="Arial"/>
          <w:kern w:val="0"/>
          <w:szCs w:val="24"/>
          <w14:ligatures w14:val="none"/>
        </w:rPr>
        <w:t>attend and remain on site for a long period. Ms McDowell advised that there was a hard standing which would primarily be a play area</w:t>
      </w:r>
      <w:r w:rsidR="00130843">
        <w:rPr>
          <w:rFonts w:cs="Arial"/>
          <w:kern w:val="0"/>
          <w:szCs w:val="24"/>
          <w14:ligatures w14:val="none"/>
        </w:rPr>
        <w:t xml:space="preserve"> but</w:t>
      </w:r>
      <w:r>
        <w:rPr>
          <w:rFonts w:cs="Arial"/>
          <w:kern w:val="0"/>
          <w:szCs w:val="24"/>
          <w14:ligatures w14:val="none"/>
        </w:rPr>
        <w:t xml:space="preserve"> would be made available for additional parking of up to 30 cars in those circumstances.</w:t>
      </w:r>
      <w:r w:rsidR="00171AD2">
        <w:rPr>
          <w:rFonts w:cs="Arial"/>
          <w:kern w:val="0"/>
          <w:szCs w:val="24"/>
          <w14:ligatures w14:val="none"/>
        </w:rPr>
        <w:t xml:space="preserve"> This was in addition to the parking already available.</w:t>
      </w:r>
    </w:p>
    <w:p w14:paraId="0B24703C" w14:textId="77777777" w:rsidR="00130843" w:rsidRDefault="00130843" w:rsidP="009B26F0">
      <w:pPr>
        <w:rPr>
          <w:rFonts w:cs="Arial"/>
          <w:kern w:val="0"/>
          <w:szCs w:val="24"/>
          <w14:ligatures w14:val="none"/>
        </w:rPr>
      </w:pPr>
    </w:p>
    <w:p w14:paraId="60E967D5" w14:textId="6461A424" w:rsidR="00130843" w:rsidRDefault="00130843" w:rsidP="009B26F0">
      <w:pPr>
        <w:rPr>
          <w:rFonts w:cs="Arial"/>
          <w:kern w:val="0"/>
          <w:szCs w:val="24"/>
          <w14:ligatures w14:val="none"/>
        </w:rPr>
      </w:pPr>
      <w:r>
        <w:rPr>
          <w:rFonts w:cs="Arial"/>
          <w:kern w:val="0"/>
          <w:szCs w:val="24"/>
          <w14:ligatures w14:val="none"/>
        </w:rPr>
        <w:t>There were no further questions and the speakers returned to the public gallery</w:t>
      </w:r>
      <w:r w:rsidR="00F0096F">
        <w:rPr>
          <w:rFonts w:cs="Arial"/>
          <w:kern w:val="0"/>
          <w:szCs w:val="24"/>
          <w14:ligatures w14:val="none"/>
        </w:rPr>
        <w:t>.</w:t>
      </w:r>
    </w:p>
    <w:p w14:paraId="6A35225C" w14:textId="77777777" w:rsidR="00F0096F" w:rsidRDefault="00F0096F" w:rsidP="009B26F0">
      <w:pPr>
        <w:rPr>
          <w:rFonts w:cs="Arial"/>
          <w:kern w:val="0"/>
          <w:szCs w:val="24"/>
          <w14:ligatures w14:val="none"/>
        </w:rPr>
      </w:pPr>
    </w:p>
    <w:p w14:paraId="64885C58" w14:textId="29169AA7" w:rsidR="00F0096F" w:rsidRDefault="00F0096F" w:rsidP="009B26F0">
      <w:pPr>
        <w:rPr>
          <w:rFonts w:cs="Arial"/>
          <w:kern w:val="0"/>
          <w:szCs w:val="24"/>
          <w14:ligatures w14:val="none"/>
        </w:rPr>
      </w:pPr>
      <w:r>
        <w:rPr>
          <w:rFonts w:cs="Arial"/>
          <w:kern w:val="0"/>
          <w:szCs w:val="24"/>
          <w14:ligatures w14:val="none"/>
        </w:rPr>
        <w:t>As there were no questions from Members to the Officers, the Chair sought a proposal.</w:t>
      </w:r>
    </w:p>
    <w:p w14:paraId="6962DF83" w14:textId="77777777" w:rsidR="00130843" w:rsidRDefault="00130843" w:rsidP="009B26F0">
      <w:pPr>
        <w:rPr>
          <w:rFonts w:cs="Arial"/>
          <w:kern w:val="0"/>
          <w:szCs w:val="24"/>
          <w14:ligatures w14:val="none"/>
        </w:rPr>
      </w:pPr>
    </w:p>
    <w:p w14:paraId="6910B55E" w14:textId="1E18872D" w:rsidR="00130843" w:rsidRDefault="00130843" w:rsidP="009B26F0">
      <w:pPr>
        <w:rPr>
          <w:rFonts w:cs="Arial"/>
          <w:kern w:val="0"/>
          <w:szCs w:val="24"/>
          <w14:ligatures w14:val="none"/>
        </w:rPr>
      </w:pPr>
      <w:r>
        <w:rPr>
          <w:rFonts w:cs="Arial"/>
          <w:kern w:val="0"/>
          <w:szCs w:val="24"/>
          <w14:ligatures w14:val="none"/>
        </w:rPr>
        <w:t xml:space="preserve">Proposed by Councillor Cathcart, seconded by Councillor Harbinson, that the recommendation be </w:t>
      </w:r>
      <w:r w:rsidR="003D5512">
        <w:rPr>
          <w:rFonts w:cs="Arial"/>
          <w:kern w:val="0"/>
          <w:szCs w:val="24"/>
          <w14:ligatures w14:val="none"/>
        </w:rPr>
        <w:t>adopted,</w:t>
      </w:r>
      <w:r w:rsidR="00F0096F">
        <w:rPr>
          <w:rFonts w:cs="Arial"/>
          <w:kern w:val="0"/>
          <w:szCs w:val="24"/>
          <w14:ligatures w14:val="none"/>
        </w:rPr>
        <w:t xml:space="preserve"> and that </w:t>
      </w:r>
      <w:r>
        <w:rPr>
          <w:rFonts w:cs="Arial"/>
          <w:kern w:val="0"/>
          <w:szCs w:val="24"/>
          <w14:ligatures w14:val="none"/>
        </w:rPr>
        <w:t>planning permission</w:t>
      </w:r>
      <w:r w:rsidR="00F0096F">
        <w:rPr>
          <w:rFonts w:cs="Arial"/>
          <w:kern w:val="0"/>
          <w:szCs w:val="24"/>
          <w14:ligatures w14:val="none"/>
        </w:rPr>
        <w:t xml:space="preserve"> be granted.</w:t>
      </w:r>
    </w:p>
    <w:p w14:paraId="2DFA6C72" w14:textId="77777777" w:rsidR="00130843" w:rsidRDefault="00130843" w:rsidP="009B26F0">
      <w:pPr>
        <w:rPr>
          <w:rFonts w:cs="Arial"/>
          <w:kern w:val="0"/>
          <w:szCs w:val="24"/>
          <w14:ligatures w14:val="none"/>
        </w:rPr>
      </w:pPr>
    </w:p>
    <w:p w14:paraId="752475C8" w14:textId="21709F17" w:rsidR="00130843" w:rsidRDefault="00130843" w:rsidP="009B26F0">
      <w:pPr>
        <w:rPr>
          <w:rFonts w:cs="Arial"/>
          <w:kern w:val="0"/>
          <w:szCs w:val="24"/>
          <w14:ligatures w14:val="none"/>
        </w:rPr>
      </w:pPr>
      <w:r>
        <w:rPr>
          <w:rFonts w:cs="Arial"/>
          <w:kern w:val="0"/>
          <w:szCs w:val="24"/>
          <w14:ligatures w14:val="none"/>
        </w:rPr>
        <w:t>While welcoming the plans, Councillor Cathcart commented on what had been a ridiculous decision</w:t>
      </w:r>
      <w:r w:rsidR="00043A97">
        <w:rPr>
          <w:rFonts w:cs="Arial"/>
          <w:kern w:val="0"/>
          <w:szCs w:val="24"/>
          <w14:ligatures w14:val="none"/>
        </w:rPr>
        <w:t xml:space="preserve"> by Central Government to withdraw the Fresh Start</w:t>
      </w:r>
      <w:r w:rsidR="00BF0FC3">
        <w:rPr>
          <w:rFonts w:cs="Arial"/>
          <w:kern w:val="0"/>
          <w:szCs w:val="24"/>
          <w14:ligatures w14:val="none"/>
        </w:rPr>
        <w:t xml:space="preserve"> capital</w:t>
      </w:r>
      <w:r w:rsidR="00043A97">
        <w:rPr>
          <w:rFonts w:cs="Arial"/>
          <w:kern w:val="0"/>
          <w:szCs w:val="24"/>
          <w14:ligatures w14:val="none"/>
        </w:rPr>
        <w:t xml:space="preserve"> funding </w:t>
      </w:r>
      <w:r w:rsidR="00CC3A91">
        <w:rPr>
          <w:rFonts w:cs="Arial"/>
          <w:kern w:val="0"/>
          <w:szCs w:val="24"/>
          <w14:ligatures w14:val="none"/>
        </w:rPr>
        <w:t>that would have enabled the building of the much-needed new school</w:t>
      </w:r>
      <w:r w:rsidR="00F0096F">
        <w:rPr>
          <w:rFonts w:cs="Arial"/>
          <w:kern w:val="0"/>
          <w:szCs w:val="24"/>
          <w14:ligatures w14:val="none"/>
        </w:rPr>
        <w:t xml:space="preserve"> to commence</w:t>
      </w:r>
      <w:r w:rsidR="00CC3A91">
        <w:rPr>
          <w:rFonts w:cs="Arial"/>
          <w:kern w:val="0"/>
          <w:szCs w:val="24"/>
          <w14:ligatures w14:val="none"/>
        </w:rPr>
        <w:t xml:space="preserve"> following planning consent at this meeting.</w:t>
      </w:r>
      <w:r w:rsidR="000A2A34">
        <w:rPr>
          <w:rFonts w:cs="Arial"/>
          <w:kern w:val="0"/>
          <w:szCs w:val="24"/>
          <w14:ligatures w14:val="none"/>
        </w:rPr>
        <w:t xml:space="preserve">  </w:t>
      </w:r>
      <w:r>
        <w:rPr>
          <w:rFonts w:cs="Arial"/>
          <w:kern w:val="0"/>
          <w:szCs w:val="24"/>
          <w14:ligatures w14:val="none"/>
        </w:rPr>
        <w:t xml:space="preserve">He was aware that the </w:t>
      </w:r>
      <w:r>
        <w:rPr>
          <w:rFonts w:cs="Arial"/>
          <w:kern w:val="0"/>
          <w:szCs w:val="24"/>
          <w14:ligatures w14:val="none"/>
        </w:rPr>
        <w:lastRenderedPageBreak/>
        <w:t>Education Minister</w:t>
      </w:r>
      <w:r w:rsidR="00F0096F">
        <w:rPr>
          <w:rFonts w:cs="Arial"/>
          <w:kern w:val="0"/>
          <w:szCs w:val="24"/>
          <w14:ligatures w14:val="none"/>
        </w:rPr>
        <w:t xml:space="preserve">, along with many others, </w:t>
      </w:r>
      <w:r>
        <w:rPr>
          <w:rFonts w:cs="Arial"/>
          <w:kern w:val="0"/>
          <w:szCs w:val="24"/>
          <w14:ligatures w14:val="none"/>
        </w:rPr>
        <w:t>was raising the matter with the Northern Ireland Secretary of Stat</w:t>
      </w:r>
      <w:r w:rsidR="00F0096F">
        <w:rPr>
          <w:rFonts w:cs="Arial"/>
          <w:kern w:val="0"/>
          <w:szCs w:val="24"/>
          <w14:ligatures w14:val="none"/>
        </w:rPr>
        <w:t xml:space="preserve">e </w:t>
      </w:r>
      <w:r w:rsidR="00CC3A91">
        <w:rPr>
          <w:rFonts w:cs="Arial"/>
          <w:kern w:val="0"/>
          <w:szCs w:val="24"/>
          <w14:ligatures w14:val="none"/>
        </w:rPr>
        <w:t xml:space="preserve">and he hoped to see construction </w:t>
      </w:r>
      <w:r w:rsidR="000A2A34">
        <w:rPr>
          <w:rFonts w:cs="Arial"/>
          <w:kern w:val="0"/>
          <w:szCs w:val="24"/>
          <w14:ligatures w14:val="none"/>
        </w:rPr>
        <w:t xml:space="preserve">start </w:t>
      </w:r>
      <w:r w:rsidR="00CC3A91">
        <w:rPr>
          <w:rFonts w:cs="Arial"/>
          <w:kern w:val="0"/>
          <w:szCs w:val="24"/>
          <w14:ligatures w14:val="none"/>
        </w:rPr>
        <w:t xml:space="preserve">in the </w:t>
      </w:r>
      <w:r w:rsidR="00186437">
        <w:rPr>
          <w:rFonts w:cs="Arial"/>
          <w:kern w:val="0"/>
          <w:szCs w:val="24"/>
          <w14:ligatures w14:val="none"/>
        </w:rPr>
        <w:t>not-too-distant</w:t>
      </w:r>
      <w:r w:rsidR="00CC3A91">
        <w:rPr>
          <w:rFonts w:cs="Arial"/>
          <w:kern w:val="0"/>
          <w:szCs w:val="24"/>
          <w14:ligatures w14:val="none"/>
        </w:rPr>
        <w:t xml:space="preserve"> future.</w:t>
      </w:r>
    </w:p>
    <w:p w14:paraId="532A0FB5" w14:textId="77777777" w:rsidR="00CC3A91" w:rsidRDefault="00CC3A91" w:rsidP="009B26F0">
      <w:pPr>
        <w:rPr>
          <w:rFonts w:cs="Arial"/>
          <w:kern w:val="0"/>
          <w:szCs w:val="24"/>
          <w14:ligatures w14:val="none"/>
        </w:rPr>
      </w:pPr>
    </w:p>
    <w:p w14:paraId="1B4747B5" w14:textId="5DF8FDCF" w:rsidR="00130843" w:rsidRDefault="00CC3A91" w:rsidP="009B26F0">
      <w:pPr>
        <w:rPr>
          <w:rFonts w:cs="Arial"/>
          <w:kern w:val="0"/>
          <w:szCs w:val="24"/>
          <w14:ligatures w14:val="none"/>
        </w:rPr>
      </w:pPr>
      <w:r>
        <w:rPr>
          <w:rFonts w:cs="Arial"/>
          <w:kern w:val="0"/>
          <w:szCs w:val="24"/>
          <w14:ligatures w14:val="none"/>
        </w:rPr>
        <w:t xml:space="preserve">The seconder, Councillor Harbinson, welcomed the plans, in particular the energy efficiency and active travel </w:t>
      </w:r>
      <w:r w:rsidR="00165EAF">
        <w:rPr>
          <w:rFonts w:cs="Arial"/>
          <w:kern w:val="0"/>
          <w:szCs w:val="24"/>
          <w14:ligatures w14:val="none"/>
        </w:rPr>
        <w:t>measures</w:t>
      </w:r>
      <w:r>
        <w:rPr>
          <w:rFonts w:cs="Arial"/>
          <w:kern w:val="0"/>
          <w:szCs w:val="24"/>
          <w14:ligatures w14:val="none"/>
        </w:rPr>
        <w:t xml:space="preserve"> that would be built in for the next generation. He</w:t>
      </w:r>
      <w:r w:rsidR="000A2A34">
        <w:rPr>
          <w:rFonts w:cs="Arial"/>
          <w:kern w:val="0"/>
          <w:szCs w:val="24"/>
          <w14:ligatures w14:val="none"/>
        </w:rPr>
        <w:t>,</w:t>
      </w:r>
      <w:r>
        <w:rPr>
          <w:rFonts w:cs="Arial"/>
          <w:kern w:val="0"/>
          <w:szCs w:val="24"/>
          <w14:ligatures w14:val="none"/>
        </w:rPr>
        <w:t xml:space="preserve"> too</w:t>
      </w:r>
      <w:r w:rsidR="000A2A34">
        <w:rPr>
          <w:rFonts w:cs="Arial"/>
          <w:kern w:val="0"/>
          <w:szCs w:val="24"/>
          <w14:ligatures w14:val="none"/>
        </w:rPr>
        <w:t>,</w:t>
      </w:r>
      <w:r>
        <w:rPr>
          <w:rFonts w:cs="Arial"/>
          <w:kern w:val="0"/>
          <w:szCs w:val="24"/>
          <w14:ligatures w14:val="none"/>
        </w:rPr>
        <w:t xml:space="preserve"> was hopeful of the capital funding becoming available for the construction of the new </w:t>
      </w:r>
      <w:r w:rsidR="009764F3">
        <w:rPr>
          <w:rFonts w:cs="Arial"/>
          <w:kern w:val="0"/>
          <w:szCs w:val="24"/>
          <w14:ligatures w14:val="none"/>
        </w:rPr>
        <w:t>site</w:t>
      </w:r>
      <w:r>
        <w:rPr>
          <w:rFonts w:cs="Arial"/>
          <w:kern w:val="0"/>
          <w:szCs w:val="24"/>
          <w14:ligatures w14:val="none"/>
        </w:rPr>
        <w:t xml:space="preserve"> as soon as possible.</w:t>
      </w:r>
    </w:p>
    <w:p w14:paraId="08CA7A96" w14:textId="77777777" w:rsidR="00AE0923" w:rsidRDefault="00AE0923" w:rsidP="009B26F0">
      <w:pPr>
        <w:rPr>
          <w:rFonts w:cs="Arial"/>
          <w:kern w:val="0"/>
          <w:szCs w:val="24"/>
          <w14:ligatures w14:val="none"/>
        </w:rPr>
      </w:pPr>
    </w:p>
    <w:p w14:paraId="180F4624" w14:textId="0B14A713" w:rsidR="00AE0923" w:rsidRDefault="00AE0923" w:rsidP="009B26F0">
      <w:pPr>
        <w:rPr>
          <w:rFonts w:cs="Arial"/>
          <w:kern w:val="0"/>
          <w:szCs w:val="24"/>
          <w14:ligatures w14:val="none"/>
        </w:rPr>
      </w:pPr>
      <w:r>
        <w:rPr>
          <w:rFonts w:cs="Arial"/>
          <w:kern w:val="0"/>
          <w:szCs w:val="24"/>
          <w14:ligatures w14:val="none"/>
        </w:rPr>
        <w:t>The</w:t>
      </w:r>
      <w:r w:rsidR="00CD0574">
        <w:rPr>
          <w:rFonts w:cs="Arial"/>
          <w:kern w:val="0"/>
          <w:szCs w:val="24"/>
          <w14:ligatures w14:val="none"/>
        </w:rPr>
        <w:t xml:space="preserve"> Chair sought agreement and the</w:t>
      </w:r>
      <w:r>
        <w:rPr>
          <w:rFonts w:cs="Arial"/>
          <w:kern w:val="0"/>
          <w:szCs w:val="24"/>
          <w14:ligatures w14:val="none"/>
        </w:rPr>
        <w:t xml:space="preserve"> voting was as follows:</w:t>
      </w:r>
    </w:p>
    <w:p w14:paraId="3F322E95" w14:textId="77777777" w:rsidR="00AE0923" w:rsidRDefault="00AE0923" w:rsidP="009B26F0">
      <w:pPr>
        <w:rPr>
          <w:rFonts w:cs="Arial"/>
          <w:kern w:val="0"/>
          <w:szCs w:val="24"/>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AE0923" w:rsidRPr="0056127C" w14:paraId="4B940261" w14:textId="77777777" w:rsidTr="006E057B">
        <w:tc>
          <w:tcPr>
            <w:tcW w:w="2254" w:type="dxa"/>
          </w:tcPr>
          <w:p w14:paraId="3527D1A2" w14:textId="6FFE2798" w:rsidR="00AE0923" w:rsidRPr="0056127C" w:rsidRDefault="00AE0923" w:rsidP="006E057B">
            <w:pPr>
              <w:rPr>
                <w:rFonts w:cs="Arial"/>
                <w:b/>
                <w:bCs/>
              </w:rPr>
            </w:pPr>
            <w:bookmarkStart w:id="7" w:name="_Hlk161065936"/>
            <w:r w:rsidRPr="0056127C">
              <w:rPr>
                <w:rFonts w:cs="Arial"/>
                <w:b/>
                <w:bCs/>
              </w:rPr>
              <w:t>FOR (1</w:t>
            </w:r>
            <w:r w:rsidR="00BC4798">
              <w:rPr>
                <w:rFonts w:cs="Arial"/>
                <w:b/>
                <w:bCs/>
              </w:rPr>
              <w:t>5</w:t>
            </w:r>
            <w:r w:rsidRPr="0056127C">
              <w:rPr>
                <w:rFonts w:cs="Arial"/>
                <w:b/>
                <w:bCs/>
              </w:rPr>
              <w:t>)</w:t>
            </w:r>
          </w:p>
        </w:tc>
        <w:tc>
          <w:tcPr>
            <w:tcW w:w="2254" w:type="dxa"/>
          </w:tcPr>
          <w:p w14:paraId="53A20B97" w14:textId="77777777" w:rsidR="00AE0923" w:rsidRPr="0056127C" w:rsidRDefault="00AE0923" w:rsidP="006E057B">
            <w:pPr>
              <w:rPr>
                <w:rFonts w:cs="Arial"/>
                <w:b/>
                <w:bCs/>
              </w:rPr>
            </w:pPr>
            <w:r w:rsidRPr="0056127C">
              <w:rPr>
                <w:rFonts w:cs="Arial"/>
                <w:b/>
                <w:bCs/>
              </w:rPr>
              <w:t>AGAINST (0)</w:t>
            </w:r>
          </w:p>
        </w:tc>
        <w:tc>
          <w:tcPr>
            <w:tcW w:w="2254" w:type="dxa"/>
          </w:tcPr>
          <w:p w14:paraId="0AA39499" w14:textId="4626052C" w:rsidR="00AE0923" w:rsidRPr="0056127C" w:rsidRDefault="00AE0923" w:rsidP="006E057B">
            <w:pPr>
              <w:rPr>
                <w:rFonts w:cs="Arial"/>
                <w:b/>
                <w:bCs/>
              </w:rPr>
            </w:pPr>
            <w:r w:rsidRPr="0056127C">
              <w:rPr>
                <w:rFonts w:cs="Arial"/>
                <w:b/>
                <w:bCs/>
              </w:rPr>
              <w:t>ABSTAINED (</w:t>
            </w:r>
            <w:r>
              <w:rPr>
                <w:rFonts w:cs="Arial"/>
                <w:b/>
                <w:bCs/>
              </w:rPr>
              <w:t>0</w:t>
            </w:r>
            <w:r w:rsidRPr="0056127C">
              <w:rPr>
                <w:rFonts w:cs="Arial"/>
                <w:b/>
                <w:bCs/>
              </w:rPr>
              <w:t>)</w:t>
            </w:r>
          </w:p>
        </w:tc>
        <w:tc>
          <w:tcPr>
            <w:tcW w:w="2254" w:type="dxa"/>
          </w:tcPr>
          <w:p w14:paraId="408864E9" w14:textId="3D41A7F2" w:rsidR="00AE0923" w:rsidRPr="0056127C" w:rsidRDefault="00AE0923" w:rsidP="006E057B">
            <w:pPr>
              <w:rPr>
                <w:rFonts w:cs="Arial"/>
                <w:b/>
                <w:bCs/>
              </w:rPr>
            </w:pPr>
            <w:r w:rsidRPr="0056127C">
              <w:rPr>
                <w:rFonts w:cs="Arial"/>
                <w:b/>
                <w:bCs/>
              </w:rPr>
              <w:t>ABSENT (</w:t>
            </w:r>
            <w:r w:rsidR="00BC4798">
              <w:rPr>
                <w:rFonts w:cs="Arial"/>
                <w:b/>
                <w:bCs/>
              </w:rPr>
              <w:t>1</w:t>
            </w:r>
            <w:r w:rsidRPr="0056127C">
              <w:rPr>
                <w:rFonts w:cs="Arial"/>
                <w:b/>
                <w:bCs/>
              </w:rPr>
              <w:t>)</w:t>
            </w:r>
          </w:p>
        </w:tc>
      </w:tr>
      <w:tr w:rsidR="00AE0923" w:rsidRPr="00AE0923" w14:paraId="49E29667" w14:textId="77777777" w:rsidTr="006E057B">
        <w:tc>
          <w:tcPr>
            <w:tcW w:w="2254" w:type="dxa"/>
          </w:tcPr>
          <w:p w14:paraId="082C24E0" w14:textId="77777777" w:rsidR="00AE0923" w:rsidRPr="0056127C" w:rsidRDefault="00AE0923" w:rsidP="006E057B">
            <w:pPr>
              <w:rPr>
                <w:rFonts w:cs="Arial"/>
                <w:b/>
                <w:bCs/>
              </w:rPr>
            </w:pPr>
            <w:r w:rsidRPr="0056127C">
              <w:rPr>
                <w:rFonts w:cs="Arial"/>
                <w:b/>
                <w:bCs/>
              </w:rPr>
              <w:t>Aldermen</w:t>
            </w:r>
          </w:p>
        </w:tc>
        <w:tc>
          <w:tcPr>
            <w:tcW w:w="2254" w:type="dxa"/>
          </w:tcPr>
          <w:p w14:paraId="208F4C7D" w14:textId="77777777" w:rsidR="00AE0923" w:rsidRPr="0056127C" w:rsidRDefault="00AE0923" w:rsidP="006E057B">
            <w:pPr>
              <w:rPr>
                <w:rFonts w:cs="Arial"/>
              </w:rPr>
            </w:pPr>
          </w:p>
        </w:tc>
        <w:tc>
          <w:tcPr>
            <w:tcW w:w="2254" w:type="dxa"/>
          </w:tcPr>
          <w:p w14:paraId="34762A35" w14:textId="261F3C46" w:rsidR="00AE0923" w:rsidRPr="0056127C" w:rsidRDefault="00AE0923" w:rsidP="006E057B">
            <w:pPr>
              <w:rPr>
                <w:rFonts w:cs="Arial"/>
              </w:rPr>
            </w:pPr>
          </w:p>
        </w:tc>
        <w:tc>
          <w:tcPr>
            <w:tcW w:w="2254" w:type="dxa"/>
          </w:tcPr>
          <w:p w14:paraId="343E0214" w14:textId="14745AF6" w:rsidR="00AE0923" w:rsidRPr="00AE0923" w:rsidRDefault="00AE0923" w:rsidP="006E057B">
            <w:pPr>
              <w:rPr>
                <w:rFonts w:cs="Arial"/>
                <w:b/>
                <w:bCs/>
              </w:rPr>
            </w:pPr>
            <w:r>
              <w:rPr>
                <w:rFonts w:cs="Arial"/>
                <w:b/>
                <w:bCs/>
              </w:rPr>
              <w:t>Councillor</w:t>
            </w:r>
            <w:r w:rsidRPr="00AE0923">
              <w:rPr>
                <w:rFonts w:cs="Arial"/>
                <w:b/>
                <w:bCs/>
              </w:rPr>
              <w:t>:</w:t>
            </w:r>
          </w:p>
        </w:tc>
      </w:tr>
      <w:tr w:rsidR="00AE0923" w:rsidRPr="0056127C" w14:paraId="711378E2" w14:textId="77777777" w:rsidTr="006E057B">
        <w:tc>
          <w:tcPr>
            <w:tcW w:w="2254" w:type="dxa"/>
          </w:tcPr>
          <w:p w14:paraId="14B0BECB" w14:textId="77777777" w:rsidR="00AE0923" w:rsidRPr="0056127C" w:rsidRDefault="00AE0923" w:rsidP="006E057B">
            <w:pPr>
              <w:rPr>
                <w:rFonts w:cs="Arial"/>
              </w:rPr>
            </w:pPr>
            <w:r w:rsidRPr="0056127C">
              <w:rPr>
                <w:rFonts w:cs="Arial"/>
              </w:rPr>
              <w:t xml:space="preserve">Graham </w:t>
            </w:r>
          </w:p>
        </w:tc>
        <w:tc>
          <w:tcPr>
            <w:tcW w:w="2254" w:type="dxa"/>
          </w:tcPr>
          <w:p w14:paraId="5B942F43" w14:textId="77777777" w:rsidR="00AE0923" w:rsidRPr="0056127C" w:rsidRDefault="00AE0923" w:rsidP="006E057B">
            <w:pPr>
              <w:rPr>
                <w:rFonts w:cs="Arial"/>
              </w:rPr>
            </w:pPr>
          </w:p>
        </w:tc>
        <w:tc>
          <w:tcPr>
            <w:tcW w:w="2254" w:type="dxa"/>
          </w:tcPr>
          <w:p w14:paraId="5EE5FC0C" w14:textId="17581F13" w:rsidR="00AE0923" w:rsidRPr="0056127C" w:rsidRDefault="00AE0923" w:rsidP="006E057B">
            <w:pPr>
              <w:rPr>
                <w:rFonts w:cs="Arial"/>
              </w:rPr>
            </w:pPr>
          </w:p>
        </w:tc>
        <w:tc>
          <w:tcPr>
            <w:tcW w:w="2254" w:type="dxa"/>
          </w:tcPr>
          <w:p w14:paraId="380348FA" w14:textId="55336DC8" w:rsidR="00AE0923" w:rsidRPr="0056127C" w:rsidRDefault="00BC4798" w:rsidP="006E057B">
            <w:pPr>
              <w:rPr>
                <w:rFonts w:cs="Arial"/>
              </w:rPr>
            </w:pPr>
            <w:r>
              <w:rPr>
                <w:rFonts w:cs="Arial"/>
              </w:rPr>
              <w:t>McLaren</w:t>
            </w:r>
          </w:p>
        </w:tc>
      </w:tr>
      <w:tr w:rsidR="00AE0923" w:rsidRPr="0056127C" w14:paraId="215BDE63" w14:textId="77777777" w:rsidTr="006E057B">
        <w:tc>
          <w:tcPr>
            <w:tcW w:w="2254" w:type="dxa"/>
          </w:tcPr>
          <w:p w14:paraId="4C6E83D6" w14:textId="77777777" w:rsidR="00AE0923" w:rsidRDefault="00AE0923" w:rsidP="006E057B">
            <w:pPr>
              <w:rPr>
                <w:rFonts w:cs="Arial"/>
              </w:rPr>
            </w:pPr>
            <w:r w:rsidRPr="0056127C">
              <w:rPr>
                <w:rFonts w:cs="Arial"/>
              </w:rPr>
              <w:t xml:space="preserve">McDowell </w:t>
            </w:r>
          </w:p>
          <w:p w14:paraId="13115CAE" w14:textId="41814C28" w:rsidR="00AE0923" w:rsidRPr="0056127C" w:rsidRDefault="00AE0923" w:rsidP="006E057B">
            <w:pPr>
              <w:rPr>
                <w:rFonts w:cs="Arial"/>
              </w:rPr>
            </w:pPr>
            <w:r>
              <w:rPr>
                <w:rFonts w:cs="Arial"/>
              </w:rPr>
              <w:t>McIlveen</w:t>
            </w:r>
          </w:p>
        </w:tc>
        <w:tc>
          <w:tcPr>
            <w:tcW w:w="2254" w:type="dxa"/>
          </w:tcPr>
          <w:p w14:paraId="1C1D4C51" w14:textId="77777777" w:rsidR="00AE0923" w:rsidRPr="0056127C" w:rsidRDefault="00AE0923" w:rsidP="006E057B">
            <w:pPr>
              <w:rPr>
                <w:rFonts w:cs="Arial"/>
              </w:rPr>
            </w:pPr>
          </w:p>
        </w:tc>
        <w:tc>
          <w:tcPr>
            <w:tcW w:w="2254" w:type="dxa"/>
          </w:tcPr>
          <w:p w14:paraId="2B056F62" w14:textId="77777777" w:rsidR="00AE0923" w:rsidRPr="0056127C" w:rsidRDefault="00AE0923" w:rsidP="006E057B">
            <w:pPr>
              <w:rPr>
                <w:rFonts w:cs="Arial"/>
              </w:rPr>
            </w:pPr>
          </w:p>
        </w:tc>
        <w:tc>
          <w:tcPr>
            <w:tcW w:w="2254" w:type="dxa"/>
          </w:tcPr>
          <w:p w14:paraId="0A8EBFAC" w14:textId="242F4DA2" w:rsidR="00AE0923" w:rsidRPr="0056127C" w:rsidRDefault="00AE0923" w:rsidP="006E057B">
            <w:pPr>
              <w:rPr>
                <w:rFonts w:cs="Arial"/>
              </w:rPr>
            </w:pPr>
          </w:p>
        </w:tc>
      </w:tr>
      <w:tr w:rsidR="00AE0923" w:rsidRPr="0056127C" w14:paraId="3A7723F8" w14:textId="77777777" w:rsidTr="006E057B">
        <w:tc>
          <w:tcPr>
            <w:tcW w:w="2254" w:type="dxa"/>
          </w:tcPr>
          <w:p w14:paraId="37B29FFF" w14:textId="77777777" w:rsidR="00AE0923" w:rsidRDefault="00AE0923" w:rsidP="006E057B">
            <w:pPr>
              <w:rPr>
                <w:rFonts w:cs="Arial"/>
              </w:rPr>
            </w:pPr>
            <w:r>
              <w:rPr>
                <w:rFonts w:cs="Arial"/>
              </w:rPr>
              <w:t>Smith</w:t>
            </w:r>
          </w:p>
          <w:p w14:paraId="5C6F3895" w14:textId="31761C15" w:rsidR="00AE0923" w:rsidRPr="0056127C" w:rsidRDefault="00AE0923" w:rsidP="006E057B">
            <w:pPr>
              <w:rPr>
                <w:rFonts w:cs="Arial"/>
              </w:rPr>
            </w:pPr>
          </w:p>
        </w:tc>
        <w:tc>
          <w:tcPr>
            <w:tcW w:w="2254" w:type="dxa"/>
          </w:tcPr>
          <w:p w14:paraId="31DA83F2" w14:textId="77777777" w:rsidR="00AE0923" w:rsidRPr="0056127C" w:rsidRDefault="00AE0923" w:rsidP="006E057B">
            <w:pPr>
              <w:rPr>
                <w:rFonts w:cs="Arial"/>
              </w:rPr>
            </w:pPr>
          </w:p>
        </w:tc>
        <w:tc>
          <w:tcPr>
            <w:tcW w:w="2254" w:type="dxa"/>
          </w:tcPr>
          <w:p w14:paraId="2704B042" w14:textId="77777777" w:rsidR="00AE0923" w:rsidRPr="0056127C" w:rsidRDefault="00AE0923" w:rsidP="006E057B">
            <w:pPr>
              <w:rPr>
                <w:rFonts w:cs="Arial"/>
                <w:b/>
                <w:bCs/>
              </w:rPr>
            </w:pPr>
          </w:p>
        </w:tc>
        <w:tc>
          <w:tcPr>
            <w:tcW w:w="2254" w:type="dxa"/>
          </w:tcPr>
          <w:p w14:paraId="79EAA98B" w14:textId="3B1F895F" w:rsidR="00AE0923" w:rsidRPr="0056127C" w:rsidRDefault="00AE0923" w:rsidP="006E057B">
            <w:pPr>
              <w:rPr>
                <w:rFonts w:cs="Arial"/>
                <w:b/>
                <w:bCs/>
              </w:rPr>
            </w:pPr>
          </w:p>
        </w:tc>
      </w:tr>
      <w:tr w:rsidR="00AE0923" w:rsidRPr="0056127C" w14:paraId="398EE039" w14:textId="77777777" w:rsidTr="006E057B">
        <w:tc>
          <w:tcPr>
            <w:tcW w:w="2254" w:type="dxa"/>
          </w:tcPr>
          <w:p w14:paraId="07ABBF48" w14:textId="080AA283" w:rsidR="00AE0923" w:rsidRPr="0056127C" w:rsidRDefault="00AE0923" w:rsidP="006E057B">
            <w:pPr>
              <w:rPr>
                <w:rFonts w:cs="Arial"/>
                <w:b/>
                <w:bCs/>
              </w:rPr>
            </w:pPr>
            <w:r w:rsidRPr="0056127C">
              <w:rPr>
                <w:rFonts w:cs="Arial"/>
                <w:b/>
                <w:bCs/>
              </w:rPr>
              <w:t>Councillors</w:t>
            </w:r>
            <w:r w:rsidR="00EF78EB">
              <w:rPr>
                <w:rFonts w:cs="Arial"/>
                <w:b/>
                <w:bCs/>
              </w:rPr>
              <w:t>:</w:t>
            </w:r>
            <w:r w:rsidRPr="0056127C">
              <w:rPr>
                <w:rFonts w:cs="Arial"/>
                <w:b/>
                <w:bCs/>
              </w:rPr>
              <w:t xml:space="preserve"> </w:t>
            </w:r>
          </w:p>
        </w:tc>
        <w:tc>
          <w:tcPr>
            <w:tcW w:w="2254" w:type="dxa"/>
          </w:tcPr>
          <w:p w14:paraId="62D5ECFE" w14:textId="77777777" w:rsidR="00AE0923" w:rsidRPr="0056127C" w:rsidRDefault="00AE0923" w:rsidP="006E057B">
            <w:pPr>
              <w:rPr>
                <w:rFonts w:cs="Arial"/>
              </w:rPr>
            </w:pPr>
          </w:p>
        </w:tc>
        <w:tc>
          <w:tcPr>
            <w:tcW w:w="2254" w:type="dxa"/>
          </w:tcPr>
          <w:p w14:paraId="43F1C32F" w14:textId="77777777" w:rsidR="00AE0923" w:rsidRPr="0056127C" w:rsidRDefault="00AE0923" w:rsidP="006E057B">
            <w:pPr>
              <w:rPr>
                <w:rFonts w:cs="Arial"/>
              </w:rPr>
            </w:pPr>
          </w:p>
        </w:tc>
        <w:tc>
          <w:tcPr>
            <w:tcW w:w="2254" w:type="dxa"/>
          </w:tcPr>
          <w:p w14:paraId="2CD9C608" w14:textId="72658155" w:rsidR="00AE0923" w:rsidRPr="0056127C" w:rsidRDefault="00AE0923" w:rsidP="006E057B">
            <w:pPr>
              <w:rPr>
                <w:rFonts w:cs="Arial"/>
              </w:rPr>
            </w:pPr>
          </w:p>
        </w:tc>
      </w:tr>
      <w:tr w:rsidR="00AE0923" w:rsidRPr="0056127C" w14:paraId="7647D6F2" w14:textId="77777777" w:rsidTr="006E057B">
        <w:tc>
          <w:tcPr>
            <w:tcW w:w="2254" w:type="dxa"/>
          </w:tcPr>
          <w:p w14:paraId="6F38EAE9" w14:textId="4E784D6B" w:rsidR="00EF78EB" w:rsidRDefault="00EF78EB" w:rsidP="006E057B">
            <w:pPr>
              <w:rPr>
                <w:rFonts w:cs="Arial"/>
              </w:rPr>
            </w:pPr>
            <w:r>
              <w:rPr>
                <w:rFonts w:cs="Arial"/>
              </w:rPr>
              <w:t>Cathcart</w:t>
            </w:r>
          </w:p>
          <w:p w14:paraId="393CB0D7" w14:textId="2A4D36B8" w:rsidR="00AE0923" w:rsidRPr="0056127C" w:rsidRDefault="00AE0923" w:rsidP="006E057B">
            <w:pPr>
              <w:rPr>
                <w:rFonts w:cs="Arial"/>
              </w:rPr>
            </w:pPr>
            <w:r>
              <w:rPr>
                <w:rFonts w:cs="Arial"/>
              </w:rPr>
              <w:t>Creighton</w:t>
            </w:r>
          </w:p>
        </w:tc>
        <w:tc>
          <w:tcPr>
            <w:tcW w:w="2254" w:type="dxa"/>
          </w:tcPr>
          <w:p w14:paraId="6859028B" w14:textId="77777777" w:rsidR="00AE0923" w:rsidRPr="0056127C" w:rsidRDefault="00AE0923" w:rsidP="006E057B">
            <w:pPr>
              <w:rPr>
                <w:rFonts w:cs="Arial"/>
              </w:rPr>
            </w:pPr>
          </w:p>
        </w:tc>
        <w:tc>
          <w:tcPr>
            <w:tcW w:w="2254" w:type="dxa"/>
          </w:tcPr>
          <w:p w14:paraId="39C3718D" w14:textId="77777777" w:rsidR="00AE0923" w:rsidRPr="0056127C" w:rsidRDefault="00AE0923" w:rsidP="006E057B">
            <w:pPr>
              <w:rPr>
                <w:rFonts w:cs="Arial"/>
              </w:rPr>
            </w:pPr>
          </w:p>
        </w:tc>
        <w:tc>
          <w:tcPr>
            <w:tcW w:w="2254" w:type="dxa"/>
          </w:tcPr>
          <w:p w14:paraId="19E80D02" w14:textId="5B62A51F" w:rsidR="00AE0923" w:rsidRPr="0056127C" w:rsidRDefault="00AE0923" w:rsidP="006E057B">
            <w:pPr>
              <w:rPr>
                <w:rFonts w:cs="Arial"/>
              </w:rPr>
            </w:pPr>
          </w:p>
        </w:tc>
      </w:tr>
      <w:tr w:rsidR="00AE0923" w:rsidRPr="0056127C" w14:paraId="68FEAC34" w14:textId="77777777" w:rsidTr="006E057B">
        <w:tc>
          <w:tcPr>
            <w:tcW w:w="2254" w:type="dxa"/>
          </w:tcPr>
          <w:p w14:paraId="60118362" w14:textId="77777777" w:rsidR="00BC4798" w:rsidRDefault="00AE0923" w:rsidP="006E057B">
            <w:pPr>
              <w:rPr>
                <w:rFonts w:cs="Arial"/>
              </w:rPr>
            </w:pPr>
            <w:r>
              <w:rPr>
                <w:rFonts w:cs="Arial"/>
              </w:rPr>
              <w:t>Harbinson</w:t>
            </w:r>
          </w:p>
          <w:p w14:paraId="3411EC97" w14:textId="5C2F5D7F" w:rsidR="009764F3" w:rsidRDefault="009764F3" w:rsidP="006E057B">
            <w:pPr>
              <w:rPr>
                <w:rFonts w:cs="Arial"/>
              </w:rPr>
            </w:pPr>
            <w:r>
              <w:rPr>
                <w:rFonts w:cs="Arial"/>
              </w:rPr>
              <w:t>Kendall</w:t>
            </w:r>
          </w:p>
          <w:p w14:paraId="3D0DFE38" w14:textId="68807C59" w:rsidR="00AE0923" w:rsidRPr="0056127C" w:rsidRDefault="00BC4798" w:rsidP="006E057B">
            <w:pPr>
              <w:rPr>
                <w:rFonts w:cs="Arial"/>
              </w:rPr>
            </w:pPr>
            <w:r>
              <w:rPr>
                <w:rFonts w:cs="Arial"/>
              </w:rPr>
              <w:t>Kerr</w:t>
            </w:r>
            <w:r w:rsidR="00AE0923" w:rsidRPr="0056127C">
              <w:rPr>
                <w:rFonts w:cs="Arial"/>
              </w:rPr>
              <w:t xml:space="preserve">  </w:t>
            </w:r>
          </w:p>
        </w:tc>
        <w:tc>
          <w:tcPr>
            <w:tcW w:w="2254" w:type="dxa"/>
          </w:tcPr>
          <w:p w14:paraId="5CDE915E" w14:textId="77777777" w:rsidR="00AE0923" w:rsidRPr="0056127C" w:rsidRDefault="00AE0923" w:rsidP="006E057B">
            <w:pPr>
              <w:rPr>
                <w:rFonts w:cs="Arial"/>
              </w:rPr>
            </w:pPr>
          </w:p>
        </w:tc>
        <w:tc>
          <w:tcPr>
            <w:tcW w:w="2254" w:type="dxa"/>
          </w:tcPr>
          <w:p w14:paraId="617BB9FC" w14:textId="77777777" w:rsidR="00AE0923" w:rsidRPr="0056127C" w:rsidRDefault="00AE0923" w:rsidP="006E057B">
            <w:pPr>
              <w:rPr>
                <w:rFonts w:cs="Arial"/>
              </w:rPr>
            </w:pPr>
          </w:p>
        </w:tc>
        <w:tc>
          <w:tcPr>
            <w:tcW w:w="2254" w:type="dxa"/>
          </w:tcPr>
          <w:p w14:paraId="629AD588" w14:textId="77777777" w:rsidR="00AE0923" w:rsidRPr="0056127C" w:rsidRDefault="00AE0923" w:rsidP="006E057B">
            <w:pPr>
              <w:rPr>
                <w:rFonts w:cs="Arial"/>
              </w:rPr>
            </w:pPr>
          </w:p>
        </w:tc>
      </w:tr>
      <w:tr w:rsidR="00AE0923" w:rsidRPr="0056127C" w14:paraId="7AB88A66" w14:textId="77777777" w:rsidTr="006E057B">
        <w:tc>
          <w:tcPr>
            <w:tcW w:w="2254" w:type="dxa"/>
          </w:tcPr>
          <w:p w14:paraId="0D213304" w14:textId="77777777" w:rsidR="00AE0923" w:rsidRPr="0056127C" w:rsidRDefault="00AE0923" w:rsidP="006E057B">
            <w:pPr>
              <w:rPr>
                <w:rFonts w:cs="Arial"/>
              </w:rPr>
            </w:pPr>
            <w:r>
              <w:rPr>
                <w:rFonts w:cs="Arial"/>
              </w:rPr>
              <w:t>Martin</w:t>
            </w:r>
            <w:r w:rsidRPr="0056127C">
              <w:rPr>
                <w:rFonts w:cs="Arial"/>
              </w:rPr>
              <w:t xml:space="preserve"> </w:t>
            </w:r>
          </w:p>
        </w:tc>
        <w:tc>
          <w:tcPr>
            <w:tcW w:w="2254" w:type="dxa"/>
          </w:tcPr>
          <w:p w14:paraId="4DAED80D" w14:textId="77777777" w:rsidR="00AE0923" w:rsidRPr="0056127C" w:rsidRDefault="00AE0923" w:rsidP="006E057B">
            <w:pPr>
              <w:rPr>
                <w:rFonts w:cs="Arial"/>
              </w:rPr>
            </w:pPr>
          </w:p>
        </w:tc>
        <w:tc>
          <w:tcPr>
            <w:tcW w:w="2254" w:type="dxa"/>
          </w:tcPr>
          <w:p w14:paraId="47A33C05" w14:textId="77777777" w:rsidR="00AE0923" w:rsidRPr="0056127C" w:rsidRDefault="00AE0923" w:rsidP="006E057B">
            <w:pPr>
              <w:rPr>
                <w:rFonts w:cs="Arial"/>
              </w:rPr>
            </w:pPr>
          </w:p>
        </w:tc>
        <w:tc>
          <w:tcPr>
            <w:tcW w:w="2254" w:type="dxa"/>
          </w:tcPr>
          <w:p w14:paraId="5C4268BA" w14:textId="77777777" w:rsidR="00AE0923" w:rsidRPr="0056127C" w:rsidRDefault="00AE0923" w:rsidP="006E057B">
            <w:pPr>
              <w:rPr>
                <w:rFonts w:cs="Arial"/>
              </w:rPr>
            </w:pPr>
          </w:p>
        </w:tc>
      </w:tr>
      <w:tr w:rsidR="00AE0923" w:rsidRPr="0056127C" w14:paraId="3785D3C7" w14:textId="77777777" w:rsidTr="006E057B">
        <w:tc>
          <w:tcPr>
            <w:tcW w:w="2254" w:type="dxa"/>
          </w:tcPr>
          <w:p w14:paraId="14A25B4D" w14:textId="77777777" w:rsidR="00AE0923" w:rsidRDefault="00AE0923" w:rsidP="006E057B">
            <w:pPr>
              <w:rPr>
                <w:rFonts w:cs="Arial"/>
              </w:rPr>
            </w:pPr>
            <w:r w:rsidRPr="0056127C">
              <w:rPr>
                <w:rFonts w:cs="Arial"/>
              </w:rPr>
              <w:t xml:space="preserve">Morgan </w:t>
            </w:r>
          </w:p>
          <w:p w14:paraId="33955059" w14:textId="77777777" w:rsidR="00AE0923" w:rsidRPr="0056127C" w:rsidRDefault="00AE0923" w:rsidP="006E057B">
            <w:pPr>
              <w:rPr>
                <w:rFonts w:cs="Arial"/>
              </w:rPr>
            </w:pPr>
            <w:r>
              <w:rPr>
                <w:rFonts w:cs="Arial"/>
              </w:rPr>
              <w:t>McKee</w:t>
            </w:r>
          </w:p>
        </w:tc>
        <w:tc>
          <w:tcPr>
            <w:tcW w:w="2254" w:type="dxa"/>
          </w:tcPr>
          <w:p w14:paraId="023822BA" w14:textId="77777777" w:rsidR="00AE0923" w:rsidRPr="0056127C" w:rsidRDefault="00AE0923" w:rsidP="006E057B">
            <w:pPr>
              <w:rPr>
                <w:rFonts w:cs="Arial"/>
              </w:rPr>
            </w:pPr>
          </w:p>
        </w:tc>
        <w:tc>
          <w:tcPr>
            <w:tcW w:w="2254" w:type="dxa"/>
          </w:tcPr>
          <w:p w14:paraId="3E98FC7B" w14:textId="77777777" w:rsidR="00AE0923" w:rsidRPr="0056127C" w:rsidRDefault="00AE0923" w:rsidP="006E057B">
            <w:pPr>
              <w:rPr>
                <w:rFonts w:cs="Arial"/>
              </w:rPr>
            </w:pPr>
          </w:p>
        </w:tc>
        <w:tc>
          <w:tcPr>
            <w:tcW w:w="2254" w:type="dxa"/>
          </w:tcPr>
          <w:p w14:paraId="0E1ADC65" w14:textId="77777777" w:rsidR="00AE0923" w:rsidRPr="0056127C" w:rsidRDefault="00AE0923" w:rsidP="006E057B">
            <w:pPr>
              <w:rPr>
                <w:rFonts w:cs="Arial"/>
              </w:rPr>
            </w:pPr>
          </w:p>
        </w:tc>
      </w:tr>
      <w:tr w:rsidR="00AE0923" w:rsidRPr="0056127C" w14:paraId="58E1B5FA" w14:textId="77777777" w:rsidTr="006E057B">
        <w:tc>
          <w:tcPr>
            <w:tcW w:w="2254" w:type="dxa"/>
          </w:tcPr>
          <w:p w14:paraId="241A3EE7" w14:textId="77777777" w:rsidR="00AE0923" w:rsidRPr="0056127C" w:rsidRDefault="00AE0923" w:rsidP="006E057B">
            <w:pPr>
              <w:rPr>
                <w:rFonts w:cs="Arial"/>
              </w:rPr>
            </w:pPr>
            <w:r w:rsidRPr="0056127C">
              <w:rPr>
                <w:rFonts w:cs="Arial"/>
              </w:rPr>
              <w:t xml:space="preserve">McCollum </w:t>
            </w:r>
          </w:p>
        </w:tc>
        <w:tc>
          <w:tcPr>
            <w:tcW w:w="2254" w:type="dxa"/>
          </w:tcPr>
          <w:p w14:paraId="1DEBF3F2" w14:textId="77777777" w:rsidR="00AE0923" w:rsidRPr="0056127C" w:rsidRDefault="00AE0923" w:rsidP="006E057B">
            <w:pPr>
              <w:rPr>
                <w:rFonts w:cs="Arial"/>
              </w:rPr>
            </w:pPr>
          </w:p>
        </w:tc>
        <w:tc>
          <w:tcPr>
            <w:tcW w:w="2254" w:type="dxa"/>
          </w:tcPr>
          <w:p w14:paraId="7FFA3E16" w14:textId="77777777" w:rsidR="00AE0923" w:rsidRPr="0056127C" w:rsidRDefault="00AE0923" w:rsidP="006E057B">
            <w:pPr>
              <w:rPr>
                <w:rFonts w:cs="Arial"/>
              </w:rPr>
            </w:pPr>
          </w:p>
        </w:tc>
        <w:tc>
          <w:tcPr>
            <w:tcW w:w="2254" w:type="dxa"/>
          </w:tcPr>
          <w:p w14:paraId="3E2CD485" w14:textId="77777777" w:rsidR="00AE0923" w:rsidRPr="0056127C" w:rsidRDefault="00AE0923" w:rsidP="006E057B">
            <w:pPr>
              <w:rPr>
                <w:rFonts w:cs="Arial"/>
              </w:rPr>
            </w:pPr>
          </w:p>
        </w:tc>
      </w:tr>
      <w:tr w:rsidR="00AE0923" w:rsidRPr="0056127C" w14:paraId="0127870A" w14:textId="77777777" w:rsidTr="006E057B">
        <w:tc>
          <w:tcPr>
            <w:tcW w:w="2254" w:type="dxa"/>
          </w:tcPr>
          <w:p w14:paraId="708A4A6E" w14:textId="77777777" w:rsidR="00AE0923" w:rsidRDefault="00AE0923" w:rsidP="006E057B">
            <w:pPr>
              <w:rPr>
                <w:rFonts w:cs="Arial"/>
              </w:rPr>
            </w:pPr>
            <w:r w:rsidRPr="0056127C">
              <w:rPr>
                <w:rFonts w:cs="Arial"/>
              </w:rPr>
              <w:t xml:space="preserve">McRandal </w:t>
            </w:r>
          </w:p>
          <w:p w14:paraId="04565374" w14:textId="09FDEDB4" w:rsidR="00AE0923" w:rsidRPr="0056127C" w:rsidRDefault="009764F3" w:rsidP="006E057B">
            <w:pPr>
              <w:rPr>
                <w:rFonts w:cs="Arial"/>
              </w:rPr>
            </w:pPr>
            <w:r>
              <w:rPr>
                <w:rFonts w:cs="Arial"/>
              </w:rPr>
              <w:t>Wray</w:t>
            </w:r>
          </w:p>
        </w:tc>
        <w:tc>
          <w:tcPr>
            <w:tcW w:w="2254" w:type="dxa"/>
          </w:tcPr>
          <w:p w14:paraId="7ECC356B" w14:textId="77777777" w:rsidR="00AE0923" w:rsidRPr="0056127C" w:rsidRDefault="00AE0923" w:rsidP="006E057B">
            <w:pPr>
              <w:rPr>
                <w:rFonts w:cs="Arial"/>
              </w:rPr>
            </w:pPr>
          </w:p>
        </w:tc>
        <w:tc>
          <w:tcPr>
            <w:tcW w:w="2254" w:type="dxa"/>
          </w:tcPr>
          <w:p w14:paraId="7B2A577B" w14:textId="77777777" w:rsidR="00AE0923" w:rsidRPr="0056127C" w:rsidRDefault="00AE0923" w:rsidP="006E057B">
            <w:pPr>
              <w:rPr>
                <w:rFonts w:cs="Arial"/>
              </w:rPr>
            </w:pPr>
          </w:p>
        </w:tc>
        <w:tc>
          <w:tcPr>
            <w:tcW w:w="2254" w:type="dxa"/>
          </w:tcPr>
          <w:p w14:paraId="226B1594" w14:textId="77777777" w:rsidR="00AE0923" w:rsidRPr="0056127C" w:rsidRDefault="00AE0923" w:rsidP="006E057B">
            <w:pPr>
              <w:rPr>
                <w:rFonts w:cs="Arial"/>
              </w:rPr>
            </w:pPr>
          </w:p>
        </w:tc>
      </w:tr>
      <w:bookmarkEnd w:id="7"/>
      <w:tr w:rsidR="00AE0923" w:rsidRPr="0056127C" w14:paraId="385F13B0" w14:textId="77777777" w:rsidTr="006E057B">
        <w:tc>
          <w:tcPr>
            <w:tcW w:w="2254" w:type="dxa"/>
          </w:tcPr>
          <w:p w14:paraId="64744DEB" w14:textId="6D94D899" w:rsidR="00AE0923" w:rsidRPr="0056127C" w:rsidRDefault="00AE0923" w:rsidP="006E057B">
            <w:pPr>
              <w:rPr>
                <w:rFonts w:cs="Arial"/>
              </w:rPr>
            </w:pPr>
          </w:p>
        </w:tc>
        <w:tc>
          <w:tcPr>
            <w:tcW w:w="2254" w:type="dxa"/>
          </w:tcPr>
          <w:p w14:paraId="5CDE0E8E" w14:textId="77777777" w:rsidR="00AE0923" w:rsidRPr="0056127C" w:rsidRDefault="00AE0923" w:rsidP="006E057B">
            <w:pPr>
              <w:rPr>
                <w:rFonts w:cs="Arial"/>
              </w:rPr>
            </w:pPr>
          </w:p>
        </w:tc>
        <w:tc>
          <w:tcPr>
            <w:tcW w:w="2254" w:type="dxa"/>
          </w:tcPr>
          <w:p w14:paraId="4DE14F40" w14:textId="77777777" w:rsidR="00AE0923" w:rsidRPr="0056127C" w:rsidRDefault="00AE0923" w:rsidP="006E057B">
            <w:pPr>
              <w:rPr>
                <w:rFonts w:cs="Arial"/>
              </w:rPr>
            </w:pPr>
          </w:p>
        </w:tc>
        <w:tc>
          <w:tcPr>
            <w:tcW w:w="2254" w:type="dxa"/>
          </w:tcPr>
          <w:p w14:paraId="57AA3925" w14:textId="77777777" w:rsidR="00AE0923" w:rsidRPr="0056127C" w:rsidRDefault="00AE0923" w:rsidP="006E057B">
            <w:pPr>
              <w:rPr>
                <w:rFonts w:cs="Arial"/>
              </w:rPr>
            </w:pPr>
          </w:p>
        </w:tc>
      </w:tr>
    </w:tbl>
    <w:p w14:paraId="0A5ACCD9" w14:textId="6BEC75F5" w:rsidR="00E83616" w:rsidRPr="0056127C" w:rsidRDefault="00E83616" w:rsidP="00E83616">
      <w:pPr>
        <w:rPr>
          <w:rFonts w:cs="Arial"/>
          <w:b/>
          <w:bCs/>
          <w:kern w:val="0"/>
          <w:szCs w:val="24"/>
          <w14:ligatures w14:val="none"/>
        </w:rPr>
      </w:pPr>
      <w:r w:rsidRPr="0056127C">
        <w:rPr>
          <w:rFonts w:cs="Arial"/>
          <w:b/>
          <w:bCs/>
          <w:kern w:val="0"/>
          <w:szCs w:val="24"/>
          <w14:ligatures w14:val="none"/>
        </w:rPr>
        <w:t xml:space="preserve">RESOLVED, on the proposal of </w:t>
      </w:r>
      <w:r w:rsidR="00186437">
        <w:rPr>
          <w:rFonts w:cs="Arial"/>
          <w:b/>
          <w:bCs/>
          <w:kern w:val="0"/>
          <w:szCs w:val="24"/>
          <w14:ligatures w14:val="none"/>
        </w:rPr>
        <w:t>Councillor Cathcart</w:t>
      </w:r>
      <w:r w:rsidRPr="0056127C">
        <w:rPr>
          <w:rFonts w:cs="Arial"/>
          <w:b/>
          <w:bCs/>
          <w:kern w:val="0"/>
          <w:szCs w:val="24"/>
          <w14:ligatures w14:val="none"/>
        </w:rPr>
        <w:t xml:space="preserve">, seconded by Councillor </w:t>
      </w:r>
      <w:r w:rsidR="00186437">
        <w:rPr>
          <w:rFonts w:cs="Arial"/>
          <w:b/>
          <w:bCs/>
          <w:kern w:val="0"/>
          <w:szCs w:val="24"/>
          <w14:ligatures w14:val="none"/>
        </w:rPr>
        <w:t>Harbinson,</w:t>
      </w:r>
      <w:r w:rsidRPr="0056127C">
        <w:rPr>
          <w:rFonts w:cs="Arial"/>
          <w:b/>
          <w:bCs/>
          <w:kern w:val="0"/>
          <w:szCs w:val="24"/>
          <w14:ligatures w14:val="none"/>
        </w:rPr>
        <w:t xml:space="preserve"> that the recommendation be adopted</w:t>
      </w:r>
      <w:r>
        <w:rPr>
          <w:rFonts w:cs="Arial"/>
          <w:b/>
          <w:bCs/>
          <w:kern w:val="0"/>
          <w:szCs w:val="24"/>
          <w14:ligatures w14:val="none"/>
        </w:rPr>
        <w:t>,</w:t>
      </w:r>
      <w:r w:rsidRPr="0056127C">
        <w:rPr>
          <w:rFonts w:cs="Arial"/>
          <w:b/>
          <w:bCs/>
          <w:kern w:val="0"/>
          <w:szCs w:val="24"/>
          <w14:ligatures w14:val="none"/>
        </w:rPr>
        <w:t xml:space="preserve"> and that planning permission be granted. </w:t>
      </w:r>
    </w:p>
    <w:p w14:paraId="5871628B" w14:textId="77777777" w:rsidR="00E83616" w:rsidRDefault="00E83616" w:rsidP="00E83616">
      <w:pPr>
        <w:pStyle w:val="Normal1"/>
      </w:pPr>
    </w:p>
    <w:p w14:paraId="2D809EBA" w14:textId="77777777" w:rsidR="00522F6D" w:rsidRPr="0056127C" w:rsidRDefault="00522F6D" w:rsidP="00522F6D">
      <w:pPr>
        <w:pStyle w:val="Heading2"/>
        <w:ind w:left="720" w:hanging="720"/>
        <w:rPr>
          <w:rFonts w:cs="Arial"/>
          <w:kern w:val="0"/>
          <w:szCs w:val="24"/>
          <w14:ligatures w14:val="none"/>
        </w:rPr>
      </w:pPr>
      <w:bookmarkStart w:id="8" w:name="_Hlk160093673"/>
      <w:r w:rsidRPr="0056127C">
        <w:rPr>
          <w:kern w:val="0"/>
          <w:u w:val="none"/>
          <w14:ligatures w14:val="none"/>
        </w:rPr>
        <w:t>4.</w:t>
      </w:r>
      <w:r>
        <w:rPr>
          <w:kern w:val="0"/>
          <w:u w:val="none"/>
          <w14:ligatures w14:val="none"/>
        </w:rPr>
        <w:t>5</w:t>
      </w:r>
      <w:r w:rsidRPr="0056127C">
        <w:rPr>
          <w:kern w:val="0"/>
          <w:u w:val="none"/>
          <w14:ligatures w14:val="none"/>
        </w:rPr>
        <w:tab/>
      </w:r>
      <w:r w:rsidRPr="00947472">
        <w:t xml:space="preserve">LA06/2020/0322/F </w:t>
      </w:r>
      <w:r w:rsidRPr="0056127C">
        <w:t xml:space="preserve">- </w:t>
      </w:r>
      <w:r>
        <w:t>Lands at High Bangor Road, Donaghadee - Opposite Rocklyn Avenue (Hadlow Development) and to the North and North-West of Donaghadee Rugby Club Playing Fields - Development of 16 No. dwellings and garages, with new access to High Bangor Road and associated landscaping and ancillary works</w:t>
      </w:r>
      <w:r w:rsidRPr="00B213E6">
        <w:rPr>
          <w:b w:val="0"/>
          <w:bCs/>
          <w:u w:val="none"/>
          <w:bdr w:val="single" w:sz="2" w:space="0" w:color="F5F5F5" w:frame="1"/>
          <w:shd w:val="clear" w:color="auto" w:fill="FCFCFC"/>
        </w:rPr>
        <w:t xml:space="preserve"> (</w:t>
      </w:r>
      <w:r w:rsidRPr="00B213E6">
        <w:rPr>
          <w:rFonts w:cs="Arial"/>
          <w:b w:val="0"/>
          <w:bCs/>
          <w:kern w:val="0"/>
          <w:szCs w:val="24"/>
          <w:u w:val="none"/>
          <w14:ligatures w14:val="none"/>
        </w:rPr>
        <w:t xml:space="preserve">Appendix </w:t>
      </w:r>
      <w:r>
        <w:rPr>
          <w:rFonts w:cs="Arial"/>
          <w:b w:val="0"/>
          <w:bCs/>
          <w:kern w:val="0"/>
          <w:szCs w:val="24"/>
          <w:u w:val="none"/>
          <w14:ligatures w14:val="none"/>
        </w:rPr>
        <w:t>V</w:t>
      </w:r>
      <w:r w:rsidRPr="00B213E6">
        <w:rPr>
          <w:rFonts w:cs="Arial"/>
          <w:b w:val="0"/>
          <w:bCs/>
          <w:kern w:val="0"/>
          <w:szCs w:val="24"/>
          <w:u w:val="none"/>
          <w14:ligatures w14:val="none"/>
        </w:rPr>
        <w:t>I</w:t>
      </w:r>
      <w:r>
        <w:rPr>
          <w:rFonts w:cs="Arial"/>
          <w:b w:val="0"/>
          <w:bCs/>
          <w:kern w:val="0"/>
          <w:szCs w:val="24"/>
          <w:u w:val="none"/>
          <w14:ligatures w14:val="none"/>
        </w:rPr>
        <w:t>X</w:t>
      </w:r>
      <w:r w:rsidRPr="00B213E6">
        <w:rPr>
          <w:rFonts w:cs="Arial"/>
          <w:b w:val="0"/>
          <w:bCs/>
          <w:kern w:val="0"/>
          <w:szCs w:val="24"/>
          <w:u w:val="none"/>
          <w14:ligatures w14:val="none"/>
        </w:rPr>
        <w:t>)</w:t>
      </w:r>
    </w:p>
    <w:p w14:paraId="3A56020A" w14:textId="77777777" w:rsidR="00522F6D" w:rsidRPr="0056127C" w:rsidRDefault="00522F6D" w:rsidP="00522F6D">
      <w:pPr>
        <w:rPr>
          <w:rFonts w:cs="Arial"/>
          <w:kern w:val="0"/>
          <w:szCs w:val="24"/>
          <w14:ligatures w14:val="none"/>
        </w:rPr>
      </w:pPr>
    </w:p>
    <w:p w14:paraId="10990384" w14:textId="77777777" w:rsidR="00522F6D" w:rsidRPr="0056127C" w:rsidRDefault="00522F6D" w:rsidP="00522F6D">
      <w:pPr>
        <w:rPr>
          <w:rFonts w:cs="Arial"/>
          <w:kern w:val="0"/>
          <w:szCs w:val="24"/>
          <w14:ligatures w14:val="none"/>
        </w:rPr>
      </w:pPr>
      <w:r w:rsidRPr="0056127C">
        <w:rPr>
          <w:rFonts w:cs="Arial"/>
          <w:caps/>
          <w:kern w:val="0"/>
          <w:szCs w:val="24"/>
          <w14:ligatures w14:val="none"/>
        </w:rPr>
        <w:t>Previously circulated:-</w:t>
      </w:r>
      <w:r w:rsidRPr="0056127C">
        <w:rPr>
          <w:rFonts w:cs="Arial"/>
          <w:kern w:val="0"/>
          <w:szCs w:val="24"/>
          <w14:ligatures w14:val="none"/>
        </w:rPr>
        <w:t xml:space="preserve"> Case Officer’s Report. </w:t>
      </w:r>
    </w:p>
    <w:p w14:paraId="5928962D" w14:textId="77777777" w:rsidR="00522F6D" w:rsidRPr="0056127C" w:rsidRDefault="00522F6D" w:rsidP="00522F6D">
      <w:pPr>
        <w:rPr>
          <w:rFonts w:cs="Arial"/>
          <w:kern w:val="0"/>
          <w:szCs w:val="24"/>
          <w14:ligatures w14:val="none"/>
        </w:rPr>
      </w:pPr>
    </w:p>
    <w:p w14:paraId="0516112C" w14:textId="77777777" w:rsidR="00522F6D" w:rsidRPr="0056127C" w:rsidRDefault="00522F6D" w:rsidP="00522F6D">
      <w:pPr>
        <w:rPr>
          <w:rFonts w:cs="Arial"/>
          <w:kern w:val="0"/>
          <w:szCs w:val="24"/>
          <w14:ligatures w14:val="none"/>
        </w:rPr>
      </w:pPr>
      <w:r w:rsidRPr="0056127C">
        <w:rPr>
          <w:rFonts w:cs="Arial"/>
          <w:b/>
          <w:bCs/>
          <w:kern w:val="0"/>
          <w:szCs w:val="24"/>
          <w14:ligatures w14:val="none"/>
        </w:rPr>
        <w:t xml:space="preserve">DEA: </w:t>
      </w:r>
      <w:r w:rsidRPr="0056127C">
        <w:rPr>
          <w:rFonts w:cs="Arial"/>
          <w:kern w:val="0"/>
          <w:szCs w:val="24"/>
          <w14:ligatures w14:val="none"/>
        </w:rPr>
        <w:t xml:space="preserve">Bangor </w:t>
      </w:r>
      <w:r>
        <w:rPr>
          <w:rFonts w:cs="Arial"/>
          <w:kern w:val="0"/>
          <w:szCs w:val="24"/>
          <w14:ligatures w14:val="none"/>
        </w:rPr>
        <w:t>East and Donaghadee</w:t>
      </w:r>
      <w:r w:rsidRPr="0056127C">
        <w:rPr>
          <w:rFonts w:cs="Arial"/>
          <w:b/>
          <w:bCs/>
          <w:kern w:val="0"/>
          <w:szCs w:val="24"/>
          <w14:ligatures w14:val="none"/>
        </w:rPr>
        <w:t xml:space="preserve"> </w:t>
      </w:r>
    </w:p>
    <w:p w14:paraId="3A9D69C6" w14:textId="77777777" w:rsidR="00522F6D" w:rsidRPr="0056127C" w:rsidRDefault="00522F6D" w:rsidP="00522F6D">
      <w:pPr>
        <w:rPr>
          <w:rFonts w:cs="Arial"/>
          <w:kern w:val="0"/>
          <w:szCs w:val="24"/>
          <w14:ligatures w14:val="none"/>
        </w:rPr>
      </w:pPr>
      <w:r w:rsidRPr="0056127C">
        <w:rPr>
          <w:rFonts w:cs="Arial"/>
          <w:b/>
          <w:bCs/>
          <w:kern w:val="0"/>
          <w:szCs w:val="24"/>
          <w14:ligatures w14:val="none"/>
        </w:rPr>
        <w:t xml:space="preserve">Committee Interest: </w:t>
      </w:r>
      <w:r w:rsidRPr="0056127C">
        <w:rPr>
          <w:rFonts w:cs="Arial"/>
          <w:kern w:val="0"/>
          <w:szCs w:val="24"/>
          <w14:ligatures w14:val="none"/>
        </w:rPr>
        <w:t xml:space="preserve">A </w:t>
      </w:r>
      <w:r w:rsidRPr="0056127C">
        <w:rPr>
          <w:rFonts w:cs="Arial"/>
          <w:szCs w:val="24"/>
        </w:rPr>
        <w:t>local development application attracting six or more separate individual objections which are contrary to officers’ recommendation.</w:t>
      </w:r>
    </w:p>
    <w:p w14:paraId="43EFB1E3" w14:textId="77777777" w:rsidR="00522F6D" w:rsidRPr="0056127C" w:rsidRDefault="00522F6D" w:rsidP="00522F6D">
      <w:pPr>
        <w:rPr>
          <w:rFonts w:cs="Arial"/>
          <w:b/>
          <w:szCs w:val="24"/>
        </w:rPr>
      </w:pPr>
      <w:r w:rsidRPr="0056127C">
        <w:rPr>
          <w:rFonts w:cs="Arial"/>
          <w:b/>
          <w:bCs/>
          <w:kern w:val="0"/>
          <w:szCs w:val="24"/>
          <w14:ligatures w14:val="none"/>
        </w:rPr>
        <w:t xml:space="preserve">Proposal: </w:t>
      </w:r>
      <w:r w:rsidRPr="009C74FC">
        <w:rPr>
          <w:rFonts w:cs="Arial"/>
          <w:bCs/>
          <w:szCs w:val="24"/>
          <w:bdr w:val="single" w:sz="2" w:space="0" w:color="F5F5F5" w:frame="1"/>
          <w:shd w:val="clear" w:color="auto" w:fill="FCFCFC"/>
        </w:rPr>
        <w:t>Development of 16 No. dwellings and garages, with new access to High Bangor Road and associated landscaping and ancillary works</w:t>
      </w:r>
    </w:p>
    <w:p w14:paraId="5D882CF3" w14:textId="77777777" w:rsidR="00522F6D" w:rsidRPr="0056127C" w:rsidRDefault="00522F6D" w:rsidP="00522F6D">
      <w:pPr>
        <w:tabs>
          <w:tab w:val="left" w:pos="0"/>
        </w:tabs>
        <w:rPr>
          <w:rFonts w:cs="Arial"/>
          <w:bCs/>
          <w:kern w:val="0"/>
          <w:szCs w:val="24"/>
          <w14:ligatures w14:val="none"/>
        </w:rPr>
      </w:pPr>
      <w:r w:rsidRPr="0056127C">
        <w:rPr>
          <w:rFonts w:cs="Arial"/>
          <w:b/>
          <w:bCs/>
          <w:kern w:val="0"/>
          <w:szCs w:val="24"/>
          <w14:ligatures w14:val="none"/>
        </w:rPr>
        <w:lastRenderedPageBreak/>
        <w:t xml:space="preserve">Site Location: </w:t>
      </w:r>
      <w:r w:rsidRPr="009C74FC">
        <w:rPr>
          <w:rFonts w:cs="Arial"/>
          <w:bCs/>
          <w:szCs w:val="24"/>
        </w:rPr>
        <w:t>Lands at High Bangor Road,</w:t>
      </w:r>
      <w:r>
        <w:rPr>
          <w:rFonts w:cs="Arial"/>
          <w:bCs/>
          <w:szCs w:val="24"/>
        </w:rPr>
        <w:t xml:space="preserve"> </w:t>
      </w:r>
      <w:r w:rsidRPr="009C74FC">
        <w:rPr>
          <w:rFonts w:cs="Arial"/>
          <w:bCs/>
          <w:szCs w:val="24"/>
        </w:rPr>
        <w:t>Donaghadee - Opposite Rocklyn Avenue (Hadlow Development) and to the North and North-West of Donaghadee Rugby Club Playing Fields.</w:t>
      </w:r>
    </w:p>
    <w:p w14:paraId="4C315E2A" w14:textId="77777777" w:rsidR="00522F6D" w:rsidRPr="0056127C" w:rsidRDefault="00522F6D" w:rsidP="00522F6D">
      <w:pPr>
        <w:rPr>
          <w:rFonts w:cs="Arial"/>
          <w:kern w:val="0"/>
          <w:szCs w:val="24"/>
          <w14:ligatures w14:val="none"/>
        </w:rPr>
      </w:pPr>
      <w:r w:rsidRPr="0056127C">
        <w:rPr>
          <w:rFonts w:cs="Arial"/>
          <w:b/>
          <w:bCs/>
          <w:kern w:val="0"/>
          <w:szCs w:val="24"/>
          <w14:ligatures w14:val="none"/>
        </w:rPr>
        <w:t xml:space="preserve">Recommendation: </w:t>
      </w:r>
      <w:r>
        <w:rPr>
          <w:rFonts w:cs="Arial"/>
          <w:kern w:val="0"/>
          <w:szCs w:val="24"/>
          <w14:ligatures w14:val="none"/>
        </w:rPr>
        <w:t>Approval</w:t>
      </w:r>
      <w:r w:rsidRPr="0056127C">
        <w:rPr>
          <w:rFonts w:cs="Arial"/>
          <w:kern w:val="0"/>
          <w:szCs w:val="24"/>
          <w14:ligatures w14:val="none"/>
        </w:rPr>
        <w:t xml:space="preserve"> </w:t>
      </w:r>
    </w:p>
    <w:p w14:paraId="1CF63CB7" w14:textId="77777777" w:rsidR="00522F6D" w:rsidRDefault="00522F6D" w:rsidP="00522F6D">
      <w:pPr>
        <w:rPr>
          <w:rFonts w:cs="Arial"/>
          <w:kern w:val="0"/>
          <w:szCs w:val="24"/>
          <w14:ligatures w14:val="none"/>
        </w:rPr>
      </w:pPr>
    </w:p>
    <w:p w14:paraId="065C8B20" w14:textId="4C07CABB" w:rsidR="00101137" w:rsidRDefault="00101137" w:rsidP="00101137">
      <w:pPr>
        <w:rPr>
          <w:rFonts w:cs="Arial"/>
          <w:kern w:val="0"/>
          <w:szCs w:val="24"/>
          <w14:ligatures w14:val="none"/>
        </w:rPr>
      </w:pPr>
      <w:r>
        <w:rPr>
          <w:rFonts w:cs="Arial"/>
          <w:kern w:val="0"/>
          <w:szCs w:val="24"/>
          <w14:ligatures w14:val="none"/>
        </w:rPr>
        <w:t xml:space="preserve">Presenting the case officer’s report, the </w:t>
      </w:r>
      <w:r w:rsidRPr="00101137">
        <w:rPr>
          <w:rFonts w:cs="Arial"/>
          <w:kern w:val="0"/>
          <w:szCs w:val="24"/>
          <w14:ligatures w14:val="none"/>
        </w:rPr>
        <w:t>Senior Professional &amp; Technical Officer</w:t>
      </w:r>
      <w:r>
        <w:rPr>
          <w:rFonts w:cs="Arial"/>
          <w:kern w:val="0"/>
          <w:szCs w:val="24"/>
          <w14:ligatures w14:val="none"/>
        </w:rPr>
        <w:t xml:space="preserve"> </w:t>
      </w:r>
      <w:r w:rsidR="000A2A34">
        <w:rPr>
          <w:rFonts w:cs="Arial"/>
          <w:kern w:val="0"/>
          <w:szCs w:val="24"/>
          <w14:ligatures w14:val="none"/>
        </w:rPr>
        <w:t xml:space="preserve">(C Rodgers) </w:t>
      </w:r>
      <w:r>
        <w:rPr>
          <w:rFonts w:cs="Arial"/>
          <w:kern w:val="0"/>
          <w:szCs w:val="24"/>
          <w14:ligatures w14:val="none"/>
        </w:rPr>
        <w:t>stated that t</w:t>
      </w:r>
      <w:r w:rsidRPr="00101137">
        <w:rPr>
          <w:rFonts w:cs="Arial"/>
          <w:kern w:val="0"/>
          <w:szCs w:val="24"/>
          <w14:ligatures w14:val="none"/>
        </w:rPr>
        <w:t>his was a full planning application for 16 dwellings at High Bangor Road in Donaghadee.</w:t>
      </w:r>
    </w:p>
    <w:p w14:paraId="621D6F54" w14:textId="77777777" w:rsidR="00101137" w:rsidRPr="00101137" w:rsidRDefault="00101137" w:rsidP="00101137">
      <w:pPr>
        <w:rPr>
          <w:rFonts w:cs="Arial"/>
          <w:kern w:val="0"/>
          <w:szCs w:val="24"/>
          <w14:ligatures w14:val="none"/>
        </w:rPr>
      </w:pPr>
    </w:p>
    <w:p w14:paraId="275204B2" w14:textId="7F4F670A" w:rsidR="00101137" w:rsidRPr="00101137" w:rsidRDefault="00101137" w:rsidP="00101137">
      <w:pPr>
        <w:rPr>
          <w:rFonts w:cs="Arial"/>
          <w:kern w:val="0"/>
          <w:szCs w:val="24"/>
          <w14:ligatures w14:val="none"/>
        </w:rPr>
      </w:pPr>
      <w:r w:rsidRPr="00101137">
        <w:rPr>
          <w:rFonts w:cs="Arial"/>
          <w:kern w:val="0"/>
          <w:szCs w:val="24"/>
          <w14:ligatures w14:val="none"/>
        </w:rPr>
        <w:t xml:space="preserve">The application was before </w:t>
      </w:r>
      <w:r>
        <w:rPr>
          <w:rFonts w:cs="Arial"/>
          <w:kern w:val="0"/>
          <w:szCs w:val="24"/>
          <w14:ligatures w14:val="none"/>
        </w:rPr>
        <w:t>the C</w:t>
      </w:r>
      <w:r w:rsidRPr="00101137">
        <w:rPr>
          <w:rFonts w:cs="Arial"/>
          <w:kern w:val="0"/>
          <w:szCs w:val="24"/>
          <w14:ligatures w14:val="none"/>
        </w:rPr>
        <w:t>ommittee as it was a local application attracting six or more separate individual objections which are contrary to the officer’s recommendation.</w:t>
      </w:r>
    </w:p>
    <w:p w14:paraId="108AF1BD" w14:textId="77777777" w:rsidR="00101137" w:rsidRPr="00101137" w:rsidRDefault="00101137" w:rsidP="00101137">
      <w:pPr>
        <w:rPr>
          <w:rFonts w:cs="Arial"/>
          <w:kern w:val="0"/>
          <w:szCs w:val="24"/>
          <w14:ligatures w14:val="none"/>
        </w:rPr>
      </w:pPr>
    </w:p>
    <w:p w14:paraId="3D68A7AB" w14:textId="77777777" w:rsidR="00101137" w:rsidRPr="00101137" w:rsidRDefault="00101137" w:rsidP="00101137">
      <w:pPr>
        <w:rPr>
          <w:rFonts w:cs="Arial"/>
          <w:kern w:val="0"/>
          <w:szCs w:val="24"/>
          <w14:ligatures w14:val="none"/>
        </w:rPr>
      </w:pPr>
      <w:r w:rsidRPr="00101137">
        <w:rPr>
          <w:rFonts w:cs="Arial"/>
          <w:kern w:val="0"/>
          <w:szCs w:val="24"/>
          <w14:ligatures w14:val="none"/>
        </w:rPr>
        <w:t xml:space="preserve">A further slide showed the location of the site opposite the recently constructed Hadlow housing development and to the north of playing fields associated with Donaghadee Rugby Club. A new development of seven dwellings was located immediately to the west of the site. </w:t>
      </w:r>
    </w:p>
    <w:p w14:paraId="72F513F3" w14:textId="77777777" w:rsidR="00101137" w:rsidRPr="00101137" w:rsidRDefault="00101137" w:rsidP="00101137">
      <w:pPr>
        <w:rPr>
          <w:rFonts w:cs="Arial"/>
          <w:kern w:val="0"/>
          <w:szCs w:val="24"/>
          <w14:ligatures w14:val="none"/>
        </w:rPr>
      </w:pPr>
    </w:p>
    <w:p w14:paraId="3F0B4065" w14:textId="77777777" w:rsidR="00101137" w:rsidRPr="00101137" w:rsidRDefault="00101137" w:rsidP="00101137">
      <w:pPr>
        <w:rPr>
          <w:rFonts w:cs="Arial"/>
          <w:kern w:val="0"/>
          <w:szCs w:val="24"/>
          <w14:ligatures w14:val="none"/>
        </w:rPr>
      </w:pPr>
      <w:r w:rsidRPr="00101137">
        <w:rPr>
          <w:rFonts w:cs="Arial"/>
          <w:kern w:val="0"/>
          <w:szCs w:val="24"/>
          <w14:ligatures w14:val="none"/>
        </w:rPr>
        <w:t xml:space="preserve">The site was located within the settlement limit of Donaghadee as per the Ards and Down Area Plan and was not subject to any particular zonings or designations. The site was adjacent to other similar housing development and the principle of development on this site was therefore acceptable. </w:t>
      </w:r>
    </w:p>
    <w:p w14:paraId="2DB24AEB" w14:textId="77777777" w:rsidR="00101137" w:rsidRPr="00101137" w:rsidRDefault="00101137" w:rsidP="00101137">
      <w:pPr>
        <w:rPr>
          <w:rFonts w:cs="Arial"/>
          <w:kern w:val="0"/>
          <w:szCs w:val="24"/>
          <w14:ligatures w14:val="none"/>
        </w:rPr>
      </w:pPr>
    </w:p>
    <w:p w14:paraId="3746D130" w14:textId="269C54CD" w:rsidR="00101137" w:rsidRPr="00101137" w:rsidRDefault="00101137" w:rsidP="00101137">
      <w:pPr>
        <w:rPr>
          <w:rFonts w:cs="Arial"/>
          <w:kern w:val="0"/>
          <w:szCs w:val="24"/>
          <w14:ligatures w14:val="none"/>
        </w:rPr>
      </w:pPr>
      <w:r w:rsidRPr="00101137">
        <w:rPr>
          <w:rFonts w:cs="Arial"/>
          <w:kern w:val="0"/>
          <w:szCs w:val="24"/>
          <w14:ligatures w14:val="none"/>
        </w:rPr>
        <w:t xml:space="preserve">A further slide showed photographs of the site from the High Bangor Road and the entrance to Rocklyn Avenue. </w:t>
      </w:r>
      <w:r w:rsidR="000A2A34">
        <w:rPr>
          <w:rFonts w:cs="Arial"/>
          <w:kern w:val="0"/>
          <w:szCs w:val="24"/>
          <w14:ligatures w14:val="none"/>
        </w:rPr>
        <w:t xml:space="preserve"> </w:t>
      </w:r>
      <w:r w:rsidRPr="00101137">
        <w:rPr>
          <w:rFonts w:cs="Arial"/>
          <w:kern w:val="0"/>
          <w:szCs w:val="24"/>
          <w14:ligatures w14:val="none"/>
        </w:rPr>
        <w:t>Another image showed the surrounding residential context characterised by two storey dwellings finished in a mix of render and red brick.</w:t>
      </w:r>
    </w:p>
    <w:p w14:paraId="32D3F894" w14:textId="77777777" w:rsidR="00101137" w:rsidRPr="00101137" w:rsidRDefault="00101137" w:rsidP="00101137">
      <w:pPr>
        <w:rPr>
          <w:rFonts w:cs="Arial"/>
          <w:kern w:val="0"/>
          <w:szCs w:val="24"/>
          <w14:ligatures w14:val="none"/>
        </w:rPr>
      </w:pPr>
    </w:p>
    <w:p w14:paraId="08F40CF4" w14:textId="77777777" w:rsidR="00101137" w:rsidRPr="00101137" w:rsidRDefault="00101137" w:rsidP="00101137">
      <w:pPr>
        <w:rPr>
          <w:rFonts w:cs="Arial"/>
          <w:kern w:val="0"/>
          <w:szCs w:val="24"/>
          <w14:ligatures w14:val="none"/>
        </w:rPr>
      </w:pPr>
      <w:r w:rsidRPr="00101137">
        <w:rPr>
          <w:rFonts w:cs="Arial"/>
          <w:kern w:val="0"/>
          <w:szCs w:val="24"/>
          <w14:ligatures w14:val="none"/>
        </w:rPr>
        <w:t xml:space="preserve">All house types would be detached, two storey and finished in smooth render. The variation in design would create visual interest. The scale, form, massing and materials would respect the character and appearance of the surrounding area. </w:t>
      </w:r>
    </w:p>
    <w:p w14:paraId="15A18F2F" w14:textId="77777777" w:rsidR="00101137" w:rsidRPr="00101137" w:rsidRDefault="00101137" w:rsidP="00101137">
      <w:pPr>
        <w:rPr>
          <w:rFonts w:cs="Arial"/>
          <w:kern w:val="0"/>
          <w:szCs w:val="24"/>
          <w14:ligatures w14:val="none"/>
        </w:rPr>
      </w:pPr>
    </w:p>
    <w:p w14:paraId="7EC7FE6F" w14:textId="32A13CE5" w:rsidR="00101137" w:rsidRPr="00101137" w:rsidRDefault="00101137" w:rsidP="00101137">
      <w:pPr>
        <w:rPr>
          <w:rFonts w:cs="Arial"/>
          <w:kern w:val="0"/>
          <w:szCs w:val="24"/>
          <w14:ligatures w14:val="none"/>
        </w:rPr>
      </w:pPr>
      <w:r w:rsidRPr="00101137">
        <w:rPr>
          <w:rFonts w:cs="Arial"/>
          <w:kern w:val="0"/>
          <w:szCs w:val="24"/>
          <w14:ligatures w14:val="none"/>
        </w:rPr>
        <w:t>The design, layout and landscaping would secure the formation of an attractive and quality residential environment.</w:t>
      </w:r>
      <w:r w:rsidR="000A2A34">
        <w:rPr>
          <w:rFonts w:cs="Arial"/>
          <w:kern w:val="0"/>
          <w:szCs w:val="24"/>
          <w14:ligatures w14:val="none"/>
        </w:rPr>
        <w:t xml:space="preserve">  </w:t>
      </w:r>
      <w:r w:rsidRPr="00101137">
        <w:rPr>
          <w:rFonts w:cs="Arial"/>
          <w:kern w:val="0"/>
          <w:szCs w:val="24"/>
          <w14:ligatures w14:val="none"/>
        </w:rPr>
        <w:t xml:space="preserve">The dwellings would be set back from the High Bangor Road and would have frontage onto this road. The density and plot sizes compared favourably with existing development in the area. </w:t>
      </w:r>
    </w:p>
    <w:p w14:paraId="5978D7AB" w14:textId="77777777" w:rsidR="00101137" w:rsidRPr="00101137" w:rsidRDefault="00101137" w:rsidP="00101137">
      <w:pPr>
        <w:rPr>
          <w:rFonts w:cs="Arial"/>
          <w:kern w:val="0"/>
          <w:szCs w:val="24"/>
          <w14:ligatures w14:val="none"/>
        </w:rPr>
      </w:pPr>
    </w:p>
    <w:p w14:paraId="0BF691F7" w14:textId="09D87B2F" w:rsidR="00101137" w:rsidRPr="00101137" w:rsidRDefault="00101137" w:rsidP="00101137">
      <w:pPr>
        <w:rPr>
          <w:rFonts w:cs="Arial"/>
          <w:kern w:val="0"/>
          <w:szCs w:val="24"/>
          <w14:ligatures w14:val="none"/>
        </w:rPr>
      </w:pPr>
      <w:r w:rsidRPr="00101137">
        <w:rPr>
          <w:rFonts w:cs="Arial"/>
          <w:kern w:val="0"/>
          <w:szCs w:val="24"/>
          <w14:ligatures w14:val="none"/>
        </w:rPr>
        <w:t xml:space="preserve">Existing landscaping would be retained where possible and substantial new landscaping would be provided to soften the built form of the development. A communal landscaped area adjacent to the main road would provide an attractive frontage to the development. A landscape buffer would also be provided along the watercourse to the southeast marking the distinction between the settlement limit and the </w:t>
      </w:r>
      <w:r w:rsidR="000A2A34">
        <w:rPr>
          <w:rFonts w:cs="Arial"/>
          <w:kern w:val="0"/>
          <w:szCs w:val="24"/>
          <w14:ligatures w14:val="none"/>
        </w:rPr>
        <w:t>c</w:t>
      </w:r>
      <w:r w:rsidRPr="00101137">
        <w:rPr>
          <w:rFonts w:cs="Arial"/>
          <w:kern w:val="0"/>
          <w:szCs w:val="24"/>
          <w14:ligatures w14:val="none"/>
        </w:rPr>
        <w:t>ountryside.</w:t>
      </w:r>
    </w:p>
    <w:p w14:paraId="0D4A7837" w14:textId="77777777" w:rsidR="00101137" w:rsidRPr="00101137" w:rsidRDefault="00101137" w:rsidP="00101137">
      <w:pPr>
        <w:rPr>
          <w:rFonts w:cs="Arial"/>
          <w:kern w:val="0"/>
          <w:szCs w:val="24"/>
          <w14:ligatures w14:val="none"/>
        </w:rPr>
      </w:pPr>
    </w:p>
    <w:p w14:paraId="7CF29464" w14:textId="77777777" w:rsidR="00101137" w:rsidRPr="00101137" w:rsidRDefault="00101137" w:rsidP="00101137">
      <w:pPr>
        <w:rPr>
          <w:rFonts w:cs="Arial"/>
          <w:kern w:val="0"/>
          <w:szCs w:val="24"/>
          <w14:ligatures w14:val="none"/>
        </w:rPr>
      </w:pPr>
      <w:r w:rsidRPr="00101137">
        <w:rPr>
          <w:rFonts w:cs="Arial"/>
          <w:kern w:val="0"/>
          <w:szCs w:val="24"/>
          <w14:ligatures w14:val="none"/>
        </w:rPr>
        <w:t>Private amenity space for each dwelling exceeded recommended standards.</w:t>
      </w:r>
    </w:p>
    <w:p w14:paraId="0133CC4C" w14:textId="77777777" w:rsidR="00101137" w:rsidRPr="00101137" w:rsidRDefault="00101137" w:rsidP="00101137">
      <w:pPr>
        <w:rPr>
          <w:rFonts w:cs="Arial"/>
          <w:kern w:val="0"/>
          <w:szCs w:val="24"/>
          <w14:ligatures w14:val="none"/>
        </w:rPr>
      </w:pPr>
      <w:r w:rsidRPr="00101137">
        <w:rPr>
          <w:rFonts w:cs="Arial"/>
          <w:kern w:val="0"/>
          <w:szCs w:val="24"/>
          <w14:ligatures w14:val="none"/>
        </w:rPr>
        <w:t xml:space="preserve">The nearest dwellings were nos. 6 and 7 Montgomery Meadows to the west of the site. Separation distances were in accordance with Creating Places standards and would, together with the intervening boundary, prevent any unacceptable adverse impact on residential amenity. </w:t>
      </w:r>
    </w:p>
    <w:p w14:paraId="3B313EC6" w14:textId="77777777" w:rsidR="00101137" w:rsidRPr="00101137" w:rsidRDefault="00101137" w:rsidP="00101137">
      <w:pPr>
        <w:rPr>
          <w:rFonts w:cs="Arial"/>
          <w:kern w:val="0"/>
          <w:szCs w:val="24"/>
          <w14:ligatures w14:val="none"/>
        </w:rPr>
      </w:pPr>
    </w:p>
    <w:p w14:paraId="6B42107D" w14:textId="4AEF50D0" w:rsidR="00101137" w:rsidRPr="00101137" w:rsidRDefault="00101137" w:rsidP="00101137">
      <w:pPr>
        <w:rPr>
          <w:rFonts w:cs="Arial"/>
          <w:kern w:val="0"/>
          <w:szCs w:val="24"/>
          <w14:ligatures w14:val="none"/>
        </w:rPr>
      </w:pPr>
      <w:r w:rsidRPr="00101137">
        <w:rPr>
          <w:rFonts w:cs="Arial"/>
          <w:kern w:val="0"/>
          <w:szCs w:val="24"/>
          <w14:ligatures w14:val="none"/>
        </w:rPr>
        <w:lastRenderedPageBreak/>
        <w:t xml:space="preserve">A further slide showed the proposed road layout.  A new right hand turning lane would be created to access the site. The policy limited the circumstances in which access could be obtained from a protected route. The High Bangor Road was classified as an ‘other Protected Route - within </w:t>
      </w:r>
      <w:r w:rsidR="003D5512" w:rsidRPr="00101137">
        <w:rPr>
          <w:rFonts w:cs="Arial"/>
          <w:kern w:val="0"/>
          <w:szCs w:val="24"/>
          <w14:ligatures w14:val="none"/>
        </w:rPr>
        <w:t>settlements</w:t>
      </w:r>
      <w:r w:rsidRPr="00101137">
        <w:rPr>
          <w:rFonts w:cs="Arial"/>
          <w:kern w:val="0"/>
          <w:szCs w:val="24"/>
          <w14:ligatures w14:val="none"/>
        </w:rPr>
        <w:t>.  No alternative minor road existed to serve the proposed development and following consultation with DFI Roads, the Planning Department was content that the access is safe and will not result in an unacceptable proliferation of access points along the road.</w:t>
      </w:r>
    </w:p>
    <w:p w14:paraId="607F798E" w14:textId="77777777" w:rsidR="00101137" w:rsidRPr="00101137" w:rsidRDefault="00101137" w:rsidP="00101137">
      <w:pPr>
        <w:rPr>
          <w:rFonts w:cs="Arial"/>
          <w:kern w:val="0"/>
          <w:szCs w:val="24"/>
          <w14:ligatures w14:val="none"/>
        </w:rPr>
      </w:pPr>
    </w:p>
    <w:p w14:paraId="0DD9F096" w14:textId="2531E073" w:rsidR="00101137" w:rsidRPr="00101137" w:rsidRDefault="00101137" w:rsidP="00101137">
      <w:pPr>
        <w:rPr>
          <w:rFonts w:cs="Arial"/>
          <w:kern w:val="0"/>
          <w:szCs w:val="24"/>
          <w14:ligatures w14:val="none"/>
        </w:rPr>
      </w:pPr>
      <w:r w:rsidRPr="00101137">
        <w:rPr>
          <w:rFonts w:cs="Arial"/>
          <w:kern w:val="0"/>
          <w:szCs w:val="24"/>
          <w14:ligatures w14:val="none"/>
        </w:rPr>
        <w:t xml:space="preserve">A Transport Assessment Form had been prepared by a chartered roads engineer acting on behalf of the applicant. It indicated that based on TRICS Data - traffic during peak periods travelling to and from the proposed development is estimated to be 7-9 vehicles per hour. </w:t>
      </w:r>
      <w:r w:rsidR="000A2A34">
        <w:rPr>
          <w:rFonts w:cs="Arial"/>
          <w:kern w:val="0"/>
          <w:szCs w:val="24"/>
          <w14:ligatures w14:val="none"/>
        </w:rPr>
        <w:t xml:space="preserve"> </w:t>
      </w:r>
      <w:r w:rsidRPr="00101137">
        <w:rPr>
          <w:rFonts w:cs="Arial"/>
          <w:kern w:val="0"/>
          <w:szCs w:val="24"/>
          <w14:ligatures w14:val="none"/>
        </w:rPr>
        <w:t>The document stated that this represented a very small increase in traffic on the local road network and was unlikely to have any significant impact in terms of highway capacity or risk of accidents.</w:t>
      </w:r>
    </w:p>
    <w:p w14:paraId="7CEF5559" w14:textId="77777777" w:rsidR="00101137" w:rsidRPr="00101137" w:rsidRDefault="00101137" w:rsidP="00101137">
      <w:pPr>
        <w:rPr>
          <w:rFonts w:cs="Arial"/>
          <w:kern w:val="0"/>
          <w:szCs w:val="24"/>
          <w14:ligatures w14:val="none"/>
        </w:rPr>
      </w:pPr>
    </w:p>
    <w:p w14:paraId="04AA33A4" w14:textId="77777777" w:rsidR="00101137" w:rsidRPr="00101137" w:rsidRDefault="00101137" w:rsidP="00101137">
      <w:pPr>
        <w:rPr>
          <w:rFonts w:cs="Arial"/>
          <w:kern w:val="0"/>
          <w:szCs w:val="24"/>
          <w14:ligatures w14:val="none"/>
        </w:rPr>
      </w:pPr>
      <w:r w:rsidRPr="00101137">
        <w:rPr>
          <w:rFonts w:cs="Arial"/>
          <w:kern w:val="0"/>
          <w:szCs w:val="24"/>
          <w14:ligatures w14:val="none"/>
        </w:rPr>
        <w:t>The internal streets had been determined for adoption by DFI Roads. and a 2m wide footway would be provided across the entire site frontage to assist pedestrian access towards Donaghadee Town Centre. The site also benefited from public transport links to encourage alternatives modes of transport.  Adequate provision had been made for parking in accordance with current standards.</w:t>
      </w:r>
    </w:p>
    <w:p w14:paraId="108BDB3F" w14:textId="77777777" w:rsidR="00101137" w:rsidRPr="00101137" w:rsidRDefault="00101137" w:rsidP="00101137">
      <w:pPr>
        <w:rPr>
          <w:rFonts w:cs="Arial"/>
          <w:kern w:val="0"/>
          <w:szCs w:val="24"/>
          <w14:ligatures w14:val="none"/>
        </w:rPr>
      </w:pPr>
    </w:p>
    <w:p w14:paraId="6066A9FF" w14:textId="08057551" w:rsidR="00101137" w:rsidRPr="00101137" w:rsidRDefault="00101137" w:rsidP="00101137">
      <w:pPr>
        <w:rPr>
          <w:rFonts w:cs="Arial"/>
          <w:kern w:val="0"/>
          <w:szCs w:val="24"/>
          <w14:ligatures w14:val="none"/>
        </w:rPr>
      </w:pPr>
      <w:r w:rsidRPr="00101137">
        <w:rPr>
          <w:rFonts w:cs="Arial"/>
          <w:kern w:val="0"/>
          <w:szCs w:val="24"/>
          <w14:ligatures w14:val="none"/>
        </w:rPr>
        <w:t>Subject to mitigation no objection had been provided from key consultees in terms of natural heritage interests or designated sites. Significant new natural species landscaping is proposed to provide suitable compensatory habitat for wildlife</w:t>
      </w:r>
      <w:r w:rsidR="000A2A34">
        <w:rPr>
          <w:rFonts w:cs="Arial"/>
          <w:kern w:val="0"/>
          <w:szCs w:val="24"/>
          <w14:ligatures w14:val="none"/>
        </w:rPr>
        <w:t xml:space="preserve"> – with </w:t>
      </w:r>
      <w:r w:rsidRPr="00101137">
        <w:rPr>
          <w:rFonts w:cs="Arial"/>
          <w:kern w:val="0"/>
          <w:szCs w:val="24"/>
          <w14:ligatures w14:val="none"/>
        </w:rPr>
        <w:t xml:space="preserve">development </w:t>
      </w:r>
      <w:r w:rsidR="000A2A34">
        <w:rPr>
          <w:rFonts w:cs="Arial"/>
          <w:kern w:val="0"/>
          <w:szCs w:val="24"/>
          <w14:ligatures w14:val="none"/>
        </w:rPr>
        <w:t xml:space="preserve">to be </w:t>
      </w:r>
      <w:r w:rsidRPr="00101137">
        <w:rPr>
          <w:rFonts w:cs="Arial"/>
          <w:kern w:val="0"/>
          <w:szCs w:val="24"/>
          <w14:ligatures w14:val="none"/>
        </w:rPr>
        <w:t xml:space="preserve">carried out in accordance with </w:t>
      </w:r>
      <w:r w:rsidR="000A2A34">
        <w:rPr>
          <w:rFonts w:cs="Arial"/>
          <w:kern w:val="0"/>
          <w:szCs w:val="24"/>
          <w14:ligatures w14:val="none"/>
        </w:rPr>
        <w:t xml:space="preserve">the </w:t>
      </w:r>
      <w:r w:rsidRPr="00101137">
        <w:rPr>
          <w:rFonts w:cs="Arial"/>
          <w:kern w:val="0"/>
          <w:szCs w:val="24"/>
          <w14:ligatures w14:val="none"/>
        </w:rPr>
        <w:t>C</w:t>
      </w:r>
      <w:r w:rsidR="000A2A34">
        <w:rPr>
          <w:rFonts w:cs="Arial"/>
          <w:kern w:val="0"/>
          <w:szCs w:val="24"/>
          <w14:ligatures w14:val="none"/>
        </w:rPr>
        <w:t>onstruction Environmental Management Plan</w:t>
      </w:r>
      <w:r w:rsidRPr="00101137">
        <w:rPr>
          <w:rFonts w:cs="Arial"/>
          <w:kern w:val="0"/>
          <w:szCs w:val="24"/>
          <w14:ligatures w14:val="none"/>
        </w:rPr>
        <w:t>.</w:t>
      </w:r>
    </w:p>
    <w:p w14:paraId="5D94789F" w14:textId="77777777" w:rsidR="00101137" w:rsidRPr="00101137" w:rsidRDefault="00101137" w:rsidP="00101137">
      <w:pPr>
        <w:rPr>
          <w:rFonts w:cs="Arial"/>
          <w:kern w:val="0"/>
          <w:szCs w:val="24"/>
          <w14:ligatures w14:val="none"/>
        </w:rPr>
      </w:pPr>
    </w:p>
    <w:p w14:paraId="23E45590" w14:textId="77777777" w:rsidR="00101137" w:rsidRPr="00101137" w:rsidRDefault="00101137" w:rsidP="00101137">
      <w:pPr>
        <w:rPr>
          <w:rFonts w:cs="Arial"/>
          <w:kern w:val="0"/>
          <w:szCs w:val="24"/>
          <w14:ligatures w14:val="none"/>
        </w:rPr>
      </w:pPr>
      <w:r w:rsidRPr="00101137">
        <w:rPr>
          <w:rFonts w:cs="Arial"/>
          <w:kern w:val="0"/>
          <w:szCs w:val="24"/>
          <w14:ligatures w14:val="none"/>
        </w:rPr>
        <w:t>DFI Rivers reviewed the Drainage Assessment and provided no objection to the proposal subject to a negative condition that requires the submission and agreement of a final Drainage Assessment prior to the commencement of development to safeguard against flood risk.</w:t>
      </w:r>
    </w:p>
    <w:p w14:paraId="09B33B13" w14:textId="77777777" w:rsidR="00101137" w:rsidRPr="00101137" w:rsidRDefault="00101137" w:rsidP="00101137">
      <w:pPr>
        <w:rPr>
          <w:rFonts w:cs="Arial"/>
          <w:kern w:val="0"/>
          <w:szCs w:val="24"/>
          <w14:ligatures w14:val="none"/>
        </w:rPr>
      </w:pPr>
    </w:p>
    <w:p w14:paraId="3BEDFF80" w14:textId="77777777" w:rsidR="00101137" w:rsidRPr="00101137" w:rsidRDefault="00101137" w:rsidP="00101137">
      <w:pPr>
        <w:rPr>
          <w:rFonts w:cs="Arial"/>
          <w:kern w:val="0"/>
          <w:szCs w:val="24"/>
          <w14:ligatures w14:val="none"/>
        </w:rPr>
      </w:pPr>
      <w:r w:rsidRPr="00101137">
        <w:rPr>
          <w:rFonts w:cs="Arial"/>
          <w:kern w:val="0"/>
          <w:szCs w:val="24"/>
          <w14:ligatures w14:val="none"/>
        </w:rPr>
        <w:t>NI Water had advised that a high-level assessment indicated that the site was affected by network capacity issues. The Planning Department was satisfied that this matter could be dealt with through a negative condition to prevent any development taking place on-site until the method of sewage disposal had been agreed in writing with Northern Ireland Water or a Consent to discharge had been granted.</w:t>
      </w:r>
    </w:p>
    <w:p w14:paraId="346FA2CC" w14:textId="77777777" w:rsidR="00101137" w:rsidRPr="00101137" w:rsidRDefault="00101137" w:rsidP="00101137">
      <w:pPr>
        <w:rPr>
          <w:rFonts w:cs="Arial"/>
          <w:kern w:val="0"/>
          <w:szCs w:val="24"/>
          <w14:ligatures w14:val="none"/>
        </w:rPr>
      </w:pPr>
    </w:p>
    <w:p w14:paraId="39C54905" w14:textId="77777777" w:rsidR="00101137" w:rsidRPr="00101137" w:rsidRDefault="00101137" w:rsidP="00101137">
      <w:pPr>
        <w:rPr>
          <w:rFonts w:cs="Arial"/>
          <w:kern w:val="0"/>
          <w:szCs w:val="24"/>
          <w14:ligatures w14:val="none"/>
        </w:rPr>
      </w:pPr>
      <w:r w:rsidRPr="00101137">
        <w:rPr>
          <w:rFonts w:cs="Arial"/>
          <w:kern w:val="0"/>
          <w:szCs w:val="24"/>
          <w14:ligatures w14:val="none"/>
        </w:rPr>
        <w:t>No objection had been received from any other consultee.</w:t>
      </w:r>
    </w:p>
    <w:p w14:paraId="608F27A5" w14:textId="77777777" w:rsidR="00101137" w:rsidRPr="00101137" w:rsidRDefault="00101137" w:rsidP="00101137">
      <w:pPr>
        <w:rPr>
          <w:rFonts w:cs="Arial"/>
          <w:kern w:val="0"/>
          <w:szCs w:val="24"/>
          <w14:ligatures w14:val="none"/>
        </w:rPr>
      </w:pPr>
    </w:p>
    <w:p w14:paraId="6EF0D52E" w14:textId="064842D1" w:rsidR="00101137" w:rsidRPr="00101137" w:rsidRDefault="00101137" w:rsidP="00101137">
      <w:pPr>
        <w:rPr>
          <w:rFonts w:cs="Arial"/>
          <w:kern w:val="0"/>
          <w:szCs w:val="24"/>
          <w14:ligatures w14:val="none"/>
        </w:rPr>
      </w:pPr>
      <w:r w:rsidRPr="00101137">
        <w:rPr>
          <w:rFonts w:cs="Arial"/>
          <w:kern w:val="0"/>
          <w:szCs w:val="24"/>
          <w14:ligatures w14:val="none"/>
        </w:rPr>
        <w:t>Nine separate objections had been received from members of the public. Matters raised related to the principle of additional housing in the area, the impact on existing infrastructure and services, wildlife, traffic, flood risk, construction noise, loss of rural views and the impact on property values. These matters had all been addressed in detail in the C</w:t>
      </w:r>
      <w:r w:rsidR="000A2A34">
        <w:rPr>
          <w:rFonts w:cs="Arial"/>
          <w:kern w:val="0"/>
          <w:szCs w:val="24"/>
          <w14:ligatures w14:val="none"/>
        </w:rPr>
        <w:t>ase Officer’s Report</w:t>
      </w:r>
      <w:r w:rsidRPr="00101137">
        <w:rPr>
          <w:rFonts w:cs="Arial"/>
          <w:kern w:val="0"/>
          <w:szCs w:val="24"/>
          <w14:ligatures w14:val="none"/>
        </w:rPr>
        <w:t xml:space="preserve">. </w:t>
      </w:r>
    </w:p>
    <w:p w14:paraId="282F49A9" w14:textId="77777777" w:rsidR="00101137" w:rsidRPr="00101137" w:rsidRDefault="00101137" w:rsidP="00101137">
      <w:pPr>
        <w:rPr>
          <w:rFonts w:cs="Arial"/>
          <w:kern w:val="0"/>
          <w:szCs w:val="24"/>
          <w14:ligatures w14:val="none"/>
        </w:rPr>
      </w:pPr>
    </w:p>
    <w:p w14:paraId="53E44CA8" w14:textId="78FAB7ED" w:rsidR="00522F6D" w:rsidRDefault="00101137" w:rsidP="00101137">
      <w:pPr>
        <w:rPr>
          <w:rFonts w:cs="Arial"/>
          <w:kern w:val="0"/>
          <w:szCs w:val="24"/>
          <w14:ligatures w14:val="none"/>
        </w:rPr>
      </w:pPr>
      <w:r w:rsidRPr="00101137">
        <w:rPr>
          <w:rFonts w:cs="Arial"/>
          <w:kern w:val="0"/>
          <w:szCs w:val="24"/>
          <w14:ligatures w14:val="none"/>
        </w:rPr>
        <w:t>Having weighed all the material planning considerations it was recommended that this application proceed by way of an approval of planning permission subject to the conditions listed in Case Officer</w:t>
      </w:r>
      <w:r w:rsidR="000A2A34">
        <w:rPr>
          <w:rFonts w:cs="Arial"/>
          <w:kern w:val="0"/>
          <w:szCs w:val="24"/>
          <w14:ligatures w14:val="none"/>
        </w:rPr>
        <w:t>’s</w:t>
      </w:r>
      <w:r w:rsidRPr="00101137">
        <w:rPr>
          <w:rFonts w:cs="Arial"/>
          <w:kern w:val="0"/>
          <w:szCs w:val="24"/>
          <w14:ligatures w14:val="none"/>
        </w:rPr>
        <w:t xml:space="preserve"> Report.</w:t>
      </w:r>
    </w:p>
    <w:p w14:paraId="201676A9" w14:textId="77777777" w:rsidR="00101137" w:rsidRDefault="00101137" w:rsidP="00522F6D">
      <w:pPr>
        <w:rPr>
          <w:rFonts w:cs="Arial"/>
          <w:kern w:val="0"/>
          <w:szCs w:val="24"/>
          <w14:ligatures w14:val="none"/>
        </w:rPr>
      </w:pPr>
    </w:p>
    <w:p w14:paraId="3520AEA2" w14:textId="2EC94642" w:rsidR="007D2CCE" w:rsidRDefault="007D2CCE" w:rsidP="00522F6D">
      <w:pPr>
        <w:rPr>
          <w:rFonts w:cs="Arial"/>
          <w:kern w:val="0"/>
          <w:szCs w:val="24"/>
          <w14:ligatures w14:val="none"/>
        </w:rPr>
      </w:pPr>
      <w:r>
        <w:rPr>
          <w:rFonts w:cs="Arial"/>
          <w:kern w:val="0"/>
          <w:szCs w:val="24"/>
          <w14:ligatures w14:val="none"/>
        </w:rPr>
        <w:lastRenderedPageBreak/>
        <w:t>(Councillor Kerr, attending remotely, withdrew from the meeting – 7.46pm)</w:t>
      </w:r>
    </w:p>
    <w:p w14:paraId="21F8C7B1" w14:textId="77777777" w:rsidR="007D2CCE" w:rsidRDefault="007D2CCE" w:rsidP="00522F6D">
      <w:pPr>
        <w:rPr>
          <w:rFonts w:cs="Arial"/>
          <w:kern w:val="0"/>
          <w:szCs w:val="24"/>
          <w14:ligatures w14:val="none"/>
        </w:rPr>
      </w:pPr>
    </w:p>
    <w:p w14:paraId="264649A5" w14:textId="08829B58" w:rsidR="00101137" w:rsidRDefault="00101137" w:rsidP="00522F6D">
      <w:pPr>
        <w:rPr>
          <w:rFonts w:cs="Arial"/>
          <w:kern w:val="0"/>
          <w:szCs w:val="24"/>
          <w14:ligatures w14:val="none"/>
        </w:rPr>
      </w:pPr>
      <w:r>
        <w:rPr>
          <w:rFonts w:cs="Arial"/>
          <w:kern w:val="0"/>
          <w:szCs w:val="24"/>
          <w14:ligatures w14:val="none"/>
        </w:rPr>
        <w:t>The Chair invited questions to the Officer from Members for clarification.</w:t>
      </w:r>
    </w:p>
    <w:p w14:paraId="039126C9" w14:textId="77777777" w:rsidR="00101137" w:rsidRDefault="00101137" w:rsidP="00522F6D">
      <w:pPr>
        <w:rPr>
          <w:rFonts w:cs="Arial"/>
          <w:kern w:val="0"/>
          <w:szCs w:val="24"/>
          <w14:ligatures w14:val="none"/>
        </w:rPr>
      </w:pPr>
    </w:p>
    <w:p w14:paraId="3C212C78" w14:textId="28FC1DFC" w:rsidR="00522F6D" w:rsidRDefault="00522F6D" w:rsidP="00522F6D">
      <w:pPr>
        <w:rPr>
          <w:rFonts w:cs="Arial"/>
          <w:kern w:val="0"/>
          <w:szCs w:val="24"/>
          <w14:ligatures w14:val="none"/>
        </w:rPr>
      </w:pPr>
      <w:r>
        <w:rPr>
          <w:rFonts w:cs="Arial"/>
          <w:kern w:val="0"/>
          <w:szCs w:val="24"/>
          <w14:ligatures w14:val="none"/>
        </w:rPr>
        <w:t xml:space="preserve">Alderman Graham welcomed what appeared to be a very attractive development. He referred to the drainage situation and asked why that had been </w:t>
      </w:r>
      <w:r w:rsidR="009F2124">
        <w:rPr>
          <w:rFonts w:cs="Arial"/>
          <w:kern w:val="0"/>
          <w:szCs w:val="24"/>
          <w14:ligatures w14:val="none"/>
        </w:rPr>
        <w:t>emphasised</w:t>
      </w:r>
      <w:r w:rsidR="00171AD2">
        <w:rPr>
          <w:rFonts w:cs="Arial"/>
          <w:kern w:val="0"/>
          <w:szCs w:val="24"/>
          <w14:ligatures w14:val="none"/>
        </w:rPr>
        <w:t xml:space="preserve"> in the </w:t>
      </w:r>
      <w:r w:rsidR="000A2A34">
        <w:rPr>
          <w:rFonts w:cs="Arial"/>
          <w:kern w:val="0"/>
          <w:szCs w:val="24"/>
          <w14:ligatures w14:val="none"/>
        </w:rPr>
        <w:t>C</w:t>
      </w:r>
      <w:r w:rsidR="00171AD2">
        <w:rPr>
          <w:rFonts w:cs="Arial"/>
          <w:kern w:val="0"/>
          <w:szCs w:val="24"/>
          <w14:ligatures w14:val="none"/>
        </w:rPr>
        <w:t xml:space="preserve">ase </w:t>
      </w:r>
      <w:r w:rsidR="000A2A34">
        <w:rPr>
          <w:rFonts w:cs="Arial"/>
          <w:kern w:val="0"/>
          <w:szCs w:val="24"/>
          <w14:ligatures w14:val="none"/>
        </w:rPr>
        <w:t>O</w:t>
      </w:r>
      <w:r w:rsidR="00171AD2">
        <w:rPr>
          <w:rFonts w:cs="Arial"/>
          <w:kern w:val="0"/>
          <w:szCs w:val="24"/>
          <w14:ligatures w14:val="none"/>
        </w:rPr>
        <w:t xml:space="preserve">fficer’s </w:t>
      </w:r>
      <w:r w:rsidR="004F06CA">
        <w:rPr>
          <w:rFonts w:cs="Arial"/>
          <w:kern w:val="0"/>
          <w:szCs w:val="24"/>
          <w14:ligatures w14:val="none"/>
        </w:rPr>
        <w:t>r</w:t>
      </w:r>
      <w:r w:rsidR="00171AD2">
        <w:rPr>
          <w:rFonts w:cs="Arial"/>
          <w:kern w:val="0"/>
          <w:szCs w:val="24"/>
          <w14:ligatures w14:val="none"/>
        </w:rPr>
        <w:t>eport.</w:t>
      </w:r>
    </w:p>
    <w:p w14:paraId="46A88822" w14:textId="77777777" w:rsidR="00522F6D" w:rsidRDefault="00522F6D" w:rsidP="00522F6D">
      <w:pPr>
        <w:rPr>
          <w:rFonts w:cs="Arial"/>
          <w:kern w:val="0"/>
          <w:szCs w:val="24"/>
          <w14:ligatures w14:val="none"/>
        </w:rPr>
      </w:pPr>
    </w:p>
    <w:p w14:paraId="7740327D" w14:textId="69A3FBCC" w:rsidR="00522F6D" w:rsidRDefault="00522F6D" w:rsidP="00522F6D">
      <w:pPr>
        <w:rPr>
          <w:rFonts w:cs="Arial"/>
          <w:kern w:val="0"/>
          <w:szCs w:val="24"/>
          <w14:ligatures w14:val="none"/>
        </w:rPr>
      </w:pPr>
      <w:r>
        <w:rPr>
          <w:rFonts w:cs="Arial"/>
          <w:kern w:val="0"/>
          <w:szCs w:val="24"/>
          <w14:ligatures w14:val="none"/>
        </w:rPr>
        <w:t>The Officer advised that the intention was to connect</w:t>
      </w:r>
      <w:r w:rsidR="009F2124">
        <w:rPr>
          <w:rFonts w:cs="Arial"/>
          <w:kern w:val="0"/>
          <w:szCs w:val="24"/>
          <w14:ligatures w14:val="none"/>
        </w:rPr>
        <w:t xml:space="preserve"> the site</w:t>
      </w:r>
      <w:r>
        <w:rPr>
          <w:rFonts w:cs="Arial"/>
          <w:kern w:val="0"/>
          <w:szCs w:val="24"/>
          <w14:ligatures w14:val="none"/>
        </w:rPr>
        <w:t xml:space="preserve"> to NI Water </w:t>
      </w:r>
      <w:r w:rsidR="003D5512">
        <w:rPr>
          <w:rFonts w:cs="Arial"/>
          <w:kern w:val="0"/>
          <w:szCs w:val="24"/>
          <w14:ligatures w14:val="none"/>
        </w:rPr>
        <w:t>infrastructure,</w:t>
      </w:r>
      <w:r>
        <w:rPr>
          <w:rFonts w:cs="Arial"/>
          <w:kern w:val="0"/>
          <w:szCs w:val="24"/>
          <w14:ligatures w14:val="none"/>
        </w:rPr>
        <w:t xml:space="preserve"> but the water would be collected in </w:t>
      </w:r>
      <w:r w:rsidR="009F2124">
        <w:rPr>
          <w:rFonts w:cs="Arial"/>
          <w:kern w:val="0"/>
          <w:szCs w:val="24"/>
          <w14:ligatures w14:val="none"/>
        </w:rPr>
        <w:t>attenuation</w:t>
      </w:r>
      <w:r>
        <w:rPr>
          <w:rFonts w:cs="Arial"/>
          <w:kern w:val="0"/>
          <w:szCs w:val="24"/>
          <w14:ligatures w14:val="none"/>
        </w:rPr>
        <w:t xml:space="preserve"> tanks that would then discharge to the watercourse on the </w:t>
      </w:r>
      <w:r w:rsidR="00171AD2">
        <w:rPr>
          <w:rFonts w:cs="Arial"/>
          <w:kern w:val="0"/>
          <w:szCs w:val="24"/>
          <w14:ligatures w14:val="none"/>
        </w:rPr>
        <w:t>southeastern</w:t>
      </w:r>
      <w:r>
        <w:rPr>
          <w:rFonts w:cs="Arial"/>
          <w:kern w:val="0"/>
          <w:szCs w:val="24"/>
          <w14:ligatures w14:val="none"/>
        </w:rPr>
        <w:t xml:space="preserve"> boundary. Due to the outstanding agreement with NI Water however there was a condition placed on the application for a final drainage assessment to be submitted and agreed with the Council prior to any commencement of the development. That would ensure that those drainage proposals were achievable in terms of calculations of the discharge rate.</w:t>
      </w:r>
    </w:p>
    <w:p w14:paraId="7EB12EA8" w14:textId="77777777" w:rsidR="00522F6D" w:rsidRDefault="00522F6D" w:rsidP="00522F6D">
      <w:pPr>
        <w:rPr>
          <w:rFonts w:cs="Arial"/>
          <w:kern w:val="0"/>
          <w:szCs w:val="24"/>
          <w14:ligatures w14:val="none"/>
        </w:rPr>
      </w:pPr>
    </w:p>
    <w:p w14:paraId="3A316383" w14:textId="1C3B7571" w:rsidR="00522F6D" w:rsidRDefault="00522F6D" w:rsidP="00522F6D">
      <w:pPr>
        <w:rPr>
          <w:rFonts w:cs="Arial"/>
          <w:kern w:val="0"/>
          <w:szCs w:val="24"/>
          <w14:ligatures w14:val="none"/>
        </w:rPr>
      </w:pPr>
      <w:r>
        <w:rPr>
          <w:rFonts w:cs="Arial"/>
          <w:kern w:val="0"/>
          <w:szCs w:val="24"/>
          <w14:ligatures w14:val="none"/>
        </w:rPr>
        <w:t>The Chair invited Mr David Donaldson, speaking in support of the application to come forward.</w:t>
      </w:r>
    </w:p>
    <w:p w14:paraId="36B8BB70" w14:textId="77777777" w:rsidR="00522F6D" w:rsidRDefault="00522F6D" w:rsidP="00522F6D">
      <w:pPr>
        <w:rPr>
          <w:rFonts w:cs="Arial"/>
          <w:kern w:val="0"/>
          <w:szCs w:val="24"/>
          <w14:ligatures w14:val="none"/>
        </w:rPr>
      </w:pPr>
    </w:p>
    <w:p w14:paraId="39B17237" w14:textId="503C8A29" w:rsidR="00522F6D" w:rsidRDefault="00522F6D" w:rsidP="00522F6D">
      <w:pPr>
        <w:rPr>
          <w:rFonts w:cs="Arial"/>
          <w:kern w:val="0"/>
          <w:szCs w:val="24"/>
          <w14:ligatures w14:val="none"/>
        </w:rPr>
      </w:pPr>
      <w:r>
        <w:rPr>
          <w:rFonts w:cs="Arial"/>
          <w:kern w:val="0"/>
          <w:szCs w:val="24"/>
          <w14:ligatures w14:val="none"/>
        </w:rPr>
        <w:t xml:space="preserve">Mr Donaldson </w:t>
      </w:r>
      <w:r w:rsidR="00171AD2">
        <w:rPr>
          <w:rFonts w:cs="Arial"/>
          <w:kern w:val="0"/>
          <w:szCs w:val="24"/>
          <w14:ligatures w14:val="none"/>
        </w:rPr>
        <w:t xml:space="preserve">spoke briefly to </w:t>
      </w:r>
      <w:r>
        <w:rPr>
          <w:rFonts w:cs="Arial"/>
          <w:kern w:val="0"/>
          <w:szCs w:val="24"/>
          <w14:ligatures w14:val="none"/>
        </w:rPr>
        <w:t xml:space="preserve">welcome the </w:t>
      </w:r>
      <w:r w:rsidR="009F2124">
        <w:rPr>
          <w:rFonts w:cs="Arial"/>
          <w:kern w:val="0"/>
          <w:szCs w:val="24"/>
          <w14:ligatures w14:val="none"/>
        </w:rPr>
        <w:t xml:space="preserve">Planning Service’s </w:t>
      </w:r>
      <w:r>
        <w:rPr>
          <w:rFonts w:cs="Arial"/>
          <w:kern w:val="0"/>
          <w:szCs w:val="24"/>
          <w14:ligatures w14:val="none"/>
        </w:rPr>
        <w:t xml:space="preserve">recommendation to approve </w:t>
      </w:r>
      <w:r w:rsidR="004F6B4E">
        <w:rPr>
          <w:rFonts w:cs="Arial"/>
          <w:kern w:val="0"/>
          <w:szCs w:val="24"/>
          <w14:ligatures w14:val="none"/>
        </w:rPr>
        <w:t xml:space="preserve">and advised that he was in attendance to take any questions </w:t>
      </w:r>
      <w:r w:rsidR="00171AD2">
        <w:rPr>
          <w:rFonts w:cs="Arial"/>
          <w:kern w:val="0"/>
          <w:szCs w:val="24"/>
          <w14:ligatures w14:val="none"/>
        </w:rPr>
        <w:t>from the Committee.</w:t>
      </w:r>
    </w:p>
    <w:p w14:paraId="5DC94D9B" w14:textId="77777777" w:rsidR="004F6B4E" w:rsidRDefault="004F6B4E" w:rsidP="00522F6D">
      <w:pPr>
        <w:rPr>
          <w:rFonts w:cs="Arial"/>
          <w:kern w:val="0"/>
          <w:szCs w:val="24"/>
          <w14:ligatures w14:val="none"/>
        </w:rPr>
      </w:pPr>
    </w:p>
    <w:p w14:paraId="0D9807EC" w14:textId="19DC5E0C" w:rsidR="008E69A7" w:rsidRDefault="009B43AE" w:rsidP="00522F6D">
      <w:pPr>
        <w:rPr>
          <w:rFonts w:cs="Arial"/>
          <w:kern w:val="0"/>
          <w:szCs w:val="24"/>
          <w14:ligatures w14:val="none"/>
        </w:rPr>
      </w:pPr>
      <w:r>
        <w:rPr>
          <w:rFonts w:cs="Arial"/>
          <w:kern w:val="0"/>
          <w:szCs w:val="24"/>
          <w14:ligatures w14:val="none"/>
        </w:rPr>
        <w:t xml:space="preserve">In terms of </w:t>
      </w:r>
      <w:r w:rsidR="000D49C9">
        <w:rPr>
          <w:rFonts w:cs="Arial"/>
          <w:kern w:val="0"/>
          <w:szCs w:val="24"/>
          <w14:ligatures w14:val="none"/>
        </w:rPr>
        <w:t>footpaths</w:t>
      </w:r>
      <w:r>
        <w:rPr>
          <w:rFonts w:cs="Arial"/>
          <w:kern w:val="0"/>
          <w:szCs w:val="24"/>
          <w14:ligatures w14:val="none"/>
        </w:rPr>
        <w:t xml:space="preserve">, </w:t>
      </w:r>
      <w:r w:rsidR="004F6B4E">
        <w:rPr>
          <w:rFonts w:cs="Arial"/>
          <w:kern w:val="0"/>
          <w:szCs w:val="24"/>
          <w14:ligatures w14:val="none"/>
        </w:rPr>
        <w:t xml:space="preserve">Councillor Morgan asked if it was possible to walk </w:t>
      </w:r>
      <w:r w:rsidR="004C6D45">
        <w:rPr>
          <w:rFonts w:cs="Arial"/>
          <w:kern w:val="0"/>
          <w:szCs w:val="24"/>
          <w14:ligatures w14:val="none"/>
        </w:rPr>
        <w:t xml:space="preserve">continuously </w:t>
      </w:r>
      <w:r w:rsidR="004F6B4E">
        <w:rPr>
          <w:rFonts w:cs="Arial"/>
          <w:kern w:val="0"/>
          <w:szCs w:val="24"/>
          <w14:ligatures w14:val="none"/>
        </w:rPr>
        <w:t>to Donaghadee</w:t>
      </w:r>
      <w:r w:rsidR="000A2A34">
        <w:rPr>
          <w:rFonts w:cs="Arial"/>
          <w:kern w:val="0"/>
          <w:szCs w:val="24"/>
          <w14:ligatures w14:val="none"/>
        </w:rPr>
        <w:t xml:space="preserve"> town centre</w:t>
      </w:r>
      <w:r w:rsidR="004F6B4E">
        <w:rPr>
          <w:rFonts w:cs="Arial"/>
          <w:kern w:val="0"/>
          <w:szCs w:val="24"/>
          <w14:ligatures w14:val="none"/>
        </w:rPr>
        <w:t xml:space="preserve"> from the</w:t>
      </w:r>
      <w:r>
        <w:rPr>
          <w:rFonts w:cs="Arial"/>
          <w:kern w:val="0"/>
          <w:szCs w:val="24"/>
          <w14:ligatures w14:val="none"/>
        </w:rPr>
        <w:t xml:space="preserve"> application</w:t>
      </w:r>
      <w:r w:rsidR="004F6B4E">
        <w:rPr>
          <w:rFonts w:cs="Arial"/>
          <w:kern w:val="0"/>
          <w:szCs w:val="24"/>
          <w14:ligatures w14:val="none"/>
        </w:rPr>
        <w:t xml:space="preserve"> site</w:t>
      </w:r>
      <w:r w:rsidR="000D49C9">
        <w:rPr>
          <w:rFonts w:cs="Arial"/>
          <w:kern w:val="0"/>
          <w:szCs w:val="24"/>
          <w14:ligatures w14:val="none"/>
        </w:rPr>
        <w:t xml:space="preserve"> without crossing the main road</w:t>
      </w:r>
      <w:r w:rsidR="004F6B4E">
        <w:rPr>
          <w:rFonts w:cs="Arial"/>
          <w:kern w:val="0"/>
          <w:szCs w:val="24"/>
          <w14:ligatures w14:val="none"/>
        </w:rPr>
        <w:t xml:space="preserve"> and Mr Donaldson advised that there was a </w:t>
      </w:r>
      <w:r w:rsidR="004F06CA">
        <w:rPr>
          <w:rFonts w:cs="Arial"/>
          <w:kern w:val="0"/>
          <w:szCs w:val="24"/>
          <w14:ligatures w14:val="none"/>
        </w:rPr>
        <w:t>pinch point</w:t>
      </w:r>
      <w:r w:rsidR="004F6B4E">
        <w:rPr>
          <w:rFonts w:cs="Arial"/>
          <w:kern w:val="0"/>
          <w:szCs w:val="24"/>
          <w14:ligatures w14:val="none"/>
        </w:rPr>
        <w:t xml:space="preserve"> at the location of an NI Water substation between the proposed site and the next footpath. Pedestrians would be required to cross the road to the opposite footpath to be able to walk into Donaghadee uninterrupted. He further advised to Councillor Morgan that there was no pedestrian crossing but there could be a pedestrian crossing points installed with dropped curbs. In response to a further query from Councillor Morgan, he accepted that this was a busy road but there was nothing that could be done due to the location of the NI Water substatio</w:t>
      </w:r>
      <w:r w:rsidR="008E69A7">
        <w:rPr>
          <w:rFonts w:cs="Arial"/>
          <w:kern w:val="0"/>
          <w:szCs w:val="24"/>
          <w14:ligatures w14:val="none"/>
        </w:rPr>
        <w:t xml:space="preserve">n but </w:t>
      </w:r>
      <w:r w:rsidR="004C6D45">
        <w:rPr>
          <w:rFonts w:cs="Arial"/>
          <w:kern w:val="0"/>
          <w:szCs w:val="24"/>
          <w14:ligatures w14:val="none"/>
        </w:rPr>
        <w:t>there could be discuss</w:t>
      </w:r>
      <w:r w:rsidR="000A2A34">
        <w:rPr>
          <w:rFonts w:cs="Arial"/>
          <w:kern w:val="0"/>
          <w:szCs w:val="24"/>
          <w14:ligatures w14:val="none"/>
        </w:rPr>
        <w:t>ions</w:t>
      </w:r>
      <w:r w:rsidR="004C6D45">
        <w:rPr>
          <w:rFonts w:cs="Arial"/>
          <w:kern w:val="0"/>
          <w:szCs w:val="24"/>
          <w14:ligatures w14:val="none"/>
        </w:rPr>
        <w:t xml:space="preserve"> as part of the </w:t>
      </w:r>
      <w:r w:rsidR="008E69A7">
        <w:rPr>
          <w:rFonts w:cs="Arial"/>
          <w:kern w:val="0"/>
          <w:szCs w:val="24"/>
          <w14:ligatures w14:val="none"/>
        </w:rPr>
        <w:t xml:space="preserve">arrangement to connect the site to the </w:t>
      </w:r>
      <w:r w:rsidR="00822AF3">
        <w:rPr>
          <w:rFonts w:cs="Arial"/>
          <w:kern w:val="0"/>
          <w:szCs w:val="24"/>
          <w14:ligatures w14:val="none"/>
        </w:rPr>
        <w:t>wastewater</w:t>
      </w:r>
      <w:r w:rsidR="008E69A7">
        <w:rPr>
          <w:rFonts w:cs="Arial"/>
          <w:kern w:val="0"/>
          <w:szCs w:val="24"/>
          <w14:ligatures w14:val="none"/>
        </w:rPr>
        <w:t xml:space="preserve"> treatment works.</w:t>
      </w:r>
    </w:p>
    <w:p w14:paraId="436DF4B3" w14:textId="77777777" w:rsidR="008E69A7" w:rsidRDefault="008E69A7" w:rsidP="00522F6D">
      <w:pPr>
        <w:rPr>
          <w:rFonts w:cs="Arial"/>
          <w:kern w:val="0"/>
          <w:szCs w:val="24"/>
          <w14:ligatures w14:val="none"/>
        </w:rPr>
      </w:pPr>
    </w:p>
    <w:p w14:paraId="05EC9DE7" w14:textId="6DF0A5DE" w:rsidR="004F6B4E" w:rsidRDefault="008E69A7" w:rsidP="00522F6D">
      <w:pPr>
        <w:rPr>
          <w:rFonts w:cs="Arial"/>
          <w:kern w:val="0"/>
          <w:szCs w:val="24"/>
          <w14:ligatures w14:val="none"/>
        </w:rPr>
      </w:pPr>
      <w:r>
        <w:rPr>
          <w:rFonts w:cs="Arial"/>
          <w:kern w:val="0"/>
          <w:szCs w:val="24"/>
          <w14:ligatures w14:val="none"/>
        </w:rPr>
        <w:t xml:space="preserve">Councillor McCollum was aware of the road and the volume of </w:t>
      </w:r>
      <w:r w:rsidR="003D5512">
        <w:rPr>
          <w:rFonts w:cs="Arial"/>
          <w:kern w:val="0"/>
          <w:szCs w:val="24"/>
          <w14:ligatures w14:val="none"/>
        </w:rPr>
        <w:t>traffic,</w:t>
      </w:r>
      <w:r>
        <w:rPr>
          <w:rFonts w:cs="Arial"/>
          <w:kern w:val="0"/>
          <w:szCs w:val="24"/>
          <w14:ligatures w14:val="none"/>
        </w:rPr>
        <w:t xml:space="preserve"> but she felt that the sight lines were good and felt assured that the pedestrian crossing points would assist the majority of pedestrians. She had sympathy with the objections in relation to the sewage capacity and she asked if there was an estimated time frame of when the issues with NI Water could be resolved.</w:t>
      </w:r>
    </w:p>
    <w:p w14:paraId="0F5B2D14" w14:textId="77777777" w:rsidR="008E69A7" w:rsidRDefault="008E69A7" w:rsidP="00522F6D">
      <w:pPr>
        <w:rPr>
          <w:rFonts w:cs="Arial"/>
          <w:kern w:val="0"/>
          <w:szCs w:val="24"/>
          <w14:ligatures w14:val="none"/>
        </w:rPr>
      </w:pPr>
    </w:p>
    <w:p w14:paraId="3748FBFD" w14:textId="57057AF5" w:rsidR="008E69A7" w:rsidRDefault="008E69A7" w:rsidP="00522F6D">
      <w:pPr>
        <w:rPr>
          <w:rFonts w:cs="Arial"/>
          <w:kern w:val="0"/>
          <w:szCs w:val="24"/>
          <w14:ligatures w14:val="none"/>
        </w:rPr>
      </w:pPr>
      <w:r>
        <w:rPr>
          <w:rFonts w:cs="Arial"/>
          <w:kern w:val="0"/>
          <w:szCs w:val="24"/>
          <w14:ligatures w14:val="none"/>
        </w:rPr>
        <w:t xml:space="preserve">Mr Donaldson explained the position with NI Water regarding the site and that a </w:t>
      </w:r>
      <w:r w:rsidR="00822AF3">
        <w:rPr>
          <w:rFonts w:cs="Arial"/>
          <w:kern w:val="0"/>
          <w:szCs w:val="24"/>
          <w14:ligatures w14:val="none"/>
        </w:rPr>
        <w:t>Wastewater</w:t>
      </w:r>
      <w:r>
        <w:rPr>
          <w:rFonts w:cs="Arial"/>
          <w:kern w:val="0"/>
          <w:szCs w:val="24"/>
          <w14:ligatures w14:val="none"/>
        </w:rPr>
        <w:t xml:space="preserve"> Impact Assessment had been submitted when the planning application was lodged which had taken some time to come back from NI Water. He explained that the </w:t>
      </w:r>
      <w:r w:rsidR="00822AF3">
        <w:rPr>
          <w:rFonts w:cs="Arial"/>
          <w:kern w:val="0"/>
          <w:szCs w:val="24"/>
          <w14:ligatures w14:val="none"/>
        </w:rPr>
        <w:t>wastewater</w:t>
      </w:r>
      <w:r>
        <w:rPr>
          <w:rFonts w:cs="Arial"/>
          <w:kern w:val="0"/>
          <w:szCs w:val="24"/>
          <w14:ligatures w14:val="none"/>
        </w:rPr>
        <w:t xml:space="preserve"> treatment site was</w:t>
      </w:r>
      <w:r w:rsidR="004C6D45">
        <w:rPr>
          <w:rFonts w:cs="Arial"/>
          <w:kern w:val="0"/>
          <w:szCs w:val="24"/>
          <w14:ligatures w14:val="none"/>
        </w:rPr>
        <w:t xml:space="preserve"> around</w:t>
      </w:r>
      <w:r>
        <w:rPr>
          <w:rFonts w:cs="Arial"/>
          <w:kern w:val="0"/>
          <w:szCs w:val="24"/>
          <w14:ligatures w14:val="none"/>
        </w:rPr>
        <w:t xml:space="preserve"> 300 to 400 metres up the road from the site and a solution had been agreed with NI Water but the biggest issue for this particular site and others in Donaghadee was the cost of delivering the solution. While the condition was acceptable at this point, it was now </w:t>
      </w:r>
      <w:r w:rsidR="0092769E">
        <w:rPr>
          <w:rFonts w:cs="Arial"/>
          <w:kern w:val="0"/>
          <w:szCs w:val="24"/>
          <w14:ligatures w14:val="none"/>
        </w:rPr>
        <w:t xml:space="preserve">a case of moving forward to finding a way of delivering a solution which he understood it was </w:t>
      </w:r>
      <w:r w:rsidR="0092769E">
        <w:rPr>
          <w:rFonts w:cs="Arial"/>
          <w:kern w:val="0"/>
          <w:szCs w:val="24"/>
          <w14:ligatures w14:val="none"/>
        </w:rPr>
        <w:lastRenderedPageBreak/>
        <w:t>technically possible to achieve due to the location of the site being in reasonable proximity to the works. He was however unable to offer a timeframe.</w:t>
      </w:r>
    </w:p>
    <w:p w14:paraId="017AF3DF" w14:textId="77777777" w:rsidR="0092769E" w:rsidRDefault="0092769E" w:rsidP="00522F6D">
      <w:pPr>
        <w:rPr>
          <w:rFonts w:cs="Arial"/>
          <w:kern w:val="0"/>
          <w:szCs w:val="24"/>
          <w14:ligatures w14:val="none"/>
        </w:rPr>
      </w:pPr>
    </w:p>
    <w:p w14:paraId="0EE5625B" w14:textId="26BFE629" w:rsidR="0092769E" w:rsidRDefault="0092769E" w:rsidP="00522F6D">
      <w:pPr>
        <w:rPr>
          <w:rFonts w:cs="Arial"/>
          <w:kern w:val="0"/>
          <w:szCs w:val="24"/>
          <w14:ligatures w14:val="none"/>
        </w:rPr>
      </w:pPr>
      <w:r>
        <w:rPr>
          <w:rFonts w:cs="Arial"/>
          <w:kern w:val="0"/>
          <w:szCs w:val="24"/>
          <w14:ligatures w14:val="none"/>
        </w:rPr>
        <w:t>There were no further indications and Mr Donaldson returned to the public gallery.</w:t>
      </w:r>
    </w:p>
    <w:p w14:paraId="71F88B1C" w14:textId="77777777" w:rsidR="0092769E" w:rsidRDefault="0092769E" w:rsidP="00522F6D">
      <w:pPr>
        <w:rPr>
          <w:rFonts w:cs="Arial"/>
          <w:kern w:val="0"/>
          <w:szCs w:val="24"/>
          <w14:ligatures w14:val="none"/>
        </w:rPr>
      </w:pPr>
    </w:p>
    <w:p w14:paraId="2C70CE4C" w14:textId="6A899CED" w:rsidR="0092769E" w:rsidRDefault="0092769E" w:rsidP="00522F6D">
      <w:pPr>
        <w:rPr>
          <w:rFonts w:cs="Arial"/>
          <w:kern w:val="0"/>
          <w:szCs w:val="24"/>
          <w14:ligatures w14:val="none"/>
        </w:rPr>
      </w:pPr>
      <w:r>
        <w:rPr>
          <w:rFonts w:cs="Arial"/>
          <w:kern w:val="0"/>
          <w:szCs w:val="24"/>
          <w14:ligatures w14:val="none"/>
        </w:rPr>
        <w:t>The Chair invited questions for clarification to the Officers and Councillor Cathcart asked why the application had taken so long to process, noting that it dated back to 2020.</w:t>
      </w:r>
    </w:p>
    <w:p w14:paraId="4FE41E87" w14:textId="77777777" w:rsidR="0092769E" w:rsidRDefault="0092769E" w:rsidP="00522F6D">
      <w:pPr>
        <w:rPr>
          <w:rFonts w:cs="Arial"/>
          <w:kern w:val="0"/>
          <w:szCs w:val="24"/>
          <w14:ligatures w14:val="none"/>
        </w:rPr>
      </w:pPr>
    </w:p>
    <w:p w14:paraId="63899780" w14:textId="5357E383" w:rsidR="0092769E" w:rsidRDefault="0092769E" w:rsidP="00522F6D">
      <w:pPr>
        <w:rPr>
          <w:rFonts w:cs="Arial"/>
          <w:kern w:val="0"/>
          <w:szCs w:val="24"/>
          <w14:ligatures w14:val="none"/>
        </w:rPr>
      </w:pPr>
      <w:r>
        <w:rPr>
          <w:rFonts w:cs="Arial"/>
          <w:kern w:val="0"/>
          <w:szCs w:val="24"/>
          <w14:ligatures w14:val="none"/>
        </w:rPr>
        <w:t>The Officer advised that this had been delayed due to the NI Water issues and in addition there had been multiple consultations with NIEA and D</w:t>
      </w:r>
      <w:r w:rsidR="006C3DE4">
        <w:rPr>
          <w:rFonts w:cs="Arial"/>
          <w:kern w:val="0"/>
          <w:szCs w:val="24"/>
          <w14:ligatures w14:val="none"/>
        </w:rPr>
        <w:t>f</w:t>
      </w:r>
      <w:r>
        <w:rPr>
          <w:rFonts w:cs="Arial"/>
          <w:kern w:val="0"/>
          <w:szCs w:val="24"/>
          <w14:ligatures w14:val="none"/>
        </w:rPr>
        <w:t xml:space="preserve">I Rivers given the </w:t>
      </w:r>
      <w:r w:rsidR="000A2A34">
        <w:rPr>
          <w:rFonts w:cs="Arial"/>
          <w:kern w:val="0"/>
          <w:szCs w:val="24"/>
          <w14:ligatures w14:val="none"/>
        </w:rPr>
        <w:t>location</w:t>
      </w:r>
      <w:r>
        <w:rPr>
          <w:rFonts w:cs="Arial"/>
          <w:kern w:val="0"/>
          <w:szCs w:val="24"/>
          <w14:ligatures w14:val="none"/>
        </w:rPr>
        <w:t xml:space="preserve"> of the undesignated watercourse along the boundary of the site.</w:t>
      </w:r>
    </w:p>
    <w:p w14:paraId="323FFB54" w14:textId="77777777" w:rsidR="0092769E" w:rsidRDefault="0092769E" w:rsidP="00522F6D">
      <w:pPr>
        <w:rPr>
          <w:rFonts w:cs="Arial"/>
          <w:kern w:val="0"/>
          <w:szCs w:val="24"/>
          <w14:ligatures w14:val="none"/>
        </w:rPr>
      </w:pPr>
    </w:p>
    <w:p w14:paraId="2D2D52A2" w14:textId="22A9D7FA" w:rsidR="0092769E" w:rsidRDefault="0092769E" w:rsidP="00522F6D">
      <w:pPr>
        <w:rPr>
          <w:rFonts w:cs="Arial"/>
          <w:kern w:val="0"/>
          <w:szCs w:val="24"/>
          <w14:ligatures w14:val="none"/>
        </w:rPr>
      </w:pPr>
      <w:r>
        <w:rPr>
          <w:rFonts w:cs="Arial"/>
          <w:kern w:val="0"/>
          <w:szCs w:val="24"/>
          <w14:ligatures w14:val="none"/>
        </w:rPr>
        <w:t xml:space="preserve">Returning to her road safety concerns, Councillor Morgan asked that it be recorded that Council urge the developer to engage with NI Water to address the pinch point to enable people to be able to avoid having to cross what was a busy road  She recalled success over a similar issue in Ballyhalbert </w:t>
      </w:r>
      <w:r w:rsidR="000A2A34">
        <w:rPr>
          <w:rFonts w:cs="Arial"/>
          <w:kern w:val="0"/>
          <w:szCs w:val="24"/>
          <w14:ligatures w14:val="none"/>
        </w:rPr>
        <w:t>for a playpark</w:t>
      </w:r>
      <w:r>
        <w:rPr>
          <w:rFonts w:cs="Arial"/>
          <w:kern w:val="0"/>
          <w:szCs w:val="24"/>
          <w14:ligatures w14:val="none"/>
        </w:rPr>
        <w:t xml:space="preserve"> </w:t>
      </w:r>
      <w:r w:rsidR="002041AF">
        <w:rPr>
          <w:rFonts w:cs="Arial"/>
          <w:kern w:val="0"/>
          <w:szCs w:val="24"/>
          <w14:ligatures w14:val="none"/>
        </w:rPr>
        <w:t>development</w:t>
      </w:r>
      <w:r>
        <w:rPr>
          <w:rFonts w:cs="Arial"/>
          <w:kern w:val="0"/>
          <w:szCs w:val="24"/>
          <w14:ligatures w14:val="none"/>
        </w:rPr>
        <w:t>.</w:t>
      </w:r>
    </w:p>
    <w:p w14:paraId="6C28E2D8" w14:textId="77777777" w:rsidR="0092769E" w:rsidRDefault="0092769E" w:rsidP="00522F6D">
      <w:pPr>
        <w:rPr>
          <w:rFonts w:cs="Arial"/>
          <w:kern w:val="0"/>
          <w:szCs w:val="24"/>
          <w14:ligatures w14:val="none"/>
        </w:rPr>
      </w:pPr>
    </w:p>
    <w:p w14:paraId="6CC8EFFD" w14:textId="78EAB7EC" w:rsidR="0092769E" w:rsidRDefault="0092769E" w:rsidP="00522F6D">
      <w:pPr>
        <w:rPr>
          <w:rFonts w:cs="Arial"/>
          <w:kern w:val="0"/>
          <w:szCs w:val="24"/>
          <w14:ligatures w14:val="none"/>
        </w:rPr>
      </w:pPr>
      <w:r>
        <w:rPr>
          <w:rFonts w:cs="Arial"/>
          <w:kern w:val="0"/>
          <w:szCs w:val="24"/>
          <w14:ligatures w14:val="none"/>
        </w:rPr>
        <w:t xml:space="preserve">Proposed by Alderman </w:t>
      </w:r>
      <w:r w:rsidR="00DA76BA">
        <w:rPr>
          <w:rFonts w:cs="Arial"/>
          <w:kern w:val="0"/>
          <w:szCs w:val="24"/>
          <w14:ligatures w14:val="none"/>
        </w:rPr>
        <w:t xml:space="preserve">Graham, seconded by Councillor McCollum, that the recommendation be </w:t>
      </w:r>
      <w:r w:rsidR="003D5512">
        <w:rPr>
          <w:rFonts w:cs="Arial"/>
          <w:kern w:val="0"/>
          <w:szCs w:val="24"/>
          <w14:ligatures w14:val="none"/>
        </w:rPr>
        <w:t>adopted,</w:t>
      </w:r>
      <w:r w:rsidR="00DA76BA">
        <w:rPr>
          <w:rFonts w:cs="Arial"/>
          <w:kern w:val="0"/>
          <w:szCs w:val="24"/>
          <w14:ligatures w14:val="none"/>
        </w:rPr>
        <w:t xml:space="preserve"> and planning permission be granted</w:t>
      </w:r>
      <w:r w:rsidR="002041AF">
        <w:rPr>
          <w:rFonts w:cs="Arial"/>
          <w:kern w:val="0"/>
          <w:szCs w:val="24"/>
          <w14:ligatures w14:val="none"/>
        </w:rPr>
        <w:t xml:space="preserve">. </w:t>
      </w:r>
      <w:r w:rsidR="000A2A34">
        <w:rPr>
          <w:rFonts w:cs="Arial"/>
          <w:kern w:val="0"/>
          <w:szCs w:val="24"/>
          <w14:ligatures w14:val="none"/>
        </w:rPr>
        <w:t>Alderman Graham</w:t>
      </w:r>
      <w:r w:rsidR="002041AF">
        <w:rPr>
          <w:rFonts w:cs="Arial"/>
          <w:kern w:val="0"/>
          <w:szCs w:val="24"/>
          <w14:ligatures w14:val="none"/>
        </w:rPr>
        <w:t xml:space="preserve"> clarified that this would be</w:t>
      </w:r>
      <w:r w:rsidR="00DA76BA">
        <w:rPr>
          <w:rFonts w:cs="Arial"/>
          <w:kern w:val="0"/>
          <w:szCs w:val="24"/>
          <w14:ligatures w14:val="none"/>
        </w:rPr>
        <w:t xml:space="preserve"> subject to the negative condition referred to.</w:t>
      </w:r>
    </w:p>
    <w:p w14:paraId="2015423E" w14:textId="77777777" w:rsidR="00DA76BA" w:rsidRDefault="00DA76BA" w:rsidP="00522F6D">
      <w:pPr>
        <w:rPr>
          <w:rFonts w:cs="Arial"/>
          <w:kern w:val="0"/>
          <w:szCs w:val="24"/>
          <w14:ligatures w14:val="none"/>
        </w:rPr>
      </w:pPr>
    </w:p>
    <w:p w14:paraId="57DDD603" w14:textId="07C1A2FA" w:rsidR="00DA76BA" w:rsidRDefault="00DA76BA" w:rsidP="00522F6D">
      <w:pPr>
        <w:rPr>
          <w:rFonts w:cs="Arial"/>
          <w:kern w:val="0"/>
          <w:szCs w:val="24"/>
          <w14:ligatures w14:val="none"/>
        </w:rPr>
      </w:pPr>
      <w:r>
        <w:rPr>
          <w:rFonts w:cs="Arial"/>
          <w:kern w:val="0"/>
          <w:szCs w:val="24"/>
          <w14:ligatures w14:val="none"/>
        </w:rPr>
        <w:t>Praising the development’s design, Alderman Graham felt it was important to have a variety of housing accommodation</w:t>
      </w:r>
      <w:r w:rsidR="002041AF">
        <w:rPr>
          <w:rFonts w:cs="Arial"/>
          <w:kern w:val="0"/>
          <w:szCs w:val="24"/>
          <w14:ligatures w14:val="none"/>
        </w:rPr>
        <w:t xml:space="preserve"> </w:t>
      </w:r>
      <w:r>
        <w:rPr>
          <w:rFonts w:cs="Arial"/>
          <w:kern w:val="0"/>
          <w:szCs w:val="24"/>
          <w14:ligatures w14:val="none"/>
        </w:rPr>
        <w:t>and he hoped the development would progress quickly.</w:t>
      </w:r>
    </w:p>
    <w:p w14:paraId="1D506DA8" w14:textId="77777777" w:rsidR="00DA76BA" w:rsidRDefault="00DA76BA" w:rsidP="00522F6D">
      <w:pPr>
        <w:rPr>
          <w:rFonts w:cs="Arial"/>
          <w:kern w:val="0"/>
          <w:szCs w:val="24"/>
          <w14:ligatures w14:val="none"/>
        </w:rPr>
      </w:pPr>
    </w:p>
    <w:p w14:paraId="4F1A5DE4" w14:textId="5AD56327" w:rsidR="00DA76BA" w:rsidRDefault="00DA76BA" w:rsidP="00522F6D">
      <w:pPr>
        <w:rPr>
          <w:rFonts w:cs="Arial"/>
          <w:kern w:val="0"/>
          <w:szCs w:val="24"/>
          <w14:ligatures w14:val="none"/>
        </w:rPr>
      </w:pPr>
      <w:r>
        <w:rPr>
          <w:rFonts w:cs="Arial"/>
          <w:kern w:val="0"/>
          <w:szCs w:val="24"/>
          <w14:ligatures w14:val="none"/>
        </w:rPr>
        <w:t>The seconder, Councillor McCollum welcomed what she felt was a fine development that would complement other equally fine developments in the area and encourage young families into Donaghadee.</w:t>
      </w:r>
    </w:p>
    <w:p w14:paraId="1FAC1149" w14:textId="77777777" w:rsidR="00522F6D" w:rsidRPr="0056127C" w:rsidRDefault="00522F6D" w:rsidP="00522F6D">
      <w:pPr>
        <w:rPr>
          <w:rFonts w:cs="Arial"/>
          <w:kern w:val="0"/>
          <w:szCs w:val="24"/>
          <w14:ligatures w14:val="none"/>
        </w:rPr>
      </w:pPr>
    </w:p>
    <w:p w14:paraId="2D83E896" w14:textId="48FAC5AC" w:rsidR="00522F6D" w:rsidRDefault="007D2CCE" w:rsidP="00522F6D">
      <w:pPr>
        <w:rPr>
          <w:rFonts w:cs="Arial"/>
          <w:kern w:val="0"/>
          <w:szCs w:val="24"/>
          <w14:ligatures w14:val="none"/>
        </w:rPr>
      </w:pPr>
      <w:r>
        <w:rPr>
          <w:rFonts w:cs="Arial"/>
          <w:kern w:val="0"/>
          <w:szCs w:val="24"/>
          <w14:ligatures w14:val="none"/>
        </w:rPr>
        <w:t>(Councillor Kerr had returned to the meeting at this stage – 7.58pm)</w:t>
      </w:r>
    </w:p>
    <w:p w14:paraId="5E54448D" w14:textId="77777777" w:rsidR="00EF78EB" w:rsidRDefault="00EF78EB" w:rsidP="00522F6D">
      <w:pPr>
        <w:rPr>
          <w:rFonts w:cs="Arial"/>
          <w:kern w:val="0"/>
          <w:szCs w:val="24"/>
          <w14:ligatures w14:val="none"/>
        </w:rPr>
      </w:pPr>
    </w:p>
    <w:p w14:paraId="03D8CC8F" w14:textId="670E90F5" w:rsidR="00EF78EB" w:rsidRPr="0056127C" w:rsidRDefault="00EF78EB" w:rsidP="00522F6D">
      <w:pPr>
        <w:rPr>
          <w:rFonts w:cs="Arial"/>
          <w:kern w:val="0"/>
          <w:szCs w:val="24"/>
          <w14:ligatures w14:val="none"/>
        </w:rPr>
      </w:pPr>
      <w:r>
        <w:rPr>
          <w:rFonts w:cs="Arial"/>
          <w:kern w:val="0"/>
          <w:szCs w:val="24"/>
          <w14:ligatures w14:val="none"/>
        </w:rPr>
        <w:t>The</w:t>
      </w:r>
      <w:r w:rsidR="002041AF">
        <w:rPr>
          <w:rFonts w:cs="Arial"/>
          <w:kern w:val="0"/>
          <w:szCs w:val="24"/>
          <w14:ligatures w14:val="none"/>
        </w:rPr>
        <w:t xml:space="preserve"> Chair sought agreement and the</w:t>
      </w:r>
      <w:r>
        <w:rPr>
          <w:rFonts w:cs="Arial"/>
          <w:kern w:val="0"/>
          <w:szCs w:val="24"/>
          <w14:ligatures w14:val="none"/>
        </w:rPr>
        <w:t xml:space="preserve"> voting was a follows:</w:t>
      </w:r>
    </w:p>
    <w:p w14:paraId="3CB97135" w14:textId="77777777" w:rsidR="00DA76BA" w:rsidRDefault="00DA76BA" w:rsidP="00522F6D">
      <w:pPr>
        <w:rPr>
          <w:rFonts w:cs="Arial"/>
          <w:b/>
          <w:bCs/>
          <w:kern w:val="0"/>
          <w:szCs w:val="24"/>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EF78EB" w:rsidRPr="0056127C" w14:paraId="78D08962" w14:textId="77777777" w:rsidTr="006E057B">
        <w:tc>
          <w:tcPr>
            <w:tcW w:w="2254" w:type="dxa"/>
          </w:tcPr>
          <w:p w14:paraId="5F9273B0" w14:textId="1FD1F248" w:rsidR="00EF78EB" w:rsidRPr="0056127C" w:rsidRDefault="00EF78EB" w:rsidP="006E057B">
            <w:pPr>
              <w:rPr>
                <w:rFonts w:cs="Arial"/>
                <w:b/>
                <w:bCs/>
              </w:rPr>
            </w:pPr>
            <w:r w:rsidRPr="0056127C">
              <w:rPr>
                <w:rFonts w:cs="Arial"/>
                <w:b/>
                <w:bCs/>
              </w:rPr>
              <w:t>FOR (1</w:t>
            </w:r>
            <w:r w:rsidR="00BC4798">
              <w:rPr>
                <w:rFonts w:cs="Arial"/>
                <w:b/>
                <w:bCs/>
              </w:rPr>
              <w:t>4</w:t>
            </w:r>
            <w:r w:rsidRPr="0056127C">
              <w:rPr>
                <w:rFonts w:cs="Arial"/>
                <w:b/>
                <w:bCs/>
              </w:rPr>
              <w:t>)</w:t>
            </w:r>
          </w:p>
        </w:tc>
        <w:tc>
          <w:tcPr>
            <w:tcW w:w="2254" w:type="dxa"/>
          </w:tcPr>
          <w:p w14:paraId="106D1922" w14:textId="77777777" w:rsidR="00EF78EB" w:rsidRPr="0056127C" w:rsidRDefault="00EF78EB" w:rsidP="006E057B">
            <w:pPr>
              <w:rPr>
                <w:rFonts w:cs="Arial"/>
                <w:b/>
                <w:bCs/>
              </w:rPr>
            </w:pPr>
            <w:r w:rsidRPr="0056127C">
              <w:rPr>
                <w:rFonts w:cs="Arial"/>
                <w:b/>
                <w:bCs/>
              </w:rPr>
              <w:t>AGAINST (0)</w:t>
            </w:r>
          </w:p>
        </w:tc>
        <w:tc>
          <w:tcPr>
            <w:tcW w:w="2254" w:type="dxa"/>
          </w:tcPr>
          <w:p w14:paraId="4469D9EF" w14:textId="77777777" w:rsidR="00EF78EB" w:rsidRPr="0056127C" w:rsidRDefault="00EF78EB" w:rsidP="006E057B">
            <w:pPr>
              <w:rPr>
                <w:rFonts w:cs="Arial"/>
                <w:b/>
                <w:bCs/>
              </w:rPr>
            </w:pPr>
            <w:r w:rsidRPr="0056127C">
              <w:rPr>
                <w:rFonts w:cs="Arial"/>
                <w:b/>
                <w:bCs/>
              </w:rPr>
              <w:t>ABSTAINED (</w:t>
            </w:r>
            <w:r>
              <w:rPr>
                <w:rFonts w:cs="Arial"/>
                <w:b/>
                <w:bCs/>
              </w:rPr>
              <w:t>0</w:t>
            </w:r>
            <w:r w:rsidRPr="0056127C">
              <w:rPr>
                <w:rFonts w:cs="Arial"/>
                <w:b/>
                <w:bCs/>
              </w:rPr>
              <w:t>)</w:t>
            </w:r>
          </w:p>
        </w:tc>
        <w:tc>
          <w:tcPr>
            <w:tcW w:w="2254" w:type="dxa"/>
          </w:tcPr>
          <w:p w14:paraId="2BDA8296" w14:textId="5F8A6BFF" w:rsidR="00EF78EB" w:rsidRPr="0056127C" w:rsidRDefault="00EF78EB" w:rsidP="006E057B">
            <w:pPr>
              <w:rPr>
                <w:rFonts w:cs="Arial"/>
                <w:b/>
                <w:bCs/>
              </w:rPr>
            </w:pPr>
            <w:r w:rsidRPr="0056127C">
              <w:rPr>
                <w:rFonts w:cs="Arial"/>
                <w:b/>
                <w:bCs/>
              </w:rPr>
              <w:t>ABSENT (</w:t>
            </w:r>
            <w:r w:rsidR="00BC4798">
              <w:rPr>
                <w:rFonts w:cs="Arial"/>
                <w:b/>
                <w:bCs/>
              </w:rPr>
              <w:t>2</w:t>
            </w:r>
            <w:r w:rsidRPr="0056127C">
              <w:rPr>
                <w:rFonts w:cs="Arial"/>
                <w:b/>
                <w:bCs/>
              </w:rPr>
              <w:t>)</w:t>
            </w:r>
          </w:p>
        </w:tc>
      </w:tr>
      <w:tr w:rsidR="00EF78EB" w:rsidRPr="00AE0923" w14:paraId="75A54FC2" w14:textId="77777777" w:rsidTr="006E057B">
        <w:tc>
          <w:tcPr>
            <w:tcW w:w="2254" w:type="dxa"/>
          </w:tcPr>
          <w:p w14:paraId="73336D15" w14:textId="77777777" w:rsidR="00EF78EB" w:rsidRPr="0056127C" w:rsidRDefault="00EF78EB" w:rsidP="006E057B">
            <w:pPr>
              <w:rPr>
                <w:rFonts w:cs="Arial"/>
                <w:b/>
                <w:bCs/>
              </w:rPr>
            </w:pPr>
            <w:r w:rsidRPr="0056127C">
              <w:rPr>
                <w:rFonts w:cs="Arial"/>
                <w:b/>
                <w:bCs/>
              </w:rPr>
              <w:t>Aldermen</w:t>
            </w:r>
          </w:p>
        </w:tc>
        <w:tc>
          <w:tcPr>
            <w:tcW w:w="2254" w:type="dxa"/>
          </w:tcPr>
          <w:p w14:paraId="16ECC1D5" w14:textId="77777777" w:rsidR="00EF78EB" w:rsidRPr="0056127C" w:rsidRDefault="00EF78EB" w:rsidP="006E057B">
            <w:pPr>
              <w:rPr>
                <w:rFonts w:cs="Arial"/>
              </w:rPr>
            </w:pPr>
          </w:p>
        </w:tc>
        <w:tc>
          <w:tcPr>
            <w:tcW w:w="2254" w:type="dxa"/>
          </w:tcPr>
          <w:p w14:paraId="13D4BDF5" w14:textId="77777777" w:rsidR="00EF78EB" w:rsidRPr="0056127C" w:rsidRDefault="00EF78EB" w:rsidP="006E057B">
            <w:pPr>
              <w:rPr>
                <w:rFonts w:cs="Arial"/>
              </w:rPr>
            </w:pPr>
          </w:p>
        </w:tc>
        <w:tc>
          <w:tcPr>
            <w:tcW w:w="2254" w:type="dxa"/>
          </w:tcPr>
          <w:p w14:paraId="63880E9C" w14:textId="77777777" w:rsidR="00EF78EB" w:rsidRPr="00AE0923" w:rsidRDefault="00EF78EB" w:rsidP="006E057B">
            <w:pPr>
              <w:rPr>
                <w:rFonts w:cs="Arial"/>
                <w:b/>
                <w:bCs/>
              </w:rPr>
            </w:pPr>
            <w:r>
              <w:rPr>
                <w:rFonts w:cs="Arial"/>
                <w:b/>
                <w:bCs/>
              </w:rPr>
              <w:t>Councillor</w:t>
            </w:r>
            <w:r w:rsidRPr="00AE0923">
              <w:rPr>
                <w:rFonts w:cs="Arial"/>
                <w:b/>
                <w:bCs/>
              </w:rPr>
              <w:t>:</w:t>
            </w:r>
          </w:p>
        </w:tc>
      </w:tr>
      <w:tr w:rsidR="00EF78EB" w:rsidRPr="0056127C" w14:paraId="56931537" w14:textId="77777777" w:rsidTr="006E057B">
        <w:tc>
          <w:tcPr>
            <w:tcW w:w="2254" w:type="dxa"/>
          </w:tcPr>
          <w:p w14:paraId="61F1C48E" w14:textId="77777777" w:rsidR="00EF78EB" w:rsidRPr="0056127C" w:rsidRDefault="00EF78EB" w:rsidP="006E057B">
            <w:pPr>
              <w:rPr>
                <w:rFonts w:cs="Arial"/>
              </w:rPr>
            </w:pPr>
            <w:r w:rsidRPr="0056127C">
              <w:rPr>
                <w:rFonts w:cs="Arial"/>
              </w:rPr>
              <w:t xml:space="preserve">Graham </w:t>
            </w:r>
          </w:p>
        </w:tc>
        <w:tc>
          <w:tcPr>
            <w:tcW w:w="2254" w:type="dxa"/>
          </w:tcPr>
          <w:p w14:paraId="130E57D3" w14:textId="77777777" w:rsidR="00EF78EB" w:rsidRPr="0056127C" w:rsidRDefault="00EF78EB" w:rsidP="006E057B">
            <w:pPr>
              <w:rPr>
                <w:rFonts w:cs="Arial"/>
              </w:rPr>
            </w:pPr>
          </w:p>
        </w:tc>
        <w:tc>
          <w:tcPr>
            <w:tcW w:w="2254" w:type="dxa"/>
          </w:tcPr>
          <w:p w14:paraId="284C0422" w14:textId="77777777" w:rsidR="00EF78EB" w:rsidRPr="0056127C" w:rsidRDefault="00EF78EB" w:rsidP="006E057B">
            <w:pPr>
              <w:rPr>
                <w:rFonts w:cs="Arial"/>
              </w:rPr>
            </w:pPr>
          </w:p>
        </w:tc>
        <w:tc>
          <w:tcPr>
            <w:tcW w:w="2254" w:type="dxa"/>
          </w:tcPr>
          <w:p w14:paraId="074754F6" w14:textId="77777777" w:rsidR="00EF78EB" w:rsidRPr="0056127C" w:rsidRDefault="00EF78EB" w:rsidP="006E057B">
            <w:pPr>
              <w:rPr>
                <w:rFonts w:cs="Arial"/>
              </w:rPr>
            </w:pPr>
            <w:r>
              <w:rPr>
                <w:rFonts w:cs="Arial"/>
              </w:rPr>
              <w:t>McLaren</w:t>
            </w:r>
          </w:p>
        </w:tc>
      </w:tr>
      <w:tr w:rsidR="00EF78EB" w:rsidRPr="0056127C" w14:paraId="7CBF521C" w14:textId="77777777" w:rsidTr="006E057B">
        <w:tc>
          <w:tcPr>
            <w:tcW w:w="2254" w:type="dxa"/>
          </w:tcPr>
          <w:p w14:paraId="63A1D37E" w14:textId="77777777" w:rsidR="00EF78EB" w:rsidRDefault="00EF78EB" w:rsidP="006E057B">
            <w:pPr>
              <w:rPr>
                <w:rFonts w:cs="Arial"/>
              </w:rPr>
            </w:pPr>
            <w:r w:rsidRPr="0056127C">
              <w:rPr>
                <w:rFonts w:cs="Arial"/>
              </w:rPr>
              <w:t xml:space="preserve">McDowell </w:t>
            </w:r>
          </w:p>
          <w:p w14:paraId="523B73EC" w14:textId="77777777" w:rsidR="00EF78EB" w:rsidRPr="0056127C" w:rsidRDefault="00EF78EB" w:rsidP="006E057B">
            <w:pPr>
              <w:rPr>
                <w:rFonts w:cs="Arial"/>
              </w:rPr>
            </w:pPr>
            <w:r>
              <w:rPr>
                <w:rFonts w:cs="Arial"/>
              </w:rPr>
              <w:t>McIlveen</w:t>
            </w:r>
          </w:p>
        </w:tc>
        <w:tc>
          <w:tcPr>
            <w:tcW w:w="2254" w:type="dxa"/>
          </w:tcPr>
          <w:p w14:paraId="4DDAF4D5" w14:textId="77777777" w:rsidR="00EF78EB" w:rsidRPr="0056127C" w:rsidRDefault="00EF78EB" w:rsidP="006E057B">
            <w:pPr>
              <w:rPr>
                <w:rFonts w:cs="Arial"/>
              </w:rPr>
            </w:pPr>
          </w:p>
        </w:tc>
        <w:tc>
          <w:tcPr>
            <w:tcW w:w="2254" w:type="dxa"/>
          </w:tcPr>
          <w:p w14:paraId="63EF6FE2" w14:textId="77777777" w:rsidR="00EF78EB" w:rsidRPr="0056127C" w:rsidRDefault="00EF78EB" w:rsidP="006E057B">
            <w:pPr>
              <w:rPr>
                <w:rFonts w:cs="Arial"/>
              </w:rPr>
            </w:pPr>
          </w:p>
        </w:tc>
        <w:tc>
          <w:tcPr>
            <w:tcW w:w="2254" w:type="dxa"/>
          </w:tcPr>
          <w:p w14:paraId="73A42F81" w14:textId="0012E2F2" w:rsidR="00EF78EB" w:rsidRPr="0056127C" w:rsidRDefault="00BC4798" w:rsidP="006E057B">
            <w:pPr>
              <w:rPr>
                <w:rFonts w:cs="Arial"/>
              </w:rPr>
            </w:pPr>
            <w:r>
              <w:rPr>
                <w:rFonts w:cs="Arial"/>
              </w:rPr>
              <w:t>Kerr</w:t>
            </w:r>
          </w:p>
        </w:tc>
      </w:tr>
      <w:tr w:rsidR="00EF78EB" w:rsidRPr="0056127C" w14:paraId="349751C7" w14:textId="77777777" w:rsidTr="006E057B">
        <w:tc>
          <w:tcPr>
            <w:tcW w:w="2254" w:type="dxa"/>
          </w:tcPr>
          <w:p w14:paraId="52BDEBE4" w14:textId="77777777" w:rsidR="00EF78EB" w:rsidRDefault="00EF78EB" w:rsidP="006E057B">
            <w:pPr>
              <w:rPr>
                <w:rFonts w:cs="Arial"/>
              </w:rPr>
            </w:pPr>
            <w:r>
              <w:rPr>
                <w:rFonts w:cs="Arial"/>
              </w:rPr>
              <w:t>Smith</w:t>
            </w:r>
          </w:p>
          <w:p w14:paraId="5B0F5D12" w14:textId="77777777" w:rsidR="00EF78EB" w:rsidRPr="0056127C" w:rsidRDefault="00EF78EB" w:rsidP="006E057B">
            <w:pPr>
              <w:rPr>
                <w:rFonts w:cs="Arial"/>
              </w:rPr>
            </w:pPr>
          </w:p>
        </w:tc>
        <w:tc>
          <w:tcPr>
            <w:tcW w:w="2254" w:type="dxa"/>
          </w:tcPr>
          <w:p w14:paraId="7772742C" w14:textId="77777777" w:rsidR="00EF78EB" w:rsidRPr="0056127C" w:rsidRDefault="00EF78EB" w:rsidP="006E057B">
            <w:pPr>
              <w:rPr>
                <w:rFonts w:cs="Arial"/>
              </w:rPr>
            </w:pPr>
          </w:p>
        </w:tc>
        <w:tc>
          <w:tcPr>
            <w:tcW w:w="2254" w:type="dxa"/>
          </w:tcPr>
          <w:p w14:paraId="7CDFA6C1" w14:textId="77777777" w:rsidR="00EF78EB" w:rsidRPr="0056127C" w:rsidRDefault="00EF78EB" w:rsidP="006E057B">
            <w:pPr>
              <w:rPr>
                <w:rFonts w:cs="Arial"/>
                <w:b/>
                <w:bCs/>
              </w:rPr>
            </w:pPr>
          </w:p>
        </w:tc>
        <w:tc>
          <w:tcPr>
            <w:tcW w:w="2254" w:type="dxa"/>
          </w:tcPr>
          <w:p w14:paraId="2B0D342C" w14:textId="77777777" w:rsidR="00EF78EB" w:rsidRPr="0056127C" w:rsidRDefault="00EF78EB" w:rsidP="006E057B">
            <w:pPr>
              <w:rPr>
                <w:rFonts w:cs="Arial"/>
                <w:b/>
                <w:bCs/>
              </w:rPr>
            </w:pPr>
          </w:p>
        </w:tc>
      </w:tr>
      <w:tr w:rsidR="00EF78EB" w:rsidRPr="0056127C" w14:paraId="53554065" w14:textId="77777777" w:rsidTr="006E057B">
        <w:tc>
          <w:tcPr>
            <w:tcW w:w="2254" w:type="dxa"/>
          </w:tcPr>
          <w:p w14:paraId="2C29184F" w14:textId="77777777" w:rsidR="00EF78EB" w:rsidRPr="0056127C" w:rsidRDefault="00EF78EB" w:rsidP="006E057B">
            <w:pPr>
              <w:rPr>
                <w:rFonts w:cs="Arial"/>
                <w:b/>
                <w:bCs/>
              </w:rPr>
            </w:pPr>
            <w:r w:rsidRPr="0056127C">
              <w:rPr>
                <w:rFonts w:cs="Arial"/>
                <w:b/>
                <w:bCs/>
              </w:rPr>
              <w:t xml:space="preserve">Councillors </w:t>
            </w:r>
          </w:p>
        </w:tc>
        <w:tc>
          <w:tcPr>
            <w:tcW w:w="2254" w:type="dxa"/>
          </w:tcPr>
          <w:p w14:paraId="3F966072" w14:textId="77777777" w:rsidR="00EF78EB" w:rsidRPr="0056127C" w:rsidRDefault="00EF78EB" w:rsidP="006E057B">
            <w:pPr>
              <w:rPr>
                <w:rFonts w:cs="Arial"/>
              </w:rPr>
            </w:pPr>
          </w:p>
        </w:tc>
        <w:tc>
          <w:tcPr>
            <w:tcW w:w="2254" w:type="dxa"/>
          </w:tcPr>
          <w:p w14:paraId="06FED5C7" w14:textId="77777777" w:rsidR="00EF78EB" w:rsidRPr="0056127C" w:rsidRDefault="00EF78EB" w:rsidP="006E057B">
            <w:pPr>
              <w:rPr>
                <w:rFonts w:cs="Arial"/>
              </w:rPr>
            </w:pPr>
          </w:p>
        </w:tc>
        <w:tc>
          <w:tcPr>
            <w:tcW w:w="2254" w:type="dxa"/>
          </w:tcPr>
          <w:p w14:paraId="795BD708" w14:textId="77777777" w:rsidR="00EF78EB" w:rsidRPr="0056127C" w:rsidRDefault="00EF78EB" w:rsidP="006E057B">
            <w:pPr>
              <w:rPr>
                <w:rFonts w:cs="Arial"/>
              </w:rPr>
            </w:pPr>
          </w:p>
        </w:tc>
      </w:tr>
      <w:tr w:rsidR="00EF78EB" w:rsidRPr="0056127C" w14:paraId="07550CB8" w14:textId="77777777" w:rsidTr="006E057B">
        <w:tc>
          <w:tcPr>
            <w:tcW w:w="2254" w:type="dxa"/>
          </w:tcPr>
          <w:p w14:paraId="08945184" w14:textId="77777777" w:rsidR="00EF78EB" w:rsidRDefault="00EF78EB" w:rsidP="006E057B">
            <w:pPr>
              <w:rPr>
                <w:rFonts w:cs="Arial"/>
              </w:rPr>
            </w:pPr>
            <w:r>
              <w:rPr>
                <w:rFonts w:cs="Arial"/>
              </w:rPr>
              <w:t>Cathcart</w:t>
            </w:r>
          </w:p>
          <w:p w14:paraId="3D07DADE" w14:textId="77777777" w:rsidR="00EF78EB" w:rsidRPr="0056127C" w:rsidRDefault="00EF78EB" w:rsidP="006E057B">
            <w:pPr>
              <w:rPr>
                <w:rFonts w:cs="Arial"/>
              </w:rPr>
            </w:pPr>
            <w:r>
              <w:rPr>
                <w:rFonts w:cs="Arial"/>
              </w:rPr>
              <w:t>Creighton</w:t>
            </w:r>
          </w:p>
        </w:tc>
        <w:tc>
          <w:tcPr>
            <w:tcW w:w="2254" w:type="dxa"/>
          </w:tcPr>
          <w:p w14:paraId="71644D0A" w14:textId="77777777" w:rsidR="00EF78EB" w:rsidRPr="0056127C" w:rsidRDefault="00EF78EB" w:rsidP="006E057B">
            <w:pPr>
              <w:rPr>
                <w:rFonts w:cs="Arial"/>
              </w:rPr>
            </w:pPr>
          </w:p>
        </w:tc>
        <w:tc>
          <w:tcPr>
            <w:tcW w:w="2254" w:type="dxa"/>
          </w:tcPr>
          <w:p w14:paraId="2FEC6308" w14:textId="77777777" w:rsidR="00EF78EB" w:rsidRPr="0056127C" w:rsidRDefault="00EF78EB" w:rsidP="006E057B">
            <w:pPr>
              <w:rPr>
                <w:rFonts w:cs="Arial"/>
              </w:rPr>
            </w:pPr>
          </w:p>
        </w:tc>
        <w:tc>
          <w:tcPr>
            <w:tcW w:w="2254" w:type="dxa"/>
          </w:tcPr>
          <w:p w14:paraId="1AA0010D" w14:textId="77777777" w:rsidR="00EF78EB" w:rsidRPr="0056127C" w:rsidRDefault="00EF78EB" w:rsidP="006E057B">
            <w:pPr>
              <w:rPr>
                <w:rFonts w:cs="Arial"/>
              </w:rPr>
            </w:pPr>
          </w:p>
        </w:tc>
      </w:tr>
      <w:tr w:rsidR="00EF78EB" w:rsidRPr="0056127C" w14:paraId="1FD17036" w14:textId="77777777" w:rsidTr="006E057B">
        <w:tc>
          <w:tcPr>
            <w:tcW w:w="2254" w:type="dxa"/>
          </w:tcPr>
          <w:p w14:paraId="464690B4" w14:textId="77777777" w:rsidR="009E06A3" w:rsidRDefault="00EF78EB" w:rsidP="006E057B">
            <w:pPr>
              <w:rPr>
                <w:rFonts w:cs="Arial"/>
              </w:rPr>
            </w:pPr>
            <w:r>
              <w:rPr>
                <w:rFonts w:cs="Arial"/>
              </w:rPr>
              <w:t>Harbinson</w:t>
            </w:r>
          </w:p>
          <w:p w14:paraId="64D59CC6" w14:textId="3E544ABC" w:rsidR="00EF78EB" w:rsidRPr="0056127C" w:rsidRDefault="009E06A3" w:rsidP="006E057B">
            <w:pPr>
              <w:rPr>
                <w:rFonts w:cs="Arial"/>
              </w:rPr>
            </w:pPr>
            <w:r>
              <w:rPr>
                <w:rFonts w:cs="Arial"/>
              </w:rPr>
              <w:t>Kendall</w:t>
            </w:r>
            <w:r w:rsidR="00EF78EB" w:rsidRPr="0056127C">
              <w:rPr>
                <w:rFonts w:cs="Arial"/>
              </w:rPr>
              <w:t xml:space="preserve">  </w:t>
            </w:r>
          </w:p>
        </w:tc>
        <w:tc>
          <w:tcPr>
            <w:tcW w:w="2254" w:type="dxa"/>
          </w:tcPr>
          <w:p w14:paraId="71EC3F07" w14:textId="77777777" w:rsidR="00EF78EB" w:rsidRPr="0056127C" w:rsidRDefault="00EF78EB" w:rsidP="006E057B">
            <w:pPr>
              <w:rPr>
                <w:rFonts w:cs="Arial"/>
              </w:rPr>
            </w:pPr>
          </w:p>
        </w:tc>
        <w:tc>
          <w:tcPr>
            <w:tcW w:w="2254" w:type="dxa"/>
          </w:tcPr>
          <w:p w14:paraId="0F3AED5A" w14:textId="77777777" w:rsidR="00EF78EB" w:rsidRPr="0056127C" w:rsidRDefault="00EF78EB" w:rsidP="006E057B">
            <w:pPr>
              <w:rPr>
                <w:rFonts w:cs="Arial"/>
              </w:rPr>
            </w:pPr>
          </w:p>
        </w:tc>
        <w:tc>
          <w:tcPr>
            <w:tcW w:w="2254" w:type="dxa"/>
          </w:tcPr>
          <w:p w14:paraId="62B04845" w14:textId="77777777" w:rsidR="00EF78EB" w:rsidRPr="0056127C" w:rsidRDefault="00EF78EB" w:rsidP="006E057B">
            <w:pPr>
              <w:rPr>
                <w:rFonts w:cs="Arial"/>
              </w:rPr>
            </w:pPr>
          </w:p>
        </w:tc>
      </w:tr>
      <w:tr w:rsidR="00EF78EB" w:rsidRPr="0056127C" w14:paraId="5960EBB0" w14:textId="77777777" w:rsidTr="006E057B">
        <w:tc>
          <w:tcPr>
            <w:tcW w:w="2254" w:type="dxa"/>
          </w:tcPr>
          <w:p w14:paraId="40CA85BC" w14:textId="77777777" w:rsidR="00EF78EB" w:rsidRPr="0056127C" w:rsidRDefault="00EF78EB" w:rsidP="006E057B">
            <w:pPr>
              <w:rPr>
                <w:rFonts w:cs="Arial"/>
              </w:rPr>
            </w:pPr>
            <w:r>
              <w:rPr>
                <w:rFonts w:cs="Arial"/>
              </w:rPr>
              <w:t>Martin</w:t>
            </w:r>
            <w:r w:rsidRPr="0056127C">
              <w:rPr>
                <w:rFonts w:cs="Arial"/>
              </w:rPr>
              <w:t xml:space="preserve"> </w:t>
            </w:r>
          </w:p>
        </w:tc>
        <w:tc>
          <w:tcPr>
            <w:tcW w:w="2254" w:type="dxa"/>
          </w:tcPr>
          <w:p w14:paraId="34794707" w14:textId="77777777" w:rsidR="00EF78EB" w:rsidRPr="0056127C" w:rsidRDefault="00EF78EB" w:rsidP="006E057B">
            <w:pPr>
              <w:rPr>
                <w:rFonts w:cs="Arial"/>
              </w:rPr>
            </w:pPr>
          </w:p>
        </w:tc>
        <w:tc>
          <w:tcPr>
            <w:tcW w:w="2254" w:type="dxa"/>
          </w:tcPr>
          <w:p w14:paraId="2BA6A731" w14:textId="77777777" w:rsidR="00EF78EB" w:rsidRPr="0056127C" w:rsidRDefault="00EF78EB" w:rsidP="006E057B">
            <w:pPr>
              <w:rPr>
                <w:rFonts w:cs="Arial"/>
              </w:rPr>
            </w:pPr>
          </w:p>
        </w:tc>
        <w:tc>
          <w:tcPr>
            <w:tcW w:w="2254" w:type="dxa"/>
          </w:tcPr>
          <w:p w14:paraId="3368DFDD" w14:textId="77777777" w:rsidR="00EF78EB" w:rsidRPr="0056127C" w:rsidRDefault="00EF78EB" w:rsidP="006E057B">
            <w:pPr>
              <w:rPr>
                <w:rFonts w:cs="Arial"/>
              </w:rPr>
            </w:pPr>
          </w:p>
        </w:tc>
      </w:tr>
      <w:tr w:rsidR="00EF78EB" w:rsidRPr="0056127C" w14:paraId="228F3EC2" w14:textId="77777777" w:rsidTr="006E057B">
        <w:tc>
          <w:tcPr>
            <w:tcW w:w="2254" w:type="dxa"/>
          </w:tcPr>
          <w:p w14:paraId="763EA6EF" w14:textId="77777777" w:rsidR="00EF78EB" w:rsidRDefault="00EF78EB" w:rsidP="006E057B">
            <w:pPr>
              <w:rPr>
                <w:rFonts w:cs="Arial"/>
              </w:rPr>
            </w:pPr>
            <w:r w:rsidRPr="0056127C">
              <w:rPr>
                <w:rFonts w:cs="Arial"/>
              </w:rPr>
              <w:t xml:space="preserve">Morgan </w:t>
            </w:r>
          </w:p>
          <w:p w14:paraId="5C972385" w14:textId="77777777" w:rsidR="00EF78EB" w:rsidRPr="0056127C" w:rsidRDefault="00EF78EB" w:rsidP="006E057B">
            <w:pPr>
              <w:rPr>
                <w:rFonts w:cs="Arial"/>
              </w:rPr>
            </w:pPr>
            <w:r>
              <w:rPr>
                <w:rFonts w:cs="Arial"/>
              </w:rPr>
              <w:t>McKee</w:t>
            </w:r>
          </w:p>
        </w:tc>
        <w:tc>
          <w:tcPr>
            <w:tcW w:w="2254" w:type="dxa"/>
          </w:tcPr>
          <w:p w14:paraId="2D3A9988" w14:textId="77777777" w:rsidR="00EF78EB" w:rsidRPr="0056127C" w:rsidRDefault="00EF78EB" w:rsidP="006E057B">
            <w:pPr>
              <w:rPr>
                <w:rFonts w:cs="Arial"/>
              </w:rPr>
            </w:pPr>
          </w:p>
        </w:tc>
        <w:tc>
          <w:tcPr>
            <w:tcW w:w="2254" w:type="dxa"/>
          </w:tcPr>
          <w:p w14:paraId="3C20C5AE" w14:textId="77777777" w:rsidR="00EF78EB" w:rsidRPr="0056127C" w:rsidRDefault="00EF78EB" w:rsidP="006E057B">
            <w:pPr>
              <w:rPr>
                <w:rFonts w:cs="Arial"/>
              </w:rPr>
            </w:pPr>
          </w:p>
        </w:tc>
        <w:tc>
          <w:tcPr>
            <w:tcW w:w="2254" w:type="dxa"/>
          </w:tcPr>
          <w:p w14:paraId="504C84CB" w14:textId="77777777" w:rsidR="00EF78EB" w:rsidRPr="0056127C" w:rsidRDefault="00EF78EB" w:rsidP="006E057B">
            <w:pPr>
              <w:rPr>
                <w:rFonts w:cs="Arial"/>
              </w:rPr>
            </w:pPr>
          </w:p>
        </w:tc>
      </w:tr>
      <w:tr w:rsidR="00EF78EB" w:rsidRPr="0056127C" w14:paraId="244F4933" w14:textId="77777777" w:rsidTr="006E057B">
        <w:tc>
          <w:tcPr>
            <w:tcW w:w="2254" w:type="dxa"/>
          </w:tcPr>
          <w:p w14:paraId="6C67583D" w14:textId="77777777" w:rsidR="00EF78EB" w:rsidRPr="0056127C" w:rsidRDefault="00EF78EB" w:rsidP="006E057B">
            <w:pPr>
              <w:rPr>
                <w:rFonts w:cs="Arial"/>
              </w:rPr>
            </w:pPr>
            <w:r w:rsidRPr="0056127C">
              <w:rPr>
                <w:rFonts w:cs="Arial"/>
              </w:rPr>
              <w:t xml:space="preserve">McCollum </w:t>
            </w:r>
          </w:p>
        </w:tc>
        <w:tc>
          <w:tcPr>
            <w:tcW w:w="2254" w:type="dxa"/>
          </w:tcPr>
          <w:p w14:paraId="53B10C1A" w14:textId="77777777" w:rsidR="00EF78EB" w:rsidRPr="0056127C" w:rsidRDefault="00EF78EB" w:rsidP="006E057B">
            <w:pPr>
              <w:rPr>
                <w:rFonts w:cs="Arial"/>
              </w:rPr>
            </w:pPr>
          </w:p>
        </w:tc>
        <w:tc>
          <w:tcPr>
            <w:tcW w:w="2254" w:type="dxa"/>
          </w:tcPr>
          <w:p w14:paraId="4A2A29AC" w14:textId="77777777" w:rsidR="00EF78EB" w:rsidRPr="0056127C" w:rsidRDefault="00EF78EB" w:rsidP="006E057B">
            <w:pPr>
              <w:rPr>
                <w:rFonts w:cs="Arial"/>
              </w:rPr>
            </w:pPr>
          </w:p>
        </w:tc>
        <w:tc>
          <w:tcPr>
            <w:tcW w:w="2254" w:type="dxa"/>
          </w:tcPr>
          <w:p w14:paraId="4E8D785C" w14:textId="77777777" w:rsidR="00EF78EB" w:rsidRPr="0056127C" w:rsidRDefault="00EF78EB" w:rsidP="006E057B">
            <w:pPr>
              <w:rPr>
                <w:rFonts w:cs="Arial"/>
              </w:rPr>
            </w:pPr>
          </w:p>
        </w:tc>
      </w:tr>
      <w:tr w:rsidR="00EF78EB" w:rsidRPr="0056127C" w14:paraId="0F176260" w14:textId="77777777" w:rsidTr="006E057B">
        <w:tc>
          <w:tcPr>
            <w:tcW w:w="2254" w:type="dxa"/>
          </w:tcPr>
          <w:p w14:paraId="10B7F2F6" w14:textId="09019745" w:rsidR="00EF78EB" w:rsidRPr="0056127C" w:rsidRDefault="009E06A3" w:rsidP="006E057B">
            <w:pPr>
              <w:rPr>
                <w:rFonts w:cs="Arial"/>
              </w:rPr>
            </w:pPr>
            <w:r>
              <w:rPr>
                <w:rFonts w:cs="Arial"/>
              </w:rPr>
              <w:lastRenderedPageBreak/>
              <w:t>McRandal</w:t>
            </w:r>
          </w:p>
        </w:tc>
        <w:tc>
          <w:tcPr>
            <w:tcW w:w="2254" w:type="dxa"/>
          </w:tcPr>
          <w:p w14:paraId="7BF07B24" w14:textId="77777777" w:rsidR="00EF78EB" w:rsidRPr="0056127C" w:rsidRDefault="00EF78EB" w:rsidP="006E057B">
            <w:pPr>
              <w:rPr>
                <w:rFonts w:cs="Arial"/>
              </w:rPr>
            </w:pPr>
          </w:p>
        </w:tc>
        <w:tc>
          <w:tcPr>
            <w:tcW w:w="2254" w:type="dxa"/>
          </w:tcPr>
          <w:p w14:paraId="53B1019F" w14:textId="77777777" w:rsidR="00EF78EB" w:rsidRPr="0056127C" w:rsidRDefault="00EF78EB" w:rsidP="006E057B">
            <w:pPr>
              <w:rPr>
                <w:rFonts w:cs="Arial"/>
              </w:rPr>
            </w:pPr>
          </w:p>
        </w:tc>
        <w:tc>
          <w:tcPr>
            <w:tcW w:w="2254" w:type="dxa"/>
          </w:tcPr>
          <w:p w14:paraId="4898202E" w14:textId="77777777" w:rsidR="00EF78EB" w:rsidRPr="0056127C" w:rsidRDefault="00EF78EB" w:rsidP="006E057B">
            <w:pPr>
              <w:rPr>
                <w:rFonts w:cs="Arial"/>
              </w:rPr>
            </w:pPr>
          </w:p>
        </w:tc>
      </w:tr>
      <w:tr w:rsidR="00EF78EB" w:rsidRPr="0056127C" w14:paraId="22511BF8" w14:textId="77777777" w:rsidTr="006E057B">
        <w:tc>
          <w:tcPr>
            <w:tcW w:w="2254" w:type="dxa"/>
          </w:tcPr>
          <w:p w14:paraId="3435FB01" w14:textId="21FE35D5" w:rsidR="00EF78EB" w:rsidRPr="0056127C" w:rsidRDefault="009E06A3" w:rsidP="006E057B">
            <w:pPr>
              <w:rPr>
                <w:rFonts w:cs="Arial"/>
              </w:rPr>
            </w:pPr>
            <w:r>
              <w:rPr>
                <w:rFonts w:cs="Arial"/>
              </w:rPr>
              <w:t>Wray</w:t>
            </w:r>
          </w:p>
        </w:tc>
        <w:tc>
          <w:tcPr>
            <w:tcW w:w="2254" w:type="dxa"/>
          </w:tcPr>
          <w:p w14:paraId="15EB36B3" w14:textId="77777777" w:rsidR="00EF78EB" w:rsidRPr="0056127C" w:rsidRDefault="00EF78EB" w:rsidP="006E057B">
            <w:pPr>
              <w:rPr>
                <w:rFonts w:cs="Arial"/>
              </w:rPr>
            </w:pPr>
          </w:p>
        </w:tc>
        <w:tc>
          <w:tcPr>
            <w:tcW w:w="2254" w:type="dxa"/>
          </w:tcPr>
          <w:p w14:paraId="7B9E22A0" w14:textId="77777777" w:rsidR="00EF78EB" w:rsidRPr="0056127C" w:rsidRDefault="00EF78EB" w:rsidP="006E057B">
            <w:pPr>
              <w:rPr>
                <w:rFonts w:cs="Arial"/>
              </w:rPr>
            </w:pPr>
          </w:p>
        </w:tc>
        <w:tc>
          <w:tcPr>
            <w:tcW w:w="2254" w:type="dxa"/>
          </w:tcPr>
          <w:p w14:paraId="7CA35DC4" w14:textId="77777777" w:rsidR="00EF78EB" w:rsidRPr="0056127C" w:rsidRDefault="00EF78EB" w:rsidP="006E057B">
            <w:pPr>
              <w:rPr>
                <w:rFonts w:cs="Arial"/>
              </w:rPr>
            </w:pPr>
          </w:p>
        </w:tc>
      </w:tr>
    </w:tbl>
    <w:p w14:paraId="3D22535D" w14:textId="77777777" w:rsidR="00EF78EB" w:rsidRDefault="00EF78EB" w:rsidP="00522F6D">
      <w:pPr>
        <w:rPr>
          <w:rFonts w:cs="Arial"/>
          <w:b/>
          <w:bCs/>
          <w:kern w:val="0"/>
          <w:szCs w:val="24"/>
          <w14:ligatures w14:val="none"/>
        </w:rPr>
      </w:pPr>
    </w:p>
    <w:p w14:paraId="7D2E9F0F" w14:textId="050D60A5" w:rsidR="00522F6D" w:rsidRPr="0056127C" w:rsidRDefault="00522F6D" w:rsidP="00522F6D">
      <w:pPr>
        <w:rPr>
          <w:rFonts w:cs="Arial"/>
          <w:b/>
          <w:bCs/>
          <w:kern w:val="0"/>
          <w:szCs w:val="24"/>
          <w14:ligatures w14:val="none"/>
        </w:rPr>
      </w:pPr>
      <w:r w:rsidRPr="0056127C">
        <w:rPr>
          <w:rFonts w:cs="Arial"/>
          <w:b/>
          <w:bCs/>
          <w:kern w:val="0"/>
          <w:szCs w:val="24"/>
          <w14:ligatures w14:val="none"/>
        </w:rPr>
        <w:t xml:space="preserve">RESOLVED, on the proposal of </w:t>
      </w:r>
      <w:r w:rsidR="00DA76BA">
        <w:rPr>
          <w:rFonts w:cs="Arial"/>
          <w:b/>
          <w:bCs/>
          <w:kern w:val="0"/>
          <w:szCs w:val="24"/>
          <w14:ligatures w14:val="none"/>
        </w:rPr>
        <w:t>Alderman Graham</w:t>
      </w:r>
      <w:r w:rsidRPr="0056127C">
        <w:rPr>
          <w:rFonts w:cs="Arial"/>
          <w:b/>
          <w:bCs/>
          <w:kern w:val="0"/>
          <w:szCs w:val="24"/>
          <w14:ligatures w14:val="none"/>
        </w:rPr>
        <w:t>, seconded by Councillor Mc</w:t>
      </w:r>
      <w:r w:rsidR="00DA76BA">
        <w:rPr>
          <w:rFonts w:cs="Arial"/>
          <w:b/>
          <w:bCs/>
          <w:kern w:val="0"/>
          <w:szCs w:val="24"/>
          <w14:ligatures w14:val="none"/>
        </w:rPr>
        <w:t>Collum</w:t>
      </w:r>
      <w:r w:rsidRPr="0056127C">
        <w:rPr>
          <w:rFonts w:cs="Arial"/>
          <w:b/>
          <w:bCs/>
          <w:kern w:val="0"/>
          <w:szCs w:val="24"/>
          <w14:ligatures w14:val="none"/>
        </w:rPr>
        <w:t>, that the recommendation be adopted</w:t>
      </w:r>
      <w:r>
        <w:rPr>
          <w:rFonts w:cs="Arial"/>
          <w:b/>
          <w:bCs/>
          <w:kern w:val="0"/>
          <w:szCs w:val="24"/>
          <w14:ligatures w14:val="none"/>
        </w:rPr>
        <w:t>,</w:t>
      </w:r>
      <w:r w:rsidRPr="0056127C">
        <w:rPr>
          <w:rFonts w:cs="Arial"/>
          <w:b/>
          <w:bCs/>
          <w:kern w:val="0"/>
          <w:szCs w:val="24"/>
          <w14:ligatures w14:val="none"/>
        </w:rPr>
        <w:t xml:space="preserve"> and that planning permission be granted. </w:t>
      </w:r>
    </w:p>
    <w:bookmarkEnd w:id="8"/>
    <w:p w14:paraId="1094BA67" w14:textId="77777777" w:rsidR="00522F6D" w:rsidRDefault="00522F6D" w:rsidP="00E83616">
      <w:pPr>
        <w:pStyle w:val="Normal1"/>
      </w:pPr>
    </w:p>
    <w:p w14:paraId="0DA8EAF4" w14:textId="77777777" w:rsidR="00787591" w:rsidRPr="0056127C" w:rsidRDefault="00787591" w:rsidP="00787591">
      <w:pPr>
        <w:pStyle w:val="Heading2"/>
        <w:ind w:left="720" w:hanging="720"/>
        <w:rPr>
          <w:rFonts w:cs="Arial"/>
          <w:kern w:val="0"/>
          <w:szCs w:val="24"/>
          <w14:ligatures w14:val="none"/>
        </w:rPr>
      </w:pPr>
      <w:r w:rsidRPr="0056127C">
        <w:rPr>
          <w:kern w:val="0"/>
          <w:u w:val="none"/>
          <w14:ligatures w14:val="none"/>
        </w:rPr>
        <w:t>4.</w:t>
      </w:r>
      <w:r>
        <w:rPr>
          <w:kern w:val="0"/>
          <w:u w:val="none"/>
          <w14:ligatures w14:val="none"/>
        </w:rPr>
        <w:t>4</w:t>
      </w:r>
      <w:r w:rsidRPr="0056127C">
        <w:rPr>
          <w:kern w:val="0"/>
          <w:u w:val="none"/>
          <w14:ligatures w14:val="none"/>
        </w:rPr>
        <w:tab/>
      </w:r>
      <w:r w:rsidRPr="00DB05ED">
        <w:t xml:space="preserve">LA06/2023/1791/F </w:t>
      </w:r>
      <w:r w:rsidRPr="0056127C">
        <w:t xml:space="preserve">- </w:t>
      </w:r>
      <w:r w:rsidRPr="00947472">
        <w:rPr>
          <w:bCs/>
        </w:rPr>
        <w:t>64 Ballyholme Esplanade, Bangor</w:t>
      </w:r>
      <w:r>
        <w:rPr>
          <w:bCs/>
        </w:rPr>
        <w:t xml:space="preserve"> - </w:t>
      </w:r>
      <w:r w:rsidRPr="00947472">
        <w:rPr>
          <w:bCs/>
        </w:rPr>
        <w:t xml:space="preserve">Replacement dwelling with a detached garage. </w:t>
      </w:r>
      <w:r w:rsidRPr="00B213E6">
        <w:rPr>
          <w:b w:val="0"/>
          <w:bCs/>
          <w:u w:val="none"/>
          <w:bdr w:val="single" w:sz="2" w:space="0" w:color="F5F5F5" w:frame="1"/>
          <w:shd w:val="clear" w:color="auto" w:fill="FCFCFC"/>
        </w:rPr>
        <w:t>(</w:t>
      </w:r>
      <w:r w:rsidRPr="00B213E6">
        <w:rPr>
          <w:rFonts w:cs="Arial"/>
          <w:b w:val="0"/>
          <w:bCs/>
          <w:kern w:val="0"/>
          <w:szCs w:val="24"/>
          <w:u w:val="none"/>
          <w14:ligatures w14:val="none"/>
        </w:rPr>
        <w:t xml:space="preserve">Appendix </w:t>
      </w:r>
      <w:r>
        <w:rPr>
          <w:rFonts w:cs="Arial"/>
          <w:b w:val="0"/>
          <w:bCs/>
          <w:kern w:val="0"/>
          <w:szCs w:val="24"/>
          <w:u w:val="none"/>
          <w14:ligatures w14:val="none"/>
        </w:rPr>
        <w:t>VII</w:t>
      </w:r>
      <w:r w:rsidRPr="00B213E6">
        <w:rPr>
          <w:rFonts w:cs="Arial"/>
          <w:b w:val="0"/>
          <w:bCs/>
          <w:kern w:val="0"/>
          <w:szCs w:val="24"/>
          <w:u w:val="none"/>
          <w14:ligatures w14:val="none"/>
        </w:rPr>
        <w:t>I)</w:t>
      </w:r>
    </w:p>
    <w:p w14:paraId="244A49DD" w14:textId="77777777" w:rsidR="00787591" w:rsidRPr="0056127C" w:rsidRDefault="00787591" w:rsidP="00787591">
      <w:pPr>
        <w:rPr>
          <w:rFonts w:cs="Arial"/>
          <w:kern w:val="0"/>
          <w:szCs w:val="24"/>
          <w14:ligatures w14:val="none"/>
        </w:rPr>
      </w:pPr>
    </w:p>
    <w:p w14:paraId="5100781A" w14:textId="77777777" w:rsidR="00787591" w:rsidRPr="0056127C" w:rsidRDefault="00787591" w:rsidP="00787591">
      <w:pPr>
        <w:rPr>
          <w:rFonts w:cs="Arial"/>
          <w:kern w:val="0"/>
          <w:szCs w:val="24"/>
          <w14:ligatures w14:val="none"/>
        </w:rPr>
      </w:pPr>
      <w:r w:rsidRPr="0056127C">
        <w:rPr>
          <w:rFonts w:cs="Arial"/>
          <w:caps/>
          <w:kern w:val="0"/>
          <w:szCs w:val="24"/>
          <w14:ligatures w14:val="none"/>
        </w:rPr>
        <w:t>Previously circulated:-</w:t>
      </w:r>
      <w:r w:rsidRPr="0056127C">
        <w:rPr>
          <w:rFonts w:cs="Arial"/>
          <w:kern w:val="0"/>
          <w:szCs w:val="24"/>
          <w14:ligatures w14:val="none"/>
        </w:rPr>
        <w:t xml:space="preserve"> Case Officer’s Report. </w:t>
      </w:r>
    </w:p>
    <w:p w14:paraId="1A0C6EF7" w14:textId="77777777" w:rsidR="00787591" w:rsidRPr="0056127C" w:rsidRDefault="00787591" w:rsidP="00787591">
      <w:pPr>
        <w:rPr>
          <w:rFonts w:cs="Arial"/>
          <w:kern w:val="0"/>
          <w:szCs w:val="24"/>
          <w14:ligatures w14:val="none"/>
        </w:rPr>
      </w:pPr>
    </w:p>
    <w:p w14:paraId="6A09B452" w14:textId="77777777" w:rsidR="00787591" w:rsidRPr="0056127C" w:rsidRDefault="00787591" w:rsidP="00787591">
      <w:pPr>
        <w:rPr>
          <w:rFonts w:cs="Arial"/>
          <w:kern w:val="0"/>
          <w:szCs w:val="24"/>
          <w14:ligatures w14:val="none"/>
        </w:rPr>
      </w:pPr>
      <w:r w:rsidRPr="0056127C">
        <w:rPr>
          <w:rFonts w:cs="Arial"/>
          <w:b/>
          <w:bCs/>
          <w:kern w:val="0"/>
          <w:szCs w:val="24"/>
          <w14:ligatures w14:val="none"/>
        </w:rPr>
        <w:t xml:space="preserve">DEA: </w:t>
      </w:r>
      <w:r w:rsidRPr="0056127C">
        <w:rPr>
          <w:rFonts w:cs="Arial"/>
          <w:kern w:val="0"/>
          <w:szCs w:val="24"/>
          <w14:ligatures w14:val="none"/>
        </w:rPr>
        <w:t xml:space="preserve">Bangor </w:t>
      </w:r>
      <w:r>
        <w:rPr>
          <w:rFonts w:cs="Arial"/>
          <w:kern w:val="0"/>
          <w:szCs w:val="24"/>
          <w14:ligatures w14:val="none"/>
        </w:rPr>
        <w:t>East and Donaghadee</w:t>
      </w:r>
      <w:r w:rsidRPr="0056127C">
        <w:rPr>
          <w:rFonts w:cs="Arial"/>
          <w:b/>
          <w:bCs/>
          <w:kern w:val="0"/>
          <w:szCs w:val="24"/>
          <w14:ligatures w14:val="none"/>
        </w:rPr>
        <w:t xml:space="preserve"> </w:t>
      </w:r>
    </w:p>
    <w:p w14:paraId="1157AFA5" w14:textId="77777777" w:rsidR="00787591" w:rsidRDefault="00787591" w:rsidP="00787591">
      <w:pPr>
        <w:rPr>
          <w:rFonts w:cs="Arial"/>
          <w:kern w:val="0"/>
          <w:szCs w:val="24"/>
          <w14:ligatures w14:val="none"/>
        </w:rPr>
      </w:pPr>
      <w:r w:rsidRPr="0056127C">
        <w:rPr>
          <w:rFonts w:cs="Arial"/>
          <w:b/>
          <w:bCs/>
          <w:kern w:val="0"/>
          <w:szCs w:val="24"/>
          <w14:ligatures w14:val="none"/>
        </w:rPr>
        <w:t xml:space="preserve">Committee Interest: </w:t>
      </w:r>
      <w:r w:rsidRPr="00C92E41">
        <w:rPr>
          <w:rFonts w:cs="Arial"/>
          <w:kern w:val="0"/>
          <w:szCs w:val="24"/>
          <w14:ligatures w14:val="none"/>
        </w:rPr>
        <w:t>A local development application attracting six or more separate individual objections which are contrary to officers’ recommendation</w:t>
      </w:r>
    </w:p>
    <w:p w14:paraId="6BF9F819" w14:textId="77777777" w:rsidR="00787591" w:rsidRPr="0056127C" w:rsidRDefault="00787591" w:rsidP="00787591">
      <w:pPr>
        <w:rPr>
          <w:rFonts w:cs="Arial"/>
          <w:b/>
          <w:szCs w:val="24"/>
        </w:rPr>
      </w:pPr>
      <w:r w:rsidRPr="0056127C">
        <w:rPr>
          <w:rFonts w:cs="Arial"/>
          <w:b/>
          <w:bCs/>
          <w:kern w:val="0"/>
          <w:szCs w:val="24"/>
          <w14:ligatures w14:val="none"/>
        </w:rPr>
        <w:t xml:space="preserve">Proposal: </w:t>
      </w:r>
      <w:r w:rsidRPr="009C74FC">
        <w:rPr>
          <w:rFonts w:cs="Arial"/>
          <w:bCs/>
          <w:szCs w:val="24"/>
          <w:bdr w:val="single" w:sz="2" w:space="0" w:color="F5F5F5" w:frame="1"/>
          <w:shd w:val="clear" w:color="auto" w:fill="FCFCFC"/>
        </w:rPr>
        <w:t>Replacement dwelling with a detached garage</w:t>
      </w:r>
    </w:p>
    <w:p w14:paraId="6FAFC8E5" w14:textId="77777777" w:rsidR="00787591" w:rsidRDefault="00787591" w:rsidP="00787591">
      <w:pPr>
        <w:tabs>
          <w:tab w:val="left" w:pos="0"/>
        </w:tabs>
        <w:rPr>
          <w:rFonts w:cs="Arial"/>
          <w:bCs/>
          <w:szCs w:val="24"/>
        </w:rPr>
      </w:pPr>
      <w:r w:rsidRPr="0056127C">
        <w:rPr>
          <w:rFonts w:cs="Arial"/>
          <w:b/>
          <w:bCs/>
          <w:kern w:val="0"/>
          <w:szCs w:val="24"/>
          <w14:ligatures w14:val="none"/>
        </w:rPr>
        <w:t xml:space="preserve">Site Location: </w:t>
      </w:r>
      <w:r w:rsidRPr="009C74FC">
        <w:rPr>
          <w:rFonts w:cs="Arial"/>
          <w:bCs/>
          <w:szCs w:val="24"/>
        </w:rPr>
        <w:t>64 Ballyholme Esplanade, Bangor</w:t>
      </w:r>
    </w:p>
    <w:p w14:paraId="45BAF619" w14:textId="77777777" w:rsidR="00787591" w:rsidRDefault="00787591" w:rsidP="00787591">
      <w:pPr>
        <w:tabs>
          <w:tab w:val="left" w:pos="0"/>
        </w:tabs>
        <w:rPr>
          <w:rFonts w:cs="Arial"/>
          <w:kern w:val="0"/>
          <w:szCs w:val="24"/>
          <w14:ligatures w14:val="none"/>
        </w:rPr>
      </w:pPr>
      <w:r w:rsidRPr="0056127C">
        <w:rPr>
          <w:rFonts w:cs="Arial"/>
          <w:b/>
          <w:bCs/>
          <w:kern w:val="0"/>
          <w:szCs w:val="24"/>
          <w14:ligatures w14:val="none"/>
        </w:rPr>
        <w:t xml:space="preserve">Recommendation: </w:t>
      </w:r>
      <w:r w:rsidRPr="0056127C">
        <w:rPr>
          <w:rFonts w:cs="Arial"/>
          <w:kern w:val="0"/>
          <w:szCs w:val="24"/>
          <w14:ligatures w14:val="none"/>
        </w:rPr>
        <w:t xml:space="preserve">Grant Planning Permission </w:t>
      </w:r>
    </w:p>
    <w:p w14:paraId="307FEF21" w14:textId="77777777" w:rsidR="00787591" w:rsidRPr="0056127C" w:rsidRDefault="00787591" w:rsidP="006C3DE4">
      <w:pPr>
        <w:tabs>
          <w:tab w:val="left" w:pos="0"/>
        </w:tabs>
        <w:rPr>
          <w:rFonts w:cs="Arial"/>
          <w:kern w:val="0"/>
          <w:szCs w:val="24"/>
          <w14:ligatures w14:val="none"/>
        </w:rPr>
      </w:pPr>
    </w:p>
    <w:p w14:paraId="79DDFCAD" w14:textId="6759554B" w:rsidR="00DA007E" w:rsidRDefault="00DA007E" w:rsidP="006C3DE4">
      <w:pPr>
        <w:rPr>
          <w:rFonts w:cs="Arial"/>
          <w:szCs w:val="24"/>
        </w:rPr>
      </w:pPr>
      <w:r>
        <w:rPr>
          <w:rFonts w:cs="Arial"/>
          <w:szCs w:val="24"/>
        </w:rPr>
        <w:t xml:space="preserve">The </w:t>
      </w:r>
      <w:r w:rsidR="000A2A34">
        <w:rPr>
          <w:rFonts w:cs="Arial"/>
          <w:szCs w:val="24"/>
        </w:rPr>
        <w:t xml:space="preserve">Senior Professional and Technical Officer (P Kerr) </w:t>
      </w:r>
      <w:r>
        <w:rPr>
          <w:rFonts w:cs="Arial"/>
          <w:szCs w:val="24"/>
        </w:rPr>
        <w:t xml:space="preserve"> advised that the</w:t>
      </w:r>
      <w:r w:rsidRPr="00DA007E">
        <w:rPr>
          <w:rFonts w:cs="Arial"/>
          <w:szCs w:val="24"/>
        </w:rPr>
        <w:t xml:space="preserve"> application was for a replacement dwelling with a detached garage at 64 Ballyholme Esplanade Bangor</w:t>
      </w:r>
      <w:r w:rsidRPr="00DA007E">
        <w:rPr>
          <w:rFonts w:cs="Arial"/>
          <w:color w:val="00B0F0"/>
          <w:szCs w:val="24"/>
        </w:rPr>
        <w:t xml:space="preserve">. </w:t>
      </w:r>
      <w:r w:rsidRPr="00DA007E">
        <w:rPr>
          <w:rFonts w:cs="Arial"/>
          <w:szCs w:val="24"/>
        </w:rPr>
        <w:t>Demolition of buildings on site were included within the proposal.</w:t>
      </w:r>
    </w:p>
    <w:p w14:paraId="0C4407E1" w14:textId="77777777" w:rsidR="006C3DE4" w:rsidRPr="00DA007E" w:rsidRDefault="006C3DE4" w:rsidP="006C3DE4">
      <w:pPr>
        <w:rPr>
          <w:rFonts w:cs="Arial"/>
          <w:color w:val="00B0F0"/>
          <w:szCs w:val="24"/>
        </w:rPr>
      </w:pPr>
    </w:p>
    <w:p w14:paraId="54336EC9" w14:textId="0C0C5922" w:rsidR="00DA007E" w:rsidRDefault="00DA007E" w:rsidP="006C3DE4">
      <w:pPr>
        <w:rPr>
          <w:rFonts w:cs="Arial"/>
          <w:szCs w:val="24"/>
        </w:rPr>
      </w:pPr>
      <w:r w:rsidRPr="00DA007E">
        <w:rPr>
          <w:rFonts w:cs="Arial"/>
          <w:szCs w:val="24"/>
        </w:rPr>
        <w:t xml:space="preserve">The proposal was being presented at </w:t>
      </w:r>
      <w:r>
        <w:rPr>
          <w:rFonts w:cs="Arial"/>
          <w:szCs w:val="24"/>
        </w:rPr>
        <w:t>Planning C</w:t>
      </w:r>
      <w:r w:rsidRPr="00DA007E">
        <w:rPr>
          <w:rFonts w:cs="Arial"/>
          <w:szCs w:val="24"/>
        </w:rPr>
        <w:t xml:space="preserve">ommittee as it </w:t>
      </w:r>
      <w:r>
        <w:rPr>
          <w:rFonts w:cs="Arial"/>
          <w:szCs w:val="24"/>
        </w:rPr>
        <w:t xml:space="preserve">had </w:t>
      </w:r>
      <w:r w:rsidRPr="00DA007E">
        <w:rPr>
          <w:rFonts w:cs="Arial"/>
          <w:szCs w:val="24"/>
        </w:rPr>
        <w:t xml:space="preserve">attracted </w:t>
      </w:r>
      <w:r>
        <w:rPr>
          <w:rFonts w:cs="Arial"/>
          <w:szCs w:val="24"/>
        </w:rPr>
        <w:t>nine</w:t>
      </w:r>
      <w:r w:rsidRPr="00DA007E">
        <w:rPr>
          <w:rFonts w:cs="Arial"/>
          <w:szCs w:val="24"/>
        </w:rPr>
        <w:t xml:space="preserve"> objections from </w:t>
      </w:r>
      <w:r>
        <w:rPr>
          <w:rFonts w:cs="Arial"/>
          <w:szCs w:val="24"/>
        </w:rPr>
        <w:t>nine</w:t>
      </w:r>
      <w:r w:rsidRPr="00DA007E">
        <w:rPr>
          <w:rFonts w:cs="Arial"/>
          <w:szCs w:val="24"/>
        </w:rPr>
        <w:t xml:space="preserve"> separate addresses. It</w:t>
      </w:r>
      <w:r>
        <w:rPr>
          <w:rFonts w:cs="Arial"/>
          <w:szCs w:val="24"/>
        </w:rPr>
        <w:t xml:space="preserve"> had</w:t>
      </w:r>
      <w:r w:rsidRPr="00DA007E">
        <w:rPr>
          <w:rFonts w:cs="Arial"/>
          <w:szCs w:val="24"/>
        </w:rPr>
        <w:t xml:space="preserve"> also received </w:t>
      </w:r>
      <w:r>
        <w:rPr>
          <w:rFonts w:cs="Arial"/>
          <w:szCs w:val="24"/>
        </w:rPr>
        <w:t>three</w:t>
      </w:r>
      <w:r w:rsidRPr="00DA007E">
        <w:rPr>
          <w:rFonts w:cs="Arial"/>
          <w:szCs w:val="24"/>
        </w:rPr>
        <w:t xml:space="preserve"> letters of support. </w:t>
      </w:r>
    </w:p>
    <w:p w14:paraId="75200E5A" w14:textId="77777777" w:rsidR="006C3DE4" w:rsidRPr="00DA007E" w:rsidRDefault="006C3DE4" w:rsidP="006C3DE4">
      <w:pPr>
        <w:rPr>
          <w:rFonts w:cs="Arial"/>
          <w:szCs w:val="24"/>
        </w:rPr>
      </w:pPr>
    </w:p>
    <w:p w14:paraId="542DEB43" w14:textId="6717BF5D" w:rsidR="00DA007E" w:rsidRDefault="00DA007E" w:rsidP="006C3DE4">
      <w:pPr>
        <w:rPr>
          <w:rFonts w:cs="Arial"/>
          <w:szCs w:val="24"/>
        </w:rPr>
      </w:pPr>
      <w:r w:rsidRPr="00DA007E">
        <w:rPr>
          <w:rFonts w:cs="Arial"/>
          <w:szCs w:val="24"/>
        </w:rPr>
        <w:t xml:space="preserve">DFI Roads, Environmental Health, NI Water, Shared Environmental Service and NIEA </w:t>
      </w:r>
      <w:r>
        <w:rPr>
          <w:rFonts w:cs="Arial"/>
          <w:szCs w:val="24"/>
        </w:rPr>
        <w:t>had</w:t>
      </w:r>
      <w:r w:rsidRPr="00DA007E">
        <w:rPr>
          <w:rFonts w:cs="Arial"/>
          <w:szCs w:val="24"/>
        </w:rPr>
        <w:t xml:space="preserve"> all</w:t>
      </w:r>
      <w:r>
        <w:rPr>
          <w:rFonts w:cs="Arial"/>
          <w:szCs w:val="24"/>
        </w:rPr>
        <w:t xml:space="preserve"> been</w:t>
      </w:r>
      <w:r w:rsidRPr="00DA007E">
        <w:rPr>
          <w:rFonts w:cs="Arial"/>
          <w:szCs w:val="24"/>
        </w:rPr>
        <w:t xml:space="preserve"> consulted and all consultees returned no objection aside from NIEA wh</w:t>
      </w:r>
      <w:r w:rsidR="000A2A34">
        <w:rPr>
          <w:rFonts w:cs="Arial"/>
          <w:szCs w:val="24"/>
        </w:rPr>
        <w:t>ich</w:t>
      </w:r>
      <w:r w:rsidRPr="00DA007E">
        <w:rPr>
          <w:rFonts w:cs="Arial"/>
          <w:szCs w:val="24"/>
        </w:rPr>
        <w:t xml:space="preserve"> wanted further consideration given to climate change and coastal erosion but as this was a replacement this was set aside.</w:t>
      </w:r>
    </w:p>
    <w:p w14:paraId="74ABD3D1" w14:textId="77777777" w:rsidR="006C3DE4" w:rsidRPr="00DA007E" w:rsidRDefault="006C3DE4" w:rsidP="004C5E9D">
      <w:pPr>
        <w:rPr>
          <w:rFonts w:cs="Arial"/>
          <w:szCs w:val="24"/>
        </w:rPr>
      </w:pPr>
    </w:p>
    <w:p w14:paraId="00A745CE" w14:textId="42F209B8" w:rsidR="00DA007E" w:rsidRDefault="00DA007E" w:rsidP="004C5E9D">
      <w:pPr>
        <w:rPr>
          <w:rFonts w:cs="Arial"/>
          <w:szCs w:val="24"/>
        </w:rPr>
      </w:pPr>
      <w:r w:rsidRPr="00DA007E">
        <w:rPr>
          <w:rFonts w:cs="Arial"/>
          <w:szCs w:val="24"/>
        </w:rPr>
        <w:t>The objection letters all largely related to the design of the proposal</w:t>
      </w:r>
      <w:r w:rsidR="00E05603">
        <w:rPr>
          <w:rFonts w:cs="Arial"/>
          <w:szCs w:val="24"/>
        </w:rPr>
        <w:t>,</w:t>
      </w:r>
      <w:r w:rsidRPr="00DA007E">
        <w:rPr>
          <w:rFonts w:cs="Arial"/>
          <w:szCs w:val="24"/>
        </w:rPr>
        <w:t xml:space="preserve"> with one airing concerns of residential amenity for No 65 Ballyholme Esplanade and loss of light. There was an amended design submitted in January </w:t>
      </w:r>
      <w:r w:rsidR="00E05603">
        <w:rPr>
          <w:rFonts w:cs="Arial"/>
          <w:szCs w:val="24"/>
        </w:rPr>
        <w:t xml:space="preserve">2024 </w:t>
      </w:r>
      <w:r w:rsidRPr="00DA007E">
        <w:rPr>
          <w:rFonts w:cs="Arial"/>
          <w:szCs w:val="24"/>
        </w:rPr>
        <w:t>and there was only one objection received after notification of this relating to concerns about the balcony which the Officer would address later in the presentation. A further letter was received on 1 March 2024 from no.65 stating that they were much happier with the design but had concerns about drainage regarding the rear garden landscaping and building process which was the developer’s responsibility.</w:t>
      </w:r>
    </w:p>
    <w:p w14:paraId="78659CA4" w14:textId="77777777" w:rsidR="004C5E9D" w:rsidRPr="00DA007E" w:rsidRDefault="004C5E9D" w:rsidP="004C5E9D">
      <w:pPr>
        <w:rPr>
          <w:rFonts w:cs="Arial"/>
          <w:szCs w:val="24"/>
        </w:rPr>
      </w:pPr>
    </w:p>
    <w:p w14:paraId="2C2DA8DC" w14:textId="77777777" w:rsidR="00DA007E" w:rsidRDefault="00DA007E" w:rsidP="004C5E9D">
      <w:pPr>
        <w:rPr>
          <w:rFonts w:cs="Arial"/>
          <w:szCs w:val="24"/>
        </w:rPr>
      </w:pPr>
      <w:r w:rsidRPr="00DA007E">
        <w:rPr>
          <w:rFonts w:cs="Arial"/>
          <w:szCs w:val="24"/>
        </w:rPr>
        <w:t xml:space="preserve">The site currently consisted of a two-storey detached dwelling with a detached garage with an existing vehicular access. It was considered that there was no distinct style of dwelling within the immediate area. The existing dwelling on site was not replicated within the area and did not possess any features that would merit its retention. </w:t>
      </w:r>
    </w:p>
    <w:p w14:paraId="787D5118" w14:textId="77777777" w:rsidR="004C5E9D" w:rsidRPr="00DA007E" w:rsidRDefault="004C5E9D" w:rsidP="004C5E9D">
      <w:pPr>
        <w:rPr>
          <w:rFonts w:cs="Arial"/>
          <w:szCs w:val="24"/>
        </w:rPr>
      </w:pPr>
    </w:p>
    <w:p w14:paraId="6EB3BC2A" w14:textId="77777777" w:rsidR="00DA007E" w:rsidRDefault="00DA007E" w:rsidP="004C5E9D">
      <w:pPr>
        <w:rPr>
          <w:rFonts w:cs="Arial"/>
          <w:szCs w:val="24"/>
        </w:rPr>
      </w:pPr>
      <w:r w:rsidRPr="00DA007E">
        <w:rPr>
          <w:rFonts w:cs="Arial"/>
          <w:szCs w:val="24"/>
        </w:rPr>
        <w:t xml:space="preserve">With regard to the Development Plan context, the site lay within the settlement limit of Bangor in both the North Down and Ards Area Plan and Draft BMAP 2015. The </w:t>
      </w:r>
      <w:r w:rsidRPr="00DA007E">
        <w:rPr>
          <w:rFonts w:cs="Arial"/>
          <w:szCs w:val="24"/>
        </w:rPr>
        <w:lastRenderedPageBreak/>
        <w:t>site also lay within a proposed ATC in Draft BMAP. The site was adjacent to but not within the Outer Ards Ramsar, ASSI and SPA.</w:t>
      </w:r>
    </w:p>
    <w:p w14:paraId="73F08C60" w14:textId="77777777" w:rsidR="004C5E9D" w:rsidRPr="00DA007E" w:rsidRDefault="004C5E9D" w:rsidP="004C5E9D">
      <w:pPr>
        <w:rPr>
          <w:rFonts w:cs="Arial"/>
          <w:szCs w:val="24"/>
        </w:rPr>
      </w:pPr>
    </w:p>
    <w:p w14:paraId="00467E1A" w14:textId="77777777" w:rsidR="00DA007E" w:rsidRDefault="00DA007E" w:rsidP="004C5E9D">
      <w:pPr>
        <w:rPr>
          <w:rFonts w:cs="Arial"/>
          <w:szCs w:val="24"/>
        </w:rPr>
      </w:pPr>
      <w:r w:rsidRPr="00DA007E">
        <w:rPr>
          <w:rFonts w:cs="Arial"/>
          <w:szCs w:val="24"/>
        </w:rPr>
        <w:t>NED was content with the proposal. The proposal was deemed to comply with PPS2 Natural Heritage.</w:t>
      </w:r>
    </w:p>
    <w:p w14:paraId="1A8B37F9" w14:textId="77777777" w:rsidR="004C5E9D" w:rsidRPr="00DA007E" w:rsidRDefault="004C5E9D" w:rsidP="004C5E9D">
      <w:pPr>
        <w:rPr>
          <w:rFonts w:cs="Arial"/>
          <w:szCs w:val="24"/>
        </w:rPr>
      </w:pPr>
    </w:p>
    <w:p w14:paraId="2B60576E" w14:textId="77777777" w:rsidR="00DA007E" w:rsidRDefault="00DA007E" w:rsidP="004C5E9D">
      <w:pPr>
        <w:rPr>
          <w:rFonts w:cs="Arial"/>
          <w:szCs w:val="24"/>
        </w:rPr>
      </w:pPr>
      <w:r w:rsidRPr="00DA007E">
        <w:rPr>
          <w:rFonts w:cs="Arial"/>
          <w:szCs w:val="24"/>
        </w:rPr>
        <w:t>The replacement of a dwelling with one dwelling in the settlement limit was acceptable in principle and in line with policy requirements of the SPPS. The proposal was compliant with policy LC1 of APPS7 as there was to be no increase in density.</w:t>
      </w:r>
    </w:p>
    <w:p w14:paraId="728375A2" w14:textId="77777777" w:rsidR="004C5E9D" w:rsidRPr="00DA007E" w:rsidRDefault="004C5E9D" w:rsidP="004C5E9D">
      <w:pPr>
        <w:rPr>
          <w:rFonts w:cs="Arial"/>
          <w:szCs w:val="24"/>
        </w:rPr>
      </w:pPr>
    </w:p>
    <w:p w14:paraId="515FB4A4" w14:textId="77777777" w:rsidR="00DA007E" w:rsidRDefault="00DA007E" w:rsidP="004C5E9D">
      <w:pPr>
        <w:rPr>
          <w:rFonts w:cs="Arial"/>
          <w:szCs w:val="24"/>
        </w:rPr>
      </w:pPr>
      <w:r w:rsidRPr="00DA007E">
        <w:rPr>
          <w:rFonts w:cs="Arial"/>
          <w:szCs w:val="24"/>
        </w:rPr>
        <w:t xml:space="preserve">The main policy consideration for this proposal was PPS7 Quality Residential Developments. With regard to the design and visual impact on character of the area it must be noted that the design of the original proposal had been significantly amended and had now taken cues from surrounding dwellings and was now deemed appropriate. The pitched roof and chimney created a more traditional design more in keeping with the area. </w:t>
      </w:r>
    </w:p>
    <w:p w14:paraId="142680ED" w14:textId="77777777" w:rsidR="004C5E9D" w:rsidRDefault="004C5E9D" w:rsidP="004C5E9D">
      <w:pPr>
        <w:rPr>
          <w:rFonts w:cs="Arial"/>
          <w:szCs w:val="24"/>
        </w:rPr>
      </w:pPr>
    </w:p>
    <w:p w14:paraId="5B9287E0" w14:textId="71BD0A89" w:rsidR="00DA007E" w:rsidRDefault="00DA007E" w:rsidP="004C5E9D">
      <w:pPr>
        <w:rPr>
          <w:rFonts w:cs="Arial"/>
          <w:szCs w:val="24"/>
        </w:rPr>
      </w:pPr>
      <w:r w:rsidRPr="00DA007E">
        <w:rPr>
          <w:rFonts w:cs="Arial"/>
          <w:szCs w:val="24"/>
        </w:rPr>
        <w:t>The materials were high quality and had been changed to reflect surrounding dwellings. The roof would be dark grey in colour (zinc) rather than the initially proposed bronze.  The external finishes would consist of off white render and light beige colour</w:t>
      </w:r>
      <w:r w:rsidR="00E05603">
        <w:rPr>
          <w:rFonts w:cs="Arial"/>
          <w:szCs w:val="24"/>
        </w:rPr>
        <w:t>ed</w:t>
      </w:r>
      <w:r w:rsidRPr="00DA007E">
        <w:rPr>
          <w:rFonts w:cs="Arial"/>
          <w:szCs w:val="24"/>
        </w:rPr>
        <w:t xml:space="preserve"> brick which would reflect other external finishes within the area. There would be timber cladding to the gym with limited views.  </w:t>
      </w:r>
    </w:p>
    <w:p w14:paraId="6337CC50" w14:textId="77777777" w:rsidR="004C5E9D" w:rsidRDefault="004C5E9D" w:rsidP="004C5E9D">
      <w:pPr>
        <w:rPr>
          <w:rFonts w:cs="Arial"/>
          <w:szCs w:val="24"/>
        </w:rPr>
      </w:pPr>
    </w:p>
    <w:p w14:paraId="2FBB1D6A" w14:textId="77777777" w:rsidR="00DA007E" w:rsidRDefault="00DA007E" w:rsidP="004C5E9D">
      <w:pPr>
        <w:rPr>
          <w:rFonts w:cs="Arial"/>
          <w:szCs w:val="24"/>
        </w:rPr>
      </w:pPr>
      <w:r w:rsidRPr="00DA007E">
        <w:rPr>
          <w:rFonts w:cs="Arial"/>
          <w:szCs w:val="24"/>
        </w:rPr>
        <w:t xml:space="preserve">With regard to the inclusion of a balcony, there was no policy that precluded balconies and therefore each was taken on its own merits within the character of the area. Balconies were a common feature of many seaside towns in Northern Ireland and indeed the Borough and in this proposal due to its design and scale it was not deemed to have a negative impact on the character of the area. </w:t>
      </w:r>
    </w:p>
    <w:p w14:paraId="7E750078" w14:textId="77777777" w:rsidR="004C5E9D" w:rsidRDefault="004C5E9D" w:rsidP="004C5E9D">
      <w:pPr>
        <w:rPr>
          <w:rFonts w:cs="Arial"/>
          <w:szCs w:val="24"/>
        </w:rPr>
      </w:pPr>
    </w:p>
    <w:p w14:paraId="794F5E4E" w14:textId="461EF5DC" w:rsidR="00DA007E" w:rsidRDefault="00DA007E" w:rsidP="004C5E9D">
      <w:pPr>
        <w:rPr>
          <w:rFonts w:cs="Arial"/>
          <w:szCs w:val="24"/>
        </w:rPr>
      </w:pPr>
      <w:r w:rsidRPr="00DA007E">
        <w:rPr>
          <w:rFonts w:cs="Arial"/>
          <w:szCs w:val="24"/>
        </w:rPr>
        <w:t>The proposed dwelling sat comfortably within the site and retained the building line.</w:t>
      </w:r>
      <w:r w:rsidRPr="00DA007E">
        <w:rPr>
          <w:rFonts w:asciiTheme="minorHAnsi" w:hAnsiTheme="minorHAnsi"/>
          <w:sz w:val="22"/>
        </w:rPr>
        <w:t xml:space="preserve"> </w:t>
      </w:r>
      <w:r w:rsidRPr="00DA007E">
        <w:rPr>
          <w:rFonts w:cs="Arial"/>
          <w:szCs w:val="24"/>
        </w:rPr>
        <w:t xml:space="preserve">With regard to increase in ridge height, according to </w:t>
      </w:r>
      <w:r w:rsidR="00E05603">
        <w:rPr>
          <w:rFonts w:cs="Arial"/>
          <w:szCs w:val="24"/>
        </w:rPr>
        <w:t>C</w:t>
      </w:r>
      <w:r w:rsidRPr="00DA007E">
        <w:rPr>
          <w:rFonts w:cs="Arial"/>
          <w:szCs w:val="24"/>
        </w:rPr>
        <w:t xml:space="preserve">reating </w:t>
      </w:r>
      <w:r w:rsidR="00E05603">
        <w:rPr>
          <w:rFonts w:cs="Arial"/>
          <w:szCs w:val="24"/>
        </w:rPr>
        <w:t>P</w:t>
      </w:r>
      <w:r w:rsidRPr="00DA007E">
        <w:rPr>
          <w:rFonts w:cs="Arial"/>
          <w:szCs w:val="24"/>
        </w:rPr>
        <w:t xml:space="preserve">laces historically rooflines had contributed to the character of townscape, and a diverse roofline with a variety of pitches could be considered to improve the richness of the townscape. </w:t>
      </w:r>
    </w:p>
    <w:p w14:paraId="2A06E258" w14:textId="1C4EC522" w:rsidR="00DA007E" w:rsidRDefault="00DA007E" w:rsidP="004C5E9D">
      <w:pPr>
        <w:rPr>
          <w:rFonts w:cs="Arial"/>
          <w:szCs w:val="24"/>
        </w:rPr>
      </w:pPr>
      <w:r w:rsidRPr="00DA007E">
        <w:rPr>
          <w:rFonts w:cs="Arial"/>
          <w:szCs w:val="24"/>
        </w:rPr>
        <w:t xml:space="preserve">Contextual drawings </w:t>
      </w:r>
      <w:r>
        <w:rPr>
          <w:rFonts w:cs="Arial"/>
          <w:szCs w:val="24"/>
        </w:rPr>
        <w:t>had been</w:t>
      </w:r>
      <w:r w:rsidRPr="00DA007E">
        <w:rPr>
          <w:rFonts w:cs="Arial"/>
          <w:szCs w:val="24"/>
        </w:rPr>
        <w:t xml:space="preserve"> provided and it was considered that</w:t>
      </w:r>
      <w:r>
        <w:rPr>
          <w:rFonts w:cs="Arial"/>
          <w:szCs w:val="24"/>
        </w:rPr>
        <w:t xml:space="preserve"> the</w:t>
      </w:r>
      <w:r w:rsidRPr="00DA007E">
        <w:rPr>
          <w:rFonts w:cs="Arial"/>
          <w:szCs w:val="24"/>
        </w:rPr>
        <w:t xml:space="preserve"> dwelling would sit within the streetscape without reading as incongruous.</w:t>
      </w:r>
    </w:p>
    <w:p w14:paraId="70C7CC11" w14:textId="77777777" w:rsidR="004C5E9D" w:rsidRPr="00DA007E" w:rsidRDefault="004C5E9D" w:rsidP="004C5E9D">
      <w:pPr>
        <w:rPr>
          <w:rFonts w:cs="Arial"/>
          <w:szCs w:val="24"/>
        </w:rPr>
      </w:pPr>
    </w:p>
    <w:p w14:paraId="6526017D" w14:textId="57FEF036" w:rsidR="00DA007E" w:rsidRDefault="00DA007E" w:rsidP="004C5E9D">
      <w:pPr>
        <w:rPr>
          <w:rFonts w:cs="Arial"/>
          <w:szCs w:val="24"/>
        </w:rPr>
      </w:pPr>
      <w:r w:rsidRPr="00DA007E">
        <w:rPr>
          <w:rFonts w:cs="Arial"/>
          <w:szCs w:val="24"/>
        </w:rPr>
        <w:t>With regard to any impact on the proposed ATC that the site lay within, a very recent appeal decision 2021/A0227 stated that ‘.. the policies within APPS6 and the related provisions of the SPPS refer to ATCs. No reference was made to draft ATCs, which did not have the same status or legal standing as a designated ATC</w:t>
      </w:r>
      <w:r w:rsidR="00E05603">
        <w:rPr>
          <w:rFonts w:cs="Arial"/>
          <w:szCs w:val="24"/>
        </w:rPr>
        <w:t>.</w:t>
      </w:r>
      <w:r w:rsidRPr="00DA007E">
        <w:rPr>
          <w:rFonts w:cs="Arial"/>
          <w:szCs w:val="24"/>
        </w:rPr>
        <w:t>’</w:t>
      </w:r>
      <w:r w:rsidR="00E05603">
        <w:rPr>
          <w:rFonts w:cs="Arial"/>
          <w:szCs w:val="24"/>
        </w:rPr>
        <w:t xml:space="preserve"> </w:t>
      </w:r>
      <w:r w:rsidRPr="00DA007E">
        <w:rPr>
          <w:rFonts w:cs="Arial"/>
          <w:szCs w:val="24"/>
        </w:rPr>
        <w:t xml:space="preserve"> The </w:t>
      </w:r>
      <w:r w:rsidR="00E05603">
        <w:rPr>
          <w:rFonts w:cs="Arial"/>
          <w:szCs w:val="24"/>
        </w:rPr>
        <w:t>C</w:t>
      </w:r>
      <w:r w:rsidRPr="00DA007E">
        <w:rPr>
          <w:rFonts w:cs="Arial"/>
          <w:szCs w:val="24"/>
        </w:rPr>
        <w:t xml:space="preserve">ommissioner was therefore not persuaded that Policy ATC2 of APPS6 and the aforementioned provisions of the SPPS are applicable to the consideration of the appeal development. </w:t>
      </w:r>
      <w:r w:rsidR="00E05603">
        <w:rPr>
          <w:rFonts w:cs="Arial"/>
          <w:szCs w:val="24"/>
        </w:rPr>
        <w:t xml:space="preserve"> </w:t>
      </w:r>
      <w:r w:rsidRPr="00DA007E">
        <w:rPr>
          <w:rFonts w:cs="Arial"/>
          <w:kern w:val="0"/>
          <w:szCs w:val="24"/>
          <w14:ligatures w14:val="none"/>
        </w:rPr>
        <w:t>Notwithstanding this, the impact of the proposal on the overall appearance of the proposed ATC remained a material consideration and could be assessed</w:t>
      </w:r>
      <w:r w:rsidRPr="00DA007E">
        <w:rPr>
          <w:rFonts w:cs="Arial"/>
          <w:szCs w:val="24"/>
        </w:rPr>
        <w:t xml:space="preserve">. </w:t>
      </w:r>
      <w:r w:rsidR="00E05603">
        <w:rPr>
          <w:rFonts w:cs="Arial"/>
          <w:szCs w:val="24"/>
        </w:rPr>
        <w:t xml:space="preserve"> </w:t>
      </w:r>
      <w:r w:rsidRPr="00DA007E">
        <w:rPr>
          <w:rFonts w:cs="Arial"/>
          <w:szCs w:val="24"/>
        </w:rPr>
        <w:t>It was considered as outlined above that there would be no significant impact on the proposed ATC and appearance and character of the area.</w:t>
      </w:r>
    </w:p>
    <w:p w14:paraId="4FEB9FEA" w14:textId="77777777" w:rsidR="004C5E9D" w:rsidRPr="00DA007E" w:rsidRDefault="004C5E9D" w:rsidP="004C5E9D">
      <w:pPr>
        <w:rPr>
          <w:rFonts w:cs="Arial"/>
          <w:szCs w:val="24"/>
        </w:rPr>
      </w:pPr>
    </w:p>
    <w:p w14:paraId="7E140919" w14:textId="3F0B308E" w:rsidR="00DA007E" w:rsidRDefault="00DA007E" w:rsidP="004C5E9D">
      <w:pPr>
        <w:rPr>
          <w:rFonts w:cs="Arial"/>
          <w:szCs w:val="24"/>
        </w:rPr>
      </w:pPr>
      <w:r w:rsidRPr="00DA007E">
        <w:rPr>
          <w:rFonts w:cs="Arial"/>
          <w:szCs w:val="24"/>
        </w:rPr>
        <w:t xml:space="preserve">With regard to residential impact for surrounding residents, the balcony was on the front elevation and would not impact upon surrounding private amenity space nor </w:t>
      </w:r>
      <w:r w:rsidRPr="00DA007E">
        <w:rPr>
          <w:rFonts w:cs="Arial"/>
          <w:szCs w:val="24"/>
        </w:rPr>
        <w:lastRenderedPageBreak/>
        <w:t xml:space="preserve">create any overlooking into living space. The only properties that had the potential to be impacted by the proposal were </w:t>
      </w:r>
      <w:r w:rsidR="00E05603">
        <w:rPr>
          <w:rFonts w:cs="Arial"/>
          <w:szCs w:val="24"/>
        </w:rPr>
        <w:t xml:space="preserve">Nos. </w:t>
      </w:r>
      <w:r w:rsidRPr="00DA007E">
        <w:rPr>
          <w:rFonts w:cs="Arial"/>
          <w:szCs w:val="24"/>
        </w:rPr>
        <w:t xml:space="preserve">63 and 65 Ballyholme Esplanade. </w:t>
      </w:r>
      <w:r w:rsidR="00E05603">
        <w:rPr>
          <w:rFonts w:cs="Arial"/>
          <w:szCs w:val="24"/>
        </w:rPr>
        <w:t xml:space="preserve"> </w:t>
      </w:r>
      <w:r w:rsidRPr="00DA007E">
        <w:rPr>
          <w:rFonts w:cs="Arial"/>
          <w:szCs w:val="24"/>
        </w:rPr>
        <w:t xml:space="preserve">As set out in the </w:t>
      </w:r>
      <w:r w:rsidR="00E05603">
        <w:rPr>
          <w:rFonts w:cs="Arial"/>
          <w:szCs w:val="24"/>
        </w:rPr>
        <w:t>C</w:t>
      </w:r>
      <w:r w:rsidRPr="00DA007E">
        <w:rPr>
          <w:rFonts w:cs="Arial"/>
          <w:szCs w:val="24"/>
        </w:rPr>
        <w:t xml:space="preserve">ase </w:t>
      </w:r>
      <w:r w:rsidR="00E05603">
        <w:rPr>
          <w:rFonts w:cs="Arial"/>
          <w:szCs w:val="24"/>
        </w:rPr>
        <w:t>O</w:t>
      </w:r>
      <w:r w:rsidRPr="00DA007E">
        <w:rPr>
          <w:rFonts w:cs="Arial"/>
          <w:szCs w:val="24"/>
        </w:rPr>
        <w:t xml:space="preserve">fficer </w:t>
      </w:r>
      <w:r w:rsidR="00E05603">
        <w:rPr>
          <w:rFonts w:cs="Arial"/>
          <w:szCs w:val="24"/>
        </w:rPr>
        <w:t>R</w:t>
      </w:r>
      <w:r w:rsidRPr="00DA007E">
        <w:rPr>
          <w:rFonts w:cs="Arial"/>
          <w:szCs w:val="24"/>
        </w:rPr>
        <w:t>eport there would be no significant loss of residential amenity for those properties. It should be noted that an existing residential dwelling already existed on site.</w:t>
      </w:r>
    </w:p>
    <w:p w14:paraId="60F6A32A" w14:textId="77777777" w:rsidR="004C5E9D" w:rsidRPr="00DA007E" w:rsidRDefault="004C5E9D" w:rsidP="004C5E9D">
      <w:pPr>
        <w:rPr>
          <w:rFonts w:cs="Arial"/>
          <w:color w:val="00B0F0"/>
          <w:szCs w:val="24"/>
        </w:rPr>
      </w:pPr>
    </w:p>
    <w:p w14:paraId="61AE0B7A" w14:textId="169E0709" w:rsidR="00DA007E" w:rsidRDefault="00DA007E" w:rsidP="004C5E9D">
      <w:pPr>
        <w:rPr>
          <w:rFonts w:cs="Arial"/>
          <w:szCs w:val="24"/>
        </w:rPr>
      </w:pPr>
      <w:r w:rsidRPr="00DA007E">
        <w:rPr>
          <w:rFonts w:cs="Arial"/>
          <w:szCs w:val="24"/>
        </w:rPr>
        <w:t xml:space="preserve">With regard to </w:t>
      </w:r>
      <w:r w:rsidR="00E05603">
        <w:rPr>
          <w:rFonts w:cs="Arial"/>
          <w:szCs w:val="24"/>
        </w:rPr>
        <w:t>No.</w:t>
      </w:r>
      <w:r w:rsidRPr="00DA007E">
        <w:rPr>
          <w:rFonts w:cs="Arial"/>
          <w:szCs w:val="24"/>
        </w:rPr>
        <w:t>63, the proposed elevation adjacent to No</w:t>
      </w:r>
      <w:r w:rsidR="00E05603">
        <w:rPr>
          <w:rFonts w:cs="Arial"/>
          <w:szCs w:val="24"/>
        </w:rPr>
        <w:t>.</w:t>
      </w:r>
      <w:r w:rsidRPr="00DA007E">
        <w:rPr>
          <w:rFonts w:cs="Arial"/>
          <w:szCs w:val="24"/>
        </w:rPr>
        <w:t xml:space="preserve"> 63 had no windows on the ground floor and only one on first floor which was for an ensuite and was to have opaque glazing. </w:t>
      </w:r>
      <w:r w:rsidR="00E05603">
        <w:rPr>
          <w:rFonts w:cs="Arial"/>
          <w:szCs w:val="24"/>
        </w:rPr>
        <w:t xml:space="preserve"> No. </w:t>
      </w:r>
      <w:r w:rsidRPr="00DA007E">
        <w:rPr>
          <w:rFonts w:cs="Arial"/>
          <w:szCs w:val="24"/>
        </w:rPr>
        <w:t xml:space="preserve">63 sat on a higher ground level which would help to mitigate against any overshadowing.  The 45 degree angle test used for residential extensions was used as a guide and the angle test was not breached in relation to </w:t>
      </w:r>
      <w:r w:rsidR="00E05603">
        <w:rPr>
          <w:rFonts w:cs="Arial"/>
          <w:szCs w:val="24"/>
        </w:rPr>
        <w:t xml:space="preserve">No. </w:t>
      </w:r>
      <w:r w:rsidRPr="00DA007E">
        <w:rPr>
          <w:rFonts w:cs="Arial"/>
          <w:szCs w:val="24"/>
        </w:rPr>
        <w:t xml:space="preserve">63. </w:t>
      </w:r>
      <w:r w:rsidR="00E05603">
        <w:rPr>
          <w:rFonts w:cs="Arial"/>
          <w:szCs w:val="24"/>
        </w:rPr>
        <w:t xml:space="preserve"> </w:t>
      </w:r>
      <w:r w:rsidRPr="00DA007E">
        <w:rPr>
          <w:rFonts w:cs="Arial"/>
          <w:szCs w:val="24"/>
        </w:rPr>
        <w:t xml:space="preserve">The existing dwelling at </w:t>
      </w:r>
      <w:r w:rsidR="00E05603">
        <w:rPr>
          <w:rFonts w:cs="Arial"/>
          <w:szCs w:val="24"/>
        </w:rPr>
        <w:t xml:space="preserve">No. </w:t>
      </w:r>
      <w:r w:rsidRPr="00DA007E">
        <w:rPr>
          <w:rFonts w:cs="Arial"/>
          <w:szCs w:val="24"/>
        </w:rPr>
        <w:t>64 gable</w:t>
      </w:r>
      <w:r w:rsidR="00E05603">
        <w:rPr>
          <w:rFonts w:cs="Arial"/>
          <w:szCs w:val="24"/>
        </w:rPr>
        <w:t>-</w:t>
      </w:r>
      <w:r w:rsidRPr="00DA007E">
        <w:rPr>
          <w:rFonts w:cs="Arial"/>
          <w:szCs w:val="24"/>
        </w:rPr>
        <w:t>to</w:t>
      </w:r>
      <w:r w:rsidR="00E05603">
        <w:rPr>
          <w:rFonts w:cs="Arial"/>
          <w:szCs w:val="24"/>
        </w:rPr>
        <w:t>-</w:t>
      </w:r>
      <w:r w:rsidRPr="00DA007E">
        <w:rPr>
          <w:rFonts w:cs="Arial"/>
          <w:szCs w:val="24"/>
        </w:rPr>
        <w:t>gable with No.63 is approx</w:t>
      </w:r>
      <w:r>
        <w:rPr>
          <w:rFonts w:cs="Arial"/>
          <w:szCs w:val="24"/>
        </w:rPr>
        <w:t>imately</w:t>
      </w:r>
      <w:r w:rsidRPr="00DA007E">
        <w:rPr>
          <w:rFonts w:cs="Arial"/>
          <w:szCs w:val="24"/>
        </w:rPr>
        <w:t xml:space="preserve"> 5.7m reducing to approx. 4.5 m to the rear. </w:t>
      </w:r>
      <w:r w:rsidR="00E05603">
        <w:rPr>
          <w:rFonts w:cs="Arial"/>
          <w:szCs w:val="24"/>
        </w:rPr>
        <w:t xml:space="preserve"> </w:t>
      </w:r>
      <w:r w:rsidRPr="00DA007E">
        <w:rPr>
          <w:rFonts w:cs="Arial"/>
          <w:szCs w:val="24"/>
        </w:rPr>
        <w:t>The proposed dwelling will be approx. 4m gable</w:t>
      </w:r>
      <w:r w:rsidR="00E05603">
        <w:rPr>
          <w:rFonts w:cs="Arial"/>
          <w:szCs w:val="24"/>
        </w:rPr>
        <w:t>-</w:t>
      </w:r>
      <w:r w:rsidRPr="00DA007E">
        <w:rPr>
          <w:rFonts w:cs="Arial"/>
          <w:szCs w:val="24"/>
        </w:rPr>
        <w:t>to</w:t>
      </w:r>
      <w:r w:rsidR="00E05603">
        <w:rPr>
          <w:rFonts w:cs="Arial"/>
          <w:szCs w:val="24"/>
        </w:rPr>
        <w:t>-</w:t>
      </w:r>
      <w:r w:rsidRPr="00DA007E">
        <w:rPr>
          <w:rFonts w:cs="Arial"/>
          <w:szCs w:val="24"/>
        </w:rPr>
        <w:t xml:space="preserve">gable. </w:t>
      </w:r>
      <w:r w:rsidR="00E05603">
        <w:rPr>
          <w:rFonts w:cs="Arial"/>
          <w:szCs w:val="24"/>
        </w:rPr>
        <w:t xml:space="preserve"> </w:t>
      </w:r>
      <w:r w:rsidRPr="00DA007E">
        <w:rPr>
          <w:rFonts w:cs="Arial"/>
          <w:szCs w:val="24"/>
        </w:rPr>
        <w:t xml:space="preserve">The proposal involved a 2m ridge height increase. The </w:t>
      </w:r>
      <w:r w:rsidR="00F4738F" w:rsidRPr="00DA007E">
        <w:rPr>
          <w:rFonts w:cs="Arial"/>
          <w:szCs w:val="24"/>
        </w:rPr>
        <w:t>gable-to-gable</w:t>
      </w:r>
      <w:r w:rsidRPr="00DA007E">
        <w:rPr>
          <w:rFonts w:cs="Arial"/>
          <w:szCs w:val="24"/>
        </w:rPr>
        <w:t xml:space="preserve"> arrangement that was proposed was common in this area with many dwellings having windows on the side gables with similar separation distance of 4-5 m.</w:t>
      </w:r>
    </w:p>
    <w:p w14:paraId="18C7AFD2" w14:textId="77777777" w:rsidR="004C5E9D" w:rsidRPr="00DA007E" w:rsidRDefault="004C5E9D" w:rsidP="004C5E9D">
      <w:pPr>
        <w:rPr>
          <w:rFonts w:cs="Arial"/>
          <w:szCs w:val="24"/>
        </w:rPr>
      </w:pPr>
    </w:p>
    <w:p w14:paraId="6CFB29D9" w14:textId="0CC58627" w:rsidR="00DA007E" w:rsidRDefault="00DA007E" w:rsidP="004C5E9D">
      <w:pPr>
        <w:rPr>
          <w:rFonts w:cs="Arial"/>
          <w:szCs w:val="24"/>
        </w:rPr>
      </w:pPr>
      <w:r w:rsidRPr="00DA007E">
        <w:rPr>
          <w:rFonts w:cs="Arial"/>
          <w:szCs w:val="24"/>
        </w:rPr>
        <w:t xml:space="preserve">With regards to </w:t>
      </w:r>
      <w:r w:rsidR="00E05603">
        <w:rPr>
          <w:rFonts w:cs="Arial"/>
          <w:szCs w:val="24"/>
        </w:rPr>
        <w:t>N</w:t>
      </w:r>
      <w:r w:rsidRPr="00DA007E">
        <w:rPr>
          <w:rFonts w:cs="Arial"/>
          <w:szCs w:val="24"/>
        </w:rPr>
        <w:t>o.65 the proposed garage had potential to break the light test</w:t>
      </w:r>
      <w:r w:rsidR="00E05603">
        <w:rPr>
          <w:rFonts w:cs="Arial"/>
          <w:szCs w:val="24"/>
        </w:rPr>
        <w:t xml:space="preserve">; </w:t>
      </w:r>
      <w:r w:rsidRPr="00DA007E">
        <w:rPr>
          <w:rFonts w:cs="Arial"/>
          <w:szCs w:val="24"/>
        </w:rPr>
        <w:t>however</w:t>
      </w:r>
      <w:r w:rsidR="00E05603">
        <w:rPr>
          <w:rFonts w:cs="Arial"/>
          <w:szCs w:val="24"/>
        </w:rPr>
        <w:t xml:space="preserve">, </w:t>
      </w:r>
      <w:r w:rsidRPr="00DA007E">
        <w:rPr>
          <w:rFonts w:cs="Arial"/>
          <w:szCs w:val="24"/>
        </w:rPr>
        <w:t xml:space="preserve"> No</w:t>
      </w:r>
      <w:r w:rsidR="00E05603">
        <w:rPr>
          <w:rFonts w:cs="Arial"/>
          <w:szCs w:val="24"/>
        </w:rPr>
        <w:t xml:space="preserve">. </w:t>
      </w:r>
      <w:r w:rsidRPr="00DA007E">
        <w:rPr>
          <w:rFonts w:cs="Arial"/>
          <w:szCs w:val="24"/>
        </w:rPr>
        <w:t>65</w:t>
      </w:r>
      <w:r w:rsidR="00E05603">
        <w:rPr>
          <w:rFonts w:cs="Arial"/>
          <w:szCs w:val="24"/>
        </w:rPr>
        <w:t>’</w:t>
      </w:r>
      <w:r w:rsidRPr="00DA007E">
        <w:rPr>
          <w:rFonts w:cs="Arial"/>
          <w:szCs w:val="24"/>
        </w:rPr>
        <w:t xml:space="preserve">s own garage breached this and intervened the impact of the proposed garage. </w:t>
      </w:r>
      <w:r w:rsidR="00E05603">
        <w:rPr>
          <w:rFonts w:cs="Arial"/>
          <w:szCs w:val="24"/>
        </w:rPr>
        <w:t xml:space="preserve"> </w:t>
      </w:r>
      <w:r w:rsidRPr="00DA007E">
        <w:rPr>
          <w:rFonts w:cs="Arial"/>
          <w:szCs w:val="24"/>
        </w:rPr>
        <w:t>The existing dwelling on site gable</w:t>
      </w:r>
      <w:r w:rsidR="00E05603">
        <w:rPr>
          <w:rFonts w:cs="Arial"/>
          <w:szCs w:val="24"/>
        </w:rPr>
        <w:t>-</w:t>
      </w:r>
      <w:r w:rsidRPr="00DA007E">
        <w:rPr>
          <w:rFonts w:cs="Arial"/>
          <w:szCs w:val="24"/>
        </w:rPr>
        <w:t>to</w:t>
      </w:r>
      <w:r w:rsidR="00E05603">
        <w:rPr>
          <w:rFonts w:cs="Arial"/>
          <w:szCs w:val="24"/>
        </w:rPr>
        <w:t>-</w:t>
      </w:r>
      <w:r w:rsidRPr="00DA007E">
        <w:rPr>
          <w:rFonts w:cs="Arial"/>
          <w:szCs w:val="24"/>
        </w:rPr>
        <w:t>gable with No.65 had approx. 5.5m of a separation distance</w:t>
      </w:r>
      <w:r w:rsidR="00E05603">
        <w:rPr>
          <w:rFonts w:cs="Arial"/>
          <w:szCs w:val="24"/>
        </w:rPr>
        <w:t xml:space="preserve"> - t</w:t>
      </w:r>
      <w:r w:rsidRPr="00DA007E">
        <w:rPr>
          <w:rFonts w:cs="Arial"/>
          <w:szCs w:val="24"/>
        </w:rPr>
        <w:t xml:space="preserve">his was reduced by 0.5m by the proposal. There was a distance of 2.5m from dividing boundary to allow for driveway and </w:t>
      </w:r>
      <w:r w:rsidR="00E05603">
        <w:rPr>
          <w:rFonts w:cs="Arial"/>
          <w:szCs w:val="24"/>
        </w:rPr>
        <w:t>No.</w:t>
      </w:r>
      <w:r w:rsidRPr="00DA007E">
        <w:rPr>
          <w:rFonts w:cs="Arial"/>
          <w:szCs w:val="24"/>
        </w:rPr>
        <w:t xml:space="preserve"> 65 also had a driveway to access garage beyond.</w:t>
      </w:r>
    </w:p>
    <w:p w14:paraId="6A8B350A" w14:textId="77777777" w:rsidR="004C5E9D" w:rsidRPr="00DA007E" w:rsidRDefault="004C5E9D" w:rsidP="004C5E9D">
      <w:pPr>
        <w:rPr>
          <w:rFonts w:cs="Arial"/>
          <w:szCs w:val="24"/>
        </w:rPr>
      </w:pPr>
    </w:p>
    <w:p w14:paraId="7A816490" w14:textId="0B5EB7A4" w:rsidR="00DA007E" w:rsidRDefault="00DA007E" w:rsidP="004C5E9D">
      <w:pPr>
        <w:rPr>
          <w:rFonts w:cs="Arial"/>
          <w:szCs w:val="24"/>
        </w:rPr>
      </w:pPr>
      <w:r w:rsidRPr="00DA007E">
        <w:rPr>
          <w:rFonts w:cs="Arial"/>
          <w:szCs w:val="24"/>
        </w:rPr>
        <w:t>Due to the separation distance and layout of the proposal the dwellings to the rear at Sandhurst Drive would suffer no loss of amenity. There was a separation distance from rear</w:t>
      </w:r>
      <w:r w:rsidR="00E05603">
        <w:rPr>
          <w:rFonts w:cs="Arial"/>
          <w:szCs w:val="24"/>
        </w:rPr>
        <w:t>-</w:t>
      </w:r>
      <w:r w:rsidRPr="00DA007E">
        <w:rPr>
          <w:rFonts w:cs="Arial"/>
          <w:szCs w:val="24"/>
        </w:rPr>
        <w:t>to</w:t>
      </w:r>
      <w:r w:rsidR="00E05603">
        <w:rPr>
          <w:rFonts w:cs="Arial"/>
          <w:szCs w:val="24"/>
        </w:rPr>
        <w:t>-</w:t>
      </w:r>
      <w:r w:rsidRPr="00DA007E">
        <w:rPr>
          <w:rFonts w:cs="Arial"/>
          <w:szCs w:val="24"/>
        </w:rPr>
        <w:t>rear of approx. 50m.</w:t>
      </w:r>
    </w:p>
    <w:p w14:paraId="6A49DF09" w14:textId="77777777" w:rsidR="004C5E9D" w:rsidRPr="00DA007E" w:rsidRDefault="004C5E9D" w:rsidP="004C5E9D">
      <w:pPr>
        <w:rPr>
          <w:rFonts w:cs="Arial"/>
          <w:color w:val="00B0F0"/>
          <w:szCs w:val="24"/>
        </w:rPr>
      </w:pPr>
    </w:p>
    <w:p w14:paraId="50FBD688" w14:textId="10D3EEA2" w:rsidR="00DA007E" w:rsidRPr="00DA007E" w:rsidRDefault="00DA007E" w:rsidP="004C5E9D">
      <w:pPr>
        <w:rPr>
          <w:rFonts w:cs="Arial"/>
          <w:szCs w:val="24"/>
        </w:rPr>
      </w:pPr>
      <w:r w:rsidRPr="00DA007E">
        <w:rPr>
          <w:rFonts w:cs="Arial"/>
          <w:szCs w:val="24"/>
        </w:rPr>
        <w:t xml:space="preserve">The ridge height proposed of </w:t>
      </w:r>
      <w:r w:rsidR="00E05603">
        <w:rPr>
          <w:rFonts w:cs="Arial"/>
          <w:szCs w:val="24"/>
        </w:rPr>
        <w:t>9</w:t>
      </w:r>
      <w:r w:rsidRPr="00DA007E">
        <w:rPr>
          <w:rFonts w:cs="Arial"/>
          <w:szCs w:val="24"/>
        </w:rPr>
        <w:t xml:space="preserve"> metres would not be overbearing or over dominant and was broadly comparable with many dwellings on Ballyholme </w:t>
      </w:r>
      <w:r w:rsidR="00E05603">
        <w:rPr>
          <w:rFonts w:cs="Arial"/>
          <w:szCs w:val="24"/>
        </w:rPr>
        <w:t>E</w:t>
      </w:r>
      <w:r w:rsidRPr="00DA007E">
        <w:rPr>
          <w:rFonts w:cs="Arial"/>
          <w:szCs w:val="24"/>
        </w:rPr>
        <w:t>splanade.</w:t>
      </w:r>
    </w:p>
    <w:p w14:paraId="686200BC" w14:textId="77777777" w:rsidR="00DA007E" w:rsidRDefault="00DA007E" w:rsidP="004C5E9D">
      <w:pPr>
        <w:rPr>
          <w:rFonts w:cs="Arial"/>
          <w:szCs w:val="24"/>
        </w:rPr>
      </w:pPr>
      <w:r w:rsidRPr="00DA007E">
        <w:rPr>
          <w:rFonts w:cs="Arial"/>
          <w:szCs w:val="24"/>
        </w:rPr>
        <w:t xml:space="preserve">There was an excess of 70sqm amenity space remaining. </w:t>
      </w:r>
    </w:p>
    <w:p w14:paraId="3D21FCB1" w14:textId="77777777" w:rsidR="004C5E9D" w:rsidRPr="00DA007E" w:rsidRDefault="004C5E9D" w:rsidP="004C5E9D">
      <w:pPr>
        <w:rPr>
          <w:rFonts w:cs="Arial"/>
          <w:szCs w:val="24"/>
        </w:rPr>
      </w:pPr>
    </w:p>
    <w:p w14:paraId="12C32AA1" w14:textId="50217054" w:rsidR="00DA007E" w:rsidRDefault="00DA007E" w:rsidP="004C5E9D">
      <w:pPr>
        <w:rPr>
          <w:rFonts w:cs="Arial"/>
          <w:szCs w:val="24"/>
        </w:rPr>
      </w:pPr>
      <w:r w:rsidRPr="00DA007E">
        <w:rPr>
          <w:rFonts w:cs="Arial"/>
          <w:szCs w:val="24"/>
        </w:rPr>
        <w:t>With regard to PPS3, there were no roads or parking issues. DFI Roads w</w:t>
      </w:r>
      <w:r w:rsidR="00E05603">
        <w:rPr>
          <w:rFonts w:cs="Arial"/>
          <w:szCs w:val="24"/>
        </w:rPr>
        <w:t>as</w:t>
      </w:r>
      <w:r w:rsidRPr="00DA007E">
        <w:rPr>
          <w:rFonts w:cs="Arial"/>
          <w:szCs w:val="24"/>
        </w:rPr>
        <w:t xml:space="preserve"> content </w:t>
      </w:r>
      <w:r w:rsidR="00E05603">
        <w:rPr>
          <w:rFonts w:cs="Arial"/>
          <w:szCs w:val="24"/>
        </w:rPr>
        <w:t>that</w:t>
      </w:r>
      <w:r w:rsidRPr="00DA007E">
        <w:rPr>
          <w:rFonts w:cs="Arial"/>
          <w:szCs w:val="24"/>
        </w:rPr>
        <w:t xml:space="preserve"> the proposal complied with PPS3. </w:t>
      </w:r>
    </w:p>
    <w:p w14:paraId="403DAD7F" w14:textId="77777777" w:rsidR="004C5E9D" w:rsidRPr="00DA007E" w:rsidRDefault="004C5E9D" w:rsidP="004C5E9D">
      <w:pPr>
        <w:rPr>
          <w:rFonts w:cs="Arial"/>
          <w:szCs w:val="24"/>
        </w:rPr>
      </w:pPr>
    </w:p>
    <w:p w14:paraId="6D12A38A" w14:textId="668116DB" w:rsidR="00787591" w:rsidRDefault="00DA007E" w:rsidP="004C5E9D">
      <w:pPr>
        <w:rPr>
          <w:rFonts w:cs="Arial"/>
          <w:szCs w:val="24"/>
        </w:rPr>
      </w:pPr>
      <w:r w:rsidRPr="00DA007E">
        <w:rPr>
          <w:rFonts w:cs="Arial"/>
          <w:szCs w:val="24"/>
        </w:rPr>
        <w:t>In conclusion</w:t>
      </w:r>
      <w:r w:rsidR="00E05603">
        <w:rPr>
          <w:rFonts w:cs="Arial"/>
          <w:szCs w:val="24"/>
        </w:rPr>
        <w:t>,</w:t>
      </w:r>
      <w:r w:rsidRPr="00DA007E">
        <w:rPr>
          <w:rFonts w:cs="Arial"/>
          <w:szCs w:val="24"/>
        </w:rPr>
        <w:t xml:space="preserve"> this proposal was replacing one dwelling with very little architectural merits with a dwelling that was of a high standard of design and materials. It would not have a significant impact on the character or appearance of the area, nor would it significantly impact on adjacent residents considering a dwelling already exists on site. </w:t>
      </w:r>
      <w:r w:rsidR="00E05603">
        <w:rPr>
          <w:rFonts w:cs="Arial"/>
          <w:szCs w:val="24"/>
        </w:rPr>
        <w:t xml:space="preserve"> </w:t>
      </w:r>
      <w:r w:rsidRPr="00DA007E">
        <w:rPr>
          <w:rFonts w:cs="Arial"/>
          <w:szCs w:val="24"/>
        </w:rPr>
        <w:t>Approval was therefore recommended.</w:t>
      </w:r>
    </w:p>
    <w:p w14:paraId="449340E3" w14:textId="77777777" w:rsidR="004C5E9D" w:rsidRDefault="004C5E9D" w:rsidP="004C5E9D">
      <w:pPr>
        <w:rPr>
          <w:rFonts w:cs="Arial"/>
          <w:kern w:val="0"/>
          <w:szCs w:val="24"/>
          <w14:ligatures w14:val="none"/>
        </w:rPr>
      </w:pPr>
    </w:p>
    <w:p w14:paraId="7F18D91E" w14:textId="2EE3245F" w:rsidR="00787591" w:rsidRDefault="00787591" w:rsidP="004C5E9D">
      <w:pPr>
        <w:rPr>
          <w:rFonts w:cs="Arial"/>
          <w:kern w:val="0"/>
          <w:szCs w:val="24"/>
          <w14:ligatures w14:val="none"/>
        </w:rPr>
      </w:pPr>
      <w:r>
        <w:rPr>
          <w:rFonts w:cs="Arial"/>
          <w:kern w:val="0"/>
          <w:szCs w:val="24"/>
          <w14:ligatures w14:val="none"/>
        </w:rPr>
        <w:t xml:space="preserve">The Chair invited questions from Members to the Officer and Councillor Cathcart </w:t>
      </w:r>
      <w:r w:rsidR="00DA007E">
        <w:rPr>
          <w:rFonts w:cs="Arial"/>
          <w:kern w:val="0"/>
          <w:szCs w:val="24"/>
          <w14:ligatures w14:val="none"/>
        </w:rPr>
        <w:t xml:space="preserve">queried </w:t>
      </w:r>
      <w:r>
        <w:rPr>
          <w:rFonts w:cs="Arial"/>
          <w:kern w:val="0"/>
          <w:szCs w:val="24"/>
          <w14:ligatures w14:val="none"/>
        </w:rPr>
        <w:t xml:space="preserve">the latest objection, noting it was the only remaining objection given </w:t>
      </w:r>
      <w:r w:rsidR="00DA007E">
        <w:rPr>
          <w:rFonts w:cs="Arial"/>
          <w:kern w:val="0"/>
          <w:szCs w:val="24"/>
          <w14:ligatures w14:val="none"/>
        </w:rPr>
        <w:t>others had related to the previous design</w:t>
      </w:r>
      <w:r>
        <w:rPr>
          <w:rFonts w:cs="Arial"/>
          <w:kern w:val="0"/>
          <w:szCs w:val="24"/>
          <w14:ligatures w14:val="none"/>
        </w:rPr>
        <w:t xml:space="preserve">. </w:t>
      </w:r>
      <w:r w:rsidR="00E05603">
        <w:rPr>
          <w:rFonts w:cs="Arial"/>
          <w:kern w:val="0"/>
          <w:szCs w:val="24"/>
          <w14:ligatures w14:val="none"/>
        </w:rPr>
        <w:t xml:space="preserve"> </w:t>
      </w:r>
      <w:r>
        <w:rPr>
          <w:rFonts w:cs="Arial"/>
          <w:kern w:val="0"/>
          <w:szCs w:val="24"/>
          <w14:ligatures w14:val="none"/>
        </w:rPr>
        <w:t xml:space="preserve">He asked what the nature of that objection </w:t>
      </w:r>
      <w:r w:rsidR="003D5512">
        <w:rPr>
          <w:rFonts w:cs="Arial"/>
          <w:kern w:val="0"/>
          <w:szCs w:val="24"/>
          <w14:ligatures w14:val="none"/>
        </w:rPr>
        <w:t>was,</w:t>
      </w:r>
      <w:r>
        <w:rPr>
          <w:rFonts w:cs="Arial"/>
          <w:kern w:val="0"/>
          <w:szCs w:val="24"/>
          <w14:ligatures w14:val="none"/>
        </w:rPr>
        <w:t xml:space="preserve"> and the Officer advised it related to the balcony and concerns of overlooking. The objection noted that it would be the only balcony along the Esplanade.</w:t>
      </w:r>
    </w:p>
    <w:p w14:paraId="774E5AFE" w14:textId="77777777" w:rsidR="00787591" w:rsidRDefault="00787591" w:rsidP="004C5E9D">
      <w:pPr>
        <w:rPr>
          <w:rFonts w:cs="Arial"/>
          <w:kern w:val="0"/>
          <w:szCs w:val="24"/>
          <w14:ligatures w14:val="none"/>
        </w:rPr>
      </w:pPr>
    </w:p>
    <w:p w14:paraId="1405AF4C" w14:textId="429C363A" w:rsidR="00787591" w:rsidRDefault="00787591" w:rsidP="004C5E9D">
      <w:pPr>
        <w:rPr>
          <w:rFonts w:cs="Arial"/>
          <w:kern w:val="0"/>
          <w:szCs w:val="24"/>
          <w14:ligatures w14:val="none"/>
        </w:rPr>
      </w:pPr>
      <w:r>
        <w:rPr>
          <w:rFonts w:cs="Arial"/>
          <w:kern w:val="0"/>
          <w:szCs w:val="24"/>
          <w14:ligatures w14:val="none"/>
        </w:rPr>
        <w:t xml:space="preserve">He queried this </w:t>
      </w:r>
      <w:r w:rsidR="003D5512">
        <w:rPr>
          <w:rFonts w:cs="Arial"/>
          <w:kern w:val="0"/>
          <w:szCs w:val="24"/>
          <w14:ligatures w14:val="none"/>
        </w:rPr>
        <w:t>further,</w:t>
      </w:r>
      <w:r>
        <w:rPr>
          <w:rFonts w:cs="Arial"/>
          <w:kern w:val="0"/>
          <w:szCs w:val="24"/>
          <w14:ligatures w14:val="none"/>
        </w:rPr>
        <w:t xml:space="preserve"> and it was established that the balcony would only be facing the sea. While there was a very small element at the side the Officer was satisfied </w:t>
      </w:r>
      <w:r>
        <w:rPr>
          <w:rFonts w:cs="Arial"/>
          <w:kern w:val="0"/>
          <w:szCs w:val="24"/>
          <w14:ligatures w14:val="none"/>
        </w:rPr>
        <w:lastRenderedPageBreak/>
        <w:t xml:space="preserve">that it would not be overlooking </w:t>
      </w:r>
      <w:r w:rsidR="003F2BCD">
        <w:rPr>
          <w:rFonts w:cs="Arial"/>
          <w:kern w:val="0"/>
          <w:szCs w:val="24"/>
          <w14:ligatures w14:val="none"/>
        </w:rPr>
        <w:t>into</w:t>
      </w:r>
      <w:r>
        <w:rPr>
          <w:rFonts w:cs="Arial"/>
          <w:kern w:val="0"/>
          <w:szCs w:val="24"/>
          <w14:ligatures w14:val="none"/>
        </w:rPr>
        <w:t xml:space="preserve"> the living space or private amenity space of the neighbouring property.</w:t>
      </w:r>
    </w:p>
    <w:p w14:paraId="3CD2B1A5" w14:textId="77777777" w:rsidR="003F2BCD" w:rsidRDefault="003F2BCD" w:rsidP="00787591">
      <w:pPr>
        <w:rPr>
          <w:rFonts w:cs="Arial"/>
          <w:kern w:val="0"/>
          <w:szCs w:val="24"/>
          <w14:ligatures w14:val="none"/>
        </w:rPr>
      </w:pPr>
    </w:p>
    <w:p w14:paraId="3922B52D" w14:textId="1B3D0B32" w:rsidR="00787591" w:rsidRDefault="00787591" w:rsidP="00787591">
      <w:pPr>
        <w:rPr>
          <w:rFonts w:cs="Arial"/>
          <w:kern w:val="0"/>
          <w:szCs w:val="24"/>
          <w14:ligatures w14:val="none"/>
        </w:rPr>
      </w:pPr>
      <w:r>
        <w:rPr>
          <w:rFonts w:cs="Arial"/>
          <w:kern w:val="0"/>
          <w:szCs w:val="24"/>
          <w14:ligatures w14:val="none"/>
        </w:rPr>
        <w:t xml:space="preserve">In a further query, Councillor Cathcart referred to the </w:t>
      </w:r>
      <w:r w:rsidR="00E05603">
        <w:rPr>
          <w:rFonts w:cs="Arial"/>
          <w:kern w:val="0"/>
          <w:szCs w:val="24"/>
          <w14:ligatures w14:val="none"/>
        </w:rPr>
        <w:t xml:space="preserve">proposed </w:t>
      </w:r>
      <w:r>
        <w:rPr>
          <w:rFonts w:cs="Arial"/>
          <w:kern w:val="0"/>
          <w:szCs w:val="24"/>
          <w14:ligatures w14:val="none"/>
        </w:rPr>
        <w:t xml:space="preserve">ATC and asked if this included any policy regarding balconies and the Officer explained that there was no policy that precluded balconies and that there were many developments </w:t>
      </w:r>
      <w:r w:rsidR="00E05603">
        <w:rPr>
          <w:rFonts w:cs="Arial"/>
          <w:kern w:val="0"/>
          <w:szCs w:val="24"/>
          <w14:ligatures w14:val="none"/>
        </w:rPr>
        <w:t xml:space="preserve">within the proposed ATC </w:t>
      </w:r>
      <w:r>
        <w:rPr>
          <w:rFonts w:cs="Arial"/>
          <w:kern w:val="0"/>
          <w:szCs w:val="24"/>
          <w14:ligatures w14:val="none"/>
        </w:rPr>
        <w:t xml:space="preserve">that included balconies. She returned to the relevant slide which showed the balcony </w:t>
      </w:r>
      <w:r w:rsidR="00E05603">
        <w:rPr>
          <w:rFonts w:cs="Arial"/>
          <w:kern w:val="0"/>
          <w:szCs w:val="24"/>
          <w14:ligatures w14:val="none"/>
        </w:rPr>
        <w:t>to illustrate that there was no</w:t>
      </w:r>
      <w:r>
        <w:rPr>
          <w:rFonts w:cs="Arial"/>
          <w:kern w:val="0"/>
          <w:szCs w:val="24"/>
          <w14:ligatures w14:val="none"/>
        </w:rPr>
        <w:t xml:space="preserve"> intrusion on the landscape.</w:t>
      </w:r>
    </w:p>
    <w:p w14:paraId="038D4C87" w14:textId="77777777" w:rsidR="00787591" w:rsidRDefault="00787591" w:rsidP="00787591">
      <w:pPr>
        <w:rPr>
          <w:rFonts w:cs="Arial"/>
          <w:kern w:val="0"/>
          <w:szCs w:val="24"/>
          <w14:ligatures w14:val="none"/>
        </w:rPr>
      </w:pPr>
    </w:p>
    <w:p w14:paraId="5EBD8DF7" w14:textId="6266AFB8" w:rsidR="00787591" w:rsidRDefault="00822AF3" w:rsidP="00787591">
      <w:pPr>
        <w:rPr>
          <w:rFonts w:cs="Arial"/>
          <w:kern w:val="0"/>
          <w:szCs w:val="24"/>
          <w14:ligatures w14:val="none"/>
        </w:rPr>
      </w:pPr>
      <w:r>
        <w:rPr>
          <w:rFonts w:cs="Arial"/>
          <w:kern w:val="0"/>
          <w:szCs w:val="24"/>
          <w14:ligatures w14:val="none"/>
        </w:rPr>
        <w:t>Mr Robert Gilmour</w:t>
      </w:r>
      <w:r w:rsidR="00787591">
        <w:rPr>
          <w:rFonts w:cs="Arial"/>
          <w:kern w:val="0"/>
          <w:szCs w:val="24"/>
          <w14:ligatures w14:val="none"/>
        </w:rPr>
        <w:t xml:space="preserve"> was attending remotely to speak in support of the application, and the Chair invited him to make a</w:t>
      </w:r>
      <w:r w:rsidR="00C616F2">
        <w:rPr>
          <w:rFonts w:cs="Arial"/>
          <w:kern w:val="0"/>
          <w:szCs w:val="24"/>
          <w14:ligatures w14:val="none"/>
        </w:rPr>
        <w:t xml:space="preserve">n </w:t>
      </w:r>
      <w:r w:rsidR="00787591">
        <w:rPr>
          <w:rFonts w:cs="Arial"/>
          <w:kern w:val="0"/>
          <w:szCs w:val="24"/>
          <w14:ligatures w14:val="none"/>
        </w:rPr>
        <w:t>address to the Committee.</w:t>
      </w:r>
    </w:p>
    <w:p w14:paraId="28FC1C0A" w14:textId="77777777" w:rsidR="00787591" w:rsidRDefault="00787591" w:rsidP="00787591">
      <w:pPr>
        <w:rPr>
          <w:rFonts w:cs="Arial"/>
          <w:kern w:val="0"/>
          <w:szCs w:val="24"/>
          <w14:ligatures w14:val="none"/>
        </w:rPr>
      </w:pPr>
    </w:p>
    <w:p w14:paraId="6ACC8745" w14:textId="4AD220BA" w:rsidR="00787591" w:rsidRDefault="00787591" w:rsidP="00787591">
      <w:pPr>
        <w:rPr>
          <w:rFonts w:cs="Arial"/>
          <w:kern w:val="0"/>
          <w:szCs w:val="24"/>
          <w14:ligatures w14:val="none"/>
        </w:rPr>
      </w:pPr>
      <w:r>
        <w:rPr>
          <w:rFonts w:cs="Arial"/>
          <w:kern w:val="0"/>
          <w:szCs w:val="24"/>
          <w14:ligatures w14:val="none"/>
        </w:rPr>
        <w:t xml:space="preserve">Mr Gilmour explained that a series of concerns had been raised during the neighbour notification stages and by the Planning Service which had led to the dramatic redesign of the development to address those initial concerns. That had included engagement a site meeting with </w:t>
      </w:r>
      <w:r w:rsidR="00E05603">
        <w:rPr>
          <w:rFonts w:cs="Arial"/>
          <w:kern w:val="0"/>
          <w:szCs w:val="24"/>
          <w14:ligatures w14:val="none"/>
        </w:rPr>
        <w:t>Planning Officers</w:t>
      </w:r>
      <w:r>
        <w:rPr>
          <w:rFonts w:cs="Arial"/>
          <w:kern w:val="0"/>
          <w:szCs w:val="24"/>
          <w14:ligatures w14:val="none"/>
        </w:rPr>
        <w:t>.</w:t>
      </w:r>
    </w:p>
    <w:p w14:paraId="436E4186" w14:textId="77777777" w:rsidR="00787591" w:rsidRDefault="00787591" w:rsidP="00787591">
      <w:pPr>
        <w:rPr>
          <w:rFonts w:cs="Arial"/>
          <w:kern w:val="0"/>
          <w:szCs w:val="24"/>
          <w14:ligatures w14:val="none"/>
        </w:rPr>
      </w:pPr>
    </w:p>
    <w:p w14:paraId="77D49B67" w14:textId="77777777" w:rsidR="00787591" w:rsidRDefault="00787591" w:rsidP="00787591">
      <w:pPr>
        <w:rPr>
          <w:rFonts w:cs="Arial"/>
          <w:kern w:val="0"/>
          <w:szCs w:val="24"/>
          <w14:ligatures w14:val="none"/>
        </w:rPr>
      </w:pPr>
      <w:r>
        <w:rPr>
          <w:rFonts w:cs="Arial"/>
          <w:kern w:val="0"/>
          <w:szCs w:val="24"/>
          <w14:ligatures w14:val="none"/>
        </w:rPr>
        <w:t>He thanked officers for their assistance in reaching a recommendation to grant planning approval for what would be a replacement dwelling for a new forever home for a local family.</w:t>
      </w:r>
    </w:p>
    <w:p w14:paraId="325AA393" w14:textId="77777777" w:rsidR="00787591" w:rsidRDefault="00787591" w:rsidP="00787591">
      <w:pPr>
        <w:rPr>
          <w:rFonts w:cs="Arial"/>
          <w:kern w:val="0"/>
          <w:szCs w:val="24"/>
          <w14:ligatures w14:val="none"/>
        </w:rPr>
      </w:pPr>
    </w:p>
    <w:p w14:paraId="5A41FA45" w14:textId="1F3F6548" w:rsidR="00787591" w:rsidRDefault="00787591" w:rsidP="00787591">
      <w:pPr>
        <w:rPr>
          <w:rFonts w:cs="Arial"/>
          <w:kern w:val="0"/>
          <w:szCs w:val="24"/>
          <w14:ligatures w14:val="none"/>
        </w:rPr>
      </w:pPr>
      <w:r>
        <w:rPr>
          <w:rFonts w:cs="Arial"/>
          <w:kern w:val="0"/>
          <w:szCs w:val="24"/>
          <w14:ligatures w14:val="none"/>
        </w:rPr>
        <w:t xml:space="preserve">There were no questions for Mr </w:t>
      </w:r>
      <w:r w:rsidR="003D5512">
        <w:rPr>
          <w:rFonts w:cs="Arial"/>
          <w:kern w:val="0"/>
          <w:szCs w:val="24"/>
          <w14:ligatures w14:val="none"/>
        </w:rPr>
        <w:t>Gilmour,</w:t>
      </w:r>
      <w:r>
        <w:rPr>
          <w:rFonts w:cs="Arial"/>
          <w:kern w:val="0"/>
          <w:szCs w:val="24"/>
          <w14:ligatures w14:val="none"/>
        </w:rPr>
        <w:t xml:space="preserve"> and he was returned to the virtual public gallery.</w:t>
      </w:r>
    </w:p>
    <w:p w14:paraId="302B07ED" w14:textId="77777777" w:rsidR="00787591" w:rsidRDefault="00787591" w:rsidP="00787591">
      <w:pPr>
        <w:rPr>
          <w:rFonts w:cs="Arial"/>
          <w:kern w:val="0"/>
          <w:szCs w:val="24"/>
          <w14:ligatures w14:val="none"/>
        </w:rPr>
      </w:pPr>
    </w:p>
    <w:p w14:paraId="7DDBE749" w14:textId="76296CCD" w:rsidR="00787591" w:rsidRDefault="00787591" w:rsidP="00787591">
      <w:pPr>
        <w:rPr>
          <w:rFonts w:cs="Arial"/>
          <w:kern w:val="0"/>
          <w:szCs w:val="24"/>
          <w14:ligatures w14:val="none"/>
        </w:rPr>
      </w:pPr>
      <w:r>
        <w:rPr>
          <w:rFonts w:cs="Arial"/>
          <w:kern w:val="0"/>
          <w:szCs w:val="24"/>
          <w14:ligatures w14:val="none"/>
        </w:rPr>
        <w:t xml:space="preserve">Proposed by Alderman Graham, seconded by Councillor Martin, that the recommendation be </w:t>
      </w:r>
      <w:r w:rsidR="003D5512">
        <w:rPr>
          <w:rFonts w:cs="Arial"/>
          <w:kern w:val="0"/>
          <w:szCs w:val="24"/>
          <w14:ligatures w14:val="none"/>
        </w:rPr>
        <w:t>adopted,</w:t>
      </w:r>
      <w:r>
        <w:rPr>
          <w:rFonts w:cs="Arial"/>
          <w:kern w:val="0"/>
          <w:szCs w:val="24"/>
          <w14:ligatures w14:val="none"/>
        </w:rPr>
        <w:t xml:space="preserve"> and that planning permission be granted.</w:t>
      </w:r>
    </w:p>
    <w:p w14:paraId="7844D3B4" w14:textId="77777777" w:rsidR="00787591" w:rsidRDefault="00787591" w:rsidP="00787591">
      <w:pPr>
        <w:rPr>
          <w:rFonts w:cs="Arial"/>
          <w:kern w:val="0"/>
          <w:szCs w:val="24"/>
          <w14:ligatures w14:val="none"/>
        </w:rPr>
      </w:pPr>
    </w:p>
    <w:p w14:paraId="037A87B9" w14:textId="2EC17031" w:rsidR="00787591" w:rsidRDefault="003F2BCD" w:rsidP="00787591">
      <w:pPr>
        <w:rPr>
          <w:rFonts w:cs="Arial"/>
          <w:kern w:val="0"/>
          <w:szCs w:val="24"/>
          <w14:ligatures w14:val="none"/>
        </w:rPr>
      </w:pPr>
      <w:r>
        <w:rPr>
          <w:rFonts w:cs="Arial"/>
          <w:kern w:val="0"/>
          <w:szCs w:val="24"/>
          <w14:ligatures w14:val="none"/>
        </w:rPr>
        <w:t xml:space="preserve">On proposing, </w:t>
      </w:r>
      <w:r w:rsidR="00787591">
        <w:rPr>
          <w:rFonts w:cs="Arial"/>
          <w:kern w:val="0"/>
          <w:szCs w:val="24"/>
          <w14:ligatures w14:val="none"/>
        </w:rPr>
        <w:t xml:space="preserve">Alderman Graham gave credit to the designers in what he felt was clearly a genuine attempt to alleviate the concerns raised by objectors. He </w:t>
      </w:r>
      <w:r w:rsidR="00DA007E">
        <w:rPr>
          <w:rFonts w:cs="Arial"/>
          <w:kern w:val="0"/>
          <w:szCs w:val="24"/>
          <w14:ligatures w14:val="none"/>
        </w:rPr>
        <w:t xml:space="preserve">queried the Planning Policy </w:t>
      </w:r>
      <w:r>
        <w:rPr>
          <w:rFonts w:cs="Arial"/>
          <w:kern w:val="0"/>
          <w:szCs w:val="24"/>
          <w14:ligatures w14:val="none"/>
        </w:rPr>
        <w:t>in terms of when it was and was not required to retain the existing character of an area</w:t>
      </w:r>
      <w:r w:rsidR="00787591">
        <w:rPr>
          <w:rFonts w:cs="Arial"/>
          <w:kern w:val="0"/>
          <w:szCs w:val="24"/>
          <w14:ligatures w14:val="none"/>
        </w:rPr>
        <w:t xml:space="preserve">. The Officer advised that it depended on </w:t>
      </w:r>
      <w:r>
        <w:rPr>
          <w:rFonts w:cs="Arial"/>
          <w:kern w:val="0"/>
          <w:szCs w:val="24"/>
          <w14:ligatures w14:val="none"/>
        </w:rPr>
        <w:t xml:space="preserve">a particular </w:t>
      </w:r>
      <w:r w:rsidR="00787591">
        <w:rPr>
          <w:rFonts w:cs="Arial"/>
          <w:kern w:val="0"/>
          <w:szCs w:val="24"/>
          <w14:ligatures w14:val="none"/>
        </w:rPr>
        <w:t>area and advised that any proposed design should take</w:t>
      </w:r>
      <w:r>
        <w:rPr>
          <w:rFonts w:cs="Arial"/>
          <w:kern w:val="0"/>
          <w:szCs w:val="24"/>
          <w14:ligatures w14:val="none"/>
        </w:rPr>
        <w:t xml:space="preserve"> its</w:t>
      </w:r>
      <w:r w:rsidR="00787591">
        <w:rPr>
          <w:rFonts w:cs="Arial"/>
          <w:kern w:val="0"/>
          <w:szCs w:val="24"/>
          <w14:ligatures w14:val="none"/>
        </w:rPr>
        <w:t xml:space="preserve"> ques from the surrounding </w:t>
      </w:r>
      <w:r w:rsidR="003D5512">
        <w:rPr>
          <w:rFonts w:cs="Arial"/>
          <w:kern w:val="0"/>
          <w:szCs w:val="24"/>
          <w14:ligatures w14:val="none"/>
        </w:rPr>
        <w:t>area,</w:t>
      </w:r>
      <w:r w:rsidR="00787591">
        <w:rPr>
          <w:rFonts w:cs="Arial"/>
          <w:kern w:val="0"/>
          <w:szCs w:val="24"/>
          <w14:ligatures w14:val="none"/>
        </w:rPr>
        <w:t xml:space="preserve"> and it had been felt that the initial design had </w:t>
      </w:r>
      <w:r>
        <w:rPr>
          <w:rFonts w:cs="Arial"/>
          <w:kern w:val="0"/>
          <w:szCs w:val="24"/>
          <w14:ligatures w14:val="none"/>
        </w:rPr>
        <w:t>failed to do that.</w:t>
      </w:r>
    </w:p>
    <w:p w14:paraId="1E2D4AEE" w14:textId="77777777" w:rsidR="00787591" w:rsidRDefault="00787591" w:rsidP="00787591">
      <w:pPr>
        <w:rPr>
          <w:rFonts w:cs="Arial"/>
          <w:kern w:val="0"/>
          <w:szCs w:val="24"/>
          <w14:ligatures w14:val="none"/>
        </w:rPr>
      </w:pPr>
    </w:p>
    <w:p w14:paraId="049E7F60" w14:textId="57194959" w:rsidR="00787591" w:rsidRDefault="00787591" w:rsidP="00787591">
      <w:pPr>
        <w:rPr>
          <w:rFonts w:cs="Arial"/>
          <w:kern w:val="0"/>
          <w:szCs w:val="24"/>
          <w14:ligatures w14:val="none"/>
        </w:rPr>
      </w:pPr>
      <w:r>
        <w:rPr>
          <w:rFonts w:cs="Arial"/>
          <w:kern w:val="0"/>
          <w:szCs w:val="24"/>
          <w14:ligatures w14:val="none"/>
        </w:rPr>
        <w:t>(Councillor Harbinson withdrew from the meeting – 8.11pm)</w:t>
      </w:r>
    </w:p>
    <w:p w14:paraId="0EB563E8" w14:textId="77777777" w:rsidR="00787591" w:rsidRDefault="00787591" w:rsidP="00787591">
      <w:pPr>
        <w:rPr>
          <w:rFonts w:cs="Arial"/>
          <w:kern w:val="0"/>
          <w:szCs w:val="24"/>
          <w14:ligatures w14:val="none"/>
        </w:rPr>
      </w:pPr>
    </w:p>
    <w:p w14:paraId="0D5B642C" w14:textId="379E2EBB" w:rsidR="00AE0923" w:rsidRDefault="00787591" w:rsidP="00787591">
      <w:pPr>
        <w:rPr>
          <w:rFonts w:cs="Arial"/>
          <w:kern w:val="0"/>
          <w:szCs w:val="24"/>
          <w14:ligatures w14:val="none"/>
        </w:rPr>
      </w:pPr>
      <w:r>
        <w:rPr>
          <w:rFonts w:cs="Arial"/>
          <w:kern w:val="0"/>
          <w:szCs w:val="24"/>
          <w14:ligatures w14:val="none"/>
        </w:rPr>
        <w:t xml:space="preserve">Councillor Cathcart agreed that the initial design had not been </w:t>
      </w:r>
      <w:r w:rsidR="003D5512">
        <w:rPr>
          <w:rFonts w:cs="Arial"/>
          <w:kern w:val="0"/>
          <w:szCs w:val="24"/>
          <w14:ligatures w14:val="none"/>
        </w:rPr>
        <w:t>appropriate,</w:t>
      </w:r>
      <w:r>
        <w:rPr>
          <w:rFonts w:cs="Arial"/>
          <w:kern w:val="0"/>
          <w:szCs w:val="24"/>
          <w14:ligatures w14:val="none"/>
        </w:rPr>
        <w:t xml:space="preserve"> but he now felt that </w:t>
      </w:r>
      <w:r w:rsidR="003F2BCD">
        <w:rPr>
          <w:rFonts w:cs="Arial"/>
          <w:kern w:val="0"/>
          <w:szCs w:val="24"/>
          <w14:ligatures w14:val="none"/>
        </w:rPr>
        <w:t>this</w:t>
      </w:r>
      <w:r>
        <w:rPr>
          <w:rFonts w:cs="Arial"/>
          <w:kern w:val="0"/>
          <w:szCs w:val="24"/>
          <w14:ligatures w14:val="none"/>
        </w:rPr>
        <w:t xml:space="preserve"> </w:t>
      </w:r>
      <w:r w:rsidR="003F2BCD">
        <w:rPr>
          <w:rFonts w:cs="Arial"/>
          <w:kern w:val="0"/>
          <w:szCs w:val="24"/>
          <w14:ligatures w14:val="none"/>
        </w:rPr>
        <w:t>amended</w:t>
      </w:r>
      <w:r>
        <w:rPr>
          <w:rFonts w:cs="Arial"/>
          <w:kern w:val="0"/>
          <w:szCs w:val="24"/>
          <w14:ligatures w14:val="none"/>
        </w:rPr>
        <w:t xml:space="preserve"> proposal had addressed many of</w:t>
      </w:r>
      <w:r w:rsidR="003F2BCD">
        <w:rPr>
          <w:rFonts w:cs="Arial"/>
          <w:kern w:val="0"/>
          <w:szCs w:val="24"/>
          <w14:ligatures w14:val="none"/>
        </w:rPr>
        <w:t xml:space="preserve"> the</w:t>
      </w:r>
      <w:r>
        <w:rPr>
          <w:rFonts w:cs="Arial"/>
          <w:kern w:val="0"/>
          <w:szCs w:val="24"/>
          <w14:ligatures w14:val="none"/>
        </w:rPr>
        <w:t xml:space="preserve"> initial concerns. He had no issue</w:t>
      </w:r>
      <w:r w:rsidR="00DA007E">
        <w:rPr>
          <w:rFonts w:cs="Arial"/>
          <w:kern w:val="0"/>
          <w:szCs w:val="24"/>
          <w14:ligatures w14:val="none"/>
        </w:rPr>
        <w:t>s</w:t>
      </w:r>
      <w:r>
        <w:rPr>
          <w:rFonts w:cs="Arial"/>
          <w:kern w:val="0"/>
          <w:szCs w:val="24"/>
          <w14:ligatures w14:val="none"/>
        </w:rPr>
        <w:t xml:space="preserve"> with the demolition of the existing house as he felt it did not add any character to the area, admitting that when he had canvas</w:t>
      </w:r>
      <w:r w:rsidR="005E5D80">
        <w:rPr>
          <w:rFonts w:cs="Arial"/>
          <w:kern w:val="0"/>
          <w:szCs w:val="24"/>
          <w14:ligatures w14:val="none"/>
        </w:rPr>
        <w:t>sed</w:t>
      </w:r>
      <w:r>
        <w:rPr>
          <w:rFonts w:cs="Arial"/>
          <w:kern w:val="0"/>
          <w:szCs w:val="24"/>
          <w14:ligatures w14:val="none"/>
        </w:rPr>
        <w:t xml:space="preserve"> the </w:t>
      </w:r>
      <w:r w:rsidR="005E5D80">
        <w:rPr>
          <w:rFonts w:cs="Arial"/>
          <w:kern w:val="0"/>
          <w:szCs w:val="24"/>
          <w14:ligatures w14:val="none"/>
        </w:rPr>
        <w:t>area</w:t>
      </w:r>
      <w:r>
        <w:rPr>
          <w:rFonts w:cs="Arial"/>
          <w:kern w:val="0"/>
          <w:szCs w:val="24"/>
          <w14:ligatures w14:val="none"/>
        </w:rPr>
        <w:t xml:space="preserve"> </w:t>
      </w:r>
      <w:r w:rsidR="003F2BCD">
        <w:rPr>
          <w:rFonts w:cs="Arial"/>
          <w:kern w:val="0"/>
          <w:szCs w:val="24"/>
          <w14:ligatures w14:val="none"/>
        </w:rPr>
        <w:t xml:space="preserve">during the election, </w:t>
      </w:r>
      <w:r>
        <w:rPr>
          <w:rFonts w:cs="Arial"/>
          <w:kern w:val="0"/>
          <w:szCs w:val="24"/>
          <w14:ligatures w14:val="none"/>
        </w:rPr>
        <w:t xml:space="preserve">he had been unable to locate </w:t>
      </w:r>
      <w:r w:rsidR="005E5D80">
        <w:rPr>
          <w:rFonts w:cs="Arial"/>
          <w:kern w:val="0"/>
          <w:szCs w:val="24"/>
          <w14:ligatures w14:val="none"/>
        </w:rPr>
        <w:t>the</w:t>
      </w:r>
      <w:r>
        <w:rPr>
          <w:rFonts w:cs="Arial"/>
          <w:kern w:val="0"/>
          <w:szCs w:val="24"/>
          <w14:ligatures w14:val="none"/>
        </w:rPr>
        <w:t xml:space="preserve"> front door</w:t>
      </w:r>
      <w:r w:rsidR="005E5D80">
        <w:rPr>
          <w:rFonts w:cs="Arial"/>
          <w:kern w:val="0"/>
          <w:szCs w:val="24"/>
          <w14:ligatures w14:val="none"/>
        </w:rPr>
        <w:t xml:space="preserve"> of the house.</w:t>
      </w:r>
    </w:p>
    <w:p w14:paraId="72CEA7CF" w14:textId="77777777" w:rsidR="009E06A3" w:rsidRDefault="009E06A3" w:rsidP="00787591">
      <w:pPr>
        <w:rPr>
          <w:rFonts w:cs="Arial"/>
          <w:kern w:val="0"/>
          <w:szCs w:val="24"/>
          <w14:ligatures w14:val="none"/>
        </w:rPr>
      </w:pPr>
    </w:p>
    <w:p w14:paraId="4CEC24A3" w14:textId="3F5438BA" w:rsidR="009E06A3" w:rsidRDefault="009E06A3" w:rsidP="00787591">
      <w:pPr>
        <w:rPr>
          <w:rFonts w:cs="Arial"/>
          <w:kern w:val="0"/>
          <w:szCs w:val="24"/>
          <w14:ligatures w14:val="none"/>
        </w:rPr>
      </w:pPr>
      <w:r>
        <w:rPr>
          <w:rFonts w:cs="Arial"/>
          <w:kern w:val="0"/>
          <w:szCs w:val="24"/>
          <w14:ligatures w14:val="none"/>
        </w:rPr>
        <w:t xml:space="preserve">The </w:t>
      </w:r>
      <w:r w:rsidR="009764F3">
        <w:rPr>
          <w:rFonts w:cs="Arial"/>
          <w:kern w:val="0"/>
          <w:szCs w:val="24"/>
          <w14:ligatures w14:val="none"/>
        </w:rPr>
        <w:t xml:space="preserve">Chair sought agreement and the </w:t>
      </w:r>
      <w:r>
        <w:rPr>
          <w:rFonts w:cs="Arial"/>
          <w:kern w:val="0"/>
          <w:szCs w:val="24"/>
          <w14:ligatures w14:val="none"/>
        </w:rPr>
        <w:t>voting was as follows:</w:t>
      </w:r>
    </w:p>
    <w:p w14:paraId="04EE2AF2" w14:textId="77777777" w:rsidR="009E06A3" w:rsidRDefault="009E06A3" w:rsidP="00787591">
      <w:pPr>
        <w:rPr>
          <w:rFonts w:cs="Arial"/>
          <w:kern w:val="0"/>
          <w:szCs w:val="24"/>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9E06A3" w:rsidRPr="0056127C" w14:paraId="033EC58C" w14:textId="77777777" w:rsidTr="006E057B">
        <w:tc>
          <w:tcPr>
            <w:tcW w:w="2254" w:type="dxa"/>
          </w:tcPr>
          <w:p w14:paraId="4F990248" w14:textId="7B307666" w:rsidR="009E06A3" w:rsidRPr="0056127C" w:rsidRDefault="009E06A3" w:rsidP="006E057B">
            <w:pPr>
              <w:rPr>
                <w:rFonts w:cs="Arial"/>
                <w:b/>
                <w:bCs/>
              </w:rPr>
            </w:pPr>
            <w:bookmarkStart w:id="9" w:name="_Hlk161067554"/>
            <w:r w:rsidRPr="0056127C">
              <w:rPr>
                <w:rFonts w:cs="Arial"/>
                <w:b/>
                <w:bCs/>
              </w:rPr>
              <w:t>FOR (1</w:t>
            </w:r>
            <w:r>
              <w:rPr>
                <w:rFonts w:cs="Arial"/>
                <w:b/>
                <w:bCs/>
              </w:rPr>
              <w:t>4</w:t>
            </w:r>
            <w:r w:rsidRPr="0056127C">
              <w:rPr>
                <w:rFonts w:cs="Arial"/>
                <w:b/>
                <w:bCs/>
              </w:rPr>
              <w:t>)</w:t>
            </w:r>
          </w:p>
        </w:tc>
        <w:tc>
          <w:tcPr>
            <w:tcW w:w="2254" w:type="dxa"/>
          </w:tcPr>
          <w:p w14:paraId="3BF9626B" w14:textId="77777777" w:rsidR="009E06A3" w:rsidRPr="0056127C" w:rsidRDefault="009E06A3" w:rsidP="006E057B">
            <w:pPr>
              <w:rPr>
                <w:rFonts w:cs="Arial"/>
                <w:b/>
                <w:bCs/>
              </w:rPr>
            </w:pPr>
            <w:r w:rsidRPr="0056127C">
              <w:rPr>
                <w:rFonts w:cs="Arial"/>
                <w:b/>
                <w:bCs/>
              </w:rPr>
              <w:t>AGAINST (0)</w:t>
            </w:r>
          </w:p>
        </w:tc>
        <w:tc>
          <w:tcPr>
            <w:tcW w:w="2254" w:type="dxa"/>
          </w:tcPr>
          <w:p w14:paraId="694169AD" w14:textId="77777777" w:rsidR="009E06A3" w:rsidRPr="0056127C" w:rsidRDefault="009E06A3" w:rsidP="006E057B">
            <w:pPr>
              <w:rPr>
                <w:rFonts w:cs="Arial"/>
                <w:b/>
                <w:bCs/>
              </w:rPr>
            </w:pPr>
            <w:r w:rsidRPr="0056127C">
              <w:rPr>
                <w:rFonts w:cs="Arial"/>
                <w:b/>
                <w:bCs/>
              </w:rPr>
              <w:t>ABSTAINED (</w:t>
            </w:r>
            <w:r>
              <w:rPr>
                <w:rFonts w:cs="Arial"/>
                <w:b/>
                <w:bCs/>
              </w:rPr>
              <w:t>0</w:t>
            </w:r>
            <w:r w:rsidRPr="0056127C">
              <w:rPr>
                <w:rFonts w:cs="Arial"/>
                <w:b/>
                <w:bCs/>
              </w:rPr>
              <w:t>)</w:t>
            </w:r>
          </w:p>
        </w:tc>
        <w:tc>
          <w:tcPr>
            <w:tcW w:w="2254" w:type="dxa"/>
          </w:tcPr>
          <w:p w14:paraId="0D8004A4" w14:textId="322FB735" w:rsidR="009E06A3" w:rsidRPr="0056127C" w:rsidRDefault="009E06A3" w:rsidP="006E057B">
            <w:pPr>
              <w:rPr>
                <w:rFonts w:cs="Arial"/>
                <w:b/>
                <w:bCs/>
              </w:rPr>
            </w:pPr>
            <w:r w:rsidRPr="0056127C">
              <w:rPr>
                <w:rFonts w:cs="Arial"/>
                <w:b/>
                <w:bCs/>
              </w:rPr>
              <w:t>ABSENT (</w:t>
            </w:r>
            <w:r>
              <w:rPr>
                <w:rFonts w:cs="Arial"/>
                <w:b/>
                <w:bCs/>
              </w:rPr>
              <w:t>2</w:t>
            </w:r>
            <w:r w:rsidRPr="0056127C">
              <w:rPr>
                <w:rFonts w:cs="Arial"/>
                <w:b/>
                <w:bCs/>
              </w:rPr>
              <w:t>)</w:t>
            </w:r>
          </w:p>
        </w:tc>
      </w:tr>
      <w:tr w:rsidR="009E06A3" w:rsidRPr="00AE0923" w14:paraId="77AEFC4C" w14:textId="77777777" w:rsidTr="006E057B">
        <w:tc>
          <w:tcPr>
            <w:tcW w:w="2254" w:type="dxa"/>
          </w:tcPr>
          <w:p w14:paraId="1A2D47A8" w14:textId="77777777" w:rsidR="009E06A3" w:rsidRPr="0056127C" w:rsidRDefault="009E06A3" w:rsidP="006E057B">
            <w:pPr>
              <w:rPr>
                <w:rFonts w:cs="Arial"/>
                <w:b/>
                <w:bCs/>
              </w:rPr>
            </w:pPr>
            <w:r w:rsidRPr="0056127C">
              <w:rPr>
                <w:rFonts w:cs="Arial"/>
                <w:b/>
                <w:bCs/>
              </w:rPr>
              <w:t>Aldermen</w:t>
            </w:r>
          </w:p>
        </w:tc>
        <w:tc>
          <w:tcPr>
            <w:tcW w:w="2254" w:type="dxa"/>
          </w:tcPr>
          <w:p w14:paraId="5622A98F" w14:textId="77777777" w:rsidR="009E06A3" w:rsidRPr="0056127C" w:rsidRDefault="009E06A3" w:rsidP="006E057B">
            <w:pPr>
              <w:rPr>
                <w:rFonts w:cs="Arial"/>
              </w:rPr>
            </w:pPr>
          </w:p>
        </w:tc>
        <w:tc>
          <w:tcPr>
            <w:tcW w:w="2254" w:type="dxa"/>
          </w:tcPr>
          <w:p w14:paraId="0ACFC644" w14:textId="77777777" w:rsidR="009E06A3" w:rsidRPr="0056127C" w:rsidRDefault="009E06A3" w:rsidP="006E057B">
            <w:pPr>
              <w:rPr>
                <w:rFonts w:cs="Arial"/>
              </w:rPr>
            </w:pPr>
          </w:p>
        </w:tc>
        <w:tc>
          <w:tcPr>
            <w:tcW w:w="2254" w:type="dxa"/>
          </w:tcPr>
          <w:p w14:paraId="5FF5E715" w14:textId="77777777" w:rsidR="009E06A3" w:rsidRPr="00AE0923" w:rsidRDefault="009E06A3" w:rsidP="006E057B">
            <w:pPr>
              <w:rPr>
                <w:rFonts w:cs="Arial"/>
                <w:b/>
                <w:bCs/>
              </w:rPr>
            </w:pPr>
            <w:r>
              <w:rPr>
                <w:rFonts w:cs="Arial"/>
                <w:b/>
                <w:bCs/>
              </w:rPr>
              <w:t>Councillor</w:t>
            </w:r>
            <w:r w:rsidRPr="00AE0923">
              <w:rPr>
                <w:rFonts w:cs="Arial"/>
                <w:b/>
                <w:bCs/>
              </w:rPr>
              <w:t>:</w:t>
            </w:r>
          </w:p>
        </w:tc>
      </w:tr>
      <w:tr w:rsidR="009E06A3" w:rsidRPr="0056127C" w14:paraId="431D59D5" w14:textId="77777777" w:rsidTr="006E057B">
        <w:tc>
          <w:tcPr>
            <w:tcW w:w="2254" w:type="dxa"/>
          </w:tcPr>
          <w:p w14:paraId="0F11F07D" w14:textId="77777777" w:rsidR="009E06A3" w:rsidRPr="0056127C" w:rsidRDefault="009E06A3" w:rsidP="006E057B">
            <w:pPr>
              <w:rPr>
                <w:rFonts w:cs="Arial"/>
              </w:rPr>
            </w:pPr>
            <w:r w:rsidRPr="0056127C">
              <w:rPr>
                <w:rFonts w:cs="Arial"/>
              </w:rPr>
              <w:t xml:space="preserve">Graham </w:t>
            </w:r>
          </w:p>
        </w:tc>
        <w:tc>
          <w:tcPr>
            <w:tcW w:w="2254" w:type="dxa"/>
          </w:tcPr>
          <w:p w14:paraId="3E43AF12" w14:textId="77777777" w:rsidR="009E06A3" w:rsidRPr="0056127C" w:rsidRDefault="009E06A3" w:rsidP="006E057B">
            <w:pPr>
              <w:rPr>
                <w:rFonts w:cs="Arial"/>
              </w:rPr>
            </w:pPr>
          </w:p>
        </w:tc>
        <w:tc>
          <w:tcPr>
            <w:tcW w:w="2254" w:type="dxa"/>
          </w:tcPr>
          <w:p w14:paraId="45A02034" w14:textId="77777777" w:rsidR="009E06A3" w:rsidRPr="0056127C" w:rsidRDefault="009E06A3" w:rsidP="006E057B">
            <w:pPr>
              <w:rPr>
                <w:rFonts w:cs="Arial"/>
              </w:rPr>
            </w:pPr>
          </w:p>
        </w:tc>
        <w:tc>
          <w:tcPr>
            <w:tcW w:w="2254" w:type="dxa"/>
          </w:tcPr>
          <w:p w14:paraId="2B003C7D" w14:textId="77777777" w:rsidR="009E06A3" w:rsidRPr="0056127C" w:rsidRDefault="009E06A3" w:rsidP="006E057B">
            <w:pPr>
              <w:rPr>
                <w:rFonts w:cs="Arial"/>
              </w:rPr>
            </w:pPr>
            <w:r>
              <w:rPr>
                <w:rFonts w:cs="Arial"/>
              </w:rPr>
              <w:t>McLaren</w:t>
            </w:r>
          </w:p>
        </w:tc>
      </w:tr>
      <w:tr w:rsidR="009E06A3" w:rsidRPr="0056127C" w14:paraId="05EF3848" w14:textId="77777777" w:rsidTr="006E057B">
        <w:tc>
          <w:tcPr>
            <w:tcW w:w="2254" w:type="dxa"/>
          </w:tcPr>
          <w:p w14:paraId="580C12B9" w14:textId="77777777" w:rsidR="009E06A3" w:rsidRDefault="009E06A3" w:rsidP="006E057B">
            <w:pPr>
              <w:rPr>
                <w:rFonts w:cs="Arial"/>
              </w:rPr>
            </w:pPr>
            <w:r w:rsidRPr="0056127C">
              <w:rPr>
                <w:rFonts w:cs="Arial"/>
              </w:rPr>
              <w:t xml:space="preserve">McDowell </w:t>
            </w:r>
          </w:p>
          <w:p w14:paraId="623734F2" w14:textId="77777777" w:rsidR="009E06A3" w:rsidRPr="0056127C" w:rsidRDefault="009E06A3" w:rsidP="006E057B">
            <w:pPr>
              <w:rPr>
                <w:rFonts w:cs="Arial"/>
              </w:rPr>
            </w:pPr>
            <w:r>
              <w:rPr>
                <w:rFonts w:cs="Arial"/>
              </w:rPr>
              <w:t>McIlveen</w:t>
            </w:r>
          </w:p>
        </w:tc>
        <w:tc>
          <w:tcPr>
            <w:tcW w:w="2254" w:type="dxa"/>
          </w:tcPr>
          <w:p w14:paraId="7AF71DC6" w14:textId="77777777" w:rsidR="009E06A3" w:rsidRPr="0056127C" w:rsidRDefault="009E06A3" w:rsidP="006E057B">
            <w:pPr>
              <w:rPr>
                <w:rFonts w:cs="Arial"/>
              </w:rPr>
            </w:pPr>
          </w:p>
        </w:tc>
        <w:tc>
          <w:tcPr>
            <w:tcW w:w="2254" w:type="dxa"/>
          </w:tcPr>
          <w:p w14:paraId="753E2A6A" w14:textId="77777777" w:rsidR="009E06A3" w:rsidRPr="0056127C" w:rsidRDefault="009E06A3" w:rsidP="006E057B">
            <w:pPr>
              <w:rPr>
                <w:rFonts w:cs="Arial"/>
              </w:rPr>
            </w:pPr>
          </w:p>
        </w:tc>
        <w:tc>
          <w:tcPr>
            <w:tcW w:w="2254" w:type="dxa"/>
          </w:tcPr>
          <w:p w14:paraId="6CEE1D84" w14:textId="31312016" w:rsidR="009E06A3" w:rsidRPr="0056127C" w:rsidRDefault="009E06A3" w:rsidP="006E057B">
            <w:pPr>
              <w:rPr>
                <w:rFonts w:cs="Arial"/>
              </w:rPr>
            </w:pPr>
            <w:r>
              <w:rPr>
                <w:rFonts w:cs="Arial"/>
              </w:rPr>
              <w:t>Harbinson</w:t>
            </w:r>
          </w:p>
        </w:tc>
      </w:tr>
      <w:tr w:rsidR="009E06A3" w:rsidRPr="0056127C" w14:paraId="53ADEEAB" w14:textId="77777777" w:rsidTr="006E057B">
        <w:tc>
          <w:tcPr>
            <w:tcW w:w="2254" w:type="dxa"/>
          </w:tcPr>
          <w:p w14:paraId="454EE837" w14:textId="77777777" w:rsidR="009E06A3" w:rsidRDefault="009E06A3" w:rsidP="006E057B">
            <w:pPr>
              <w:rPr>
                <w:rFonts w:cs="Arial"/>
              </w:rPr>
            </w:pPr>
            <w:r>
              <w:rPr>
                <w:rFonts w:cs="Arial"/>
              </w:rPr>
              <w:t>Smith</w:t>
            </w:r>
          </w:p>
          <w:p w14:paraId="7F2F5972" w14:textId="77777777" w:rsidR="009E06A3" w:rsidRPr="0056127C" w:rsidRDefault="009E06A3" w:rsidP="006E057B">
            <w:pPr>
              <w:rPr>
                <w:rFonts w:cs="Arial"/>
              </w:rPr>
            </w:pPr>
          </w:p>
        </w:tc>
        <w:tc>
          <w:tcPr>
            <w:tcW w:w="2254" w:type="dxa"/>
          </w:tcPr>
          <w:p w14:paraId="568777F4" w14:textId="77777777" w:rsidR="009E06A3" w:rsidRPr="0056127C" w:rsidRDefault="009E06A3" w:rsidP="006E057B">
            <w:pPr>
              <w:rPr>
                <w:rFonts w:cs="Arial"/>
              </w:rPr>
            </w:pPr>
          </w:p>
        </w:tc>
        <w:tc>
          <w:tcPr>
            <w:tcW w:w="2254" w:type="dxa"/>
          </w:tcPr>
          <w:p w14:paraId="2611AA21" w14:textId="77777777" w:rsidR="009E06A3" w:rsidRPr="0056127C" w:rsidRDefault="009E06A3" w:rsidP="006E057B">
            <w:pPr>
              <w:rPr>
                <w:rFonts w:cs="Arial"/>
                <w:b/>
                <w:bCs/>
              </w:rPr>
            </w:pPr>
          </w:p>
        </w:tc>
        <w:tc>
          <w:tcPr>
            <w:tcW w:w="2254" w:type="dxa"/>
          </w:tcPr>
          <w:p w14:paraId="0EB86957" w14:textId="77777777" w:rsidR="009E06A3" w:rsidRPr="0056127C" w:rsidRDefault="009E06A3" w:rsidP="006E057B">
            <w:pPr>
              <w:rPr>
                <w:rFonts w:cs="Arial"/>
                <w:b/>
                <w:bCs/>
              </w:rPr>
            </w:pPr>
          </w:p>
        </w:tc>
      </w:tr>
      <w:tr w:rsidR="009E06A3" w:rsidRPr="0056127C" w14:paraId="09BF96BB" w14:textId="77777777" w:rsidTr="006E057B">
        <w:tc>
          <w:tcPr>
            <w:tcW w:w="2254" w:type="dxa"/>
          </w:tcPr>
          <w:p w14:paraId="52A9FB93" w14:textId="77777777" w:rsidR="009E06A3" w:rsidRPr="0056127C" w:rsidRDefault="009E06A3" w:rsidP="006E057B">
            <w:pPr>
              <w:rPr>
                <w:rFonts w:cs="Arial"/>
                <w:b/>
                <w:bCs/>
              </w:rPr>
            </w:pPr>
            <w:r w:rsidRPr="0056127C">
              <w:rPr>
                <w:rFonts w:cs="Arial"/>
                <w:b/>
                <w:bCs/>
              </w:rPr>
              <w:t xml:space="preserve">Councillors </w:t>
            </w:r>
          </w:p>
        </w:tc>
        <w:tc>
          <w:tcPr>
            <w:tcW w:w="2254" w:type="dxa"/>
          </w:tcPr>
          <w:p w14:paraId="5E250DFE" w14:textId="77777777" w:rsidR="009E06A3" w:rsidRPr="0056127C" w:rsidRDefault="009E06A3" w:rsidP="006E057B">
            <w:pPr>
              <w:rPr>
                <w:rFonts w:cs="Arial"/>
              </w:rPr>
            </w:pPr>
          </w:p>
        </w:tc>
        <w:tc>
          <w:tcPr>
            <w:tcW w:w="2254" w:type="dxa"/>
          </w:tcPr>
          <w:p w14:paraId="4E96B013" w14:textId="77777777" w:rsidR="009E06A3" w:rsidRPr="0056127C" w:rsidRDefault="009E06A3" w:rsidP="006E057B">
            <w:pPr>
              <w:rPr>
                <w:rFonts w:cs="Arial"/>
              </w:rPr>
            </w:pPr>
          </w:p>
        </w:tc>
        <w:tc>
          <w:tcPr>
            <w:tcW w:w="2254" w:type="dxa"/>
          </w:tcPr>
          <w:p w14:paraId="05EDAAD6" w14:textId="77777777" w:rsidR="009E06A3" w:rsidRPr="0056127C" w:rsidRDefault="009E06A3" w:rsidP="006E057B">
            <w:pPr>
              <w:rPr>
                <w:rFonts w:cs="Arial"/>
              </w:rPr>
            </w:pPr>
          </w:p>
        </w:tc>
      </w:tr>
      <w:tr w:rsidR="009E06A3" w:rsidRPr="0056127C" w14:paraId="23441CB0" w14:textId="77777777" w:rsidTr="006E057B">
        <w:tc>
          <w:tcPr>
            <w:tcW w:w="2254" w:type="dxa"/>
          </w:tcPr>
          <w:p w14:paraId="1606463F" w14:textId="77777777" w:rsidR="009E06A3" w:rsidRDefault="009E06A3" w:rsidP="006E057B">
            <w:pPr>
              <w:rPr>
                <w:rFonts w:cs="Arial"/>
              </w:rPr>
            </w:pPr>
            <w:r>
              <w:rPr>
                <w:rFonts w:cs="Arial"/>
              </w:rPr>
              <w:t>Cathcart</w:t>
            </w:r>
          </w:p>
          <w:p w14:paraId="09C1AF37" w14:textId="77777777" w:rsidR="009E06A3" w:rsidRPr="0056127C" w:rsidRDefault="009E06A3" w:rsidP="006E057B">
            <w:pPr>
              <w:rPr>
                <w:rFonts w:cs="Arial"/>
              </w:rPr>
            </w:pPr>
            <w:r>
              <w:rPr>
                <w:rFonts w:cs="Arial"/>
              </w:rPr>
              <w:t>Creighton</w:t>
            </w:r>
          </w:p>
        </w:tc>
        <w:tc>
          <w:tcPr>
            <w:tcW w:w="2254" w:type="dxa"/>
          </w:tcPr>
          <w:p w14:paraId="666B79AA" w14:textId="77777777" w:rsidR="009E06A3" w:rsidRPr="0056127C" w:rsidRDefault="009E06A3" w:rsidP="006E057B">
            <w:pPr>
              <w:rPr>
                <w:rFonts w:cs="Arial"/>
              </w:rPr>
            </w:pPr>
          </w:p>
        </w:tc>
        <w:tc>
          <w:tcPr>
            <w:tcW w:w="2254" w:type="dxa"/>
          </w:tcPr>
          <w:p w14:paraId="442760CC" w14:textId="77777777" w:rsidR="009E06A3" w:rsidRPr="0056127C" w:rsidRDefault="009E06A3" w:rsidP="006E057B">
            <w:pPr>
              <w:rPr>
                <w:rFonts w:cs="Arial"/>
              </w:rPr>
            </w:pPr>
          </w:p>
        </w:tc>
        <w:tc>
          <w:tcPr>
            <w:tcW w:w="2254" w:type="dxa"/>
          </w:tcPr>
          <w:p w14:paraId="35B95D7C" w14:textId="77777777" w:rsidR="009E06A3" w:rsidRPr="0056127C" w:rsidRDefault="009E06A3" w:rsidP="006E057B">
            <w:pPr>
              <w:rPr>
                <w:rFonts w:cs="Arial"/>
              </w:rPr>
            </w:pPr>
          </w:p>
        </w:tc>
      </w:tr>
      <w:tr w:rsidR="009E06A3" w:rsidRPr="0056127C" w14:paraId="12D7871F" w14:textId="77777777" w:rsidTr="006E057B">
        <w:tc>
          <w:tcPr>
            <w:tcW w:w="2254" w:type="dxa"/>
          </w:tcPr>
          <w:p w14:paraId="33296EB1" w14:textId="77777777" w:rsidR="009E06A3" w:rsidRDefault="009E06A3" w:rsidP="006E057B">
            <w:pPr>
              <w:rPr>
                <w:rFonts w:cs="Arial"/>
              </w:rPr>
            </w:pPr>
            <w:r>
              <w:rPr>
                <w:rFonts w:cs="Arial"/>
              </w:rPr>
              <w:t>Kerr</w:t>
            </w:r>
          </w:p>
          <w:p w14:paraId="070D6016" w14:textId="16132C83" w:rsidR="009E06A3" w:rsidRPr="0056127C" w:rsidRDefault="009E06A3" w:rsidP="006E057B">
            <w:pPr>
              <w:rPr>
                <w:rFonts w:cs="Arial"/>
              </w:rPr>
            </w:pPr>
            <w:r>
              <w:rPr>
                <w:rFonts w:cs="Arial"/>
              </w:rPr>
              <w:t>Kendall</w:t>
            </w:r>
          </w:p>
        </w:tc>
        <w:tc>
          <w:tcPr>
            <w:tcW w:w="2254" w:type="dxa"/>
          </w:tcPr>
          <w:p w14:paraId="272BDECC" w14:textId="77777777" w:rsidR="009E06A3" w:rsidRPr="0056127C" w:rsidRDefault="009E06A3" w:rsidP="006E057B">
            <w:pPr>
              <w:rPr>
                <w:rFonts w:cs="Arial"/>
              </w:rPr>
            </w:pPr>
          </w:p>
        </w:tc>
        <w:tc>
          <w:tcPr>
            <w:tcW w:w="2254" w:type="dxa"/>
          </w:tcPr>
          <w:p w14:paraId="590EF16E" w14:textId="77777777" w:rsidR="009E06A3" w:rsidRPr="0056127C" w:rsidRDefault="009E06A3" w:rsidP="006E057B">
            <w:pPr>
              <w:rPr>
                <w:rFonts w:cs="Arial"/>
              </w:rPr>
            </w:pPr>
          </w:p>
        </w:tc>
        <w:tc>
          <w:tcPr>
            <w:tcW w:w="2254" w:type="dxa"/>
          </w:tcPr>
          <w:p w14:paraId="2D50E114" w14:textId="77777777" w:rsidR="009E06A3" w:rsidRPr="0056127C" w:rsidRDefault="009E06A3" w:rsidP="006E057B">
            <w:pPr>
              <w:rPr>
                <w:rFonts w:cs="Arial"/>
              </w:rPr>
            </w:pPr>
          </w:p>
        </w:tc>
      </w:tr>
      <w:tr w:rsidR="009E06A3" w:rsidRPr="0056127C" w14:paraId="60E9E49A" w14:textId="77777777" w:rsidTr="006E057B">
        <w:tc>
          <w:tcPr>
            <w:tcW w:w="2254" w:type="dxa"/>
          </w:tcPr>
          <w:p w14:paraId="71677558" w14:textId="77777777" w:rsidR="009E06A3" w:rsidRPr="0056127C" w:rsidRDefault="009E06A3" w:rsidP="006E057B">
            <w:pPr>
              <w:rPr>
                <w:rFonts w:cs="Arial"/>
              </w:rPr>
            </w:pPr>
            <w:r>
              <w:rPr>
                <w:rFonts w:cs="Arial"/>
              </w:rPr>
              <w:t>Martin</w:t>
            </w:r>
            <w:r w:rsidRPr="0056127C">
              <w:rPr>
                <w:rFonts w:cs="Arial"/>
              </w:rPr>
              <w:t xml:space="preserve"> </w:t>
            </w:r>
          </w:p>
        </w:tc>
        <w:tc>
          <w:tcPr>
            <w:tcW w:w="2254" w:type="dxa"/>
          </w:tcPr>
          <w:p w14:paraId="290D9CF1" w14:textId="77777777" w:rsidR="009E06A3" w:rsidRPr="0056127C" w:rsidRDefault="009E06A3" w:rsidP="006E057B">
            <w:pPr>
              <w:rPr>
                <w:rFonts w:cs="Arial"/>
              </w:rPr>
            </w:pPr>
          </w:p>
        </w:tc>
        <w:tc>
          <w:tcPr>
            <w:tcW w:w="2254" w:type="dxa"/>
          </w:tcPr>
          <w:p w14:paraId="0A4A99A7" w14:textId="77777777" w:rsidR="009E06A3" w:rsidRPr="0056127C" w:rsidRDefault="009E06A3" w:rsidP="006E057B">
            <w:pPr>
              <w:rPr>
                <w:rFonts w:cs="Arial"/>
              </w:rPr>
            </w:pPr>
          </w:p>
        </w:tc>
        <w:tc>
          <w:tcPr>
            <w:tcW w:w="2254" w:type="dxa"/>
          </w:tcPr>
          <w:p w14:paraId="6AF555CF" w14:textId="77777777" w:rsidR="009E06A3" w:rsidRPr="0056127C" w:rsidRDefault="009E06A3" w:rsidP="006E057B">
            <w:pPr>
              <w:rPr>
                <w:rFonts w:cs="Arial"/>
              </w:rPr>
            </w:pPr>
          </w:p>
        </w:tc>
      </w:tr>
      <w:tr w:rsidR="009E06A3" w:rsidRPr="0056127C" w14:paraId="33D57781" w14:textId="77777777" w:rsidTr="006E057B">
        <w:tc>
          <w:tcPr>
            <w:tcW w:w="2254" w:type="dxa"/>
          </w:tcPr>
          <w:p w14:paraId="07F3D246" w14:textId="77777777" w:rsidR="009E06A3" w:rsidRDefault="009E06A3" w:rsidP="006E057B">
            <w:pPr>
              <w:rPr>
                <w:rFonts w:cs="Arial"/>
              </w:rPr>
            </w:pPr>
            <w:r w:rsidRPr="0056127C">
              <w:rPr>
                <w:rFonts w:cs="Arial"/>
              </w:rPr>
              <w:t xml:space="preserve">Morgan </w:t>
            </w:r>
          </w:p>
          <w:p w14:paraId="2FD6713E" w14:textId="77777777" w:rsidR="009E06A3" w:rsidRPr="0056127C" w:rsidRDefault="009E06A3" w:rsidP="006E057B">
            <w:pPr>
              <w:rPr>
                <w:rFonts w:cs="Arial"/>
              </w:rPr>
            </w:pPr>
            <w:r>
              <w:rPr>
                <w:rFonts w:cs="Arial"/>
              </w:rPr>
              <w:t>McKee</w:t>
            </w:r>
          </w:p>
        </w:tc>
        <w:tc>
          <w:tcPr>
            <w:tcW w:w="2254" w:type="dxa"/>
          </w:tcPr>
          <w:p w14:paraId="50C318A3" w14:textId="77777777" w:rsidR="009E06A3" w:rsidRPr="0056127C" w:rsidRDefault="009E06A3" w:rsidP="006E057B">
            <w:pPr>
              <w:rPr>
                <w:rFonts w:cs="Arial"/>
              </w:rPr>
            </w:pPr>
          </w:p>
        </w:tc>
        <w:tc>
          <w:tcPr>
            <w:tcW w:w="2254" w:type="dxa"/>
          </w:tcPr>
          <w:p w14:paraId="6794F922" w14:textId="77777777" w:rsidR="009E06A3" w:rsidRPr="0056127C" w:rsidRDefault="009E06A3" w:rsidP="006E057B">
            <w:pPr>
              <w:rPr>
                <w:rFonts w:cs="Arial"/>
              </w:rPr>
            </w:pPr>
          </w:p>
        </w:tc>
        <w:tc>
          <w:tcPr>
            <w:tcW w:w="2254" w:type="dxa"/>
          </w:tcPr>
          <w:p w14:paraId="592677F9" w14:textId="77777777" w:rsidR="009E06A3" w:rsidRPr="0056127C" w:rsidRDefault="009E06A3" w:rsidP="006E057B">
            <w:pPr>
              <w:rPr>
                <w:rFonts w:cs="Arial"/>
              </w:rPr>
            </w:pPr>
          </w:p>
        </w:tc>
      </w:tr>
      <w:tr w:rsidR="009E06A3" w:rsidRPr="0056127C" w14:paraId="6F080EA0" w14:textId="77777777" w:rsidTr="006E057B">
        <w:tc>
          <w:tcPr>
            <w:tcW w:w="2254" w:type="dxa"/>
          </w:tcPr>
          <w:p w14:paraId="1F5666DB" w14:textId="77777777" w:rsidR="009E06A3" w:rsidRPr="0056127C" w:rsidRDefault="009E06A3" w:rsidP="006E057B">
            <w:pPr>
              <w:rPr>
                <w:rFonts w:cs="Arial"/>
              </w:rPr>
            </w:pPr>
            <w:r w:rsidRPr="0056127C">
              <w:rPr>
                <w:rFonts w:cs="Arial"/>
              </w:rPr>
              <w:t xml:space="preserve">McCollum </w:t>
            </w:r>
          </w:p>
        </w:tc>
        <w:tc>
          <w:tcPr>
            <w:tcW w:w="2254" w:type="dxa"/>
          </w:tcPr>
          <w:p w14:paraId="50B4B4FA" w14:textId="77777777" w:rsidR="009E06A3" w:rsidRPr="0056127C" w:rsidRDefault="009E06A3" w:rsidP="006E057B">
            <w:pPr>
              <w:rPr>
                <w:rFonts w:cs="Arial"/>
              </w:rPr>
            </w:pPr>
          </w:p>
        </w:tc>
        <w:tc>
          <w:tcPr>
            <w:tcW w:w="2254" w:type="dxa"/>
          </w:tcPr>
          <w:p w14:paraId="3F8FB75B" w14:textId="77777777" w:rsidR="009E06A3" w:rsidRPr="0056127C" w:rsidRDefault="009E06A3" w:rsidP="006E057B">
            <w:pPr>
              <w:rPr>
                <w:rFonts w:cs="Arial"/>
              </w:rPr>
            </w:pPr>
          </w:p>
        </w:tc>
        <w:tc>
          <w:tcPr>
            <w:tcW w:w="2254" w:type="dxa"/>
          </w:tcPr>
          <w:p w14:paraId="077A046A" w14:textId="77777777" w:rsidR="009E06A3" w:rsidRPr="0056127C" w:rsidRDefault="009E06A3" w:rsidP="006E057B">
            <w:pPr>
              <w:rPr>
                <w:rFonts w:cs="Arial"/>
              </w:rPr>
            </w:pPr>
          </w:p>
        </w:tc>
      </w:tr>
      <w:tr w:rsidR="009E06A3" w:rsidRPr="0056127C" w14:paraId="5D2E7780" w14:textId="77777777" w:rsidTr="006E057B">
        <w:tc>
          <w:tcPr>
            <w:tcW w:w="2254" w:type="dxa"/>
          </w:tcPr>
          <w:p w14:paraId="23261234" w14:textId="34B5CB0C" w:rsidR="009E06A3" w:rsidRPr="0056127C" w:rsidRDefault="009E06A3" w:rsidP="006E057B">
            <w:pPr>
              <w:rPr>
                <w:rFonts w:cs="Arial"/>
              </w:rPr>
            </w:pPr>
            <w:r>
              <w:rPr>
                <w:rFonts w:cs="Arial"/>
              </w:rPr>
              <w:t>McRandal</w:t>
            </w:r>
            <w:r w:rsidRPr="0056127C">
              <w:rPr>
                <w:rFonts w:cs="Arial"/>
              </w:rPr>
              <w:t xml:space="preserve"> </w:t>
            </w:r>
          </w:p>
        </w:tc>
        <w:tc>
          <w:tcPr>
            <w:tcW w:w="2254" w:type="dxa"/>
          </w:tcPr>
          <w:p w14:paraId="069514F5" w14:textId="77777777" w:rsidR="009E06A3" w:rsidRPr="0056127C" w:rsidRDefault="009E06A3" w:rsidP="006E057B">
            <w:pPr>
              <w:rPr>
                <w:rFonts w:cs="Arial"/>
              </w:rPr>
            </w:pPr>
          </w:p>
        </w:tc>
        <w:tc>
          <w:tcPr>
            <w:tcW w:w="2254" w:type="dxa"/>
          </w:tcPr>
          <w:p w14:paraId="2051BA19" w14:textId="77777777" w:rsidR="009E06A3" w:rsidRPr="0056127C" w:rsidRDefault="009E06A3" w:rsidP="006E057B">
            <w:pPr>
              <w:rPr>
                <w:rFonts w:cs="Arial"/>
              </w:rPr>
            </w:pPr>
          </w:p>
        </w:tc>
        <w:tc>
          <w:tcPr>
            <w:tcW w:w="2254" w:type="dxa"/>
          </w:tcPr>
          <w:p w14:paraId="7A5D024F" w14:textId="77777777" w:rsidR="009E06A3" w:rsidRPr="0056127C" w:rsidRDefault="009E06A3" w:rsidP="006E057B">
            <w:pPr>
              <w:rPr>
                <w:rFonts w:cs="Arial"/>
              </w:rPr>
            </w:pPr>
          </w:p>
        </w:tc>
      </w:tr>
      <w:tr w:rsidR="009E06A3" w:rsidRPr="0056127C" w14:paraId="68ECB434" w14:textId="77777777" w:rsidTr="006E057B">
        <w:tc>
          <w:tcPr>
            <w:tcW w:w="2254" w:type="dxa"/>
          </w:tcPr>
          <w:p w14:paraId="5AAB4B6E" w14:textId="5D506522" w:rsidR="009E06A3" w:rsidRDefault="009E06A3" w:rsidP="006E057B">
            <w:pPr>
              <w:rPr>
                <w:rFonts w:cs="Arial"/>
              </w:rPr>
            </w:pPr>
            <w:r>
              <w:rPr>
                <w:rFonts w:cs="Arial"/>
              </w:rPr>
              <w:t>Wray</w:t>
            </w:r>
          </w:p>
          <w:p w14:paraId="7879A44F" w14:textId="7044AB5B" w:rsidR="009E06A3" w:rsidRPr="0056127C" w:rsidRDefault="009E06A3" w:rsidP="006E057B">
            <w:pPr>
              <w:rPr>
                <w:rFonts w:cs="Arial"/>
              </w:rPr>
            </w:pPr>
          </w:p>
        </w:tc>
        <w:tc>
          <w:tcPr>
            <w:tcW w:w="2254" w:type="dxa"/>
          </w:tcPr>
          <w:p w14:paraId="6DA1535F" w14:textId="77777777" w:rsidR="009E06A3" w:rsidRPr="0056127C" w:rsidRDefault="009E06A3" w:rsidP="006E057B">
            <w:pPr>
              <w:rPr>
                <w:rFonts w:cs="Arial"/>
              </w:rPr>
            </w:pPr>
          </w:p>
        </w:tc>
        <w:tc>
          <w:tcPr>
            <w:tcW w:w="2254" w:type="dxa"/>
          </w:tcPr>
          <w:p w14:paraId="61085A45" w14:textId="77777777" w:rsidR="009E06A3" w:rsidRPr="0056127C" w:rsidRDefault="009E06A3" w:rsidP="006E057B">
            <w:pPr>
              <w:rPr>
                <w:rFonts w:cs="Arial"/>
              </w:rPr>
            </w:pPr>
          </w:p>
        </w:tc>
        <w:tc>
          <w:tcPr>
            <w:tcW w:w="2254" w:type="dxa"/>
          </w:tcPr>
          <w:p w14:paraId="187C0586" w14:textId="77777777" w:rsidR="009E06A3" w:rsidRPr="0056127C" w:rsidRDefault="009E06A3" w:rsidP="006E057B">
            <w:pPr>
              <w:rPr>
                <w:rFonts w:cs="Arial"/>
              </w:rPr>
            </w:pPr>
          </w:p>
        </w:tc>
      </w:tr>
    </w:tbl>
    <w:bookmarkEnd w:id="9"/>
    <w:p w14:paraId="5959C675" w14:textId="77777777" w:rsidR="00787591" w:rsidRPr="0056127C" w:rsidRDefault="00787591" w:rsidP="00787591">
      <w:pPr>
        <w:rPr>
          <w:rFonts w:cs="Arial"/>
          <w:b/>
          <w:bCs/>
          <w:kern w:val="0"/>
          <w:szCs w:val="24"/>
          <w14:ligatures w14:val="none"/>
        </w:rPr>
      </w:pPr>
      <w:r w:rsidRPr="0056127C">
        <w:rPr>
          <w:rFonts w:cs="Arial"/>
          <w:b/>
          <w:bCs/>
          <w:kern w:val="0"/>
          <w:szCs w:val="24"/>
          <w14:ligatures w14:val="none"/>
        </w:rPr>
        <w:t xml:space="preserve">RESOLVED, on the proposal of </w:t>
      </w:r>
      <w:r>
        <w:rPr>
          <w:rFonts w:cs="Arial"/>
          <w:b/>
          <w:bCs/>
          <w:kern w:val="0"/>
          <w:szCs w:val="24"/>
          <w14:ligatures w14:val="none"/>
        </w:rPr>
        <w:t>Alderman Graham</w:t>
      </w:r>
      <w:r w:rsidRPr="0056127C">
        <w:rPr>
          <w:rFonts w:cs="Arial"/>
          <w:b/>
          <w:bCs/>
          <w:kern w:val="0"/>
          <w:szCs w:val="24"/>
          <w14:ligatures w14:val="none"/>
        </w:rPr>
        <w:t>, seconded by Councillor M</w:t>
      </w:r>
      <w:r>
        <w:rPr>
          <w:rFonts w:cs="Arial"/>
          <w:b/>
          <w:bCs/>
          <w:kern w:val="0"/>
          <w:szCs w:val="24"/>
          <w14:ligatures w14:val="none"/>
        </w:rPr>
        <w:t>artin</w:t>
      </w:r>
      <w:r w:rsidRPr="0056127C">
        <w:rPr>
          <w:rFonts w:cs="Arial"/>
          <w:b/>
          <w:bCs/>
          <w:kern w:val="0"/>
          <w:szCs w:val="24"/>
          <w14:ligatures w14:val="none"/>
        </w:rPr>
        <w:t>, that the recommendation be adopted</w:t>
      </w:r>
      <w:r>
        <w:rPr>
          <w:rFonts w:cs="Arial"/>
          <w:b/>
          <w:bCs/>
          <w:kern w:val="0"/>
          <w:szCs w:val="24"/>
          <w14:ligatures w14:val="none"/>
        </w:rPr>
        <w:t>,</w:t>
      </w:r>
      <w:r w:rsidRPr="0056127C">
        <w:rPr>
          <w:rFonts w:cs="Arial"/>
          <w:b/>
          <w:bCs/>
          <w:kern w:val="0"/>
          <w:szCs w:val="24"/>
          <w14:ligatures w14:val="none"/>
        </w:rPr>
        <w:t xml:space="preserve"> and that planning permission be granted. </w:t>
      </w:r>
    </w:p>
    <w:p w14:paraId="5EEBCB13" w14:textId="77777777" w:rsidR="00787591" w:rsidRDefault="00787591" w:rsidP="00E83616">
      <w:pPr>
        <w:pStyle w:val="Normal1"/>
      </w:pPr>
    </w:p>
    <w:p w14:paraId="31AFE086" w14:textId="77777777" w:rsidR="00890A5B" w:rsidRPr="0056127C" w:rsidRDefault="00890A5B" w:rsidP="00890A5B">
      <w:pPr>
        <w:pStyle w:val="Heading2"/>
        <w:ind w:left="720" w:hanging="720"/>
        <w:rPr>
          <w:rFonts w:cs="Arial"/>
          <w:kern w:val="0"/>
          <w:szCs w:val="24"/>
          <w14:ligatures w14:val="none"/>
        </w:rPr>
      </w:pPr>
      <w:r w:rsidRPr="0056127C">
        <w:rPr>
          <w:kern w:val="0"/>
          <w:u w:val="none"/>
          <w14:ligatures w14:val="none"/>
        </w:rPr>
        <w:t>4.</w:t>
      </w:r>
      <w:r>
        <w:rPr>
          <w:kern w:val="0"/>
          <w:u w:val="none"/>
          <w14:ligatures w14:val="none"/>
        </w:rPr>
        <w:t>6</w:t>
      </w:r>
      <w:r w:rsidRPr="0056127C">
        <w:rPr>
          <w:kern w:val="0"/>
          <w:u w:val="none"/>
          <w14:ligatures w14:val="none"/>
        </w:rPr>
        <w:tab/>
      </w:r>
      <w:r w:rsidRPr="00947472">
        <w:t>LA06/2022/1286/F</w:t>
      </w:r>
      <w:r w:rsidRPr="0056127C">
        <w:t xml:space="preserve">- </w:t>
      </w:r>
      <w:r>
        <w:t>28 and 30 Bryansburn Road, Bangor. Erection of 2no. dwellings and garages and associated site works and landscaping</w:t>
      </w:r>
      <w:r w:rsidRPr="00B213E6">
        <w:rPr>
          <w:b w:val="0"/>
          <w:bCs/>
          <w:u w:val="none"/>
          <w:bdr w:val="single" w:sz="2" w:space="0" w:color="F5F5F5" w:frame="1"/>
          <w:shd w:val="clear" w:color="auto" w:fill="FCFCFC"/>
        </w:rPr>
        <w:t xml:space="preserve"> (</w:t>
      </w:r>
      <w:r w:rsidRPr="00B213E6">
        <w:rPr>
          <w:rFonts w:cs="Arial"/>
          <w:b w:val="0"/>
          <w:bCs/>
          <w:kern w:val="0"/>
          <w:szCs w:val="24"/>
          <w:u w:val="none"/>
          <w14:ligatures w14:val="none"/>
        </w:rPr>
        <w:t xml:space="preserve">Appendix </w:t>
      </w:r>
      <w:r>
        <w:rPr>
          <w:rFonts w:cs="Arial"/>
          <w:b w:val="0"/>
          <w:bCs/>
          <w:kern w:val="0"/>
          <w:szCs w:val="24"/>
          <w:u w:val="none"/>
          <w14:ligatures w14:val="none"/>
        </w:rPr>
        <w:t>X</w:t>
      </w:r>
      <w:r w:rsidRPr="00B213E6">
        <w:rPr>
          <w:rFonts w:cs="Arial"/>
          <w:b w:val="0"/>
          <w:bCs/>
          <w:kern w:val="0"/>
          <w:szCs w:val="24"/>
          <w:u w:val="none"/>
          <w14:ligatures w14:val="none"/>
        </w:rPr>
        <w:t>)</w:t>
      </w:r>
    </w:p>
    <w:p w14:paraId="4345346F" w14:textId="77777777" w:rsidR="00890A5B" w:rsidRPr="0056127C" w:rsidRDefault="00890A5B" w:rsidP="00890A5B">
      <w:pPr>
        <w:rPr>
          <w:rFonts w:cs="Arial"/>
          <w:kern w:val="0"/>
          <w:szCs w:val="24"/>
          <w14:ligatures w14:val="none"/>
        </w:rPr>
      </w:pPr>
    </w:p>
    <w:p w14:paraId="50F96705" w14:textId="77777777" w:rsidR="00890A5B" w:rsidRPr="0056127C" w:rsidRDefault="00890A5B" w:rsidP="00890A5B">
      <w:pPr>
        <w:rPr>
          <w:rFonts w:cs="Arial"/>
          <w:kern w:val="0"/>
          <w:szCs w:val="24"/>
          <w14:ligatures w14:val="none"/>
        </w:rPr>
      </w:pPr>
      <w:r w:rsidRPr="0056127C">
        <w:rPr>
          <w:rFonts w:cs="Arial"/>
          <w:caps/>
          <w:kern w:val="0"/>
          <w:szCs w:val="24"/>
          <w14:ligatures w14:val="none"/>
        </w:rPr>
        <w:t>Previously circulated:-</w:t>
      </w:r>
      <w:r w:rsidRPr="0056127C">
        <w:rPr>
          <w:rFonts w:cs="Arial"/>
          <w:kern w:val="0"/>
          <w:szCs w:val="24"/>
          <w14:ligatures w14:val="none"/>
        </w:rPr>
        <w:t xml:space="preserve"> Case Officer’s Report. </w:t>
      </w:r>
    </w:p>
    <w:p w14:paraId="0AF20123" w14:textId="77777777" w:rsidR="00890A5B" w:rsidRPr="0056127C" w:rsidRDefault="00890A5B" w:rsidP="00890A5B">
      <w:pPr>
        <w:rPr>
          <w:rFonts w:cs="Arial"/>
          <w:kern w:val="0"/>
          <w:szCs w:val="24"/>
          <w14:ligatures w14:val="none"/>
        </w:rPr>
      </w:pPr>
    </w:p>
    <w:p w14:paraId="012258C9" w14:textId="77777777" w:rsidR="00890A5B" w:rsidRPr="0056127C" w:rsidRDefault="00890A5B" w:rsidP="00890A5B">
      <w:pPr>
        <w:rPr>
          <w:rFonts w:cs="Arial"/>
          <w:kern w:val="0"/>
          <w:szCs w:val="24"/>
          <w14:ligatures w14:val="none"/>
        </w:rPr>
      </w:pPr>
      <w:r w:rsidRPr="0056127C">
        <w:rPr>
          <w:rFonts w:cs="Arial"/>
          <w:b/>
          <w:bCs/>
          <w:kern w:val="0"/>
          <w:szCs w:val="24"/>
          <w14:ligatures w14:val="none"/>
        </w:rPr>
        <w:t xml:space="preserve">DEA: </w:t>
      </w:r>
      <w:r w:rsidRPr="0056127C">
        <w:rPr>
          <w:rFonts w:cs="Arial"/>
          <w:kern w:val="0"/>
          <w:szCs w:val="24"/>
          <w14:ligatures w14:val="none"/>
        </w:rPr>
        <w:t>Bangor West</w:t>
      </w:r>
      <w:r w:rsidRPr="0056127C">
        <w:rPr>
          <w:rFonts w:cs="Arial"/>
          <w:b/>
          <w:bCs/>
          <w:kern w:val="0"/>
          <w:szCs w:val="24"/>
          <w14:ligatures w14:val="none"/>
        </w:rPr>
        <w:t xml:space="preserve"> </w:t>
      </w:r>
    </w:p>
    <w:p w14:paraId="1DB4CBEC" w14:textId="77777777" w:rsidR="00890A5B" w:rsidRDefault="00890A5B" w:rsidP="00890A5B">
      <w:pPr>
        <w:rPr>
          <w:rFonts w:cs="Arial"/>
          <w:kern w:val="0"/>
          <w:szCs w:val="24"/>
          <w14:ligatures w14:val="none"/>
        </w:rPr>
      </w:pPr>
      <w:r w:rsidRPr="0056127C">
        <w:rPr>
          <w:rFonts w:cs="Arial"/>
          <w:b/>
          <w:bCs/>
          <w:kern w:val="0"/>
          <w:szCs w:val="24"/>
          <w14:ligatures w14:val="none"/>
        </w:rPr>
        <w:t xml:space="preserve">Committee Interest: </w:t>
      </w:r>
      <w:r w:rsidRPr="00CC77A2">
        <w:rPr>
          <w:rFonts w:cs="Arial"/>
          <w:kern w:val="0"/>
          <w:szCs w:val="24"/>
          <w14:ligatures w14:val="none"/>
        </w:rPr>
        <w:t>A local development application attracting six or more separate individual objections which are contrary to officers’ recommendation.</w:t>
      </w:r>
    </w:p>
    <w:p w14:paraId="3BFFD95A" w14:textId="77777777" w:rsidR="00890A5B" w:rsidRPr="0056127C" w:rsidRDefault="00890A5B" w:rsidP="00890A5B">
      <w:pPr>
        <w:rPr>
          <w:rFonts w:cs="Arial"/>
          <w:b/>
          <w:szCs w:val="24"/>
        </w:rPr>
      </w:pPr>
      <w:r w:rsidRPr="0056127C">
        <w:rPr>
          <w:rFonts w:cs="Arial"/>
          <w:b/>
          <w:bCs/>
          <w:kern w:val="0"/>
          <w:szCs w:val="24"/>
          <w14:ligatures w14:val="none"/>
        </w:rPr>
        <w:t xml:space="preserve">Proposal: </w:t>
      </w:r>
      <w:r w:rsidRPr="00CC77A2">
        <w:rPr>
          <w:rFonts w:cs="Arial"/>
          <w:bCs/>
          <w:szCs w:val="24"/>
          <w:bdr w:val="single" w:sz="2" w:space="0" w:color="F5F5F5" w:frame="1"/>
          <w:shd w:val="clear" w:color="auto" w:fill="FCFCFC"/>
        </w:rPr>
        <w:t>Erection of 2no. dwellings and garages and associated site works and landscaping</w:t>
      </w:r>
    </w:p>
    <w:p w14:paraId="61423503" w14:textId="77777777" w:rsidR="00890A5B" w:rsidRPr="0056127C" w:rsidRDefault="00890A5B" w:rsidP="00890A5B">
      <w:pPr>
        <w:tabs>
          <w:tab w:val="left" w:pos="0"/>
        </w:tabs>
        <w:rPr>
          <w:rFonts w:cs="Arial"/>
          <w:bCs/>
          <w:kern w:val="0"/>
          <w:szCs w:val="24"/>
          <w14:ligatures w14:val="none"/>
        </w:rPr>
      </w:pPr>
      <w:r w:rsidRPr="0056127C">
        <w:rPr>
          <w:rFonts w:cs="Arial"/>
          <w:b/>
          <w:bCs/>
          <w:kern w:val="0"/>
          <w:szCs w:val="24"/>
          <w14:ligatures w14:val="none"/>
        </w:rPr>
        <w:t xml:space="preserve">Site Location: </w:t>
      </w:r>
      <w:r w:rsidRPr="00CC77A2">
        <w:rPr>
          <w:rFonts w:cs="Arial"/>
          <w:bCs/>
          <w:szCs w:val="24"/>
        </w:rPr>
        <w:t>28 and 30 Bryansburn Road, Bangor</w:t>
      </w:r>
    </w:p>
    <w:p w14:paraId="43F8980B" w14:textId="77777777" w:rsidR="00890A5B" w:rsidRPr="0056127C" w:rsidRDefault="00890A5B" w:rsidP="00890A5B">
      <w:pPr>
        <w:rPr>
          <w:rFonts w:cs="Arial"/>
          <w:kern w:val="0"/>
          <w:szCs w:val="24"/>
          <w14:ligatures w14:val="none"/>
        </w:rPr>
      </w:pPr>
      <w:r w:rsidRPr="0056127C">
        <w:rPr>
          <w:rFonts w:cs="Arial"/>
          <w:b/>
          <w:bCs/>
          <w:kern w:val="0"/>
          <w:szCs w:val="24"/>
          <w14:ligatures w14:val="none"/>
        </w:rPr>
        <w:t xml:space="preserve">Recommendation: </w:t>
      </w:r>
      <w:r>
        <w:rPr>
          <w:rFonts w:cs="Arial"/>
          <w:kern w:val="0"/>
          <w:szCs w:val="24"/>
          <w14:ligatures w14:val="none"/>
        </w:rPr>
        <w:t>Approval</w:t>
      </w:r>
      <w:r w:rsidRPr="0056127C">
        <w:rPr>
          <w:rFonts w:cs="Arial"/>
          <w:kern w:val="0"/>
          <w:szCs w:val="24"/>
          <w14:ligatures w14:val="none"/>
        </w:rPr>
        <w:t xml:space="preserve"> </w:t>
      </w:r>
    </w:p>
    <w:p w14:paraId="32EDC3AD" w14:textId="77777777" w:rsidR="00890A5B" w:rsidRDefault="00890A5B" w:rsidP="00890A5B">
      <w:pPr>
        <w:rPr>
          <w:rFonts w:cs="Arial"/>
          <w:kern w:val="0"/>
          <w:szCs w:val="24"/>
          <w14:ligatures w14:val="none"/>
        </w:rPr>
      </w:pPr>
    </w:p>
    <w:p w14:paraId="77DA42A0" w14:textId="5913A182" w:rsidR="005E5D80" w:rsidRDefault="00000603" w:rsidP="005E5D80">
      <w:pPr>
        <w:rPr>
          <w:rFonts w:cs="Arial"/>
          <w:kern w:val="0"/>
          <w:szCs w:val="24"/>
          <w14:ligatures w14:val="none"/>
        </w:rPr>
      </w:pPr>
      <w:r>
        <w:rPr>
          <w:rFonts w:cs="Arial"/>
          <w:kern w:val="0"/>
          <w:szCs w:val="24"/>
          <w14:ligatures w14:val="none"/>
        </w:rPr>
        <w:t xml:space="preserve">Presenting the </w:t>
      </w:r>
      <w:r w:rsidR="00E05603">
        <w:rPr>
          <w:rFonts w:cs="Arial"/>
          <w:kern w:val="0"/>
          <w:szCs w:val="24"/>
          <w14:ligatures w14:val="none"/>
        </w:rPr>
        <w:t>C</w:t>
      </w:r>
      <w:r>
        <w:rPr>
          <w:rFonts w:cs="Arial"/>
          <w:kern w:val="0"/>
          <w:szCs w:val="24"/>
          <w14:ligatures w14:val="none"/>
        </w:rPr>
        <w:t xml:space="preserve">ase </w:t>
      </w:r>
      <w:r w:rsidR="00E05603">
        <w:rPr>
          <w:rFonts w:cs="Arial"/>
          <w:kern w:val="0"/>
          <w:szCs w:val="24"/>
          <w14:ligatures w14:val="none"/>
        </w:rPr>
        <w:t>O</w:t>
      </w:r>
      <w:r>
        <w:rPr>
          <w:rFonts w:cs="Arial"/>
          <w:kern w:val="0"/>
          <w:szCs w:val="24"/>
          <w14:ligatures w14:val="none"/>
        </w:rPr>
        <w:t xml:space="preserve">fficer’s </w:t>
      </w:r>
      <w:r w:rsidR="00E05603">
        <w:rPr>
          <w:rFonts w:cs="Arial"/>
          <w:kern w:val="0"/>
          <w:szCs w:val="24"/>
          <w14:ligatures w14:val="none"/>
        </w:rPr>
        <w:t>R</w:t>
      </w:r>
      <w:r>
        <w:rPr>
          <w:rFonts w:cs="Arial"/>
          <w:kern w:val="0"/>
          <w:szCs w:val="24"/>
          <w14:ligatures w14:val="none"/>
        </w:rPr>
        <w:t>eport</w:t>
      </w:r>
      <w:r w:rsidR="005E5D80">
        <w:rPr>
          <w:rFonts w:cs="Arial"/>
          <w:kern w:val="0"/>
          <w:szCs w:val="24"/>
          <w14:ligatures w14:val="none"/>
        </w:rPr>
        <w:t xml:space="preserve">, the </w:t>
      </w:r>
      <w:r w:rsidR="00E05603">
        <w:rPr>
          <w:rFonts w:cs="Arial"/>
          <w:kern w:val="0"/>
          <w:szCs w:val="24"/>
          <w14:ligatures w14:val="none"/>
        </w:rPr>
        <w:t xml:space="preserve">Senior Professional and Technical Officer (P Kerr) </w:t>
      </w:r>
      <w:r w:rsidR="005E5D80">
        <w:rPr>
          <w:rFonts w:cs="Arial"/>
          <w:kern w:val="0"/>
          <w:szCs w:val="24"/>
          <w14:ligatures w14:val="none"/>
        </w:rPr>
        <w:t xml:space="preserve"> explained that t</w:t>
      </w:r>
      <w:r w:rsidR="005E5D80" w:rsidRPr="005E5D80">
        <w:rPr>
          <w:rFonts w:cs="Arial"/>
          <w:kern w:val="0"/>
          <w:szCs w:val="24"/>
          <w14:ligatures w14:val="none"/>
        </w:rPr>
        <w:t xml:space="preserve">he proposal was for the erection of 2 no. dwellings and garages and associated site works and landscaping at 28 and 30 Bryansburn Road Bangor. </w:t>
      </w:r>
      <w:r w:rsidR="00D14E0B">
        <w:rPr>
          <w:rFonts w:cs="Arial"/>
          <w:kern w:val="0"/>
          <w:szCs w:val="24"/>
          <w14:ligatures w14:val="none"/>
        </w:rPr>
        <w:t xml:space="preserve"> </w:t>
      </w:r>
      <w:r w:rsidR="005E5D80" w:rsidRPr="005E5D80">
        <w:rPr>
          <w:rFonts w:cs="Arial"/>
          <w:kern w:val="0"/>
          <w:szCs w:val="24"/>
          <w14:ligatures w14:val="none"/>
        </w:rPr>
        <w:t>The site comprised of the rear garden areas associated with 28 and 30 Bryansburn Road which are two storey semi-detached dwellings.</w:t>
      </w:r>
    </w:p>
    <w:p w14:paraId="02BAB0DE" w14:textId="77777777" w:rsidR="005E5D80" w:rsidRPr="005E5D80" w:rsidRDefault="005E5D80" w:rsidP="005E5D80">
      <w:pPr>
        <w:rPr>
          <w:rFonts w:cs="Arial"/>
          <w:kern w:val="0"/>
          <w:szCs w:val="24"/>
          <w14:ligatures w14:val="none"/>
        </w:rPr>
      </w:pPr>
    </w:p>
    <w:p w14:paraId="2555D06F" w14:textId="41B64A70" w:rsidR="005E5D80" w:rsidRDefault="005E5D80" w:rsidP="005E5D80">
      <w:pPr>
        <w:rPr>
          <w:rFonts w:cs="Arial"/>
          <w:kern w:val="0"/>
          <w:szCs w:val="24"/>
          <w14:ligatures w14:val="none"/>
        </w:rPr>
      </w:pPr>
      <w:r w:rsidRPr="005E5D80">
        <w:rPr>
          <w:rFonts w:cs="Arial"/>
          <w:kern w:val="0"/>
          <w:szCs w:val="24"/>
          <w14:ligatures w14:val="none"/>
        </w:rPr>
        <w:t xml:space="preserve">The proposal was being presented at </w:t>
      </w:r>
      <w:r w:rsidR="00D14E0B">
        <w:rPr>
          <w:rFonts w:cs="Arial"/>
          <w:kern w:val="0"/>
          <w:szCs w:val="24"/>
          <w14:ligatures w14:val="none"/>
        </w:rPr>
        <w:t>C</w:t>
      </w:r>
      <w:r w:rsidRPr="005E5D80">
        <w:rPr>
          <w:rFonts w:cs="Arial"/>
          <w:kern w:val="0"/>
          <w:szCs w:val="24"/>
          <w14:ligatures w14:val="none"/>
        </w:rPr>
        <w:t xml:space="preserve">ommittee as it had received more than </w:t>
      </w:r>
      <w:r>
        <w:rPr>
          <w:rFonts w:cs="Arial"/>
          <w:kern w:val="0"/>
          <w:szCs w:val="24"/>
          <w14:ligatures w14:val="none"/>
        </w:rPr>
        <w:t>six</w:t>
      </w:r>
      <w:r w:rsidRPr="005E5D80">
        <w:rPr>
          <w:rFonts w:cs="Arial"/>
          <w:kern w:val="0"/>
          <w:szCs w:val="24"/>
          <w14:ligatures w14:val="none"/>
        </w:rPr>
        <w:t xml:space="preserve"> objections</w:t>
      </w:r>
      <w:r w:rsidR="00D14E0B">
        <w:rPr>
          <w:rFonts w:cs="Arial"/>
          <w:kern w:val="0"/>
          <w:szCs w:val="24"/>
          <w14:ligatures w14:val="none"/>
        </w:rPr>
        <w:t xml:space="preserve"> contrary to the officers’ recommendation</w:t>
      </w:r>
      <w:r w:rsidRPr="005E5D80">
        <w:rPr>
          <w:rFonts w:cs="Arial"/>
          <w:kern w:val="0"/>
          <w:szCs w:val="24"/>
          <w14:ligatures w14:val="none"/>
        </w:rPr>
        <w:t xml:space="preserve">. The application received a total of 12 objections from seven different addresses.  Issues raised were: residential amenity with regard to loss of privacy and loss of light, town cramming and back garden development, plot size, character of area, design and materials concerns,  drainage, loss of open space, loss of amenity space, impact on utilities, density, impact on bats and other ecology, impact and loss of trees and vegetation. </w:t>
      </w:r>
    </w:p>
    <w:p w14:paraId="2F134516" w14:textId="77777777" w:rsidR="005E5D80" w:rsidRDefault="005E5D80" w:rsidP="005E5D80">
      <w:pPr>
        <w:rPr>
          <w:rFonts w:cs="Arial"/>
          <w:kern w:val="0"/>
          <w:szCs w:val="24"/>
          <w14:ligatures w14:val="none"/>
        </w:rPr>
      </w:pPr>
    </w:p>
    <w:p w14:paraId="0B3AD96E" w14:textId="52F49A97" w:rsidR="005E5D80" w:rsidRDefault="005E5D80" w:rsidP="005E5D80">
      <w:pPr>
        <w:rPr>
          <w:rFonts w:cs="Arial"/>
          <w:kern w:val="0"/>
          <w:szCs w:val="24"/>
          <w14:ligatures w14:val="none"/>
        </w:rPr>
      </w:pPr>
      <w:r w:rsidRPr="005E5D80">
        <w:rPr>
          <w:rFonts w:cs="Arial"/>
          <w:kern w:val="0"/>
          <w:szCs w:val="24"/>
          <w14:ligatures w14:val="none"/>
        </w:rPr>
        <w:t xml:space="preserve">Amendments </w:t>
      </w:r>
      <w:r>
        <w:rPr>
          <w:rFonts w:cs="Arial"/>
          <w:kern w:val="0"/>
          <w:szCs w:val="24"/>
          <w14:ligatures w14:val="none"/>
        </w:rPr>
        <w:t>had been</w:t>
      </w:r>
      <w:r w:rsidRPr="005E5D80">
        <w:rPr>
          <w:rFonts w:cs="Arial"/>
          <w:kern w:val="0"/>
          <w:szCs w:val="24"/>
          <w14:ligatures w14:val="none"/>
        </w:rPr>
        <w:t xml:space="preserve"> requested and received to remove balconies to address overlooking concerns. One objection letter was received after this amendment had been neighbour notified. </w:t>
      </w:r>
    </w:p>
    <w:p w14:paraId="57DD463C" w14:textId="77777777" w:rsidR="005E5D80" w:rsidRPr="005E5D80" w:rsidRDefault="005E5D80" w:rsidP="005E5D80">
      <w:pPr>
        <w:rPr>
          <w:rFonts w:cs="Arial"/>
          <w:kern w:val="0"/>
          <w:szCs w:val="24"/>
          <w14:ligatures w14:val="none"/>
        </w:rPr>
      </w:pPr>
    </w:p>
    <w:p w14:paraId="6BB41A9D" w14:textId="1278C815" w:rsidR="005E5D80" w:rsidRDefault="005E5D80" w:rsidP="005E5D80">
      <w:pPr>
        <w:rPr>
          <w:rFonts w:cs="Arial"/>
          <w:kern w:val="0"/>
          <w:szCs w:val="24"/>
          <w14:ligatures w14:val="none"/>
        </w:rPr>
      </w:pPr>
      <w:r w:rsidRPr="005E5D80">
        <w:rPr>
          <w:rFonts w:cs="Arial"/>
          <w:kern w:val="0"/>
          <w:szCs w:val="24"/>
          <w14:ligatures w14:val="none"/>
        </w:rPr>
        <w:lastRenderedPageBreak/>
        <w:t>With regards to consultee responses</w:t>
      </w:r>
      <w:r w:rsidR="00D14E0B">
        <w:rPr>
          <w:rFonts w:cs="Arial"/>
          <w:kern w:val="0"/>
          <w:szCs w:val="24"/>
          <w14:ligatures w14:val="none"/>
        </w:rPr>
        <w:t>,</w:t>
      </w:r>
      <w:r w:rsidRPr="005E5D80">
        <w:rPr>
          <w:rFonts w:cs="Arial"/>
          <w:kern w:val="0"/>
          <w:szCs w:val="24"/>
          <w14:ligatures w14:val="none"/>
        </w:rPr>
        <w:t xml:space="preserve"> NIW recommended refusal based on potential network capacity issues</w:t>
      </w:r>
      <w:r w:rsidR="00D14E0B">
        <w:rPr>
          <w:rFonts w:cs="Arial"/>
          <w:kern w:val="0"/>
          <w:szCs w:val="24"/>
          <w14:ligatures w14:val="none"/>
        </w:rPr>
        <w:t xml:space="preserve"> </w:t>
      </w:r>
      <w:r w:rsidRPr="005E5D80">
        <w:rPr>
          <w:rFonts w:cs="Arial"/>
          <w:kern w:val="0"/>
          <w:szCs w:val="24"/>
          <w14:ligatures w14:val="none"/>
        </w:rPr>
        <w:t>-</w:t>
      </w:r>
      <w:r w:rsidR="00D14E0B">
        <w:rPr>
          <w:rFonts w:cs="Arial"/>
          <w:kern w:val="0"/>
          <w:szCs w:val="24"/>
          <w14:ligatures w14:val="none"/>
        </w:rPr>
        <w:t xml:space="preserve"> </w:t>
      </w:r>
      <w:r w:rsidRPr="005E5D80">
        <w:rPr>
          <w:rFonts w:cs="Arial"/>
          <w:kern w:val="0"/>
          <w:szCs w:val="24"/>
          <w14:ligatures w14:val="none"/>
        </w:rPr>
        <w:t xml:space="preserve">this could be dealt with </w:t>
      </w:r>
      <w:r w:rsidR="00D14E0B">
        <w:rPr>
          <w:rFonts w:cs="Arial"/>
          <w:kern w:val="0"/>
          <w:szCs w:val="24"/>
          <w14:ligatures w14:val="none"/>
        </w:rPr>
        <w:t>via</w:t>
      </w:r>
      <w:r w:rsidRPr="005E5D80">
        <w:rPr>
          <w:rFonts w:cs="Arial"/>
          <w:kern w:val="0"/>
          <w:szCs w:val="24"/>
          <w14:ligatures w14:val="none"/>
        </w:rPr>
        <w:t xml:space="preserve"> a negative condition. DFI Roads and E</w:t>
      </w:r>
      <w:r w:rsidR="00D14E0B">
        <w:rPr>
          <w:rFonts w:cs="Arial"/>
          <w:kern w:val="0"/>
          <w:szCs w:val="24"/>
          <w14:ligatures w14:val="none"/>
        </w:rPr>
        <w:t>nvironmental Health</w:t>
      </w:r>
      <w:r w:rsidRPr="005E5D80">
        <w:rPr>
          <w:rFonts w:cs="Arial"/>
          <w:kern w:val="0"/>
          <w:szCs w:val="24"/>
          <w14:ligatures w14:val="none"/>
        </w:rPr>
        <w:t xml:space="preserve"> had no objections to the proposal.</w:t>
      </w:r>
    </w:p>
    <w:p w14:paraId="42AA986C" w14:textId="77777777" w:rsidR="005E5D80" w:rsidRPr="005E5D80" w:rsidRDefault="005E5D80" w:rsidP="005E5D80">
      <w:pPr>
        <w:rPr>
          <w:rFonts w:cs="Arial"/>
          <w:kern w:val="0"/>
          <w:szCs w:val="24"/>
          <w14:ligatures w14:val="none"/>
        </w:rPr>
      </w:pPr>
    </w:p>
    <w:p w14:paraId="4E6D2899" w14:textId="529D0F4B" w:rsidR="005E5D80" w:rsidRDefault="005E5D80" w:rsidP="005E5D80">
      <w:pPr>
        <w:rPr>
          <w:rFonts w:cs="Arial"/>
          <w:kern w:val="0"/>
          <w:szCs w:val="24"/>
          <w14:ligatures w14:val="none"/>
        </w:rPr>
      </w:pPr>
      <w:r w:rsidRPr="005E5D80">
        <w:rPr>
          <w:rFonts w:cs="Arial"/>
          <w:kern w:val="0"/>
          <w:szCs w:val="24"/>
          <w14:ligatures w14:val="none"/>
        </w:rPr>
        <w:t xml:space="preserve">With regard to the development plan context, the application site was located within the development limit of Bangor as identified in </w:t>
      </w:r>
      <w:r w:rsidR="00D14E0B">
        <w:rPr>
          <w:rFonts w:cs="Arial"/>
          <w:kern w:val="0"/>
          <w:szCs w:val="24"/>
          <w14:ligatures w14:val="none"/>
        </w:rPr>
        <w:t xml:space="preserve">the North Down and Ards Area Plan and </w:t>
      </w:r>
      <w:r w:rsidRPr="005E5D80">
        <w:rPr>
          <w:rFonts w:cs="Arial"/>
          <w:kern w:val="0"/>
          <w:szCs w:val="24"/>
          <w14:ligatures w14:val="none"/>
        </w:rPr>
        <w:t xml:space="preserve">Draft BMAP 2015. The site was located within Bangor West Proposed ATC as </w:t>
      </w:r>
      <w:r w:rsidR="00D14E0B">
        <w:rPr>
          <w:rFonts w:cs="Arial"/>
          <w:kern w:val="0"/>
          <w:szCs w:val="24"/>
          <w14:ligatures w14:val="none"/>
        </w:rPr>
        <w:t xml:space="preserve">set out </w:t>
      </w:r>
      <w:r w:rsidRPr="005E5D80">
        <w:rPr>
          <w:rFonts w:cs="Arial"/>
          <w:kern w:val="0"/>
          <w:szCs w:val="24"/>
          <w14:ligatures w14:val="none"/>
        </w:rPr>
        <w:t xml:space="preserve">in Draft BMAP. </w:t>
      </w:r>
      <w:r w:rsidR="00D14E0B">
        <w:rPr>
          <w:rFonts w:cs="Arial"/>
          <w:kern w:val="0"/>
          <w:szCs w:val="24"/>
          <w14:ligatures w14:val="none"/>
        </w:rPr>
        <w:t xml:space="preserve"> </w:t>
      </w:r>
      <w:r w:rsidRPr="005E5D80">
        <w:rPr>
          <w:rFonts w:cs="Arial"/>
          <w:kern w:val="0"/>
          <w:szCs w:val="24"/>
          <w14:ligatures w14:val="none"/>
        </w:rPr>
        <w:t>The principle of development within the settlement limit is acceptable.</w:t>
      </w:r>
      <w:r w:rsidR="00D14E0B">
        <w:rPr>
          <w:rFonts w:cs="Arial"/>
          <w:kern w:val="0"/>
          <w:szCs w:val="24"/>
          <w14:ligatures w14:val="none"/>
        </w:rPr>
        <w:t xml:space="preserve">  </w:t>
      </w:r>
      <w:r w:rsidRPr="005E5D80">
        <w:rPr>
          <w:rFonts w:cs="Arial"/>
          <w:kern w:val="0"/>
          <w:szCs w:val="24"/>
          <w14:ligatures w14:val="none"/>
        </w:rPr>
        <w:t>In line with the SPPS this proposal promoted sustainable development within an existing urban area.</w:t>
      </w:r>
    </w:p>
    <w:p w14:paraId="768E4266" w14:textId="77777777" w:rsidR="005E5D80" w:rsidRPr="005E5D80" w:rsidRDefault="005E5D80" w:rsidP="005E5D80">
      <w:pPr>
        <w:rPr>
          <w:rFonts w:cs="Arial"/>
          <w:kern w:val="0"/>
          <w:szCs w:val="24"/>
          <w14:ligatures w14:val="none"/>
        </w:rPr>
      </w:pPr>
    </w:p>
    <w:p w14:paraId="4CBB4D9F" w14:textId="273AC8A8" w:rsidR="005E5D80" w:rsidRDefault="005E5D80" w:rsidP="005E5D80">
      <w:pPr>
        <w:rPr>
          <w:rFonts w:cs="Arial"/>
          <w:kern w:val="0"/>
          <w:szCs w:val="24"/>
          <w14:ligatures w14:val="none"/>
        </w:rPr>
      </w:pPr>
      <w:r w:rsidRPr="005E5D80">
        <w:rPr>
          <w:rFonts w:cs="Arial"/>
          <w:kern w:val="0"/>
          <w:szCs w:val="24"/>
          <w14:ligatures w14:val="none"/>
        </w:rPr>
        <w:t>With regard to main policy considerations</w:t>
      </w:r>
      <w:r w:rsidR="00D14E0B">
        <w:rPr>
          <w:rFonts w:cs="Arial"/>
          <w:kern w:val="0"/>
          <w:szCs w:val="24"/>
          <w14:ligatures w14:val="none"/>
        </w:rPr>
        <w:t xml:space="preserve">, </w:t>
      </w:r>
      <w:r w:rsidRPr="005E5D80">
        <w:rPr>
          <w:rFonts w:cs="Arial"/>
          <w:kern w:val="0"/>
          <w:szCs w:val="24"/>
          <w14:ligatures w14:val="none"/>
        </w:rPr>
        <w:t xml:space="preserve"> PPS2 Natural Heritage was complied with</w:t>
      </w:r>
      <w:r w:rsidR="00D14E0B">
        <w:rPr>
          <w:rFonts w:cs="Arial"/>
          <w:kern w:val="0"/>
          <w:szCs w:val="24"/>
          <w14:ligatures w14:val="none"/>
        </w:rPr>
        <w:t xml:space="preserve"> </w:t>
      </w:r>
      <w:r w:rsidRPr="005E5D80">
        <w:rPr>
          <w:rFonts w:cs="Arial"/>
          <w:kern w:val="0"/>
          <w:szCs w:val="24"/>
          <w14:ligatures w14:val="none"/>
        </w:rPr>
        <w:t>-</w:t>
      </w:r>
      <w:r w:rsidR="00D14E0B">
        <w:rPr>
          <w:rFonts w:cs="Arial"/>
          <w:kern w:val="0"/>
          <w:szCs w:val="24"/>
          <w14:ligatures w14:val="none"/>
        </w:rPr>
        <w:t xml:space="preserve"> </w:t>
      </w:r>
      <w:r w:rsidRPr="005E5D80">
        <w:rPr>
          <w:rFonts w:cs="Arial"/>
          <w:kern w:val="0"/>
          <w:szCs w:val="24"/>
          <w14:ligatures w14:val="none"/>
        </w:rPr>
        <w:t xml:space="preserve">a biodiversity checklist was </w:t>
      </w:r>
      <w:r w:rsidR="00D14E0B">
        <w:rPr>
          <w:rFonts w:cs="Arial"/>
          <w:kern w:val="0"/>
          <w:szCs w:val="24"/>
          <w14:ligatures w14:val="none"/>
        </w:rPr>
        <w:t>completed</w:t>
      </w:r>
      <w:r w:rsidRPr="005E5D80">
        <w:rPr>
          <w:rFonts w:cs="Arial"/>
          <w:kern w:val="0"/>
          <w:szCs w:val="24"/>
          <w14:ligatures w14:val="none"/>
        </w:rPr>
        <w:t xml:space="preserve"> and there was nothing to suggest that there were any protected species on the site. </w:t>
      </w:r>
      <w:r w:rsidR="00D14E0B">
        <w:rPr>
          <w:rFonts w:cs="Arial"/>
          <w:kern w:val="0"/>
          <w:szCs w:val="24"/>
          <w14:ligatures w14:val="none"/>
        </w:rPr>
        <w:t xml:space="preserve"> </w:t>
      </w:r>
      <w:r w:rsidRPr="005E5D80">
        <w:rPr>
          <w:rFonts w:cs="Arial"/>
          <w:kern w:val="0"/>
          <w:szCs w:val="24"/>
          <w14:ligatures w14:val="none"/>
        </w:rPr>
        <w:t>With regard to PPS3 DFI roads w</w:t>
      </w:r>
      <w:r w:rsidR="00D14E0B">
        <w:rPr>
          <w:rFonts w:cs="Arial"/>
          <w:kern w:val="0"/>
          <w:szCs w:val="24"/>
          <w14:ligatures w14:val="none"/>
        </w:rPr>
        <w:t>as</w:t>
      </w:r>
      <w:r w:rsidRPr="005E5D80">
        <w:rPr>
          <w:rFonts w:cs="Arial"/>
          <w:kern w:val="0"/>
          <w:szCs w:val="24"/>
          <w14:ligatures w14:val="none"/>
        </w:rPr>
        <w:t xml:space="preserve"> content and there are no issues pertaining to parking</w:t>
      </w:r>
      <w:r w:rsidR="00D14E0B">
        <w:rPr>
          <w:rFonts w:cs="Arial"/>
          <w:kern w:val="0"/>
          <w:szCs w:val="24"/>
          <w14:ligatures w14:val="none"/>
        </w:rPr>
        <w:t xml:space="preserve"> as </w:t>
      </w:r>
      <w:r w:rsidRPr="005E5D80">
        <w:rPr>
          <w:rFonts w:cs="Arial"/>
          <w:kern w:val="0"/>
          <w:szCs w:val="24"/>
          <w14:ligatures w14:val="none"/>
        </w:rPr>
        <w:t xml:space="preserve">Parking </w:t>
      </w:r>
      <w:r w:rsidR="00D14E0B">
        <w:rPr>
          <w:rFonts w:cs="Arial"/>
          <w:kern w:val="0"/>
          <w:szCs w:val="24"/>
          <w14:ligatures w14:val="none"/>
        </w:rPr>
        <w:t>S</w:t>
      </w:r>
      <w:r w:rsidRPr="005E5D80">
        <w:rPr>
          <w:rFonts w:cs="Arial"/>
          <w:kern w:val="0"/>
          <w:szCs w:val="24"/>
          <w14:ligatures w14:val="none"/>
        </w:rPr>
        <w:t>tandards ha</w:t>
      </w:r>
      <w:r w:rsidR="00D14E0B">
        <w:rPr>
          <w:rFonts w:cs="Arial"/>
          <w:kern w:val="0"/>
          <w:szCs w:val="24"/>
          <w14:ligatures w14:val="none"/>
        </w:rPr>
        <w:t>d</w:t>
      </w:r>
      <w:r w:rsidRPr="005E5D80">
        <w:rPr>
          <w:rFonts w:cs="Arial"/>
          <w:kern w:val="0"/>
          <w:szCs w:val="24"/>
          <w14:ligatures w14:val="none"/>
        </w:rPr>
        <w:t xml:space="preserve"> been met. The Officer explained how the proposal had been assessed against PPS7 Quality Residential Environments as the main policy consideration.</w:t>
      </w:r>
    </w:p>
    <w:p w14:paraId="7FD8E127" w14:textId="77777777" w:rsidR="005E5D80" w:rsidRPr="005E5D80" w:rsidRDefault="005E5D80" w:rsidP="005E5D80">
      <w:pPr>
        <w:rPr>
          <w:rFonts w:cs="Arial"/>
          <w:kern w:val="0"/>
          <w:szCs w:val="24"/>
          <w14:ligatures w14:val="none"/>
        </w:rPr>
      </w:pPr>
    </w:p>
    <w:p w14:paraId="489DB703" w14:textId="25E87B50" w:rsidR="005E5D80" w:rsidRDefault="005E5D80" w:rsidP="005E5D80">
      <w:pPr>
        <w:rPr>
          <w:rFonts w:cs="Arial"/>
          <w:kern w:val="0"/>
          <w:szCs w:val="24"/>
          <w14:ligatures w14:val="none"/>
        </w:rPr>
      </w:pPr>
      <w:r w:rsidRPr="005E5D80">
        <w:rPr>
          <w:rFonts w:cs="Arial"/>
          <w:kern w:val="0"/>
          <w:szCs w:val="24"/>
          <w14:ligatures w14:val="none"/>
        </w:rPr>
        <w:t xml:space="preserve">With regard to residential amenity at </w:t>
      </w:r>
      <w:r w:rsidR="00D14E0B">
        <w:rPr>
          <w:rFonts w:cs="Arial"/>
          <w:kern w:val="0"/>
          <w:szCs w:val="24"/>
          <w14:ligatures w14:val="none"/>
        </w:rPr>
        <w:t xml:space="preserve">Nos. </w:t>
      </w:r>
      <w:r w:rsidRPr="005E5D80">
        <w:rPr>
          <w:rFonts w:cs="Arial"/>
          <w:kern w:val="0"/>
          <w:szCs w:val="24"/>
          <w14:ligatures w14:val="none"/>
        </w:rPr>
        <w:t>1, 3 and 5 Farn</w:t>
      </w:r>
      <w:r w:rsidR="00D14E0B">
        <w:rPr>
          <w:rFonts w:cs="Arial"/>
          <w:kern w:val="0"/>
          <w:szCs w:val="24"/>
          <w14:ligatures w14:val="none"/>
        </w:rPr>
        <w:t>h</w:t>
      </w:r>
      <w:r w:rsidRPr="005E5D80">
        <w:rPr>
          <w:rFonts w:cs="Arial"/>
          <w:kern w:val="0"/>
          <w:szCs w:val="24"/>
          <w14:ligatures w14:val="none"/>
        </w:rPr>
        <w:t xml:space="preserve">am Park, the proposed dwellings were approximately two and four metres respectively from shared boundary which fell short of the Creating </w:t>
      </w:r>
      <w:r w:rsidR="00D14E0B">
        <w:rPr>
          <w:rFonts w:cs="Arial"/>
          <w:kern w:val="0"/>
          <w:szCs w:val="24"/>
          <w14:ligatures w14:val="none"/>
        </w:rPr>
        <w:t>P</w:t>
      </w:r>
      <w:r w:rsidRPr="005E5D80">
        <w:rPr>
          <w:rFonts w:cs="Arial"/>
          <w:kern w:val="0"/>
          <w:szCs w:val="24"/>
          <w14:ligatures w14:val="none"/>
        </w:rPr>
        <w:t>laces</w:t>
      </w:r>
      <w:r w:rsidR="00D14E0B">
        <w:rPr>
          <w:rFonts w:cs="Arial"/>
          <w:kern w:val="0"/>
          <w:szCs w:val="24"/>
          <w14:ligatures w14:val="none"/>
        </w:rPr>
        <w:t xml:space="preserve"> guidance</w:t>
      </w:r>
      <w:r w:rsidRPr="005E5D80">
        <w:rPr>
          <w:rFonts w:cs="Arial"/>
          <w:kern w:val="0"/>
          <w:szCs w:val="24"/>
          <w14:ligatures w14:val="none"/>
        </w:rPr>
        <w:t>.</w:t>
      </w:r>
      <w:r w:rsidR="00D14E0B">
        <w:rPr>
          <w:rFonts w:cs="Arial"/>
          <w:kern w:val="0"/>
          <w:szCs w:val="24"/>
          <w14:ligatures w14:val="none"/>
        </w:rPr>
        <w:t xml:space="preserve"> </w:t>
      </w:r>
      <w:r w:rsidRPr="005E5D80">
        <w:rPr>
          <w:rFonts w:cs="Arial"/>
          <w:kern w:val="0"/>
          <w:szCs w:val="24"/>
          <w14:ligatures w14:val="none"/>
        </w:rPr>
        <w:t xml:space="preserve"> However there was over 35m from the rear elevations of the dwellings at Farnham </w:t>
      </w:r>
      <w:r w:rsidR="00D14E0B">
        <w:rPr>
          <w:rFonts w:cs="Arial"/>
          <w:kern w:val="0"/>
          <w:szCs w:val="24"/>
          <w14:ligatures w14:val="none"/>
        </w:rPr>
        <w:t>P</w:t>
      </w:r>
      <w:r w:rsidRPr="005E5D80">
        <w:rPr>
          <w:rFonts w:cs="Arial"/>
          <w:kern w:val="0"/>
          <w:szCs w:val="24"/>
          <w14:ligatures w14:val="none"/>
        </w:rPr>
        <w:t xml:space="preserve">ark which was ample separation to ensure no significant loss of amenity was suffered as also laid out in </w:t>
      </w:r>
      <w:r w:rsidR="00D14E0B">
        <w:rPr>
          <w:rFonts w:cs="Arial"/>
          <w:kern w:val="0"/>
          <w:szCs w:val="24"/>
          <w14:ligatures w14:val="none"/>
        </w:rPr>
        <w:t>C</w:t>
      </w:r>
      <w:r w:rsidRPr="005E5D80">
        <w:rPr>
          <w:rFonts w:cs="Arial"/>
          <w:kern w:val="0"/>
          <w:szCs w:val="24"/>
          <w14:ligatures w14:val="none"/>
        </w:rPr>
        <w:t xml:space="preserve">reating </w:t>
      </w:r>
      <w:r w:rsidR="00D14E0B">
        <w:rPr>
          <w:rFonts w:cs="Arial"/>
          <w:kern w:val="0"/>
          <w:szCs w:val="24"/>
          <w14:ligatures w14:val="none"/>
        </w:rPr>
        <w:t>P</w:t>
      </w:r>
      <w:r w:rsidRPr="005E5D80">
        <w:rPr>
          <w:rFonts w:cs="Arial"/>
          <w:kern w:val="0"/>
          <w:szCs w:val="24"/>
          <w14:ligatures w14:val="none"/>
        </w:rPr>
        <w:t xml:space="preserve">laces. </w:t>
      </w:r>
      <w:r w:rsidR="00D14E0B">
        <w:rPr>
          <w:rFonts w:cs="Arial"/>
          <w:kern w:val="0"/>
          <w:szCs w:val="24"/>
          <w14:ligatures w14:val="none"/>
        </w:rPr>
        <w:t xml:space="preserve"> Nos. </w:t>
      </w:r>
      <w:r w:rsidRPr="005E5D80">
        <w:rPr>
          <w:rFonts w:cs="Arial"/>
          <w:kern w:val="0"/>
          <w:szCs w:val="24"/>
          <w14:ligatures w14:val="none"/>
        </w:rPr>
        <w:t xml:space="preserve">1 and 3 Farnham Road were perpendicular to the site and due to separation distance and the fact that any first floor windows proposed were not serving living space no significant overlooking would be suffered. </w:t>
      </w:r>
    </w:p>
    <w:p w14:paraId="1C3B05BF" w14:textId="77777777" w:rsidR="005E5D80" w:rsidRPr="005E5D80" w:rsidRDefault="005E5D80" w:rsidP="005E5D80">
      <w:pPr>
        <w:rPr>
          <w:rFonts w:cs="Arial"/>
          <w:kern w:val="0"/>
          <w:szCs w:val="24"/>
          <w14:ligatures w14:val="none"/>
        </w:rPr>
      </w:pPr>
    </w:p>
    <w:p w14:paraId="6582B74B" w14:textId="2849E8D9" w:rsidR="005E5D80" w:rsidRDefault="005E5D80" w:rsidP="005E5D80">
      <w:pPr>
        <w:rPr>
          <w:rFonts w:cs="Arial"/>
          <w:kern w:val="0"/>
          <w:szCs w:val="24"/>
          <w14:ligatures w14:val="none"/>
        </w:rPr>
      </w:pPr>
      <w:r w:rsidRPr="005E5D80">
        <w:rPr>
          <w:rFonts w:cs="Arial"/>
          <w:kern w:val="0"/>
          <w:szCs w:val="24"/>
          <w14:ligatures w14:val="none"/>
        </w:rPr>
        <w:t xml:space="preserve">Looking at </w:t>
      </w:r>
      <w:r w:rsidR="00D14E0B">
        <w:rPr>
          <w:rFonts w:cs="Arial"/>
          <w:kern w:val="0"/>
          <w:szCs w:val="24"/>
          <w14:ligatures w14:val="none"/>
        </w:rPr>
        <w:t xml:space="preserve">No. </w:t>
      </w:r>
      <w:r w:rsidRPr="005E5D80">
        <w:rPr>
          <w:rFonts w:cs="Arial"/>
          <w:kern w:val="0"/>
          <w:szCs w:val="24"/>
          <w14:ligatures w14:val="none"/>
        </w:rPr>
        <w:t xml:space="preserve">10 Bryansburn Gardens and potential impact on amenity, it had the majority of private amenity space to the other side of the proposed development and so would suffer no loss of amenity in this regard. </w:t>
      </w:r>
      <w:r w:rsidR="00D14E0B">
        <w:rPr>
          <w:rFonts w:cs="Arial"/>
          <w:kern w:val="0"/>
          <w:szCs w:val="24"/>
          <w14:ligatures w14:val="none"/>
        </w:rPr>
        <w:t xml:space="preserve"> No. 1’s </w:t>
      </w:r>
      <w:r w:rsidRPr="005E5D80">
        <w:rPr>
          <w:rFonts w:cs="Arial"/>
          <w:kern w:val="0"/>
          <w:szCs w:val="24"/>
          <w14:ligatures w14:val="none"/>
        </w:rPr>
        <w:t>master bedroom had a bedroom window facing the gable</w:t>
      </w:r>
      <w:r w:rsidR="00D14E0B">
        <w:rPr>
          <w:rFonts w:cs="Arial"/>
          <w:kern w:val="0"/>
          <w:szCs w:val="24"/>
          <w14:ligatures w14:val="none"/>
        </w:rPr>
        <w:t>;</w:t>
      </w:r>
      <w:r w:rsidRPr="005E5D80">
        <w:rPr>
          <w:rFonts w:cs="Arial"/>
          <w:kern w:val="0"/>
          <w:szCs w:val="24"/>
          <w14:ligatures w14:val="none"/>
        </w:rPr>
        <w:t xml:space="preserve"> however</w:t>
      </w:r>
      <w:r w:rsidR="00D14E0B">
        <w:rPr>
          <w:rFonts w:cs="Arial"/>
          <w:kern w:val="0"/>
          <w:szCs w:val="24"/>
          <w14:ligatures w14:val="none"/>
        </w:rPr>
        <w:t>,</w:t>
      </w:r>
      <w:r w:rsidRPr="005E5D80">
        <w:rPr>
          <w:rFonts w:cs="Arial"/>
          <w:kern w:val="0"/>
          <w:szCs w:val="24"/>
          <w14:ligatures w14:val="none"/>
        </w:rPr>
        <w:t xml:space="preserve"> there was over 12m separation distance from this window to the gable and as </w:t>
      </w:r>
      <w:r w:rsidR="00D14E0B">
        <w:rPr>
          <w:rFonts w:cs="Arial"/>
          <w:kern w:val="0"/>
          <w:szCs w:val="24"/>
          <w14:ligatures w14:val="none"/>
        </w:rPr>
        <w:t xml:space="preserve">No. </w:t>
      </w:r>
      <w:r w:rsidRPr="005E5D80">
        <w:rPr>
          <w:rFonts w:cs="Arial"/>
          <w:kern w:val="0"/>
          <w:szCs w:val="24"/>
          <w14:ligatures w14:val="none"/>
        </w:rPr>
        <w:t>10 was single storey there will be no direct view.</w:t>
      </w:r>
    </w:p>
    <w:p w14:paraId="143C3D43" w14:textId="77777777" w:rsidR="005E5D80" w:rsidRPr="005E5D80" w:rsidRDefault="005E5D80" w:rsidP="005E5D80">
      <w:pPr>
        <w:rPr>
          <w:rFonts w:cs="Arial"/>
          <w:kern w:val="0"/>
          <w:szCs w:val="24"/>
          <w14:ligatures w14:val="none"/>
        </w:rPr>
      </w:pPr>
    </w:p>
    <w:p w14:paraId="62BEA3D7" w14:textId="0029FF8C" w:rsidR="005E5D80" w:rsidRDefault="005E5D80" w:rsidP="005E5D80">
      <w:pPr>
        <w:rPr>
          <w:rFonts w:cs="Arial"/>
          <w:kern w:val="0"/>
          <w:szCs w:val="24"/>
          <w14:ligatures w14:val="none"/>
        </w:rPr>
      </w:pPr>
      <w:r w:rsidRPr="005E5D80">
        <w:rPr>
          <w:rFonts w:cs="Arial"/>
          <w:kern w:val="0"/>
          <w:szCs w:val="24"/>
          <w14:ligatures w14:val="none"/>
        </w:rPr>
        <w:t xml:space="preserve">With regard to </w:t>
      </w:r>
      <w:r w:rsidR="00D14E0B">
        <w:rPr>
          <w:rFonts w:cs="Arial"/>
          <w:kern w:val="0"/>
          <w:szCs w:val="24"/>
          <w14:ligatures w14:val="none"/>
        </w:rPr>
        <w:t>No.</w:t>
      </w:r>
      <w:r w:rsidRPr="005E5D80">
        <w:rPr>
          <w:rFonts w:cs="Arial"/>
          <w:kern w:val="0"/>
          <w:szCs w:val="24"/>
          <w14:ligatures w14:val="none"/>
        </w:rPr>
        <w:t>26 Bryansburn Road there would be no significant impact due to separation distance.</w:t>
      </w:r>
    </w:p>
    <w:p w14:paraId="316D1620" w14:textId="77777777" w:rsidR="005E5D80" w:rsidRPr="005E5D80" w:rsidRDefault="005E5D80" w:rsidP="005E5D80">
      <w:pPr>
        <w:rPr>
          <w:rFonts w:cs="Arial"/>
          <w:kern w:val="0"/>
          <w:szCs w:val="24"/>
          <w14:ligatures w14:val="none"/>
        </w:rPr>
      </w:pPr>
    </w:p>
    <w:p w14:paraId="46A06904" w14:textId="3F27BECF" w:rsidR="005E5D80" w:rsidRDefault="005E5D80" w:rsidP="005E5D80">
      <w:pPr>
        <w:rPr>
          <w:rFonts w:cs="Arial"/>
          <w:kern w:val="0"/>
          <w:szCs w:val="24"/>
          <w14:ligatures w14:val="none"/>
        </w:rPr>
      </w:pPr>
      <w:r w:rsidRPr="005E5D80">
        <w:rPr>
          <w:rFonts w:cs="Arial"/>
          <w:kern w:val="0"/>
          <w:szCs w:val="24"/>
          <w14:ligatures w14:val="none"/>
        </w:rPr>
        <w:t xml:space="preserve">With regard to </w:t>
      </w:r>
      <w:r w:rsidR="00D14E0B">
        <w:rPr>
          <w:rFonts w:cs="Arial"/>
          <w:kern w:val="0"/>
          <w:szCs w:val="24"/>
          <w14:ligatures w14:val="none"/>
        </w:rPr>
        <w:t xml:space="preserve">Nos. </w:t>
      </w:r>
      <w:r w:rsidRPr="005E5D80">
        <w:rPr>
          <w:rFonts w:cs="Arial"/>
          <w:kern w:val="0"/>
          <w:szCs w:val="24"/>
          <w14:ligatures w14:val="none"/>
        </w:rPr>
        <w:t>28 and 30 Bryansburn Road and the two storey garages there was to be no upper floor window in the side elevation that faced those properties and adequate separation distances.</w:t>
      </w:r>
    </w:p>
    <w:p w14:paraId="4F770E96" w14:textId="77777777" w:rsidR="005E5D80" w:rsidRPr="005E5D80" w:rsidRDefault="005E5D80" w:rsidP="005E5D80">
      <w:pPr>
        <w:rPr>
          <w:rFonts w:cs="Arial"/>
          <w:kern w:val="0"/>
          <w:szCs w:val="24"/>
          <w14:ligatures w14:val="none"/>
        </w:rPr>
      </w:pPr>
    </w:p>
    <w:p w14:paraId="12E9863D" w14:textId="77777777" w:rsidR="005E5D80" w:rsidRDefault="005E5D80" w:rsidP="005E5D80">
      <w:pPr>
        <w:rPr>
          <w:rFonts w:cs="Arial"/>
          <w:kern w:val="0"/>
          <w:szCs w:val="24"/>
          <w14:ligatures w14:val="none"/>
        </w:rPr>
      </w:pPr>
      <w:r w:rsidRPr="005E5D80">
        <w:rPr>
          <w:rFonts w:cs="Arial"/>
          <w:kern w:val="0"/>
          <w:szCs w:val="24"/>
          <w14:ligatures w14:val="none"/>
        </w:rPr>
        <w:t>Due to generous plots and separation distances as well as layout no significant over-looking, over shadowing, dominance or loss of light would be suffered by neighbouring dwellings.</w:t>
      </w:r>
    </w:p>
    <w:p w14:paraId="7053FAC4" w14:textId="77777777" w:rsidR="005E5D80" w:rsidRPr="005E5D80" w:rsidRDefault="005E5D80" w:rsidP="005E5D80">
      <w:pPr>
        <w:rPr>
          <w:rFonts w:cs="Arial"/>
          <w:kern w:val="0"/>
          <w:szCs w:val="24"/>
          <w14:ligatures w14:val="none"/>
        </w:rPr>
      </w:pPr>
    </w:p>
    <w:p w14:paraId="23CF8616" w14:textId="75F12C95" w:rsidR="005E5D80" w:rsidRDefault="005E5D80" w:rsidP="005E5D80">
      <w:pPr>
        <w:rPr>
          <w:rFonts w:cs="Arial"/>
          <w:kern w:val="0"/>
          <w:szCs w:val="24"/>
          <w14:ligatures w14:val="none"/>
        </w:rPr>
      </w:pPr>
      <w:r>
        <w:rPr>
          <w:rFonts w:cs="Arial"/>
          <w:kern w:val="0"/>
          <w:szCs w:val="24"/>
          <w14:ligatures w14:val="none"/>
        </w:rPr>
        <w:t>The Officer referred to the</w:t>
      </w:r>
      <w:r w:rsidRPr="005E5D80">
        <w:rPr>
          <w:rFonts w:cs="Arial"/>
          <w:kern w:val="0"/>
          <w:szCs w:val="24"/>
          <w14:ligatures w14:val="none"/>
        </w:rPr>
        <w:t xml:space="preserve"> visual amenity and character and appearance of area.</w:t>
      </w:r>
    </w:p>
    <w:p w14:paraId="1EC40005" w14:textId="77777777" w:rsidR="005E5D80" w:rsidRPr="005E5D80" w:rsidRDefault="005E5D80" w:rsidP="005E5D80">
      <w:pPr>
        <w:rPr>
          <w:rFonts w:cs="Arial"/>
          <w:kern w:val="0"/>
          <w:szCs w:val="24"/>
          <w14:ligatures w14:val="none"/>
        </w:rPr>
      </w:pPr>
    </w:p>
    <w:p w14:paraId="6B57CF1C" w14:textId="4AEB3BFF" w:rsidR="005E5D80" w:rsidRDefault="005E5D80" w:rsidP="005E5D80">
      <w:pPr>
        <w:rPr>
          <w:rFonts w:cs="Arial"/>
          <w:kern w:val="0"/>
          <w:szCs w:val="24"/>
          <w14:ligatures w14:val="none"/>
        </w:rPr>
      </w:pPr>
      <w:r w:rsidRPr="005E5D80">
        <w:rPr>
          <w:rFonts w:cs="Arial"/>
          <w:kern w:val="0"/>
          <w:szCs w:val="24"/>
          <w14:ligatures w14:val="none"/>
        </w:rPr>
        <w:t xml:space="preserve">Firstly with regard to the proposed ATC, a very recent appeal decision 2021/A0227 stated that ‘the policies within APPS6 and the related provisions of the SPPS referred to ATCs. No reference was made to draft ATCs, which did not have the </w:t>
      </w:r>
      <w:r w:rsidRPr="005E5D80">
        <w:rPr>
          <w:rFonts w:cs="Arial"/>
          <w:kern w:val="0"/>
          <w:szCs w:val="24"/>
          <w14:ligatures w14:val="none"/>
        </w:rPr>
        <w:lastRenderedPageBreak/>
        <w:t xml:space="preserve">same status or legal standing as a designated ATC. The </w:t>
      </w:r>
      <w:r w:rsidR="00D14E0B">
        <w:rPr>
          <w:rFonts w:cs="Arial"/>
          <w:kern w:val="0"/>
          <w:szCs w:val="24"/>
          <w14:ligatures w14:val="none"/>
        </w:rPr>
        <w:t>C</w:t>
      </w:r>
      <w:r w:rsidRPr="005E5D80">
        <w:rPr>
          <w:rFonts w:cs="Arial"/>
          <w:kern w:val="0"/>
          <w:szCs w:val="24"/>
          <w14:ligatures w14:val="none"/>
        </w:rPr>
        <w:t xml:space="preserve">ommissioner was not persuaded that Policy ATC2 of APPS6 and the provisions of the SPPS were applicable to the consideration of the appeal development. Notwithstanding this, the impact of the proposal on the overall appearance of the proposed ATC remained a material consideration and could be assessed. This proposal was deemed to have no significant impact on the character and appearance of the proposed ATC. </w:t>
      </w:r>
      <w:r w:rsidR="00D14E0B">
        <w:rPr>
          <w:rFonts w:cs="Arial"/>
          <w:kern w:val="0"/>
          <w:szCs w:val="24"/>
          <w14:ligatures w14:val="none"/>
        </w:rPr>
        <w:t xml:space="preserve"> The officer discussed this </w:t>
      </w:r>
      <w:r w:rsidRPr="005E5D80">
        <w:rPr>
          <w:rFonts w:cs="Arial"/>
          <w:kern w:val="0"/>
          <w:szCs w:val="24"/>
          <w14:ligatures w14:val="none"/>
        </w:rPr>
        <w:t>further.</w:t>
      </w:r>
    </w:p>
    <w:p w14:paraId="7816F763" w14:textId="77777777" w:rsidR="005E5D80" w:rsidRPr="005E5D80" w:rsidRDefault="005E5D80" w:rsidP="005E5D80">
      <w:pPr>
        <w:rPr>
          <w:rFonts w:cs="Arial"/>
          <w:kern w:val="0"/>
          <w:szCs w:val="24"/>
          <w14:ligatures w14:val="none"/>
        </w:rPr>
      </w:pPr>
    </w:p>
    <w:p w14:paraId="22B14C33" w14:textId="1FB6034D" w:rsidR="005E5D80" w:rsidRPr="005E5D80" w:rsidRDefault="005E5D80" w:rsidP="005E5D80">
      <w:pPr>
        <w:rPr>
          <w:rFonts w:cs="Arial"/>
          <w:kern w:val="0"/>
          <w:szCs w:val="24"/>
          <w14:ligatures w14:val="none"/>
        </w:rPr>
      </w:pPr>
      <w:r w:rsidRPr="005E5D80">
        <w:rPr>
          <w:rFonts w:cs="Arial"/>
          <w:kern w:val="0"/>
          <w:szCs w:val="24"/>
          <w14:ligatures w14:val="none"/>
        </w:rPr>
        <w:t>The design was acceptable</w:t>
      </w:r>
      <w:r w:rsidR="00D14E0B">
        <w:rPr>
          <w:rFonts w:cs="Arial"/>
          <w:kern w:val="0"/>
          <w:szCs w:val="24"/>
          <w14:ligatures w14:val="none"/>
        </w:rPr>
        <w:t xml:space="preserve"> </w:t>
      </w:r>
      <w:r w:rsidRPr="005E5D80">
        <w:rPr>
          <w:rFonts w:cs="Arial"/>
          <w:kern w:val="0"/>
          <w:szCs w:val="24"/>
          <w14:ligatures w14:val="none"/>
        </w:rPr>
        <w:t xml:space="preserve">- the materials proposed consisted of a white render finish, grey framed windows and grey/black roof tiles with areas of stone masonry cladding. </w:t>
      </w:r>
      <w:r w:rsidR="00D14E0B">
        <w:rPr>
          <w:rFonts w:cs="Arial"/>
          <w:kern w:val="0"/>
          <w:szCs w:val="24"/>
          <w14:ligatures w14:val="none"/>
        </w:rPr>
        <w:t xml:space="preserve"> </w:t>
      </w:r>
      <w:r w:rsidRPr="005E5D80">
        <w:rPr>
          <w:rFonts w:cs="Arial"/>
          <w:kern w:val="0"/>
          <w:szCs w:val="24"/>
          <w14:ligatures w14:val="none"/>
        </w:rPr>
        <w:t xml:space="preserve">The design was simple with a pitched roof and chimney breast reflecting other designs in the area. The dwellings would sit neatly behind </w:t>
      </w:r>
      <w:r w:rsidR="00D14E0B">
        <w:rPr>
          <w:rFonts w:cs="Arial"/>
          <w:kern w:val="0"/>
          <w:szCs w:val="24"/>
          <w14:ligatures w14:val="none"/>
        </w:rPr>
        <w:t>Nos.</w:t>
      </w:r>
      <w:r w:rsidRPr="005E5D80">
        <w:rPr>
          <w:rFonts w:cs="Arial"/>
          <w:kern w:val="0"/>
          <w:szCs w:val="24"/>
          <w14:ligatures w14:val="none"/>
        </w:rPr>
        <w:t xml:space="preserve"> 28 and 30 Bryansburn </w:t>
      </w:r>
      <w:r w:rsidR="003D5512">
        <w:rPr>
          <w:rFonts w:cs="Arial"/>
          <w:kern w:val="0"/>
          <w:szCs w:val="24"/>
          <w14:ligatures w14:val="none"/>
        </w:rPr>
        <w:t>R</w:t>
      </w:r>
      <w:r w:rsidR="003D5512" w:rsidRPr="005E5D80">
        <w:rPr>
          <w:rFonts w:cs="Arial"/>
          <w:kern w:val="0"/>
          <w:szCs w:val="24"/>
          <w14:ligatures w14:val="none"/>
        </w:rPr>
        <w:t>oad</w:t>
      </w:r>
      <w:r w:rsidRPr="005E5D80">
        <w:rPr>
          <w:rFonts w:cs="Arial"/>
          <w:kern w:val="0"/>
          <w:szCs w:val="24"/>
          <w14:ligatures w14:val="none"/>
        </w:rPr>
        <w:t xml:space="preserve"> and tucked to the side of N</w:t>
      </w:r>
      <w:r w:rsidR="00D14E0B">
        <w:rPr>
          <w:rFonts w:cs="Arial"/>
          <w:kern w:val="0"/>
          <w:szCs w:val="24"/>
          <w14:ligatures w14:val="none"/>
        </w:rPr>
        <w:t xml:space="preserve">o. </w:t>
      </w:r>
      <w:r w:rsidRPr="005E5D80">
        <w:rPr>
          <w:rFonts w:cs="Arial"/>
          <w:kern w:val="0"/>
          <w:szCs w:val="24"/>
          <w14:ligatures w14:val="none"/>
        </w:rPr>
        <w:t xml:space="preserve">10 and would therefore have no significant impact on appearance and character of the area or indeed the proposed ATC. </w:t>
      </w:r>
      <w:r w:rsidR="00D14E0B">
        <w:rPr>
          <w:rFonts w:cs="Arial"/>
          <w:kern w:val="0"/>
          <w:szCs w:val="24"/>
          <w14:ligatures w14:val="none"/>
        </w:rPr>
        <w:t xml:space="preserve"> </w:t>
      </w:r>
      <w:r w:rsidRPr="005E5D80">
        <w:rPr>
          <w:rFonts w:cs="Arial"/>
          <w:kern w:val="0"/>
          <w:szCs w:val="24"/>
          <w14:ligatures w14:val="none"/>
        </w:rPr>
        <w:t>Due to the location of the two storey garages and their scale and design, there would be no impact on character or appearance of the area from these either.</w:t>
      </w:r>
    </w:p>
    <w:p w14:paraId="06C51114" w14:textId="728C1A34" w:rsidR="005E5D80" w:rsidRDefault="005E5D80" w:rsidP="005E5D80">
      <w:pPr>
        <w:rPr>
          <w:rFonts w:cs="Arial"/>
          <w:kern w:val="0"/>
          <w:szCs w:val="24"/>
          <w14:ligatures w14:val="none"/>
        </w:rPr>
      </w:pPr>
      <w:r w:rsidRPr="005E5D80">
        <w:rPr>
          <w:rFonts w:cs="Arial"/>
          <w:kern w:val="0"/>
          <w:szCs w:val="24"/>
          <w14:ligatures w14:val="none"/>
        </w:rPr>
        <w:t xml:space="preserve">Density was acceptable under </w:t>
      </w:r>
      <w:r w:rsidR="00D14E0B">
        <w:rPr>
          <w:rFonts w:cs="Arial"/>
          <w:kern w:val="0"/>
          <w:szCs w:val="24"/>
          <w14:ligatures w14:val="none"/>
        </w:rPr>
        <w:t xml:space="preserve">Policy </w:t>
      </w:r>
      <w:r w:rsidRPr="005E5D80">
        <w:rPr>
          <w:rFonts w:cs="Arial"/>
          <w:kern w:val="0"/>
          <w:szCs w:val="24"/>
          <w14:ligatures w14:val="none"/>
        </w:rPr>
        <w:t>LC1</w:t>
      </w:r>
      <w:r w:rsidR="00D14E0B">
        <w:rPr>
          <w:rFonts w:cs="Arial"/>
          <w:kern w:val="0"/>
          <w:szCs w:val="24"/>
          <w14:ligatures w14:val="none"/>
        </w:rPr>
        <w:t xml:space="preserve"> </w:t>
      </w:r>
      <w:r w:rsidRPr="005E5D80">
        <w:rPr>
          <w:rFonts w:cs="Arial"/>
          <w:kern w:val="0"/>
          <w:szCs w:val="24"/>
          <w14:ligatures w14:val="none"/>
        </w:rPr>
        <w:t>-</w:t>
      </w:r>
      <w:r w:rsidR="00D14E0B">
        <w:rPr>
          <w:rFonts w:cs="Arial"/>
          <w:kern w:val="0"/>
          <w:szCs w:val="24"/>
          <w14:ligatures w14:val="none"/>
        </w:rPr>
        <w:t xml:space="preserve"> </w:t>
      </w:r>
      <w:r w:rsidRPr="005E5D80">
        <w:rPr>
          <w:rFonts w:cs="Arial"/>
          <w:kern w:val="0"/>
          <w:szCs w:val="24"/>
          <w14:ligatures w14:val="none"/>
        </w:rPr>
        <w:t xml:space="preserve">the proposal equated to a density of approximately 12.5 dwellings per hectare. The majority of development in the immediate context was either similar in density or indeed higher as stated in the </w:t>
      </w:r>
      <w:r w:rsidR="00D14E0B">
        <w:rPr>
          <w:rFonts w:cs="Arial"/>
          <w:kern w:val="0"/>
          <w:szCs w:val="24"/>
          <w14:ligatures w14:val="none"/>
        </w:rPr>
        <w:t>C</w:t>
      </w:r>
      <w:r w:rsidRPr="005E5D80">
        <w:rPr>
          <w:rFonts w:cs="Arial"/>
          <w:kern w:val="0"/>
          <w:szCs w:val="24"/>
          <w14:ligatures w14:val="none"/>
        </w:rPr>
        <w:t xml:space="preserve">ase </w:t>
      </w:r>
      <w:r w:rsidR="00D14E0B">
        <w:rPr>
          <w:rFonts w:cs="Arial"/>
          <w:kern w:val="0"/>
          <w:szCs w:val="24"/>
          <w14:ligatures w14:val="none"/>
        </w:rPr>
        <w:t>O</w:t>
      </w:r>
      <w:r w:rsidRPr="005E5D80">
        <w:rPr>
          <w:rFonts w:cs="Arial"/>
          <w:kern w:val="0"/>
          <w:szCs w:val="24"/>
          <w14:ligatures w14:val="none"/>
        </w:rPr>
        <w:t>fficer</w:t>
      </w:r>
      <w:r w:rsidR="00D14E0B">
        <w:rPr>
          <w:rFonts w:cs="Arial"/>
          <w:kern w:val="0"/>
          <w:szCs w:val="24"/>
          <w14:ligatures w14:val="none"/>
        </w:rPr>
        <w:t>’s R</w:t>
      </w:r>
      <w:r w:rsidRPr="005E5D80">
        <w:rPr>
          <w:rFonts w:cs="Arial"/>
          <w:kern w:val="0"/>
          <w:szCs w:val="24"/>
          <w14:ligatures w14:val="none"/>
        </w:rPr>
        <w:t xml:space="preserve">eport. </w:t>
      </w:r>
    </w:p>
    <w:p w14:paraId="324152FD" w14:textId="77777777" w:rsidR="005E5D80" w:rsidRPr="005E5D80" w:rsidRDefault="005E5D80" w:rsidP="005E5D80">
      <w:pPr>
        <w:rPr>
          <w:rFonts w:cs="Arial"/>
          <w:kern w:val="0"/>
          <w:szCs w:val="24"/>
          <w14:ligatures w14:val="none"/>
        </w:rPr>
      </w:pPr>
    </w:p>
    <w:p w14:paraId="512CE9DB" w14:textId="15E28AAF" w:rsidR="005E5D80" w:rsidRDefault="005E5D80" w:rsidP="005E5D80">
      <w:pPr>
        <w:rPr>
          <w:rFonts w:cs="Arial"/>
          <w:kern w:val="0"/>
          <w:szCs w:val="24"/>
          <w14:ligatures w14:val="none"/>
        </w:rPr>
      </w:pPr>
      <w:r w:rsidRPr="005E5D80">
        <w:rPr>
          <w:rFonts w:cs="Arial"/>
          <w:kern w:val="0"/>
          <w:szCs w:val="24"/>
          <w14:ligatures w14:val="none"/>
        </w:rPr>
        <w:t xml:space="preserve">Plot size </w:t>
      </w:r>
      <w:r w:rsidR="00D14E0B">
        <w:rPr>
          <w:rFonts w:cs="Arial"/>
          <w:kern w:val="0"/>
          <w:szCs w:val="24"/>
          <w14:ligatures w14:val="none"/>
        </w:rPr>
        <w:t xml:space="preserve">was </w:t>
      </w:r>
      <w:r w:rsidRPr="005E5D80">
        <w:rPr>
          <w:rFonts w:cs="Arial"/>
          <w:kern w:val="0"/>
          <w:szCs w:val="24"/>
          <w14:ligatures w14:val="none"/>
        </w:rPr>
        <w:t xml:space="preserve">comparable to surrounding area. There were six semi-detached dwellings close to the site. The </w:t>
      </w:r>
      <w:r w:rsidR="00D14E0B">
        <w:rPr>
          <w:rFonts w:cs="Arial"/>
          <w:kern w:val="0"/>
          <w:szCs w:val="24"/>
          <w14:ligatures w14:val="none"/>
        </w:rPr>
        <w:t>l</w:t>
      </w:r>
      <w:r w:rsidRPr="005E5D80">
        <w:rPr>
          <w:rFonts w:cs="Arial"/>
          <w:kern w:val="0"/>
          <w:szCs w:val="24"/>
          <w14:ligatures w14:val="none"/>
        </w:rPr>
        <w:t xml:space="preserve">ength of plot was approx. 80m. The proposal broadly respected </w:t>
      </w:r>
      <w:r w:rsidR="00D14E0B">
        <w:rPr>
          <w:rFonts w:cs="Arial"/>
          <w:kern w:val="0"/>
          <w:szCs w:val="24"/>
          <w14:ligatures w14:val="none"/>
        </w:rPr>
        <w:t xml:space="preserve">the </w:t>
      </w:r>
      <w:r w:rsidRPr="005E5D80">
        <w:rPr>
          <w:rFonts w:cs="Arial"/>
          <w:kern w:val="0"/>
          <w:szCs w:val="24"/>
          <w14:ligatures w14:val="none"/>
        </w:rPr>
        <w:t xml:space="preserve">building line although this was less important due to location of proposal. The </w:t>
      </w:r>
      <w:r w:rsidR="00D14E0B">
        <w:rPr>
          <w:rFonts w:cs="Arial"/>
          <w:kern w:val="0"/>
          <w:szCs w:val="24"/>
          <w14:ligatures w14:val="none"/>
        </w:rPr>
        <w:t>p</w:t>
      </w:r>
      <w:r w:rsidRPr="005E5D80">
        <w:rPr>
          <w:rFonts w:cs="Arial"/>
          <w:kern w:val="0"/>
          <w:szCs w:val="24"/>
          <w14:ligatures w14:val="none"/>
        </w:rPr>
        <w:t>lot size and building</w:t>
      </w:r>
      <w:r w:rsidR="00D14E0B">
        <w:rPr>
          <w:rFonts w:cs="Arial"/>
          <w:kern w:val="0"/>
          <w:szCs w:val="24"/>
          <w14:ligatures w14:val="none"/>
        </w:rPr>
        <w:t>-</w:t>
      </w:r>
      <w:r w:rsidRPr="005E5D80">
        <w:rPr>
          <w:rFonts w:cs="Arial"/>
          <w:kern w:val="0"/>
          <w:szCs w:val="24"/>
          <w14:ligatures w14:val="none"/>
        </w:rPr>
        <w:t>to</w:t>
      </w:r>
      <w:r w:rsidR="00D14E0B">
        <w:rPr>
          <w:rFonts w:cs="Arial"/>
          <w:kern w:val="0"/>
          <w:szCs w:val="24"/>
          <w14:ligatures w14:val="none"/>
        </w:rPr>
        <w:t>-</w:t>
      </w:r>
      <w:r w:rsidRPr="005E5D80">
        <w:rPr>
          <w:rFonts w:cs="Arial"/>
          <w:kern w:val="0"/>
          <w:szCs w:val="24"/>
          <w14:ligatures w14:val="none"/>
        </w:rPr>
        <w:t xml:space="preserve">plot ratio was comparable to surrounding dwellings as </w:t>
      </w:r>
      <w:r w:rsidR="00D14E0B">
        <w:rPr>
          <w:rFonts w:cs="Arial"/>
          <w:kern w:val="0"/>
          <w:szCs w:val="24"/>
          <w14:ligatures w14:val="none"/>
        </w:rPr>
        <w:t>shown on the</w:t>
      </w:r>
      <w:r w:rsidRPr="005E5D80">
        <w:rPr>
          <w:rFonts w:cs="Arial"/>
          <w:kern w:val="0"/>
          <w:szCs w:val="24"/>
          <w14:ligatures w14:val="none"/>
        </w:rPr>
        <w:t xml:space="preserve"> location plan.</w:t>
      </w:r>
    </w:p>
    <w:p w14:paraId="5F82D166" w14:textId="77777777" w:rsidR="005E5D80" w:rsidRPr="005E5D80" w:rsidRDefault="005E5D80" w:rsidP="005E5D80">
      <w:pPr>
        <w:rPr>
          <w:rFonts w:cs="Arial"/>
          <w:kern w:val="0"/>
          <w:szCs w:val="24"/>
          <w14:ligatures w14:val="none"/>
        </w:rPr>
      </w:pPr>
    </w:p>
    <w:p w14:paraId="43145C3D" w14:textId="2EEF1FC3" w:rsidR="005E5D80" w:rsidRDefault="005E5D80" w:rsidP="005E5D80">
      <w:pPr>
        <w:rPr>
          <w:rFonts w:cs="Arial"/>
          <w:kern w:val="0"/>
          <w:szCs w:val="24"/>
          <w14:ligatures w14:val="none"/>
        </w:rPr>
      </w:pPr>
      <w:r w:rsidRPr="005E5D80">
        <w:rPr>
          <w:rFonts w:cs="Arial"/>
          <w:kern w:val="0"/>
          <w:szCs w:val="24"/>
          <w14:ligatures w14:val="none"/>
        </w:rPr>
        <w:t xml:space="preserve">There were no longer balconies proposed and flat roof areas would be conditioned to ensure that they were not used as such. </w:t>
      </w:r>
    </w:p>
    <w:p w14:paraId="24A71CA6" w14:textId="77777777" w:rsidR="005E5D80" w:rsidRPr="005E5D80" w:rsidRDefault="005E5D80" w:rsidP="005E5D80">
      <w:pPr>
        <w:rPr>
          <w:rFonts w:cs="Arial"/>
          <w:kern w:val="0"/>
          <w:szCs w:val="24"/>
          <w14:ligatures w14:val="none"/>
        </w:rPr>
      </w:pPr>
    </w:p>
    <w:p w14:paraId="7F23564A" w14:textId="61BC970E" w:rsidR="005E5D80" w:rsidRDefault="005E5D80" w:rsidP="005E5D80">
      <w:pPr>
        <w:rPr>
          <w:rFonts w:cs="Arial"/>
          <w:kern w:val="0"/>
          <w:szCs w:val="24"/>
          <w14:ligatures w14:val="none"/>
        </w:rPr>
      </w:pPr>
      <w:r w:rsidRPr="005E5D80">
        <w:rPr>
          <w:rFonts w:cs="Arial"/>
          <w:kern w:val="0"/>
          <w:szCs w:val="24"/>
          <w14:ligatures w14:val="none"/>
        </w:rPr>
        <w:t>Having regard to D</w:t>
      </w:r>
      <w:r w:rsidR="00D14E0B">
        <w:rPr>
          <w:rFonts w:cs="Arial"/>
          <w:kern w:val="0"/>
          <w:szCs w:val="24"/>
          <w14:ligatures w14:val="none"/>
        </w:rPr>
        <w:t>evelopment Control Advice Note (D</w:t>
      </w:r>
      <w:r w:rsidRPr="005E5D80">
        <w:rPr>
          <w:rFonts w:cs="Arial"/>
          <w:kern w:val="0"/>
          <w:szCs w:val="24"/>
          <w14:ligatures w14:val="none"/>
        </w:rPr>
        <w:t>CAN</w:t>
      </w:r>
      <w:r w:rsidR="00D14E0B">
        <w:rPr>
          <w:rFonts w:cs="Arial"/>
          <w:kern w:val="0"/>
          <w:szCs w:val="24"/>
          <w14:ligatures w14:val="none"/>
        </w:rPr>
        <w:t>)</w:t>
      </w:r>
      <w:r w:rsidRPr="005E5D80">
        <w:rPr>
          <w:rFonts w:cs="Arial"/>
          <w:kern w:val="0"/>
          <w:szCs w:val="24"/>
          <w14:ligatures w14:val="none"/>
        </w:rPr>
        <w:t xml:space="preserve"> 8 </w:t>
      </w:r>
      <w:r w:rsidR="00D14E0B">
        <w:rPr>
          <w:rFonts w:cs="Arial"/>
          <w:kern w:val="0"/>
          <w:szCs w:val="24"/>
          <w14:ligatures w14:val="none"/>
        </w:rPr>
        <w:t>regarding</w:t>
      </w:r>
      <w:r w:rsidRPr="005E5D80">
        <w:rPr>
          <w:rFonts w:cs="Arial"/>
          <w:kern w:val="0"/>
          <w:szCs w:val="24"/>
          <w14:ligatures w14:val="none"/>
        </w:rPr>
        <w:t xml:space="preserve"> Backland Development it stated that there was the potential in appropriate circumstances to integrate new residential development into backland areas to produce a </w:t>
      </w:r>
      <w:r w:rsidR="00822AF3" w:rsidRPr="005E5D80">
        <w:rPr>
          <w:rFonts w:cs="Arial"/>
          <w:kern w:val="0"/>
          <w:szCs w:val="24"/>
          <w14:ligatures w14:val="none"/>
        </w:rPr>
        <w:t>high-quality</w:t>
      </w:r>
      <w:r w:rsidRPr="005E5D80">
        <w:rPr>
          <w:rFonts w:cs="Arial"/>
          <w:kern w:val="0"/>
          <w:szCs w:val="24"/>
          <w14:ligatures w14:val="none"/>
        </w:rPr>
        <w:t xml:space="preserve"> residential environment. </w:t>
      </w:r>
      <w:r w:rsidR="00D14E0B">
        <w:rPr>
          <w:rFonts w:cs="Arial"/>
          <w:kern w:val="0"/>
          <w:szCs w:val="24"/>
          <w14:ligatures w14:val="none"/>
        </w:rPr>
        <w:t xml:space="preserve"> </w:t>
      </w:r>
      <w:r w:rsidRPr="005E5D80">
        <w:rPr>
          <w:rFonts w:cs="Arial"/>
          <w:kern w:val="0"/>
          <w:szCs w:val="24"/>
          <w14:ligatures w14:val="none"/>
        </w:rPr>
        <w:t xml:space="preserve">There were a number of important design principles that should be followed. </w:t>
      </w:r>
      <w:r w:rsidR="00D14E0B">
        <w:rPr>
          <w:rFonts w:cs="Arial"/>
          <w:kern w:val="0"/>
          <w:szCs w:val="24"/>
          <w14:ligatures w14:val="none"/>
        </w:rPr>
        <w:t xml:space="preserve"> </w:t>
      </w:r>
      <w:r w:rsidRPr="005E5D80">
        <w:rPr>
          <w:rFonts w:cs="Arial"/>
          <w:kern w:val="0"/>
          <w:szCs w:val="24"/>
          <w14:ligatures w14:val="none"/>
        </w:rPr>
        <w:t xml:space="preserve">One was that the proposals should relate to a site which had appropriate plot depth and configuration. A fundamental requirement for successful backland development was for the backland plot to be of sufficient depth to accommodate new housing in a way which provided a quality residential environment for new and existing residents. </w:t>
      </w:r>
      <w:r w:rsidR="00D14E0B">
        <w:rPr>
          <w:rFonts w:cs="Arial"/>
          <w:kern w:val="0"/>
          <w:szCs w:val="24"/>
          <w14:ligatures w14:val="none"/>
        </w:rPr>
        <w:t xml:space="preserve"> </w:t>
      </w:r>
      <w:r w:rsidRPr="005E5D80">
        <w:rPr>
          <w:rFonts w:cs="Arial"/>
          <w:kern w:val="0"/>
          <w:szCs w:val="24"/>
          <w14:ligatures w14:val="none"/>
        </w:rPr>
        <w:t xml:space="preserve">Backland </w:t>
      </w:r>
      <w:r w:rsidR="00D14E0B">
        <w:rPr>
          <w:rFonts w:cs="Arial"/>
          <w:kern w:val="0"/>
          <w:szCs w:val="24"/>
          <w14:ligatures w14:val="none"/>
        </w:rPr>
        <w:t>d</w:t>
      </w:r>
      <w:r w:rsidRPr="005E5D80">
        <w:rPr>
          <w:rFonts w:cs="Arial"/>
          <w:kern w:val="0"/>
          <w:szCs w:val="24"/>
          <w14:ligatures w14:val="none"/>
        </w:rPr>
        <w:t xml:space="preserve">evelopment on plot depths of less than 80m was unlikely to be acceptable. </w:t>
      </w:r>
      <w:r w:rsidR="00D14E0B">
        <w:rPr>
          <w:rFonts w:cs="Arial"/>
          <w:kern w:val="0"/>
          <w:szCs w:val="24"/>
          <w14:ligatures w14:val="none"/>
        </w:rPr>
        <w:t xml:space="preserve"> </w:t>
      </w:r>
      <w:r w:rsidRPr="005E5D80">
        <w:rPr>
          <w:rFonts w:cs="Arial"/>
          <w:kern w:val="0"/>
          <w:szCs w:val="24"/>
          <w14:ligatures w14:val="none"/>
        </w:rPr>
        <w:t xml:space="preserve">This proposal had an overall plot depth of approx. 80m. </w:t>
      </w:r>
      <w:r w:rsidR="00D14E0B">
        <w:rPr>
          <w:rFonts w:cs="Arial"/>
          <w:kern w:val="0"/>
          <w:szCs w:val="24"/>
          <w14:ligatures w14:val="none"/>
        </w:rPr>
        <w:t xml:space="preserve"> DCAN</w:t>
      </w:r>
      <w:r w:rsidRPr="005E5D80">
        <w:rPr>
          <w:rFonts w:cs="Arial"/>
          <w:kern w:val="0"/>
          <w:szCs w:val="24"/>
          <w14:ligatures w14:val="none"/>
        </w:rPr>
        <w:t xml:space="preserve"> 8 went on to s</w:t>
      </w:r>
      <w:r w:rsidR="00D14E0B">
        <w:rPr>
          <w:rFonts w:cs="Arial"/>
          <w:kern w:val="0"/>
          <w:szCs w:val="24"/>
          <w14:ligatures w14:val="none"/>
        </w:rPr>
        <w:t>tate</w:t>
      </w:r>
      <w:r w:rsidRPr="005E5D80">
        <w:rPr>
          <w:rFonts w:cs="Arial"/>
          <w:kern w:val="0"/>
          <w:szCs w:val="24"/>
          <w14:ligatures w14:val="none"/>
        </w:rPr>
        <w:t xml:space="preserve"> that it was important to ensure that new development respected the scale and density of existing development. </w:t>
      </w:r>
      <w:r w:rsidR="00D14E0B">
        <w:rPr>
          <w:rFonts w:cs="Arial"/>
          <w:kern w:val="0"/>
          <w:szCs w:val="24"/>
          <w14:ligatures w14:val="none"/>
        </w:rPr>
        <w:t xml:space="preserve"> </w:t>
      </w:r>
      <w:r w:rsidRPr="005E5D80">
        <w:rPr>
          <w:rFonts w:cs="Arial"/>
          <w:kern w:val="0"/>
          <w:szCs w:val="24"/>
          <w14:ligatures w14:val="none"/>
        </w:rPr>
        <w:t xml:space="preserve">The scale and massing of new housing in backland areas should not exceed that of the existing dwellings fronting the surrounding streets. It should be able to achieve a coherent and legible form which this proposal did. </w:t>
      </w:r>
      <w:r w:rsidR="00D14E0B">
        <w:rPr>
          <w:rFonts w:cs="Arial"/>
          <w:kern w:val="0"/>
          <w:szCs w:val="24"/>
          <w14:ligatures w14:val="none"/>
        </w:rPr>
        <w:t xml:space="preserve"> </w:t>
      </w:r>
      <w:r w:rsidRPr="005E5D80">
        <w:rPr>
          <w:rFonts w:cs="Arial"/>
          <w:kern w:val="0"/>
          <w:szCs w:val="24"/>
          <w14:ligatures w14:val="none"/>
        </w:rPr>
        <w:t>This proposal would be of an appropriate scale and massing for the area and respected the density. This proposal was comparable to many of the dwellings existing on the surrounding streets.</w:t>
      </w:r>
      <w:r w:rsidR="00D14E0B">
        <w:rPr>
          <w:rFonts w:cs="Arial"/>
          <w:kern w:val="0"/>
          <w:szCs w:val="24"/>
          <w14:ligatures w14:val="none"/>
        </w:rPr>
        <w:t xml:space="preserve">  </w:t>
      </w:r>
    </w:p>
    <w:p w14:paraId="16C08A9D" w14:textId="77777777" w:rsidR="005E5D80" w:rsidRPr="005E5D80" w:rsidRDefault="005E5D80" w:rsidP="005E5D80">
      <w:pPr>
        <w:rPr>
          <w:rFonts w:cs="Arial"/>
          <w:kern w:val="0"/>
          <w:szCs w:val="24"/>
          <w14:ligatures w14:val="none"/>
        </w:rPr>
      </w:pPr>
    </w:p>
    <w:p w14:paraId="09B255B0" w14:textId="77777777" w:rsidR="005E5D80" w:rsidRDefault="005E5D80" w:rsidP="005E5D80">
      <w:pPr>
        <w:rPr>
          <w:rFonts w:cs="Arial"/>
          <w:kern w:val="0"/>
          <w:szCs w:val="24"/>
          <w14:ligatures w14:val="none"/>
        </w:rPr>
      </w:pPr>
      <w:r w:rsidRPr="005E5D80">
        <w:rPr>
          <w:rFonts w:cs="Arial"/>
          <w:kern w:val="0"/>
          <w:szCs w:val="24"/>
          <w14:ligatures w14:val="none"/>
        </w:rPr>
        <w:t>The proposal was compliant with PPS7.</w:t>
      </w:r>
    </w:p>
    <w:p w14:paraId="5529CEC3" w14:textId="77777777" w:rsidR="005E5D80" w:rsidRPr="005E5D80" w:rsidRDefault="005E5D80" w:rsidP="005E5D80">
      <w:pPr>
        <w:rPr>
          <w:rFonts w:cs="Arial"/>
          <w:kern w:val="0"/>
          <w:szCs w:val="24"/>
          <w14:ligatures w14:val="none"/>
        </w:rPr>
      </w:pPr>
    </w:p>
    <w:p w14:paraId="198DFDB5" w14:textId="77777777" w:rsidR="005E5D80" w:rsidRDefault="005E5D80" w:rsidP="005E5D80">
      <w:pPr>
        <w:rPr>
          <w:rFonts w:cs="Arial"/>
          <w:kern w:val="0"/>
          <w:szCs w:val="24"/>
          <w14:ligatures w14:val="none"/>
        </w:rPr>
      </w:pPr>
      <w:r w:rsidRPr="005E5D80">
        <w:rPr>
          <w:rFonts w:cs="Arial"/>
          <w:kern w:val="0"/>
          <w:szCs w:val="24"/>
          <w14:ligatures w14:val="none"/>
        </w:rPr>
        <w:lastRenderedPageBreak/>
        <w:t>With regard to PPS15, the Officer had checked flood maps and there was no history of flooding on the site.</w:t>
      </w:r>
    </w:p>
    <w:p w14:paraId="2914BE12" w14:textId="77777777" w:rsidR="005E5D80" w:rsidRPr="005E5D80" w:rsidRDefault="005E5D80" w:rsidP="005E5D80">
      <w:pPr>
        <w:rPr>
          <w:rFonts w:cs="Arial"/>
          <w:kern w:val="0"/>
          <w:szCs w:val="24"/>
          <w14:ligatures w14:val="none"/>
        </w:rPr>
      </w:pPr>
    </w:p>
    <w:p w14:paraId="774AC824" w14:textId="0512393D" w:rsidR="005E5D80" w:rsidRDefault="005E5D80" w:rsidP="005E5D80">
      <w:pPr>
        <w:rPr>
          <w:rFonts w:cs="Arial"/>
          <w:kern w:val="0"/>
          <w:szCs w:val="24"/>
          <w14:ligatures w14:val="none"/>
        </w:rPr>
      </w:pPr>
      <w:r w:rsidRPr="005E5D80">
        <w:rPr>
          <w:rFonts w:cs="Arial"/>
          <w:kern w:val="0"/>
          <w:szCs w:val="24"/>
          <w14:ligatures w14:val="none"/>
        </w:rPr>
        <w:t xml:space="preserve">The site did not constitute open space. It was privately owned land that had clearly been previously in use as garden and amenity space. There were no </w:t>
      </w:r>
      <w:r w:rsidR="00D14E0B">
        <w:rPr>
          <w:rFonts w:cs="Arial"/>
          <w:kern w:val="0"/>
          <w:szCs w:val="24"/>
          <w14:ligatures w14:val="none"/>
        </w:rPr>
        <w:t>protected</w:t>
      </w:r>
      <w:r w:rsidRPr="005E5D80">
        <w:rPr>
          <w:rFonts w:cs="Arial"/>
          <w:kern w:val="0"/>
          <w:szCs w:val="24"/>
          <w14:ligatures w14:val="none"/>
        </w:rPr>
        <w:t xml:space="preserve"> trees on the site.</w:t>
      </w:r>
    </w:p>
    <w:p w14:paraId="0CEE2067" w14:textId="77777777" w:rsidR="005E5D80" w:rsidRPr="005E5D80" w:rsidRDefault="005E5D80" w:rsidP="005E5D80">
      <w:pPr>
        <w:rPr>
          <w:rFonts w:cs="Arial"/>
          <w:kern w:val="0"/>
          <w:szCs w:val="24"/>
          <w14:ligatures w14:val="none"/>
        </w:rPr>
      </w:pPr>
    </w:p>
    <w:p w14:paraId="74CF478D" w14:textId="0AED008C" w:rsidR="00890A5B" w:rsidRDefault="005E5D80" w:rsidP="005E5D80">
      <w:pPr>
        <w:rPr>
          <w:rFonts w:cs="Arial"/>
          <w:kern w:val="0"/>
          <w:szCs w:val="24"/>
          <w14:ligatures w14:val="none"/>
        </w:rPr>
      </w:pPr>
      <w:r w:rsidRPr="005E5D80">
        <w:rPr>
          <w:rFonts w:cs="Arial"/>
          <w:kern w:val="0"/>
          <w:szCs w:val="24"/>
          <w14:ligatures w14:val="none"/>
        </w:rPr>
        <w:t>The site was quite unique compared with the immediate area with extensive backland that lent itself appropriately to the development of housing within the urban area in line with the SPPS. The proposal had been fully assessed against the SPPS and relevant planning policy and it was considered to be appropriate development for the site and policy complaint. Approval was recommended.</w:t>
      </w:r>
    </w:p>
    <w:p w14:paraId="785AC238" w14:textId="77777777" w:rsidR="005E5D80" w:rsidRDefault="005E5D80" w:rsidP="005E5D80">
      <w:pPr>
        <w:rPr>
          <w:rFonts w:cs="Arial"/>
          <w:kern w:val="0"/>
          <w:szCs w:val="24"/>
          <w14:ligatures w14:val="none"/>
        </w:rPr>
      </w:pPr>
    </w:p>
    <w:p w14:paraId="3D457259" w14:textId="117ECDF0" w:rsidR="00890A5B" w:rsidRDefault="00890A5B" w:rsidP="00890A5B">
      <w:pPr>
        <w:rPr>
          <w:rFonts w:cs="Arial"/>
          <w:kern w:val="0"/>
          <w:szCs w:val="24"/>
          <w14:ligatures w14:val="none"/>
        </w:rPr>
      </w:pPr>
      <w:r>
        <w:rPr>
          <w:rFonts w:cs="Arial"/>
          <w:kern w:val="0"/>
          <w:szCs w:val="24"/>
          <w14:ligatures w14:val="none"/>
        </w:rPr>
        <w:t>(Councillor Harbinson returned to the meeting – 8.13pm)</w:t>
      </w:r>
    </w:p>
    <w:p w14:paraId="03177580" w14:textId="77777777" w:rsidR="00890A5B" w:rsidRDefault="00890A5B" w:rsidP="00890A5B">
      <w:pPr>
        <w:rPr>
          <w:rFonts w:cs="Arial"/>
          <w:kern w:val="0"/>
          <w:szCs w:val="24"/>
          <w14:ligatures w14:val="none"/>
        </w:rPr>
      </w:pPr>
    </w:p>
    <w:p w14:paraId="3C631233" w14:textId="59053378" w:rsidR="00890A5B" w:rsidRDefault="005E5D80" w:rsidP="00890A5B">
      <w:pPr>
        <w:rPr>
          <w:rFonts w:cs="Arial"/>
          <w:kern w:val="0"/>
          <w:szCs w:val="24"/>
          <w14:ligatures w14:val="none"/>
        </w:rPr>
      </w:pPr>
      <w:r>
        <w:rPr>
          <w:rFonts w:cs="Arial"/>
          <w:kern w:val="0"/>
          <w:szCs w:val="24"/>
          <w14:ligatures w14:val="none"/>
        </w:rPr>
        <w:t xml:space="preserve">The Chair invited questions from Members and </w:t>
      </w:r>
      <w:r w:rsidR="00890A5B">
        <w:rPr>
          <w:rFonts w:cs="Arial"/>
          <w:kern w:val="0"/>
          <w:szCs w:val="24"/>
          <w14:ligatures w14:val="none"/>
        </w:rPr>
        <w:t>Councillor McCollum asked for clarity on the access point to the site</w:t>
      </w:r>
      <w:r>
        <w:rPr>
          <w:rFonts w:cs="Arial"/>
          <w:kern w:val="0"/>
          <w:szCs w:val="24"/>
          <w14:ligatures w14:val="none"/>
        </w:rPr>
        <w:t xml:space="preserve">. The </w:t>
      </w:r>
      <w:r w:rsidR="00890A5B">
        <w:rPr>
          <w:rFonts w:cs="Arial"/>
          <w:kern w:val="0"/>
          <w:szCs w:val="24"/>
          <w14:ligatures w14:val="none"/>
        </w:rPr>
        <w:t xml:space="preserve">Officer returned to the relevant slide, pointing to a grey strip, explaining that </w:t>
      </w:r>
      <w:r>
        <w:rPr>
          <w:rFonts w:cs="Arial"/>
          <w:kern w:val="0"/>
          <w:szCs w:val="24"/>
          <w14:ligatures w14:val="none"/>
        </w:rPr>
        <w:t>the access point</w:t>
      </w:r>
      <w:r w:rsidR="00890A5B">
        <w:rPr>
          <w:rFonts w:cs="Arial"/>
          <w:kern w:val="0"/>
          <w:szCs w:val="24"/>
          <w14:ligatures w14:val="none"/>
        </w:rPr>
        <w:t xml:space="preserve"> was located at Bryansburn Gardens, off Bryansburn Road. </w:t>
      </w:r>
    </w:p>
    <w:p w14:paraId="40D49E08" w14:textId="77777777" w:rsidR="00890A5B" w:rsidRDefault="00890A5B" w:rsidP="00890A5B">
      <w:pPr>
        <w:rPr>
          <w:rFonts w:cs="Arial"/>
          <w:kern w:val="0"/>
          <w:szCs w:val="24"/>
          <w14:ligatures w14:val="none"/>
        </w:rPr>
      </w:pPr>
    </w:p>
    <w:p w14:paraId="44C4B087" w14:textId="22295EFC" w:rsidR="00890A5B" w:rsidRDefault="00890A5B" w:rsidP="00890A5B">
      <w:pPr>
        <w:rPr>
          <w:rFonts w:cs="Arial"/>
          <w:kern w:val="0"/>
          <w:szCs w:val="24"/>
          <w14:ligatures w14:val="none"/>
        </w:rPr>
      </w:pPr>
      <w:r>
        <w:rPr>
          <w:rFonts w:cs="Arial"/>
          <w:kern w:val="0"/>
          <w:szCs w:val="24"/>
          <w14:ligatures w14:val="none"/>
        </w:rPr>
        <w:t>In a further query, the Officer clarified to Alderman Graham that the access point would be a private road.</w:t>
      </w:r>
    </w:p>
    <w:p w14:paraId="48AE688D" w14:textId="77777777" w:rsidR="00890A5B" w:rsidRDefault="00890A5B" w:rsidP="00890A5B">
      <w:pPr>
        <w:rPr>
          <w:rFonts w:cs="Arial"/>
          <w:kern w:val="0"/>
          <w:szCs w:val="24"/>
          <w14:ligatures w14:val="none"/>
        </w:rPr>
      </w:pPr>
    </w:p>
    <w:p w14:paraId="6B27E817" w14:textId="0B19B1F8" w:rsidR="00890A5B" w:rsidRDefault="00890A5B" w:rsidP="00890A5B">
      <w:pPr>
        <w:rPr>
          <w:rFonts w:cs="Arial"/>
          <w:kern w:val="0"/>
          <w:szCs w:val="24"/>
          <w14:ligatures w14:val="none"/>
        </w:rPr>
      </w:pPr>
      <w:r>
        <w:rPr>
          <w:rFonts w:cs="Arial"/>
          <w:kern w:val="0"/>
          <w:szCs w:val="24"/>
          <w14:ligatures w14:val="none"/>
        </w:rPr>
        <w:t>The Chair invited Ms Jenny Mawhinney (planning consultant) forward, who was in attendance to speak in support of the application.</w:t>
      </w:r>
    </w:p>
    <w:p w14:paraId="535FCC56" w14:textId="77777777" w:rsidR="005E5D80" w:rsidRDefault="005E5D80" w:rsidP="00890A5B">
      <w:pPr>
        <w:rPr>
          <w:rFonts w:cs="Arial"/>
          <w:kern w:val="0"/>
          <w:szCs w:val="24"/>
          <w14:ligatures w14:val="none"/>
        </w:rPr>
      </w:pPr>
    </w:p>
    <w:p w14:paraId="61CFBE65" w14:textId="7B7C748F" w:rsidR="007C13CB" w:rsidRPr="007C13CB" w:rsidRDefault="00890A5B" w:rsidP="007C13CB">
      <w:pPr>
        <w:rPr>
          <w:rFonts w:cs="Arial"/>
          <w:kern w:val="0"/>
          <w:szCs w:val="24"/>
          <w14:ligatures w14:val="none"/>
        </w:rPr>
      </w:pPr>
      <w:r>
        <w:rPr>
          <w:rFonts w:cs="Arial"/>
          <w:kern w:val="0"/>
          <w:szCs w:val="24"/>
          <w14:ligatures w14:val="none"/>
        </w:rPr>
        <w:t>Ms Mawhinney</w:t>
      </w:r>
      <w:r w:rsidR="007C13CB">
        <w:rPr>
          <w:rFonts w:cs="Arial"/>
          <w:kern w:val="0"/>
          <w:szCs w:val="24"/>
          <w14:ligatures w14:val="none"/>
        </w:rPr>
        <w:t xml:space="preserve"> stated that both </w:t>
      </w:r>
      <w:r w:rsidR="007C13CB" w:rsidRPr="007C13CB">
        <w:rPr>
          <w:rFonts w:cs="Arial"/>
          <w:kern w:val="0"/>
          <w:szCs w:val="24"/>
          <w14:ligatures w14:val="none"/>
        </w:rPr>
        <w:t xml:space="preserve">the applicant and Like </w:t>
      </w:r>
      <w:r w:rsidR="00307277">
        <w:rPr>
          <w:rFonts w:cs="Arial"/>
          <w:kern w:val="0"/>
          <w:szCs w:val="24"/>
          <w14:ligatures w14:val="none"/>
        </w:rPr>
        <w:t>A</w:t>
      </w:r>
      <w:r w:rsidR="007C13CB" w:rsidRPr="007C13CB">
        <w:rPr>
          <w:rFonts w:cs="Arial"/>
          <w:kern w:val="0"/>
          <w:szCs w:val="24"/>
          <w14:ligatures w14:val="none"/>
        </w:rPr>
        <w:t xml:space="preserve">rchitects </w:t>
      </w:r>
      <w:r w:rsidR="007C13CB">
        <w:rPr>
          <w:rFonts w:cs="Arial"/>
          <w:kern w:val="0"/>
          <w:szCs w:val="24"/>
          <w14:ligatures w14:val="none"/>
        </w:rPr>
        <w:t>were</w:t>
      </w:r>
      <w:r w:rsidR="007C13CB" w:rsidRPr="007C13CB">
        <w:rPr>
          <w:rFonts w:cs="Arial"/>
          <w:kern w:val="0"/>
          <w:szCs w:val="24"/>
          <w14:ligatures w14:val="none"/>
        </w:rPr>
        <w:t xml:space="preserve"> well known for their high-quality residential design evidenced</w:t>
      </w:r>
      <w:r w:rsidR="007C13CB">
        <w:rPr>
          <w:rFonts w:cs="Arial"/>
          <w:kern w:val="0"/>
          <w:szCs w:val="24"/>
          <w14:ligatures w14:val="none"/>
        </w:rPr>
        <w:t xml:space="preserve"> </w:t>
      </w:r>
      <w:r w:rsidR="007C13CB" w:rsidRPr="007C13CB">
        <w:rPr>
          <w:rFonts w:cs="Arial"/>
          <w:kern w:val="0"/>
          <w:szCs w:val="24"/>
          <w14:ligatures w14:val="none"/>
        </w:rPr>
        <w:t>across many sites in Northern Ireland and also within this Local Authority.</w:t>
      </w:r>
      <w:r w:rsidR="00307277">
        <w:rPr>
          <w:rFonts w:cs="Arial"/>
          <w:kern w:val="0"/>
          <w:szCs w:val="24"/>
          <w14:ligatures w14:val="none"/>
        </w:rPr>
        <w:t xml:space="preserve">  </w:t>
      </w:r>
      <w:r w:rsidR="007C13CB" w:rsidRPr="007C13CB">
        <w:rPr>
          <w:rFonts w:cs="Arial"/>
          <w:kern w:val="0"/>
          <w:szCs w:val="24"/>
          <w14:ligatures w14:val="none"/>
        </w:rPr>
        <w:t>From the outset, the applicant recognised that this was a sensitive site which required a careful assessment</w:t>
      </w:r>
      <w:r w:rsidR="007C13CB">
        <w:rPr>
          <w:rFonts w:cs="Arial"/>
          <w:kern w:val="0"/>
          <w:szCs w:val="24"/>
          <w14:ligatures w14:val="none"/>
        </w:rPr>
        <w:t xml:space="preserve"> </w:t>
      </w:r>
      <w:r w:rsidR="007C13CB" w:rsidRPr="007C13CB">
        <w:rPr>
          <w:rFonts w:cs="Arial"/>
          <w:kern w:val="0"/>
          <w:szCs w:val="24"/>
          <w14:ligatures w14:val="none"/>
        </w:rPr>
        <w:t>of context and a design response that respected the natural and man-made features of the site and</w:t>
      </w:r>
    </w:p>
    <w:p w14:paraId="6553DC88" w14:textId="77777777" w:rsidR="007C13CB" w:rsidRDefault="007C13CB" w:rsidP="007C13CB">
      <w:pPr>
        <w:rPr>
          <w:rFonts w:cs="Arial"/>
          <w:kern w:val="0"/>
          <w:szCs w:val="24"/>
          <w14:ligatures w14:val="none"/>
        </w:rPr>
      </w:pPr>
      <w:r w:rsidRPr="007C13CB">
        <w:rPr>
          <w:rFonts w:cs="Arial"/>
          <w:kern w:val="0"/>
          <w:szCs w:val="24"/>
          <w14:ligatures w14:val="none"/>
        </w:rPr>
        <w:t xml:space="preserve">surrounding area. </w:t>
      </w:r>
    </w:p>
    <w:p w14:paraId="0A9947B7" w14:textId="77777777" w:rsidR="000F4207" w:rsidRDefault="000F4207" w:rsidP="007C13CB">
      <w:pPr>
        <w:rPr>
          <w:rFonts w:cs="Arial"/>
          <w:kern w:val="0"/>
          <w:szCs w:val="24"/>
          <w14:ligatures w14:val="none"/>
        </w:rPr>
      </w:pPr>
    </w:p>
    <w:p w14:paraId="79C80107" w14:textId="49733F65" w:rsidR="007C13CB" w:rsidRPr="007C13CB" w:rsidRDefault="007C13CB" w:rsidP="007C13CB">
      <w:pPr>
        <w:rPr>
          <w:rFonts w:cs="Arial"/>
          <w:kern w:val="0"/>
          <w:szCs w:val="24"/>
          <w14:ligatures w14:val="none"/>
        </w:rPr>
      </w:pPr>
      <w:r w:rsidRPr="007C13CB">
        <w:rPr>
          <w:rFonts w:cs="Arial"/>
          <w:kern w:val="0"/>
          <w:szCs w:val="24"/>
          <w14:ligatures w14:val="none"/>
        </w:rPr>
        <w:t>Consistent with that, early engagement with the Planning Department took place in</w:t>
      </w:r>
    </w:p>
    <w:p w14:paraId="0BB4ABFF" w14:textId="042DEB08" w:rsidR="007C13CB" w:rsidRDefault="007C13CB" w:rsidP="007C13CB">
      <w:pPr>
        <w:rPr>
          <w:rFonts w:cs="Arial"/>
          <w:kern w:val="0"/>
          <w:szCs w:val="24"/>
          <w14:ligatures w14:val="none"/>
        </w:rPr>
      </w:pPr>
      <w:r w:rsidRPr="007C13CB">
        <w:rPr>
          <w:rFonts w:cs="Arial"/>
          <w:kern w:val="0"/>
          <w:szCs w:val="24"/>
          <w14:ligatures w14:val="none"/>
        </w:rPr>
        <w:t>January 2022 through a PAD process. This confirmed the principle of development was acceptable but</w:t>
      </w:r>
      <w:r>
        <w:rPr>
          <w:rFonts w:cs="Arial"/>
          <w:kern w:val="0"/>
          <w:szCs w:val="24"/>
          <w14:ligatures w14:val="none"/>
        </w:rPr>
        <w:t xml:space="preserve"> </w:t>
      </w:r>
      <w:r w:rsidRPr="007C13CB">
        <w:rPr>
          <w:rFonts w:cs="Arial"/>
          <w:kern w:val="0"/>
          <w:szCs w:val="24"/>
          <w14:ligatures w14:val="none"/>
        </w:rPr>
        <w:t>sought a reduced density.</w:t>
      </w:r>
    </w:p>
    <w:p w14:paraId="6BCB8AD7" w14:textId="77777777" w:rsidR="000F4207" w:rsidRPr="007C13CB" w:rsidRDefault="000F4207" w:rsidP="007C13CB">
      <w:pPr>
        <w:rPr>
          <w:rFonts w:cs="Arial"/>
          <w:kern w:val="0"/>
          <w:szCs w:val="24"/>
          <w14:ligatures w14:val="none"/>
        </w:rPr>
      </w:pPr>
    </w:p>
    <w:p w14:paraId="2F26A84F" w14:textId="259E99B7" w:rsidR="007C13CB" w:rsidRDefault="007C13CB" w:rsidP="007C13CB">
      <w:pPr>
        <w:rPr>
          <w:rFonts w:cs="Arial"/>
          <w:kern w:val="0"/>
          <w:szCs w:val="24"/>
          <w14:ligatures w14:val="none"/>
        </w:rPr>
      </w:pPr>
      <w:r w:rsidRPr="007C13CB">
        <w:rPr>
          <w:rFonts w:cs="Arial"/>
          <w:kern w:val="0"/>
          <w:szCs w:val="24"/>
          <w14:ligatures w14:val="none"/>
        </w:rPr>
        <w:t>The applicant took this advice on board in designing the final submission to the Council.</w:t>
      </w:r>
      <w:r>
        <w:rPr>
          <w:rFonts w:cs="Arial"/>
          <w:kern w:val="0"/>
          <w:szCs w:val="24"/>
          <w14:ligatures w14:val="none"/>
        </w:rPr>
        <w:t xml:space="preserve"> </w:t>
      </w:r>
      <w:r w:rsidRPr="007C13CB">
        <w:rPr>
          <w:rFonts w:cs="Arial"/>
          <w:kern w:val="0"/>
          <w:szCs w:val="24"/>
          <w14:ligatures w14:val="none"/>
        </w:rPr>
        <w:t xml:space="preserve">It also looked extensively at the detailed design policy requirements which </w:t>
      </w:r>
      <w:r>
        <w:rPr>
          <w:rFonts w:cs="Arial"/>
          <w:kern w:val="0"/>
          <w:szCs w:val="24"/>
          <w14:ligatures w14:val="none"/>
        </w:rPr>
        <w:t>had</w:t>
      </w:r>
      <w:r w:rsidRPr="007C13CB">
        <w:rPr>
          <w:rFonts w:cs="Arial"/>
          <w:kern w:val="0"/>
          <w:szCs w:val="24"/>
          <w14:ligatures w14:val="none"/>
        </w:rPr>
        <w:t xml:space="preserve"> two key features:</w:t>
      </w:r>
      <w:r>
        <w:rPr>
          <w:rFonts w:cs="Arial"/>
          <w:kern w:val="0"/>
          <w:szCs w:val="24"/>
          <w14:ligatures w14:val="none"/>
        </w:rPr>
        <w:t xml:space="preserve"> </w:t>
      </w:r>
      <w:r w:rsidRPr="007C13CB">
        <w:rPr>
          <w:rFonts w:cs="Arial"/>
          <w:kern w:val="0"/>
          <w:szCs w:val="24"/>
          <w14:ligatures w14:val="none"/>
        </w:rPr>
        <w:t xml:space="preserve">respecting surrounding residential amenity and protecting the established character of the area. </w:t>
      </w:r>
      <w:r w:rsidR="00307277">
        <w:rPr>
          <w:rFonts w:cs="Arial"/>
          <w:kern w:val="0"/>
          <w:szCs w:val="24"/>
          <w14:ligatures w14:val="none"/>
        </w:rPr>
        <w:t xml:space="preserve"> </w:t>
      </w:r>
      <w:r w:rsidRPr="007C13CB">
        <w:rPr>
          <w:rFonts w:cs="Arial"/>
          <w:kern w:val="0"/>
          <w:szCs w:val="24"/>
          <w14:ligatures w14:val="none"/>
        </w:rPr>
        <w:t>Every</w:t>
      </w:r>
      <w:r>
        <w:rPr>
          <w:rFonts w:cs="Arial"/>
          <w:kern w:val="0"/>
          <w:szCs w:val="24"/>
          <w14:ligatures w14:val="none"/>
        </w:rPr>
        <w:t xml:space="preserve"> </w:t>
      </w:r>
      <w:r w:rsidRPr="007C13CB">
        <w:rPr>
          <w:rFonts w:cs="Arial"/>
          <w:kern w:val="0"/>
          <w:szCs w:val="24"/>
          <w14:ligatures w14:val="none"/>
        </w:rPr>
        <w:t>aspect of the proposed development from the layout, density, orientation, location of windows and open</w:t>
      </w:r>
      <w:r>
        <w:rPr>
          <w:rFonts w:cs="Arial"/>
          <w:kern w:val="0"/>
          <w:szCs w:val="24"/>
          <w14:ligatures w14:val="none"/>
        </w:rPr>
        <w:t xml:space="preserve"> </w:t>
      </w:r>
      <w:r w:rsidRPr="007C13CB">
        <w:rPr>
          <w:rFonts w:cs="Arial"/>
          <w:kern w:val="0"/>
          <w:szCs w:val="24"/>
          <w14:ligatures w14:val="none"/>
        </w:rPr>
        <w:t xml:space="preserve">space, as well as the bulk, scale and massing took full consideration of both </w:t>
      </w:r>
      <w:r>
        <w:rPr>
          <w:rFonts w:cs="Arial"/>
          <w:kern w:val="0"/>
          <w:szCs w:val="24"/>
          <w14:ligatures w14:val="none"/>
        </w:rPr>
        <w:t>those</w:t>
      </w:r>
      <w:r w:rsidRPr="007C13CB">
        <w:rPr>
          <w:rFonts w:cs="Arial"/>
          <w:kern w:val="0"/>
          <w:szCs w:val="24"/>
          <w14:ligatures w14:val="none"/>
        </w:rPr>
        <w:t xml:space="preserve"> matters.</w:t>
      </w:r>
    </w:p>
    <w:p w14:paraId="1675A66B" w14:textId="77777777" w:rsidR="000F4207" w:rsidRPr="007C13CB" w:rsidRDefault="000F4207" w:rsidP="007C13CB">
      <w:pPr>
        <w:rPr>
          <w:rFonts w:cs="Arial"/>
          <w:kern w:val="0"/>
          <w:szCs w:val="24"/>
          <w14:ligatures w14:val="none"/>
        </w:rPr>
      </w:pPr>
    </w:p>
    <w:p w14:paraId="6A6307AF" w14:textId="35B64FA3" w:rsidR="007C13CB" w:rsidRDefault="007C13CB" w:rsidP="007C13CB">
      <w:pPr>
        <w:rPr>
          <w:rFonts w:cs="Arial"/>
          <w:kern w:val="0"/>
          <w:szCs w:val="24"/>
          <w14:ligatures w14:val="none"/>
        </w:rPr>
      </w:pPr>
      <w:r w:rsidRPr="007C13CB">
        <w:rPr>
          <w:rFonts w:cs="Arial"/>
          <w:kern w:val="0"/>
          <w:szCs w:val="24"/>
          <w14:ligatures w14:val="none"/>
        </w:rPr>
        <w:t xml:space="preserve">The result </w:t>
      </w:r>
      <w:r>
        <w:rPr>
          <w:rFonts w:cs="Arial"/>
          <w:kern w:val="0"/>
          <w:szCs w:val="24"/>
          <w14:ligatures w14:val="none"/>
        </w:rPr>
        <w:t>was</w:t>
      </w:r>
      <w:r w:rsidRPr="007C13CB">
        <w:rPr>
          <w:rFonts w:cs="Arial"/>
          <w:kern w:val="0"/>
          <w:szCs w:val="24"/>
          <w14:ligatures w14:val="none"/>
        </w:rPr>
        <w:t xml:space="preserve"> a scheme which </w:t>
      </w:r>
      <w:r>
        <w:rPr>
          <w:rFonts w:cs="Arial"/>
          <w:kern w:val="0"/>
          <w:szCs w:val="24"/>
          <w14:ligatures w14:val="none"/>
        </w:rPr>
        <w:t>would</w:t>
      </w:r>
      <w:r w:rsidRPr="007C13CB">
        <w:rPr>
          <w:rFonts w:cs="Arial"/>
          <w:kern w:val="0"/>
          <w:szCs w:val="24"/>
          <w14:ligatures w14:val="none"/>
        </w:rPr>
        <w:t xml:space="preserve"> enhance the townscape and urban design of the area. It </w:t>
      </w:r>
      <w:r>
        <w:rPr>
          <w:rFonts w:cs="Arial"/>
          <w:kern w:val="0"/>
          <w:szCs w:val="24"/>
          <w14:ligatures w14:val="none"/>
        </w:rPr>
        <w:t>was a</w:t>
      </w:r>
      <w:r w:rsidRPr="007C13CB">
        <w:rPr>
          <w:rFonts w:cs="Arial"/>
          <w:kern w:val="0"/>
          <w:szCs w:val="24"/>
          <w14:ligatures w14:val="none"/>
        </w:rPr>
        <w:t xml:space="preserve"> good design</w:t>
      </w:r>
      <w:r>
        <w:rPr>
          <w:rFonts w:cs="Arial"/>
          <w:kern w:val="0"/>
          <w:szCs w:val="24"/>
          <w14:ligatures w14:val="none"/>
        </w:rPr>
        <w:t xml:space="preserve"> </w:t>
      </w:r>
      <w:r w:rsidRPr="007C13CB">
        <w:rPr>
          <w:rFonts w:cs="Arial"/>
          <w:kern w:val="0"/>
          <w:szCs w:val="24"/>
          <w14:ligatures w14:val="none"/>
        </w:rPr>
        <w:t xml:space="preserve">which </w:t>
      </w:r>
      <w:r>
        <w:rPr>
          <w:rFonts w:cs="Arial"/>
          <w:kern w:val="0"/>
          <w:szCs w:val="24"/>
          <w14:ligatures w14:val="none"/>
        </w:rPr>
        <w:t>was</w:t>
      </w:r>
      <w:r w:rsidRPr="007C13CB">
        <w:rPr>
          <w:rFonts w:cs="Arial"/>
          <w:kern w:val="0"/>
          <w:szCs w:val="24"/>
          <w14:ligatures w14:val="none"/>
        </w:rPr>
        <w:t xml:space="preserve"> endorsed by the fact that throughout the application process the only limited change sought was</w:t>
      </w:r>
      <w:r>
        <w:rPr>
          <w:rFonts w:cs="Arial"/>
          <w:kern w:val="0"/>
          <w:szCs w:val="24"/>
          <w14:ligatures w14:val="none"/>
        </w:rPr>
        <w:t xml:space="preserve"> </w:t>
      </w:r>
      <w:r w:rsidRPr="007C13CB">
        <w:rPr>
          <w:rFonts w:cs="Arial"/>
          <w:kern w:val="0"/>
          <w:szCs w:val="24"/>
          <w14:ligatures w14:val="none"/>
        </w:rPr>
        <w:t>the removal of the balcon</w:t>
      </w:r>
      <w:r w:rsidR="00307277">
        <w:rPr>
          <w:rFonts w:cs="Arial"/>
          <w:kern w:val="0"/>
          <w:szCs w:val="24"/>
          <w14:ligatures w14:val="none"/>
        </w:rPr>
        <w:t>ies</w:t>
      </w:r>
      <w:r w:rsidRPr="007C13CB">
        <w:rPr>
          <w:rFonts w:cs="Arial"/>
          <w:kern w:val="0"/>
          <w:szCs w:val="24"/>
          <w14:ligatures w14:val="none"/>
        </w:rPr>
        <w:t xml:space="preserve"> and some further detailing on landscaping proposals.</w:t>
      </w:r>
    </w:p>
    <w:p w14:paraId="64C14C20" w14:textId="77777777" w:rsidR="000F4207" w:rsidRPr="007C13CB" w:rsidRDefault="000F4207" w:rsidP="007C13CB">
      <w:pPr>
        <w:rPr>
          <w:rFonts w:cs="Arial"/>
          <w:kern w:val="0"/>
          <w:szCs w:val="24"/>
          <w14:ligatures w14:val="none"/>
        </w:rPr>
      </w:pPr>
    </w:p>
    <w:p w14:paraId="2783FB33" w14:textId="12B194A7" w:rsidR="007C13CB" w:rsidRDefault="007C13CB" w:rsidP="007C13CB">
      <w:pPr>
        <w:rPr>
          <w:rFonts w:cs="Arial"/>
          <w:kern w:val="0"/>
          <w:szCs w:val="24"/>
          <w14:ligatures w14:val="none"/>
        </w:rPr>
      </w:pPr>
      <w:r>
        <w:rPr>
          <w:rFonts w:cs="Arial"/>
          <w:kern w:val="0"/>
          <w:szCs w:val="24"/>
          <w14:ligatures w14:val="none"/>
        </w:rPr>
        <w:lastRenderedPageBreak/>
        <w:t xml:space="preserve">Ms Mawhinney had </w:t>
      </w:r>
      <w:r w:rsidRPr="007C13CB">
        <w:rPr>
          <w:rFonts w:cs="Arial"/>
          <w:kern w:val="0"/>
          <w:szCs w:val="24"/>
          <w14:ligatures w14:val="none"/>
        </w:rPr>
        <w:t xml:space="preserve">read the </w:t>
      </w:r>
      <w:r w:rsidR="00307277">
        <w:rPr>
          <w:rFonts w:cs="Arial"/>
          <w:kern w:val="0"/>
          <w:szCs w:val="24"/>
          <w14:ligatures w14:val="none"/>
        </w:rPr>
        <w:t>C</w:t>
      </w:r>
      <w:r w:rsidRPr="007C13CB">
        <w:rPr>
          <w:rFonts w:cs="Arial"/>
          <w:kern w:val="0"/>
          <w:szCs w:val="24"/>
          <w14:ligatures w14:val="none"/>
        </w:rPr>
        <w:t xml:space="preserve">ase </w:t>
      </w:r>
      <w:r w:rsidR="00307277">
        <w:rPr>
          <w:rFonts w:cs="Arial"/>
          <w:kern w:val="0"/>
          <w:szCs w:val="24"/>
          <w14:ligatures w14:val="none"/>
        </w:rPr>
        <w:t>O</w:t>
      </w:r>
      <w:r w:rsidRPr="007C13CB">
        <w:rPr>
          <w:rFonts w:cs="Arial"/>
          <w:kern w:val="0"/>
          <w:szCs w:val="24"/>
          <w14:ligatures w14:val="none"/>
        </w:rPr>
        <w:t>fficer</w:t>
      </w:r>
      <w:r>
        <w:rPr>
          <w:rFonts w:cs="Arial"/>
          <w:kern w:val="0"/>
          <w:szCs w:val="24"/>
          <w14:ligatures w14:val="none"/>
        </w:rPr>
        <w:t>’</w:t>
      </w:r>
      <w:r w:rsidRPr="007C13CB">
        <w:rPr>
          <w:rFonts w:cs="Arial"/>
          <w:kern w:val="0"/>
          <w:szCs w:val="24"/>
          <w14:ligatures w14:val="none"/>
        </w:rPr>
        <w:t xml:space="preserve">s </w:t>
      </w:r>
      <w:r w:rsidR="003D5512">
        <w:rPr>
          <w:rFonts w:cs="Arial"/>
          <w:kern w:val="0"/>
          <w:szCs w:val="24"/>
          <w14:ligatures w14:val="none"/>
        </w:rPr>
        <w:t>R</w:t>
      </w:r>
      <w:r w:rsidR="003D5512" w:rsidRPr="007C13CB">
        <w:rPr>
          <w:rFonts w:cs="Arial"/>
          <w:kern w:val="0"/>
          <w:szCs w:val="24"/>
          <w14:ligatures w14:val="none"/>
        </w:rPr>
        <w:t>eport,</w:t>
      </w:r>
      <w:r w:rsidRPr="007C13CB">
        <w:rPr>
          <w:rFonts w:cs="Arial"/>
          <w:kern w:val="0"/>
          <w:szCs w:val="24"/>
          <w14:ligatures w14:val="none"/>
        </w:rPr>
        <w:t xml:space="preserve"> and </w:t>
      </w:r>
      <w:r>
        <w:rPr>
          <w:rFonts w:cs="Arial"/>
          <w:kern w:val="0"/>
          <w:szCs w:val="24"/>
          <w14:ligatures w14:val="none"/>
        </w:rPr>
        <w:t>she</w:t>
      </w:r>
      <w:r w:rsidRPr="007C13CB">
        <w:rPr>
          <w:rFonts w:cs="Arial"/>
          <w:kern w:val="0"/>
          <w:szCs w:val="24"/>
          <w14:ligatures w14:val="none"/>
        </w:rPr>
        <w:t xml:space="preserve"> fully endorse</w:t>
      </w:r>
      <w:r>
        <w:rPr>
          <w:rFonts w:cs="Arial"/>
          <w:kern w:val="0"/>
          <w:szCs w:val="24"/>
          <w14:ligatures w14:val="none"/>
        </w:rPr>
        <w:t>d</w:t>
      </w:r>
      <w:r w:rsidRPr="007C13CB">
        <w:rPr>
          <w:rFonts w:cs="Arial"/>
          <w:kern w:val="0"/>
          <w:szCs w:val="24"/>
          <w14:ligatures w14:val="none"/>
        </w:rPr>
        <w:t xml:space="preserve"> its analysis and support</w:t>
      </w:r>
      <w:r>
        <w:rPr>
          <w:rFonts w:cs="Arial"/>
          <w:kern w:val="0"/>
          <w:szCs w:val="24"/>
          <w14:ligatures w14:val="none"/>
        </w:rPr>
        <w:t>ed</w:t>
      </w:r>
      <w:r w:rsidRPr="007C13CB">
        <w:rPr>
          <w:rFonts w:cs="Arial"/>
          <w:kern w:val="0"/>
          <w:szCs w:val="24"/>
          <w14:ligatures w14:val="none"/>
        </w:rPr>
        <w:t xml:space="preserve"> its recommendation that</w:t>
      </w:r>
      <w:r>
        <w:rPr>
          <w:rFonts w:cs="Arial"/>
          <w:kern w:val="0"/>
          <w:szCs w:val="24"/>
          <w14:ligatures w14:val="none"/>
        </w:rPr>
        <w:t xml:space="preserve"> </w:t>
      </w:r>
      <w:r w:rsidRPr="007C13CB">
        <w:rPr>
          <w:rFonts w:cs="Arial"/>
          <w:kern w:val="0"/>
          <w:szCs w:val="24"/>
          <w14:ligatures w14:val="none"/>
        </w:rPr>
        <w:t>planning approval should be granted.</w:t>
      </w:r>
    </w:p>
    <w:p w14:paraId="7C9F4152" w14:textId="77777777" w:rsidR="00307277" w:rsidRDefault="00307277" w:rsidP="007C13CB">
      <w:pPr>
        <w:rPr>
          <w:rFonts w:cs="Arial"/>
          <w:kern w:val="0"/>
          <w:szCs w:val="24"/>
          <w14:ligatures w14:val="none"/>
        </w:rPr>
      </w:pPr>
    </w:p>
    <w:p w14:paraId="305F8D1D" w14:textId="77777777" w:rsidR="007C13CB" w:rsidRDefault="007C13CB" w:rsidP="007C13CB">
      <w:pPr>
        <w:rPr>
          <w:rFonts w:cs="Arial"/>
          <w:kern w:val="0"/>
          <w:szCs w:val="24"/>
          <w14:ligatures w14:val="none"/>
        </w:rPr>
      </w:pPr>
      <w:r>
        <w:rPr>
          <w:rFonts w:cs="Arial"/>
          <w:kern w:val="0"/>
          <w:szCs w:val="24"/>
          <w14:ligatures w14:val="none"/>
        </w:rPr>
        <w:t>The speaker drew Members to the following significant points:</w:t>
      </w:r>
    </w:p>
    <w:p w14:paraId="1834A752" w14:textId="77777777" w:rsidR="007C13CB" w:rsidRDefault="007C13CB" w:rsidP="007C13CB">
      <w:pPr>
        <w:rPr>
          <w:rFonts w:cs="Arial"/>
          <w:kern w:val="0"/>
          <w:szCs w:val="24"/>
          <w14:ligatures w14:val="none"/>
        </w:rPr>
      </w:pPr>
    </w:p>
    <w:p w14:paraId="7EC9EE63" w14:textId="593724CF" w:rsidR="007C13CB" w:rsidRPr="000F4207" w:rsidRDefault="007C13CB" w:rsidP="001935E5">
      <w:pPr>
        <w:pStyle w:val="ListParagraph"/>
        <w:numPr>
          <w:ilvl w:val="0"/>
          <w:numId w:val="35"/>
        </w:numPr>
        <w:rPr>
          <w:rFonts w:ascii="Arial" w:hAnsi="Arial" w:cs="Arial"/>
          <w:sz w:val="24"/>
          <w:szCs w:val="24"/>
        </w:rPr>
      </w:pPr>
      <w:r w:rsidRPr="000F4207">
        <w:rPr>
          <w:rFonts w:ascii="Arial" w:hAnsi="Arial" w:cs="Arial"/>
          <w:sz w:val="24"/>
          <w:szCs w:val="24"/>
        </w:rPr>
        <w:t>There were recent comparable approvals in the area immediate to the site – indicative of the acceptability in principle of the proposal;</w:t>
      </w:r>
    </w:p>
    <w:p w14:paraId="2364C27B" w14:textId="37634276" w:rsidR="007C13CB" w:rsidRPr="000F4207" w:rsidRDefault="007C13CB" w:rsidP="006101C5">
      <w:pPr>
        <w:pStyle w:val="ListParagraph"/>
        <w:numPr>
          <w:ilvl w:val="0"/>
          <w:numId w:val="35"/>
        </w:numPr>
        <w:rPr>
          <w:rFonts w:ascii="Arial" w:hAnsi="Arial" w:cs="Arial"/>
          <w:sz w:val="24"/>
          <w:szCs w:val="24"/>
        </w:rPr>
      </w:pPr>
      <w:r w:rsidRPr="000F4207">
        <w:rPr>
          <w:rFonts w:ascii="Arial" w:hAnsi="Arial" w:cs="Arial"/>
          <w:sz w:val="24"/>
          <w:szCs w:val="24"/>
        </w:rPr>
        <w:t>While the Area of Townscape Character designation was only a proposal, it was considered that the development would conserve and enhance this designation which signifie</w:t>
      </w:r>
      <w:r w:rsidR="000F4207">
        <w:rPr>
          <w:rFonts w:ascii="Arial" w:hAnsi="Arial" w:cs="Arial"/>
          <w:sz w:val="24"/>
          <w:szCs w:val="24"/>
        </w:rPr>
        <w:t>d</w:t>
      </w:r>
      <w:r w:rsidRPr="000F4207">
        <w:rPr>
          <w:rFonts w:ascii="Arial" w:hAnsi="Arial" w:cs="Arial"/>
          <w:sz w:val="24"/>
          <w:szCs w:val="24"/>
        </w:rPr>
        <w:t xml:space="preserve"> the high quality</w:t>
      </w:r>
      <w:r w:rsidR="000F4207" w:rsidRPr="000F4207">
        <w:rPr>
          <w:rFonts w:ascii="Arial" w:hAnsi="Arial" w:cs="Arial"/>
          <w:sz w:val="24"/>
          <w:szCs w:val="24"/>
        </w:rPr>
        <w:t xml:space="preserve"> </w:t>
      </w:r>
      <w:r w:rsidRPr="000F4207">
        <w:rPr>
          <w:rFonts w:ascii="Arial" w:hAnsi="Arial" w:cs="Arial"/>
          <w:sz w:val="24"/>
          <w:szCs w:val="24"/>
        </w:rPr>
        <w:t>of the design;</w:t>
      </w:r>
    </w:p>
    <w:p w14:paraId="788E34BA" w14:textId="0C18E727" w:rsidR="007C13CB" w:rsidRPr="000F4207" w:rsidRDefault="000F4207" w:rsidP="004042C7">
      <w:pPr>
        <w:pStyle w:val="ListParagraph"/>
        <w:numPr>
          <w:ilvl w:val="0"/>
          <w:numId w:val="35"/>
        </w:numPr>
        <w:rPr>
          <w:rFonts w:ascii="Arial" w:hAnsi="Arial" w:cs="Arial"/>
          <w:sz w:val="24"/>
          <w:szCs w:val="24"/>
        </w:rPr>
      </w:pPr>
      <w:r w:rsidRPr="000F4207">
        <w:rPr>
          <w:rFonts w:ascii="Arial" w:hAnsi="Arial" w:cs="Arial"/>
          <w:sz w:val="24"/>
          <w:szCs w:val="24"/>
        </w:rPr>
        <w:t>There would</w:t>
      </w:r>
      <w:r w:rsidR="007C13CB" w:rsidRPr="000F4207">
        <w:rPr>
          <w:rFonts w:ascii="Arial" w:hAnsi="Arial" w:cs="Arial"/>
          <w:sz w:val="24"/>
          <w:szCs w:val="24"/>
        </w:rPr>
        <w:t xml:space="preserve"> be adequate separation distances between the proposed and existing dwellings</w:t>
      </w:r>
      <w:r w:rsidRPr="000F4207">
        <w:rPr>
          <w:rFonts w:ascii="Arial" w:hAnsi="Arial" w:cs="Arial"/>
          <w:sz w:val="24"/>
          <w:szCs w:val="24"/>
        </w:rPr>
        <w:t xml:space="preserve"> </w:t>
      </w:r>
      <w:r>
        <w:rPr>
          <w:rFonts w:ascii="Arial" w:hAnsi="Arial" w:cs="Arial"/>
          <w:sz w:val="24"/>
          <w:szCs w:val="24"/>
        </w:rPr>
        <w:t>i</w:t>
      </w:r>
      <w:r w:rsidR="007C13CB" w:rsidRPr="000F4207">
        <w:rPr>
          <w:rFonts w:ascii="Arial" w:hAnsi="Arial" w:cs="Arial"/>
          <w:sz w:val="24"/>
          <w:szCs w:val="24"/>
        </w:rPr>
        <w:t>n line with the recommended standards set out in Creating Places with respect to properties on</w:t>
      </w:r>
      <w:r w:rsidRPr="000F4207">
        <w:rPr>
          <w:rFonts w:ascii="Arial" w:hAnsi="Arial" w:cs="Arial"/>
          <w:sz w:val="24"/>
          <w:szCs w:val="24"/>
        </w:rPr>
        <w:t xml:space="preserve"> </w:t>
      </w:r>
      <w:r w:rsidR="007C13CB" w:rsidRPr="000F4207">
        <w:rPr>
          <w:rFonts w:ascii="Arial" w:hAnsi="Arial" w:cs="Arial"/>
          <w:sz w:val="24"/>
          <w:szCs w:val="24"/>
        </w:rPr>
        <w:t xml:space="preserve">Bryansburn Road </w:t>
      </w:r>
      <w:r w:rsidR="007F3A18">
        <w:rPr>
          <w:rFonts w:ascii="Arial" w:hAnsi="Arial" w:cs="Arial"/>
          <w:sz w:val="24"/>
          <w:szCs w:val="24"/>
        </w:rPr>
        <w:t>and</w:t>
      </w:r>
      <w:r w:rsidR="007C13CB" w:rsidRPr="000F4207">
        <w:rPr>
          <w:rFonts w:ascii="Arial" w:hAnsi="Arial" w:cs="Arial"/>
          <w:sz w:val="24"/>
          <w:szCs w:val="24"/>
        </w:rPr>
        <w:t xml:space="preserve"> Gardens and Farnham Road </w:t>
      </w:r>
      <w:r w:rsidR="007F3A18">
        <w:rPr>
          <w:rFonts w:ascii="Arial" w:hAnsi="Arial" w:cs="Arial"/>
          <w:sz w:val="24"/>
          <w:szCs w:val="24"/>
        </w:rPr>
        <w:t>and</w:t>
      </w:r>
      <w:r w:rsidR="007C13CB" w:rsidRPr="000F4207">
        <w:rPr>
          <w:rFonts w:ascii="Arial" w:hAnsi="Arial" w:cs="Arial"/>
          <w:sz w:val="24"/>
          <w:szCs w:val="24"/>
        </w:rPr>
        <w:t xml:space="preserve"> Park and no adverse overlooking, over</w:t>
      </w:r>
      <w:r w:rsidRPr="000F4207">
        <w:rPr>
          <w:rFonts w:ascii="Arial" w:hAnsi="Arial" w:cs="Arial"/>
          <w:sz w:val="24"/>
          <w:szCs w:val="24"/>
        </w:rPr>
        <w:t xml:space="preserve"> </w:t>
      </w:r>
      <w:r w:rsidR="007C13CB" w:rsidRPr="000F4207">
        <w:rPr>
          <w:rFonts w:ascii="Arial" w:hAnsi="Arial" w:cs="Arial"/>
          <w:sz w:val="24"/>
          <w:szCs w:val="24"/>
        </w:rPr>
        <w:t xml:space="preserve">shadowing or loss of privacy </w:t>
      </w:r>
      <w:r w:rsidR="007F3A18">
        <w:rPr>
          <w:rFonts w:ascii="Arial" w:hAnsi="Arial" w:cs="Arial"/>
          <w:sz w:val="24"/>
          <w:szCs w:val="24"/>
        </w:rPr>
        <w:t>would</w:t>
      </w:r>
      <w:r w:rsidR="007C13CB" w:rsidRPr="000F4207">
        <w:rPr>
          <w:rFonts w:ascii="Arial" w:hAnsi="Arial" w:cs="Arial"/>
          <w:sz w:val="24"/>
          <w:szCs w:val="24"/>
        </w:rPr>
        <w:t xml:space="preserve"> arise.</w:t>
      </w:r>
    </w:p>
    <w:p w14:paraId="589FED1E" w14:textId="463A6445" w:rsidR="007C13CB" w:rsidRDefault="007C13CB" w:rsidP="007F3A18">
      <w:pPr>
        <w:rPr>
          <w:rFonts w:cs="Arial"/>
          <w:szCs w:val="24"/>
        </w:rPr>
      </w:pPr>
      <w:r w:rsidRPr="007F3A18">
        <w:rPr>
          <w:rFonts w:cs="Arial"/>
          <w:szCs w:val="24"/>
        </w:rPr>
        <w:t xml:space="preserve">There </w:t>
      </w:r>
      <w:r w:rsidR="007F3A18" w:rsidRPr="007F3A18">
        <w:rPr>
          <w:rFonts w:cs="Arial"/>
          <w:szCs w:val="24"/>
        </w:rPr>
        <w:t>were</w:t>
      </w:r>
      <w:r w:rsidRPr="007F3A18">
        <w:rPr>
          <w:rFonts w:cs="Arial"/>
          <w:szCs w:val="24"/>
        </w:rPr>
        <w:t xml:space="preserve"> no other planning or environmental constraints to the development of this </w:t>
      </w:r>
      <w:r w:rsidR="003D5512" w:rsidRPr="007F3A18">
        <w:rPr>
          <w:rFonts w:cs="Arial"/>
          <w:szCs w:val="24"/>
        </w:rPr>
        <w:t>site,</w:t>
      </w:r>
      <w:r w:rsidRPr="007F3A18">
        <w:rPr>
          <w:rFonts w:cs="Arial"/>
          <w:szCs w:val="24"/>
        </w:rPr>
        <w:t xml:space="preserve"> and this </w:t>
      </w:r>
      <w:r w:rsidR="007F3A18" w:rsidRPr="007F3A18">
        <w:rPr>
          <w:rFonts w:cs="Arial"/>
          <w:szCs w:val="24"/>
        </w:rPr>
        <w:t>was</w:t>
      </w:r>
      <w:r w:rsidR="000F4207" w:rsidRPr="007F3A18">
        <w:rPr>
          <w:rFonts w:cs="Arial"/>
          <w:szCs w:val="24"/>
        </w:rPr>
        <w:t xml:space="preserve"> </w:t>
      </w:r>
      <w:r w:rsidRPr="007F3A18">
        <w:rPr>
          <w:rFonts w:cs="Arial"/>
          <w:szCs w:val="24"/>
        </w:rPr>
        <w:t xml:space="preserve">confirmed by the various consultees </w:t>
      </w:r>
      <w:r w:rsidR="007F3A18" w:rsidRPr="007F3A18">
        <w:rPr>
          <w:rFonts w:cs="Arial"/>
          <w:szCs w:val="24"/>
        </w:rPr>
        <w:t>which</w:t>
      </w:r>
      <w:r w:rsidRPr="007F3A18">
        <w:rPr>
          <w:rFonts w:cs="Arial"/>
          <w:szCs w:val="24"/>
        </w:rPr>
        <w:t xml:space="preserve"> </w:t>
      </w:r>
      <w:r w:rsidR="007F3A18" w:rsidRPr="007F3A18">
        <w:rPr>
          <w:rFonts w:cs="Arial"/>
          <w:szCs w:val="24"/>
        </w:rPr>
        <w:t>had</w:t>
      </w:r>
      <w:r w:rsidRPr="007F3A18">
        <w:rPr>
          <w:rFonts w:cs="Arial"/>
          <w:szCs w:val="24"/>
        </w:rPr>
        <w:t xml:space="preserve"> contributed to the planning application</w:t>
      </w:r>
      <w:r w:rsidR="00307277">
        <w:rPr>
          <w:rFonts w:cs="Arial"/>
          <w:szCs w:val="24"/>
        </w:rPr>
        <w:t xml:space="preserve"> as </w:t>
      </w:r>
      <w:r w:rsidRPr="007F3A18">
        <w:rPr>
          <w:rFonts w:cs="Arial"/>
          <w:szCs w:val="24"/>
        </w:rPr>
        <w:t xml:space="preserve">competent authority on those matters. A standard negative condition on sewage </w:t>
      </w:r>
      <w:r w:rsidR="007F3A18" w:rsidRPr="007F3A18">
        <w:rPr>
          <w:rFonts w:cs="Arial"/>
          <w:szCs w:val="24"/>
        </w:rPr>
        <w:t>was</w:t>
      </w:r>
      <w:r w:rsidRPr="007F3A18">
        <w:rPr>
          <w:rFonts w:cs="Arial"/>
          <w:szCs w:val="24"/>
        </w:rPr>
        <w:t xml:space="preserve"> to be attached.</w:t>
      </w:r>
    </w:p>
    <w:p w14:paraId="03D8B2D3" w14:textId="77777777" w:rsidR="007F3A18" w:rsidRPr="007F3A18" w:rsidRDefault="007F3A18" w:rsidP="007F3A18">
      <w:pPr>
        <w:ind w:left="360"/>
        <w:rPr>
          <w:rFonts w:cs="Arial"/>
          <w:szCs w:val="24"/>
        </w:rPr>
      </w:pPr>
    </w:p>
    <w:p w14:paraId="0A586E72" w14:textId="742F0C51" w:rsidR="007C13CB" w:rsidRDefault="007C13CB" w:rsidP="007F3A18">
      <w:pPr>
        <w:rPr>
          <w:rFonts w:cs="Arial"/>
          <w:szCs w:val="24"/>
        </w:rPr>
      </w:pPr>
      <w:r w:rsidRPr="007F3A18">
        <w:rPr>
          <w:rFonts w:cs="Arial"/>
          <w:szCs w:val="24"/>
        </w:rPr>
        <w:t xml:space="preserve">Finally, </w:t>
      </w:r>
      <w:r w:rsidR="007F3A18">
        <w:rPr>
          <w:rFonts w:cs="Arial"/>
          <w:szCs w:val="24"/>
        </w:rPr>
        <w:t>the speaker</w:t>
      </w:r>
      <w:r w:rsidRPr="007F3A18">
        <w:rPr>
          <w:rFonts w:cs="Arial"/>
          <w:szCs w:val="24"/>
        </w:rPr>
        <w:t xml:space="preserve"> highlight</w:t>
      </w:r>
      <w:r w:rsidR="007F3A18">
        <w:rPr>
          <w:rFonts w:cs="Arial"/>
          <w:szCs w:val="24"/>
        </w:rPr>
        <w:t>ed</w:t>
      </w:r>
      <w:r w:rsidRPr="007F3A18">
        <w:rPr>
          <w:rFonts w:cs="Arial"/>
          <w:szCs w:val="24"/>
        </w:rPr>
        <w:t xml:space="preserve"> the fact that the proposal </w:t>
      </w:r>
      <w:r w:rsidR="007F3A18">
        <w:rPr>
          <w:rFonts w:cs="Arial"/>
          <w:szCs w:val="24"/>
        </w:rPr>
        <w:t>brought</w:t>
      </w:r>
      <w:r w:rsidRPr="007F3A18">
        <w:rPr>
          <w:rFonts w:cs="Arial"/>
          <w:szCs w:val="24"/>
        </w:rPr>
        <w:t xml:space="preserve"> with it, the following benefits:</w:t>
      </w:r>
    </w:p>
    <w:p w14:paraId="2727DF5B" w14:textId="77777777" w:rsidR="007F3A18" w:rsidRPr="007F3A18" w:rsidRDefault="007F3A18" w:rsidP="007F3A18">
      <w:pPr>
        <w:rPr>
          <w:rFonts w:cs="Arial"/>
          <w:szCs w:val="24"/>
        </w:rPr>
      </w:pPr>
    </w:p>
    <w:p w14:paraId="5A273014" w14:textId="6C95CE6D" w:rsidR="007C13CB" w:rsidRPr="007F3A18" w:rsidRDefault="007C13CB" w:rsidP="007F3A18">
      <w:pPr>
        <w:pStyle w:val="ListParagraph"/>
        <w:numPr>
          <w:ilvl w:val="0"/>
          <w:numId w:val="37"/>
        </w:numPr>
        <w:rPr>
          <w:rFonts w:ascii="Arial" w:hAnsi="Arial" w:cs="Arial"/>
          <w:sz w:val="24"/>
          <w:szCs w:val="24"/>
        </w:rPr>
      </w:pPr>
      <w:r w:rsidRPr="007F3A18">
        <w:rPr>
          <w:rFonts w:ascii="Arial" w:hAnsi="Arial" w:cs="Arial"/>
          <w:sz w:val="24"/>
          <w:szCs w:val="24"/>
        </w:rPr>
        <w:t>Employment of 25 construction workers over its 18-month development period;</w:t>
      </w:r>
    </w:p>
    <w:p w14:paraId="2C6C5372" w14:textId="587FF353" w:rsidR="007C13CB" w:rsidRPr="007F3A18" w:rsidRDefault="007C13CB" w:rsidP="007F3A18">
      <w:pPr>
        <w:pStyle w:val="ListParagraph"/>
        <w:numPr>
          <w:ilvl w:val="0"/>
          <w:numId w:val="37"/>
        </w:numPr>
        <w:rPr>
          <w:rFonts w:ascii="Arial" w:hAnsi="Arial" w:cs="Arial"/>
          <w:sz w:val="24"/>
          <w:szCs w:val="24"/>
        </w:rPr>
      </w:pPr>
      <w:r w:rsidRPr="007F3A18">
        <w:rPr>
          <w:rFonts w:ascii="Arial" w:hAnsi="Arial" w:cs="Arial"/>
          <w:sz w:val="24"/>
          <w:szCs w:val="24"/>
        </w:rPr>
        <w:t>A total investment of £1.8million;</w:t>
      </w:r>
    </w:p>
    <w:p w14:paraId="2CECF6FC" w14:textId="1702F823" w:rsidR="007C13CB" w:rsidRPr="007F3A18" w:rsidRDefault="007C13CB" w:rsidP="007F3A18">
      <w:pPr>
        <w:pStyle w:val="ListParagraph"/>
        <w:numPr>
          <w:ilvl w:val="0"/>
          <w:numId w:val="37"/>
        </w:numPr>
        <w:rPr>
          <w:rFonts w:ascii="Arial" w:hAnsi="Arial" w:cs="Arial"/>
          <w:sz w:val="24"/>
          <w:szCs w:val="24"/>
        </w:rPr>
      </w:pPr>
      <w:r w:rsidRPr="007F3A18">
        <w:rPr>
          <w:rFonts w:ascii="Arial" w:hAnsi="Arial" w:cs="Arial"/>
          <w:sz w:val="24"/>
          <w:szCs w:val="24"/>
        </w:rPr>
        <w:t>Utilisation of sustainable building technologies in the construction of the units to create energy</w:t>
      </w:r>
      <w:r w:rsidR="007F3A18" w:rsidRPr="007F3A18">
        <w:rPr>
          <w:rFonts w:ascii="Arial" w:hAnsi="Arial" w:cs="Arial"/>
          <w:sz w:val="24"/>
          <w:szCs w:val="24"/>
        </w:rPr>
        <w:t xml:space="preserve"> </w:t>
      </w:r>
      <w:r w:rsidRPr="007F3A18">
        <w:rPr>
          <w:rFonts w:ascii="Arial" w:hAnsi="Arial" w:cs="Arial"/>
          <w:sz w:val="24"/>
          <w:szCs w:val="24"/>
        </w:rPr>
        <w:t>efficient dwellings providing quality residential stock within the area;</w:t>
      </w:r>
    </w:p>
    <w:p w14:paraId="1FCCCB62" w14:textId="08BB4B1D" w:rsidR="007F3A18" w:rsidRPr="006964B2" w:rsidRDefault="007C13CB" w:rsidP="00B35DAB">
      <w:pPr>
        <w:pStyle w:val="ListParagraph"/>
        <w:numPr>
          <w:ilvl w:val="0"/>
          <w:numId w:val="37"/>
        </w:numPr>
        <w:rPr>
          <w:rFonts w:cs="Arial"/>
          <w:szCs w:val="24"/>
        </w:rPr>
      </w:pPr>
      <w:r w:rsidRPr="006964B2">
        <w:rPr>
          <w:rFonts w:ascii="Arial" w:hAnsi="Arial" w:cs="Arial"/>
          <w:sz w:val="24"/>
          <w:szCs w:val="24"/>
        </w:rPr>
        <w:t>A long-term solution for an otherwise vacant piece of land that has been severed from its original</w:t>
      </w:r>
      <w:r w:rsidR="007F3A18" w:rsidRPr="006964B2">
        <w:rPr>
          <w:rFonts w:ascii="Arial" w:hAnsi="Arial" w:cs="Arial"/>
          <w:sz w:val="24"/>
          <w:szCs w:val="24"/>
        </w:rPr>
        <w:t xml:space="preserve"> </w:t>
      </w:r>
      <w:r w:rsidRPr="006964B2">
        <w:rPr>
          <w:rFonts w:ascii="Arial" w:hAnsi="Arial" w:cs="Arial"/>
          <w:sz w:val="24"/>
          <w:szCs w:val="24"/>
        </w:rPr>
        <w:t>host property with a scheme that will considerably enhance the character and amenity of the area.</w:t>
      </w:r>
    </w:p>
    <w:p w14:paraId="3D9DCFAC" w14:textId="1FD4C229" w:rsidR="007C13CB" w:rsidRDefault="007C13CB" w:rsidP="007C13CB">
      <w:pPr>
        <w:rPr>
          <w:rFonts w:cs="Arial"/>
          <w:kern w:val="0"/>
          <w:szCs w:val="24"/>
          <w14:ligatures w14:val="none"/>
        </w:rPr>
      </w:pPr>
      <w:r w:rsidRPr="007C13CB">
        <w:rPr>
          <w:rFonts w:cs="Arial"/>
          <w:kern w:val="0"/>
          <w:szCs w:val="24"/>
          <w14:ligatures w14:val="none"/>
        </w:rPr>
        <w:t xml:space="preserve">For all of </w:t>
      </w:r>
      <w:r w:rsidR="007F3A18">
        <w:rPr>
          <w:rFonts w:cs="Arial"/>
          <w:kern w:val="0"/>
          <w:szCs w:val="24"/>
          <w14:ligatures w14:val="none"/>
        </w:rPr>
        <w:t>those</w:t>
      </w:r>
      <w:r w:rsidRPr="007C13CB">
        <w:rPr>
          <w:rFonts w:cs="Arial"/>
          <w:kern w:val="0"/>
          <w:szCs w:val="24"/>
          <w14:ligatures w14:val="none"/>
        </w:rPr>
        <w:t xml:space="preserve"> reasons, </w:t>
      </w:r>
      <w:r w:rsidR="00307277">
        <w:rPr>
          <w:rFonts w:cs="Arial"/>
          <w:kern w:val="0"/>
          <w:szCs w:val="24"/>
          <w14:ligatures w14:val="none"/>
        </w:rPr>
        <w:t>Ms Mawhinney</w:t>
      </w:r>
      <w:r w:rsidRPr="007C13CB">
        <w:rPr>
          <w:rFonts w:cs="Arial"/>
          <w:kern w:val="0"/>
          <w:szCs w:val="24"/>
          <w14:ligatures w14:val="none"/>
        </w:rPr>
        <w:t xml:space="preserve"> commend</w:t>
      </w:r>
      <w:r w:rsidR="007F3A18">
        <w:rPr>
          <w:rFonts w:cs="Arial"/>
          <w:kern w:val="0"/>
          <w:szCs w:val="24"/>
          <w14:ligatures w14:val="none"/>
        </w:rPr>
        <w:t>ed</w:t>
      </w:r>
      <w:r w:rsidRPr="007C13CB">
        <w:rPr>
          <w:rFonts w:cs="Arial"/>
          <w:kern w:val="0"/>
          <w:szCs w:val="24"/>
          <w14:ligatures w14:val="none"/>
        </w:rPr>
        <w:t xml:space="preserve"> </w:t>
      </w:r>
      <w:r w:rsidR="007F3A18">
        <w:rPr>
          <w:rFonts w:cs="Arial"/>
          <w:kern w:val="0"/>
          <w:szCs w:val="24"/>
          <w14:ligatures w14:val="none"/>
        </w:rPr>
        <w:t>the</w:t>
      </w:r>
      <w:r w:rsidRPr="007C13CB">
        <w:rPr>
          <w:rFonts w:cs="Arial"/>
          <w:kern w:val="0"/>
          <w:szCs w:val="24"/>
          <w14:ligatures w14:val="none"/>
        </w:rPr>
        <w:t xml:space="preserve"> scheme to </w:t>
      </w:r>
      <w:r w:rsidR="007F3A18">
        <w:rPr>
          <w:rFonts w:cs="Arial"/>
          <w:kern w:val="0"/>
          <w:szCs w:val="24"/>
          <w14:ligatures w14:val="none"/>
        </w:rPr>
        <w:t xml:space="preserve">the Planning Committee and the </w:t>
      </w:r>
      <w:r w:rsidR="005E5D80">
        <w:rPr>
          <w:rFonts w:cs="Arial"/>
          <w:kern w:val="0"/>
          <w:szCs w:val="24"/>
          <w14:ligatures w14:val="none"/>
        </w:rPr>
        <w:t>applicant</w:t>
      </w:r>
      <w:r w:rsidRPr="007C13CB">
        <w:rPr>
          <w:rFonts w:cs="Arial"/>
          <w:kern w:val="0"/>
          <w:szCs w:val="24"/>
          <w14:ligatures w14:val="none"/>
        </w:rPr>
        <w:t xml:space="preserve"> endor</w:t>
      </w:r>
      <w:r w:rsidR="007F3A18">
        <w:rPr>
          <w:rFonts w:cs="Arial"/>
          <w:kern w:val="0"/>
          <w:szCs w:val="24"/>
          <w14:ligatures w14:val="none"/>
        </w:rPr>
        <w:t>s</w:t>
      </w:r>
      <w:r w:rsidRPr="007C13CB">
        <w:rPr>
          <w:rFonts w:cs="Arial"/>
          <w:kern w:val="0"/>
          <w:szCs w:val="24"/>
          <w14:ligatures w14:val="none"/>
        </w:rPr>
        <w:t>e</w:t>
      </w:r>
      <w:r w:rsidR="007F3A18">
        <w:rPr>
          <w:rFonts w:cs="Arial"/>
          <w:kern w:val="0"/>
          <w:szCs w:val="24"/>
          <w14:ligatures w14:val="none"/>
        </w:rPr>
        <w:t>d</w:t>
      </w:r>
      <w:r w:rsidRPr="007C13CB">
        <w:rPr>
          <w:rFonts w:cs="Arial"/>
          <w:kern w:val="0"/>
          <w:szCs w:val="24"/>
          <w14:ligatures w14:val="none"/>
        </w:rPr>
        <w:t xml:space="preserve"> the conclusions and analysis </w:t>
      </w:r>
      <w:r w:rsidR="00307277">
        <w:rPr>
          <w:rFonts w:cs="Arial"/>
          <w:kern w:val="0"/>
          <w:szCs w:val="24"/>
          <w14:ligatures w14:val="none"/>
        </w:rPr>
        <w:t>by officers</w:t>
      </w:r>
      <w:r w:rsidRPr="007C13CB">
        <w:rPr>
          <w:rFonts w:cs="Arial"/>
          <w:kern w:val="0"/>
          <w:szCs w:val="24"/>
          <w14:ligatures w14:val="none"/>
        </w:rPr>
        <w:t xml:space="preserve"> and </w:t>
      </w:r>
      <w:r w:rsidR="007F3A18">
        <w:rPr>
          <w:rFonts w:cs="Arial"/>
          <w:kern w:val="0"/>
          <w:szCs w:val="24"/>
          <w14:ligatures w14:val="none"/>
        </w:rPr>
        <w:t xml:space="preserve">now </w:t>
      </w:r>
      <w:r w:rsidRPr="007C13CB">
        <w:rPr>
          <w:rFonts w:cs="Arial"/>
          <w:kern w:val="0"/>
          <w:szCs w:val="24"/>
          <w14:ligatures w14:val="none"/>
        </w:rPr>
        <w:t>invite</w:t>
      </w:r>
      <w:r w:rsidR="007F3A18">
        <w:rPr>
          <w:rFonts w:cs="Arial"/>
          <w:kern w:val="0"/>
          <w:szCs w:val="24"/>
          <w14:ligatures w14:val="none"/>
        </w:rPr>
        <w:t>d</w:t>
      </w:r>
      <w:r w:rsidRPr="007C13CB">
        <w:rPr>
          <w:rFonts w:cs="Arial"/>
          <w:kern w:val="0"/>
          <w:szCs w:val="24"/>
          <w14:ligatures w14:val="none"/>
        </w:rPr>
        <w:t xml:space="preserve"> </w:t>
      </w:r>
      <w:r w:rsidR="007F3A18">
        <w:rPr>
          <w:rFonts w:cs="Arial"/>
          <w:kern w:val="0"/>
          <w:szCs w:val="24"/>
          <w14:ligatures w14:val="none"/>
        </w:rPr>
        <w:t>the Committee</w:t>
      </w:r>
      <w:r w:rsidRPr="007C13CB">
        <w:rPr>
          <w:rFonts w:cs="Arial"/>
          <w:kern w:val="0"/>
          <w:szCs w:val="24"/>
          <w14:ligatures w14:val="none"/>
        </w:rPr>
        <w:t xml:space="preserve"> to ratify the recommendation.</w:t>
      </w:r>
    </w:p>
    <w:p w14:paraId="75886A63" w14:textId="77777777" w:rsidR="00890A5B" w:rsidRDefault="00890A5B" w:rsidP="00890A5B">
      <w:pPr>
        <w:rPr>
          <w:rFonts w:cs="Arial"/>
          <w:kern w:val="0"/>
          <w:szCs w:val="24"/>
          <w14:ligatures w14:val="none"/>
        </w:rPr>
      </w:pPr>
    </w:p>
    <w:p w14:paraId="3C5A8AC5" w14:textId="2FA18972" w:rsidR="00665DBC" w:rsidRDefault="005A4FEB" w:rsidP="00890A5B">
      <w:pPr>
        <w:rPr>
          <w:rFonts w:cs="Arial"/>
          <w:kern w:val="0"/>
          <w:szCs w:val="24"/>
          <w14:ligatures w14:val="none"/>
        </w:rPr>
      </w:pPr>
      <w:r>
        <w:rPr>
          <w:rFonts w:cs="Arial"/>
          <w:kern w:val="0"/>
          <w:szCs w:val="24"/>
          <w14:ligatures w14:val="none"/>
        </w:rPr>
        <w:t>Referring</w:t>
      </w:r>
      <w:r w:rsidR="00665DBC">
        <w:rPr>
          <w:rFonts w:cs="Arial"/>
          <w:kern w:val="0"/>
          <w:szCs w:val="24"/>
          <w14:ligatures w14:val="none"/>
        </w:rPr>
        <w:t xml:space="preserve"> to the speaker’s claims </w:t>
      </w:r>
      <w:r>
        <w:rPr>
          <w:rFonts w:cs="Arial"/>
          <w:kern w:val="0"/>
          <w:szCs w:val="24"/>
          <w14:ligatures w14:val="none"/>
        </w:rPr>
        <w:t xml:space="preserve">of </w:t>
      </w:r>
      <w:r w:rsidR="00665DBC">
        <w:rPr>
          <w:rFonts w:cs="Arial"/>
          <w:kern w:val="0"/>
          <w:szCs w:val="24"/>
          <w14:ligatures w14:val="none"/>
        </w:rPr>
        <w:t>recent comparable approvals in the immediate area</w:t>
      </w:r>
      <w:r w:rsidR="007F3A18">
        <w:rPr>
          <w:rFonts w:cs="Arial"/>
          <w:kern w:val="0"/>
          <w:szCs w:val="24"/>
          <w14:ligatures w14:val="none"/>
        </w:rPr>
        <w:t>, Councillor Martin asked</w:t>
      </w:r>
      <w:r w:rsidR="00665DBC">
        <w:rPr>
          <w:rFonts w:cs="Arial"/>
          <w:kern w:val="0"/>
          <w:szCs w:val="24"/>
          <w14:ligatures w14:val="none"/>
        </w:rPr>
        <w:t xml:space="preserve"> officers if there had been any refusals. The Chair felt that the question was unrelated to the application before Members and the Director advised the information was not readily available anyway.</w:t>
      </w:r>
    </w:p>
    <w:p w14:paraId="7F9ABD6E" w14:textId="77777777" w:rsidR="00665DBC" w:rsidRDefault="00665DBC" w:rsidP="00890A5B">
      <w:pPr>
        <w:rPr>
          <w:rFonts w:cs="Arial"/>
          <w:kern w:val="0"/>
          <w:szCs w:val="24"/>
          <w14:ligatures w14:val="none"/>
        </w:rPr>
      </w:pPr>
    </w:p>
    <w:p w14:paraId="47ED7A59" w14:textId="501F7AB2" w:rsidR="00665DBC" w:rsidRDefault="00665DBC" w:rsidP="00890A5B">
      <w:pPr>
        <w:rPr>
          <w:rFonts w:cs="Arial"/>
          <w:kern w:val="0"/>
          <w:szCs w:val="24"/>
          <w14:ligatures w14:val="none"/>
        </w:rPr>
      </w:pPr>
      <w:r>
        <w:rPr>
          <w:rFonts w:cs="Arial"/>
          <w:kern w:val="0"/>
          <w:szCs w:val="24"/>
          <w14:ligatures w14:val="none"/>
        </w:rPr>
        <w:t xml:space="preserve">Proposed by Alderman Smith, seconded by Councillor Morgan, that the recommendation be </w:t>
      </w:r>
      <w:r w:rsidR="003D5512">
        <w:rPr>
          <w:rFonts w:cs="Arial"/>
          <w:kern w:val="0"/>
          <w:szCs w:val="24"/>
          <w14:ligatures w14:val="none"/>
        </w:rPr>
        <w:t>adopted,</w:t>
      </w:r>
      <w:r>
        <w:rPr>
          <w:rFonts w:cs="Arial"/>
          <w:kern w:val="0"/>
          <w:szCs w:val="24"/>
          <w14:ligatures w14:val="none"/>
        </w:rPr>
        <w:t xml:space="preserve"> and that planning permission be granted.</w:t>
      </w:r>
    </w:p>
    <w:p w14:paraId="6F521F12" w14:textId="77777777" w:rsidR="00665DBC" w:rsidRDefault="00665DBC" w:rsidP="00890A5B">
      <w:pPr>
        <w:rPr>
          <w:rFonts w:cs="Arial"/>
          <w:kern w:val="0"/>
          <w:szCs w:val="24"/>
          <w14:ligatures w14:val="none"/>
        </w:rPr>
      </w:pPr>
    </w:p>
    <w:p w14:paraId="6AC94CAC" w14:textId="0CA2F42E" w:rsidR="00665DBC" w:rsidRDefault="00665DBC" w:rsidP="00890A5B">
      <w:pPr>
        <w:rPr>
          <w:rFonts w:cs="Arial"/>
          <w:kern w:val="0"/>
          <w:szCs w:val="24"/>
          <w14:ligatures w14:val="none"/>
        </w:rPr>
      </w:pPr>
      <w:r>
        <w:rPr>
          <w:rFonts w:cs="Arial"/>
          <w:kern w:val="0"/>
          <w:szCs w:val="24"/>
          <w14:ligatures w14:val="none"/>
        </w:rPr>
        <w:t xml:space="preserve">Councillor Morgan felt this was a good proposal while Councillor McKee also welcomed the application feeling it was a betterment compared to an apartment </w:t>
      </w:r>
      <w:r>
        <w:rPr>
          <w:rFonts w:cs="Arial"/>
          <w:kern w:val="0"/>
          <w:szCs w:val="24"/>
          <w14:ligatures w14:val="none"/>
        </w:rPr>
        <w:lastRenderedPageBreak/>
        <w:t>block</w:t>
      </w:r>
      <w:r w:rsidR="006964B2">
        <w:rPr>
          <w:rFonts w:cs="Arial"/>
          <w:kern w:val="0"/>
          <w:szCs w:val="24"/>
          <w14:ligatures w14:val="none"/>
        </w:rPr>
        <w:t>, referring to previous options. He felt that a so-called back garden development of this quality was a good way forward and while he appreciated the objections to the removal of trees, he pointed out that those were not protected which only re</w:t>
      </w:r>
      <w:r w:rsidR="00307277">
        <w:rPr>
          <w:rFonts w:cs="Arial"/>
          <w:kern w:val="0"/>
          <w:szCs w:val="24"/>
          <w14:ligatures w14:val="none"/>
        </w:rPr>
        <w:t>i</w:t>
      </w:r>
      <w:r w:rsidR="006964B2">
        <w:rPr>
          <w:rFonts w:cs="Arial"/>
          <w:kern w:val="0"/>
          <w:szCs w:val="24"/>
          <w14:ligatures w14:val="none"/>
        </w:rPr>
        <w:t xml:space="preserve">nforced the importance of tree protection. </w:t>
      </w:r>
      <w:r>
        <w:rPr>
          <w:rFonts w:cs="Arial"/>
          <w:kern w:val="0"/>
          <w:szCs w:val="24"/>
          <w14:ligatures w14:val="none"/>
        </w:rPr>
        <w:t xml:space="preserve"> </w:t>
      </w:r>
    </w:p>
    <w:p w14:paraId="3C31EEA0" w14:textId="77777777" w:rsidR="009E06A3" w:rsidRDefault="009E06A3" w:rsidP="00890A5B">
      <w:pPr>
        <w:rPr>
          <w:rFonts w:cs="Arial"/>
          <w:kern w:val="0"/>
          <w:szCs w:val="24"/>
          <w14:ligatures w14:val="none"/>
        </w:rPr>
      </w:pPr>
    </w:p>
    <w:p w14:paraId="1DA69EBF" w14:textId="149903E6" w:rsidR="009E06A3" w:rsidRDefault="009E06A3" w:rsidP="00890A5B">
      <w:pPr>
        <w:rPr>
          <w:rFonts w:cs="Arial"/>
          <w:kern w:val="0"/>
          <w:szCs w:val="24"/>
          <w14:ligatures w14:val="none"/>
        </w:rPr>
      </w:pPr>
      <w:r>
        <w:rPr>
          <w:rFonts w:cs="Arial"/>
          <w:kern w:val="0"/>
          <w:szCs w:val="24"/>
          <w14:ligatures w14:val="none"/>
        </w:rPr>
        <w:t>The</w:t>
      </w:r>
      <w:r w:rsidR="009764F3">
        <w:rPr>
          <w:rFonts w:cs="Arial"/>
          <w:kern w:val="0"/>
          <w:szCs w:val="24"/>
          <w14:ligatures w14:val="none"/>
        </w:rPr>
        <w:t xml:space="preserve"> Chair sought agreement and the</w:t>
      </w:r>
      <w:r>
        <w:rPr>
          <w:rFonts w:cs="Arial"/>
          <w:kern w:val="0"/>
          <w:szCs w:val="24"/>
          <w14:ligatures w14:val="none"/>
        </w:rPr>
        <w:t xml:space="preserve"> voting was as follows:</w:t>
      </w:r>
    </w:p>
    <w:p w14:paraId="0B6D86DD" w14:textId="77777777" w:rsidR="009E06A3" w:rsidRDefault="009E06A3" w:rsidP="00890A5B">
      <w:pPr>
        <w:rPr>
          <w:rFonts w:cs="Arial"/>
          <w:kern w:val="0"/>
          <w:szCs w:val="24"/>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9E06A3" w:rsidRPr="0056127C" w14:paraId="3A38ADCF" w14:textId="77777777" w:rsidTr="006E057B">
        <w:tc>
          <w:tcPr>
            <w:tcW w:w="2254" w:type="dxa"/>
          </w:tcPr>
          <w:p w14:paraId="713D00FD" w14:textId="77777777" w:rsidR="009E06A3" w:rsidRPr="0056127C" w:rsidRDefault="009E06A3" w:rsidP="006E057B">
            <w:pPr>
              <w:rPr>
                <w:rFonts w:cs="Arial"/>
                <w:b/>
                <w:bCs/>
              </w:rPr>
            </w:pPr>
            <w:r w:rsidRPr="0056127C">
              <w:rPr>
                <w:rFonts w:cs="Arial"/>
                <w:b/>
                <w:bCs/>
              </w:rPr>
              <w:t>FOR (1</w:t>
            </w:r>
            <w:r>
              <w:rPr>
                <w:rFonts w:cs="Arial"/>
                <w:b/>
                <w:bCs/>
              </w:rPr>
              <w:t>4</w:t>
            </w:r>
            <w:r w:rsidRPr="0056127C">
              <w:rPr>
                <w:rFonts w:cs="Arial"/>
                <w:b/>
                <w:bCs/>
              </w:rPr>
              <w:t>)</w:t>
            </w:r>
          </w:p>
        </w:tc>
        <w:tc>
          <w:tcPr>
            <w:tcW w:w="2254" w:type="dxa"/>
          </w:tcPr>
          <w:p w14:paraId="4C5BE35E" w14:textId="77777777" w:rsidR="009E06A3" w:rsidRPr="0056127C" w:rsidRDefault="009E06A3" w:rsidP="006E057B">
            <w:pPr>
              <w:rPr>
                <w:rFonts w:cs="Arial"/>
                <w:b/>
                <w:bCs/>
              </w:rPr>
            </w:pPr>
            <w:r w:rsidRPr="0056127C">
              <w:rPr>
                <w:rFonts w:cs="Arial"/>
                <w:b/>
                <w:bCs/>
              </w:rPr>
              <w:t>AGAINST (0)</w:t>
            </w:r>
          </w:p>
        </w:tc>
        <w:tc>
          <w:tcPr>
            <w:tcW w:w="2254" w:type="dxa"/>
          </w:tcPr>
          <w:p w14:paraId="7C2E77EB" w14:textId="77777777" w:rsidR="009E06A3" w:rsidRPr="0056127C" w:rsidRDefault="009E06A3" w:rsidP="006E057B">
            <w:pPr>
              <w:rPr>
                <w:rFonts w:cs="Arial"/>
                <w:b/>
                <w:bCs/>
              </w:rPr>
            </w:pPr>
            <w:r w:rsidRPr="0056127C">
              <w:rPr>
                <w:rFonts w:cs="Arial"/>
                <w:b/>
                <w:bCs/>
              </w:rPr>
              <w:t>ABSTAINED (</w:t>
            </w:r>
            <w:r>
              <w:rPr>
                <w:rFonts w:cs="Arial"/>
                <w:b/>
                <w:bCs/>
              </w:rPr>
              <w:t>0</w:t>
            </w:r>
            <w:r w:rsidRPr="0056127C">
              <w:rPr>
                <w:rFonts w:cs="Arial"/>
                <w:b/>
                <w:bCs/>
              </w:rPr>
              <w:t>)</w:t>
            </w:r>
          </w:p>
        </w:tc>
        <w:tc>
          <w:tcPr>
            <w:tcW w:w="2254" w:type="dxa"/>
          </w:tcPr>
          <w:p w14:paraId="1DBB6C5B" w14:textId="77777777" w:rsidR="009E06A3" w:rsidRPr="0056127C" w:rsidRDefault="009E06A3" w:rsidP="006E057B">
            <w:pPr>
              <w:rPr>
                <w:rFonts w:cs="Arial"/>
                <w:b/>
                <w:bCs/>
              </w:rPr>
            </w:pPr>
            <w:r w:rsidRPr="0056127C">
              <w:rPr>
                <w:rFonts w:cs="Arial"/>
                <w:b/>
                <w:bCs/>
              </w:rPr>
              <w:t>ABSENT (</w:t>
            </w:r>
            <w:r>
              <w:rPr>
                <w:rFonts w:cs="Arial"/>
                <w:b/>
                <w:bCs/>
              </w:rPr>
              <w:t>2</w:t>
            </w:r>
            <w:r w:rsidRPr="0056127C">
              <w:rPr>
                <w:rFonts w:cs="Arial"/>
                <w:b/>
                <w:bCs/>
              </w:rPr>
              <w:t>)</w:t>
            </w:r>
          </w:p>
        </w:tc>
      </w:tr>
      <w:tr w:rsidR="009E06A3" w:rsidRPr="00AE0923" w14:paraId="22DD5BC8" w14:textId="77777777" w:rsidTr="006E057B">
        <w:tc>
          <w:tcPr>
            <w:tcW w:w="2254" w:type="dxa"/>
          </w:tcPr>
          <w:p w14:paraId="2B70B45E" w14:textId="77777777" w:rsidR="009E06A3" w:rsidRPr="0056127C" w:rsidRDefault="009E06A3" w:rsidP="006E057B">
            <w:pPr>
              <w:rPr>
                <w:rFonts w:cs="Arial"/>
                <w:b/>
                <w:bCs/>
              </w:rPr>
            </w:pPr>
            <w:r w:rsidRPr="0056127C">
              <w:rPr>
                <w:rFonts w:cs="Arial"/>
                <w:b/>
                <w:bCs/>
              </w:rPr>
              <w:t>Aldermen</w:t>
            </w:r>
          </w:p>
        </w:tc>
        <w:tc>
          <w:tcPr>
            <w:tcW w:w="2254" w:type="dxa"/>
          </w:tcPr>
          <w:p w14:paraId="1DC44FA5" w14:textId="77777777" w:rsidR="009E06A3" w:rsidRPr="0056127C" w:rsidRDefault="009E06A3" w:rsidP="006E057B">
            <w:pPr>
              <w:rPr>
                <w:rFonts w:cs="Arial"/>
              </w:rPr>
            </w:pPr>
          </w:p>
        </w:tc>
        <w:tc>
          <w:tcPr>
            <w:tcW w:w="2254" w:type="dxa"/>
          </w:tcPr>
          <w:p w14:paraId="0F302A16" w14:textId="77777777" w:rsidR="009E06A3" w:rsidRPr="0056127C" w:rsidRDefault="009E06A3" w:rsidP="006E057B">
            <w:pPr>
              <w:rPr>
                <w:rFonts w:cs="Arial"/>
              </w:rPr>
            </w:pPr>
          </w:p>
        </w:tc>
        <w:tc>
          <w:tcPr>
            <w:tcW w:w="2254" w:type="dxa"/>
          </w:tcPr>
          <w:p w14:paraId="45CB49DC" w14:textId="77777777" w:rsidR="009E06A3" w:rsidRPr="00AE0923" w:rsidRDefault="009E06A3" w:rsidP="006E057B">
            <w:pPr>
              <w:rPr>
                <w:rFonts w:cs="Arial"/>
                <w:b/>
                <w:bCs/>
              </w:rPr>
            </w:pPr>
            <w:r>
              <w:rPr>
                <w:rFonts w:cs="Arial"/>
                <w:b/>
                <w:bCs/>
              </w:rPr>
              <w:t>Councillor</w:t>
            </w:r>
            <w:r w:rsidRPr="00AE0923">
              <w:rPr>
                <w:rFonts w:cs="Arial"/>
                <w:b/>
                <w:bCs/>
              </w:rPr>
              <w:t>:</w:t>
            </w:r>
          </w:p>
        </w:tc>
      </w:tr>
      <w:tr w:rsidR="009E06A3" w:rsidRPr="0056127C" w14:paraId="1E49FE6A" w14:textId="77777777" w:rsidTr="006E057B">
        <w:tc>
          <w:tcPr>
            <w:tcW w:w="2254" w:type="dxa"/>
          </w:tcPr>
          <w:p w14:paraId="2116DFD9" w14:textId="77777777" w:rsidR="009E06A3" w:rsidRPr="0056127C" w:rsidRDefault="009E06A3" w:rsidP="006E057B">
            <w:pPr>
              <w:rPr>
                <w:rFonts w:cs="Arial"/>
              </w:rPr>
            </w:pPr>
            <w:r w:rsidRPr="0056127C">
              <w:rPr>
                <w:rFonts w:cs="Arial"/>
              </w:rPr>
              <w:t xml:space="preserve">Graham </w:t>
            </w:r>
          </w:p>
        </w:tc>
        <w:tc>
          <w:tcPr>
            <w:tcW w:w="2254" w:type="dxa"/>
          </w:tcPr>
          <w:p w14:paraId="059659A8" w14:textId="77777777" w:rsidR="009E06A3" w:rsidRPr="0056127C" w:rsidRDefault="009E06A3" w:rsidP="006E057B">
            <w:pPr>
              <w:rPr>
                <w:rFonts w:cs="Arial"/>
              </w:rPr>
            </w:pPr>
          </w:p>
        </w:tc>
        <w:tc>
          <w:tcPr>
            <w:tcW w:w="2254" w:type="dxa"/>
          </w:tcPr>
          <w:p w14:paraId="73FA42FE" w14:textId="77777777" w:rsidR="009E06A3" w:rsidRPr="0056127C" w:rsidRDefault="009E06A3" w:rsidP="006E057B">
            <w:pPr>
              <w:rPr>
                <w:rFonts w:cs="Arial"/>
              </w:rPr>
            </w:pPr>
          </w:p>
        </w:tc>
        <w:tc>
          <w:tcPr>
            <w:tcW w:w="2254" w:type="dxa"/>
          </w:tcPr>
          <w:p w14:paraId="62E8F69E" w14:textId="77777777" w:rsidR="009E06A3" w:rsidRPr="0056127C" w:rsidRDefault="009E06A3" w:rsidP="006E057B">
            <w:pPr>
              <w:rPr>
                <w:rFonts w:cs="Arial"/>
              </w:rPr>
            </w:pPr>
            <w:r>
              <w:rPr>
                <w:rFonts w:cs="Arial"/>
              </w:rPr>
              <w:t>McLaren</w:t>
            </w:r>
          </w:p>
        </w:tc>
      </w:tr>
      <w:tr w:rsidR="009E06A3" w:rsidRPr="0056127C" w14:paraId="6B392F19" w14:textId="77777777" w:rsidTr="006E057B">
        <w:tc>
          <w:tcPr>
            <w:tcW w:w="2254" w:type="dxa"/>
          </w:tcPr>
          <w:p w14:paraId="17B1FB62" w14:textId="77777777" w:rsidR="009E06A3" w:rsidRDefault="009E06A3" w:rsidP="006E057B">
            <w:pPr>
              <w:rPr>
                <w:rFonts w:cs="Arial"/>
              </w:rPr>
            </w:pPr>
            <w:r w:rsidRPr="0056127C">
              <w:rPr>
                <w:rFonts w:cs="Arial"/>
              </w:rPr>
              <w:t xml:space="preserve">McDowell </w:t>
            </w:r>
          </w:p>
          <w:p w14:paraId="22058E09" w14:textId="77777777" w:rsidR="009E06A3" w:rsidRPr="0056127C" w:rsidRDefault="009E06A3" w:rsidP="006E057B">
            <w:pPr>
              <w:rPr>
                <w:rFonts w:cs="Arial"/>
              </w:rPr>
            </w:pPr>
            <w:r>
              <w:rPr>
                <w:rFonts w:cs="Arial"/>
              </w:rPr>
              <w:t>McIlveen</w:t>
            </w:r>
          </w:p>
        </w:tc>
        <w:tc>
          <w:tcPr>
            <w:tcW w:w="2254" w:type="dxa"/>
          </w:tcPr>
          <w:p w14:paraId="4A26A1EC" w14:textId="77777777" w:rsidR="009E06A3" w:rsidRPr="0056127C" w:rsidRDefault="009E06A3" w:rsidP="006E057B">
            <w:pPr>
              <w:rPr>
                <w:rFonts w:cs="Arial"/>
              </w:rPr>
            </w:pPr>
          </w:p>
        </w:tc>
        <w:tc>
          <w:tcPr>
            <w:tcW w:w="2254" w:type="dxa"/>
          </w:tcPr>
          <w:p w14:paraId="471EAC7B" w14:textId="77777777" w:rsidR="009E06A3" w:rsidRPr="0056127C" w:rsidRDefault="009E06A3" w:rsidP="006E057B">
            <w:pPr>
              <w:rPr>
                <w:rFonts w:cs="Arial"/>
              </w:rPr>
            </w:pPr>
          </w:p>
        </w:tc>
        <w:tc>
          <w:tcPr>
            <w:tcW w:w="2254" w:type="dxa"/>
          </w:tcPr>
          <w:p w14:paraId="7ECBCB0A" w14:textId="77777777" w:rsidR="009E06A3" w:rsidRPr="0056127C" w:rsidRDefault="009E06A3" w:rsidP="006E057B">
            <w:pPr>
              <w:rPr>
                <w:rFonts w:cs="Arial"/>
              </w:rPr>
            </w:pPr>
            <w:r>
              <w:rPr>
                <w:rFonts w:cs="Arial"/>
              </w:rPr>
              <w:t>Harbinson</w:t>
            </w:r>
          </w:p>
        </w:tc>
      </w:tr>
      <w:tr w:rsidR="009E06A3" w:rsidRPr="0056127C" w14:paraId="2CA784FC" w14:textId="77777777" w:rsidTr="006E057B">
        <w:tc>
          <w:tcPr>
            <w:tcW w:w="2254" w:type="dxa"/>
          </w:tcPr>
          <w:p w14:paraId="0BD0C4A7" w14:textId="77777777" w:rsidR="009E06A3" w:rsidRDefault="009E06A3" w:rsidP="006E057B">
            <w:pPr>
              <w:rPr>
                <w:rFonts w:cs="Arial"/>
              </w:rPr>
            </w:pPr>
            <w:r>
              <w:rPr>
                <w:rFonts w:cs="Arial"/>
              </w:rPr>
              <w:t>Smith</w:t>
            </w:r>
          </w:p>
          <w:p w14:paraId="6314E3CD" w14:textId="77777777" w:rsidR="009E06A3" w:rsidRPr="0056127C" w:rsidRDefault="009E06A3" w:rsidP="006E057B">
            <w:pPr>
              <w:rPr>
                <w:rFonts w:cs="Arial"/>
              </w:rPr>
            </w:pPr>
          </w:p>
        </w:tc>
        <w:tc>
          <w:tcPr>
            <w:tcW w:w="2254" w:type="dxa"/>
          </w:tcPr>
          <w:p w14:paraId="337424F6" w14:textId="77777777" w:rsidR="009E06A3" w:rsidRPr="0056127C" w:rsidRDefault="009E06A3" w:rsidP="006E057B">
            <w:pPr>
              <w:rPr>
                <w:rFonts w:cs="Arial"/>
              </w:rPr>
            </w:pPr>
          </w:p>
        </w:tc>
        <w:tc>
          <w:tcPr>
            <w:tcW w:w="2254" w:type="dxa"/>
          </w:tcPr>
          <w:p w14:paraId="09BAC404" w14:textId="77777777" w:rsidR="009E06A3" w:rsidRPr="0056127C" w:rsidRDefault="009E06A3" w:rsidP="006E057B">
            <w:pPr>
              <w:rPr>
                <w:rFonts w:cs="Arial"/>
                <w:b/>
                <w:bCs/>
              </w:rPr>
            </w:pPr>
          </w:p>
        </w:tc>
        <w:tc>
          <w:tcPr>
            <w:tcW w:w="2254" w:type="dxa"/>
          </w:tcPr>
          <w:p w14:paraId="5CFE8E57" w14:textId="77777777" w:rsidR="009E06A3" w:rsidRPr="0056127C" w:rsidRDefault="009E06A3" w:rsidP="006E057B">
            <w:pPr>
              <w:rPr>
                <w:rFonts w:cs="Arial"/>
                <w:b/>
                <w:bCs/>
              </w:rPr>
            </w:pPr>
          </w:p>
        </w:tc>
      </w:tr>
      <w:tr w:rsidR="009E06A3" w:rsidRPr="0056127C" w14:paraId="3C975B36" w14:textId="77777777" w:rsidTr="006E057B">
        <w:tc>
          <w:tcPr>
            <w:tcW w:w="2254" w:type="dxa"/>
          </w:tcPr>
          <w:p w14:paraId="31A5882C" w14:textId="77777777" w:rsidR="009E06A3" w:rsidRPr="0056127C" w:rsidRDefault="009E06A3" w:rsidP="006E057B">
            <w:pPr>
              <w:rPr>
                <w:rFonts w:cs="Arial"/>
                <w:b/>
                <w:bCs/>
              </w:rPr>
            </w:pPr>
            <w:r w:rsidRPr="0056127C">
              <w:rPr>
                <w:rFonts w:cs="Arial"/>
                <w:b/>
                <w:bCs/>
              </w:rPr>
              <w:t xml:space="preserve">Councillors </w:t>
            </w:r>
          </w:p>
        </w:tc>
        <w:tc>
          <w:tcPr>
            <w:tcW w:w="2254" w:type="dxa"/>
          </w:tcPr>
          <w:p w14:paraId="3665C48B" w14:textId="77777777" w:rsidR="009E06A3" w:rsidRPr="0056127C" w:rsidRDefault="009E06A3" w:rsidP="006E057B">
            <w:pPr>
              <w:rPr>
                <w:rFonts w:cs="Arial"/>
              </w:rPr>
            </w:pPr>
          </w:p>
        </w:tc>
        <w:tc>
          <w:tcPr>
            <w:tcW w:w="2254" w:type="dxa"/>
          </w:tcPr>
          <w:p w14:paraId="7931EA0D" w14:textId="77777777" w:rsidR="009E06A3" w:rsidRPr="0056127C" w:rsidRDefault="009E06A3" w:rsidP="006E057B">
            <w:pPr>
              <w:rPr>
                <w:rFonts w:cs="Arial"/>
              </w:rPr>
            </w:pPr>
          </w:p>
        </w:tc>
        <w:tc>
          <w:tcPr>
            <w:tcW w:w="2254" w:type="dxa"/>
          </w:tcPr>
          <w:p w14:paraId="0AECE199" w14:textId="77777777" w:rsidR="009E06A3" w:rsidRPr="0056127C" w:rsidRDefault="009E06A3" w:rsidP="006E057B">
            <w:pPr>
              <w:rPr>
                <w:rFonts w:cs="Arial"/>
              </w:rPr>
            </w:pPr>
          </w:p>
        </w:tc>
      </w:tr>
      <w:tr w:rsidR="009E06A3" w:rsidRPr="0056127C" w14:paraId="1FBDE1D8" w14:textId="77777777" w:rsidTr="006E057B">
        <w:tc>
          <w:tcPr>
            <w:tcW w:w="2254" w:type="dxa"/>
          </w:tcPr>
          <w:p w14:paraId="1592FC0A" w14:textId="77777777" w:rsidR="009E06A3" w:rsidRDefault="009E06A3" w:rsidP="006E057B">
            <w:pPr>
              <w:rPr>
                <w:rFonts w:cs="Arial"/>
              </w:rPr>
            </w:pPr>
            <w:r>
              <w:rPr>
                <w:rFonts w:cs="Arial"/>
              </w:rPr>
              <w:t>Cathcart</w:t>
            </w:r>
          </w:p>
          <w:p w14:paraId="42DBC1CE" w14:textId="77777777" w:rsidR="009E06A3" w:rsidRPr="0056127C" w:rsidRDefault="009E06A3" w:rsidP="006E057B">
            <w:pPr>
              <w:rPr>
                <w:rFonts w:cs="Arial"/>
              </w:rPr>
            </w:pPr>
            <w:r>
              <w:rPr>
                <w:rFonts w:cs="Arial"/>
              </w:rPr>
              <w:t>Creighton</w:t>
            </w:r>
          </w:p>
        </w:tc>
        <w:tc>
          <w:tcPr>
            <w:tcW w:w="2254" w:type="dxa"/>
          </w:tcPr>
          <w:p w14:paraId="03A6E231" w14:textId="77777777" w:rsidR="009E06A3" w:rsidRPr="0056127C" w:rsidRDefault="009E06A3" w:rsidP="006E057B">
            <w:pPr>
              <w:rPr>
                <w:rFonts w:cs="Arial"/>
              </w:rPr>
            </w:pPr>
          </w:p>
        </w:tc>
        <w:tc>
          <w:tcPr>
            <w:tcW w:w="2254" w:type="dxa"/>
          </w:tcPr>
          <w:p w14:paraId="344029EC" w14:textId="77777777" w:rsidR="009E06A3" w:rsidRPr="0056127C" w:rsidRDefault="009E06A3" w:rsidP="006E057B">
            <w:pPr>
              <w:rPr>
                <w:rFonts w:cs="Arial"/>
              </w:rPr>
            </w:pPr>
          </w:p>
        </w:tc>
        <w:tc>
          <w:tcPr>
            <w:tcW w:w="2254" w:type="dxa"/>
          </w:tcPr>
          <w:p w14:paraId="1C951E73" w14:textId="77777777" w:rsidR="009E06A3" w:rsidRPr="0056127C" w:rsidRDefault="009E06A3" w:rsidP="006E057B">
            <w:pPr>
              <w:rPr>
                <w:rFonts w:cs="Arial"/>
              </w:rPr>
            </w:pPr>
          </w:p>
        </w:tc>
      </w:tr>
      <w:tr w:rsidR="009E06A3" w:rsidRPr="0056127C" w14:paraId="5F04C58A" w14:textId="77777777" w:rsidTr="006E057B">
        <w:tc>
          <w:tcPr>
            <w:tcW w:w="2254" w:type="dxa"/>
          </w:tcPr>
          <w:p w14:paraId="528DDA8F" w14:textId="77777777" w:rsidR="009E06A3" w:rsidRDefault="009E06A3" w:rsidP="006E057B">
            <w:pPr>
              <w:rPr>
                <w:rFonts w:cs="Arial"/>
              </w:rPr>
            </w:pPr>
            <w:r>
              <w:rPr>
                <w:rFonts w:cs="Arial"/>
              </w:rPr>
              <w:t>Kerr</w:t>
            </w:r>
          </w:p>
          <w:p w14:paraId="2706778B" w14:textId="77777777" w:rsidR="009E06A3" w:rsidRPr="0056127C" w:rsidRDefault="009E06A3" w:rsidP="006E057B">
            <w:pPr>
              <w:rPr>
                <w:rFonts w:cs="Arial"/>
              </w:rPr>
            </w:pPr>
            <w:r>
              <w:rPr>
                <w:rFonts w:cs="Arial"/>
              </w:rPr>
              <w:t>Kendall</w:t>
            </w:r>
          </w:p>
        </w:tc>
        <w:tc>
          <w:tcPr>
            <w:tcW w:w="2254" w:type="dxa"/>
          </w:tcPr>
          <w:p w14:paraId="3E24CFEF" w14:textId="77777777" w:rsidR="009E06A3" w:rsidRPr="0056127C" w:rsidRDefault="009E06A3" w:rsidP="006E057B">
            <w:pPr>
              <w:rPr>
                <w:rFonts w:cs="Arial"/>
              </w:rPr>
            </w:pPr>
          </w:p>
        </w:tc>
        <w:tc>
          <w:tcPr>
            <w:tcW w:w="2254" w:type="dxa"/>
          </w:tcPr>
          <w:p w14:paraId="2549E5C2" w14:textId="77777777" w:rsidR="009E06A3" w:rsidRPr="0056127C" w:rsidRDefault="009E06A3" w:rsidP="006E057B">
            <w:pPr>
              <w:rPr>
                <w:rFonts w:cs="Arial"/>
              </w:rPr>
            </w:pPr>
          </w:p>
        </w:tc>
        <w:tc>
          <w:tcPr>
            <w:tcW w:w="2254" w:type="dxa"/>
          </w:tcPr>
          <w:p w14:paraId="1F000677" w14:textId="77777777" w:rsidR="009E06A3" w:rsidRPr="0056127C" w:rsidRDefault="009E06A3" w:rsidP="006E057B">
            <w:pPr>
              <w:rPr>
                <w:rFonts w:cs="Arial"/>
              </w:rPr>
            </w:pPr>
          </w:p>
        </w:tc>
      </w:tr>
      <w:tr w:rsidR="009E06A3" w:rsidRPr="0056127C" w14:paraId="6E03C60C" w14:textId="77777777" w:rsidTr="006E057B">
        <w:tc>
          <w:tcPr>
            <w:tcW w:w="2254" w:type="dxa"/>
          </w:tcPr>
          <w:p w14:paraId="551B35D1" w14:textId="77777777" w:rsidR="009E06A3" w:rsidRPr="0056127C" w:rsidRDefault="009E06A3" w:rsidP="006E057B">
            <w:pPr>
              <w:rPr>
                <w:rFonts w:cs="Arial"/>
              </w:rPr>
            </w:pPr>
            <w:r>
              <w:rPr>
                <w:rFonts w:cs="Arial"/>
              </w:rPr>
              <w:t>Martin</w:t>
            </w:r>
            <w:r w:rsidRPr="0056127C">
              <w:rPr>
                <w:rFonts w:cs="Arial"/>
              </w:rPr>
              <w:t xml:space="preserve"> </w:t>
            </w:r>
          </w:p>
        </w:tc>
        <w:tc>
          <w:tcPr>
            <w:tcW w:w="2254" w:type="dxa"/>
          </w:tcPr>
          <w:p w14:paraId="0FEC8857" w14:textId="77777777" w:rsidR="009E06A3" w:rsidRPr="0056127C" w:rsidRDefault="009E06A3" w:rsidP="006E057B">
            <w:pPr>
              <w:rPr>
                <w:rFonts w:cs="Arial"/>
              </w:rPr>
            </w:pPr>
          </w:p>
        </w:tc>
        <w:tc>
          <w:tcPr>
            <w:tcW w:w="2254" w:type="dxa"/>
          </w:tcPr>
          <w:p w14:paraId="00373D4A" w14:textId="77777777" w:rsidR="009E06A3" w:rsidRPr="0056127C" w:rsidRDefault="009E06A3" w:rsidP="006E057B">
            <w:pPr>
              <w:rPr>
                <w:rFonts w:cs="Arial"/>
              </w:rPr>
            </w:pPr>
          </w:p>
        </w:tc>
        <w:tc>
          <w:tcPr>
            <w:tcW w:w="2254" w:type="dxa"/>
          </w:tcPr>
          <w:p w14:paraId="6236DE87" w14:textId="77777777" w:rsidR="009E06A3" w:rsidRPr="0056127C" w:rsidRDefault="009E06A3" w:rsidP="006E057B">
            <w:pPr>
              <w:rPr>
                <w:rFonts w:cs="Arial"/>
              </w:rPr>
            </w:pPr>
          </w:p>
        </w:tc>
      </w:tr>
      <w:tr w:rsidR="009E06A3" w:rsidRPr="0056127C" w14:paraId="199200E3" w14:textId="77777777" w:rsidTr="006E057B">
        <w:tc>
          <w:tcPr>
            <w:tcW w:w="2254" w:type="dxa"/>
          </w:tcPr>
          <w:p w14:paraId="21D19CE4" w14:textId="77777777" w:rsidR="009E06A3" w:rsidRDefault="009E06A3" w:rsidP="006E057B">
            <w:pPr>
              <w:rPr>
                <w:rFonts w:cs="Arial"/>
              </w:rPr>
            </w:pPr>
            <w:r w:rsidRPr="0056127C">
              <w:rPr>
                <w:rFonts w:cs="Arial"/>
              </w:rPr>
              <w:t xml:space="preserve">Morgan </w:t>
            </w:r>
          </w:p>
          <w:p w14:paraId="017CAB47" w14:textId="77777777" w:rsidR="009E06A3" w:rsidRPr="0056127C" w:rsidRDefault="009E06A3" w:rsidP="006E057B">
            <w:pPr>
              <w:rPr>
                <w:rFonts w:cs="Arial"/>
              </w:rPr>
            </w:pPr>
            <w:r>
              <w:rPr>
                <w:rFonts w:cs="Arial"/>
              </w:rPr>
              <w:t>McKee</w:t>
            </w:r>
          </w:p>
        </w:tc>
        <w:tc>
          <w:tcPr>
            <w:tcW w:w="2254" w:type="dxa"/>
          </w:tcPr>
          <w:p w14:paraId="26C36B1B" w14:textId="77777777" w:rsidR="009E06A3" w:rsidRPr="0056127C" w:rsidRDefault="009E06A3" w:rsidP="006E057B">
            <w:pPr>
              <w:rPr>
                <w:rFonts w:cs="Arial"/>
              </w:rPr>
            </w:pPr>
          </w:p>
        </w:tc>
        <w:tc>
          <w:tcPr>
            <w:tcW w:w="2254" w:type="dxa"/>
          </w:tcPr>
          <w:p w14:paraId="31F0BA03" w14:textId="77777777" w:rsidR="009E06A3" w:rsidRPr="0056127C" w:rsidRDefault="009E06A3" w:rsidP="006E057B">
            <w:pPr>
              <w:rPr>
                <w:rFonts w:cs="Arial"/>
              </w:rPr>
            </w:pPr>
          </w:p>
        </w:tc>
        <w:tc>
          <w:tcPr>
            <w:tcW w:w="2254" w:type="dxa"/>
          </w:tcPr>
          <w:p w14:paraId="7B1CC3D7" w14:textId="77777777" w:rsidR="009E06A3" w:rsidRPr="0056127C" w:rsidRDefault="009E06A3" w:rsidP="006E057B">
            <w:pPr>
              <w:rPr>
                <w:rFonts w:cs="Arial"/>
              </w:rPr>
            </w:pPr>
          </w:p>
        </w:tc>
      </w:tr>
      <w:tr w:rsidR="009E06A3" w:rsidRPr="0056127C" w14:paraId="5C9018B4" w14:textId="77777777" w:rsidTr="006E057B">
        <w:tc>
          <w:tcPr>
            <w:tcW w:w="2254" w:type="dxa"/>
          </w:tcPr>
          <w:p w14:paraId="1138C462" w14:textId="77777777" w:rsidR="009E06A3" w:rsidRPr="0056127C" w:rsidRDefault="009E06A3" w:rsidP="006E057B">
            <w:pPr>
              <w:rPr>
                <w:rFonts w:cs="Arial"/>
              </w:rPr>
            </w:pPr>
            <w:r w:rsidRPr="0056127C">
              <w:rPr>
                <w:rFonts w:cs="Arial"/>
              </w:rPr>
              <w:t xml:space="preserve">McCollum </w:t>
            </w:r>
          </w:p>
        </w:tc>
        <w:tc>
          <w:tcPr>
            <w:tcW w:w="2254" w:type="dxa"/>
          </w:tcPr>
          <w:p w14:paraId="49D294C1" w14:textId="77777777" w:rsidR="009E06A3" w:rsidRPr="0056127C" w:rsidRDefault="009E06A3" w:rsidP="006E057B">
            <w:pPr>
              <w:rPr>
                <w:rFonts w:cs="Arial"/>
              </w:rPr>
            </w:pPr>
          </w:p>
        </w:tc>
        <w:tc>
          <w:tcPr>
            <w:tcW w:w="2254" w:type="dxa"/>
          </w:tcPr>
          <w:p w14:paraId="2EA18FF3" w14:textId="77777777" w:rsidR="009E06A3" w:rsidRPr="0056127C" w:rsidRDefault="009E06A3" w:rsidP="006E057B">
            <w:pPr>
              <w:rPr>
                <w:rFonts w:cs="Arial"/>
              </w:rPr>
            </w:pPr>
          </w:p>
        </w:tc>
        <w:tc>
          <w:tcPr>
            <w:tcW w:w="2254" w:type="dxa"/>
          </w:tcPr>
          <w:p w14:paraId="071C1CF8" w14:textId="77777777" w:rsidR="009E06A3" w:rsidRPr="0056127C" w:rsidRDefault="009E06A3" w:rsidP="006E057B">
            <w:pPr>
              <w:rPr>
                <w:rFonts w:cs="Arial"/>
              </w:rPr>
            </w:pPr>
          </w:p>
        </w:tc>
      </w:tr>
      <w:tr w:rsidR="009E06A3" w:rsidRPr="0056127C" w14:paraId="09A8D447" w14:textId="77777777" w:rsidTr="006E057B">
        <w:tc>
          <w:tcPr>
            <w:tcW w:w="2254" w:type="dxa"/>
          </w:tcPr>
          <w:p w14:paraId="1F109D97" w14:textId="77777777" w:rsidR="009E06A3" w:rsidRPr="0056127C" w:rsidRDefault="009E06A3" w:rsidP="006E057B">
            <w:pPr>
              <w:rPr>
                <w:rFonts w:cs="Arial"/>
              </w:rPr>
            </w:pPr>
            <w:r>
              <w:rPr>
                <w:rFonts w:cs="Arial"/>
              </w:rPr>
              <w:t>McRandal</w:t>
            </w:r>
            <w:r w:rsidRPr="0056127C">
              <w:rPr>
                <w:rFonts w:cs="Arial"/>
              </w:rPr>
              <w:t xml:space="preserve"> </w:t>
            </w:r>
          </w:p>
        </w:tc>
        <w:tc>
          <w:tcPr>
            <w:tcW w:w="2254" w:type="dxa"/>
          </w:tcPr>
          <w:p w14:paraId="5B7A686B" w14:textId="77777777" w:rsidR="009E06A3" w:rsidRPr="0056127C" w:rsidRDefault="009E06A3" w:rsidP="006E057B">
            <w:pPr>
              <w:rPr>
                <w:rFonts w:cs="Arial"/>
              </w:rPr>
            </w:pPr>
          </w:p>
        </w:tc>
        <w:tc>
          <w:tcPr>
            <w:tcW w:w="2254" w:type="dxa"/>
          </w:tcPr>
          <w:p w14:paraId="0204C46A" w14:textId="77777777" w:rsidR="009E06A3" w:rsidRPr="0056127C" w:rsidRDefault="009E06A3" w:rsidP="006E057B">
            <w:pPr>
              <w:rPr>
                <w:rFonts w:cs="Arial"/>
              </w:rPr>
            </w:pPr>
          </w:p>
        </w:tc>
        <w:tc>
          <w:tcPr>
            <w:tcW w:w="2254" w:type="dxa"/>
          </w:tcPr>
          <w:p w14:paraId="0BEFCD6F" w14:textId="77777777" w:rsidR="009E06A3" w:rsidRPr="0056127C" w:rsidRDefault="009E06A3" w:rsidP="006E057B">
            <w:pPr>
              <w:rPr>
                <w:rFonts w:cs="Arial"/>
              </w:rPr>
            </w:pPr>
          </w:p>
        </w:tc>
      </w:tr>
      <w:tr w:rsidR="009E06A3" w:rsidRPr="0056127C" w14:paraId="24C0938F" w14:textId="77777777" w:rsidTr="006E057B">
        <w:tc>
          <w:tcPr>
            <w:tcW w:w="2254" w:type="dxa"/>
          </w:tcPr>
          <w:p w14:paraId="2CE44DB3" w14:textId="77777777" w:rsidR="009E06A3" w:rsidRDefault="009E06A3" w:rsidP="006E057B">
            <w:pPr>
              <w:rPr>
                <w:rFonts w:cs="Arial"/>
              </w:rPr>
            </w:pPr>
            <w:r>
              <w:rPr>
                <w:rFonts w:cs="Arial"/>
              </w:rPr>
              <w:t>Wray</w:t>
            </w:r>
          </w:p>
          <w:p w14:paraId="4D859329" w14:textId="77777777" w:rsidR="009E06A3" w:rsidRPr="0056127C" w:rsidRDefault="009E06A3" w:rsidP="006E057B">
            <w:pPr>
              <w:rPr>
                <w:rFonts w:cs="Arial"/>
              </w:rPr>
            </w:pPr>
          </w:p>
        </w:tc>
        <w:tc>
          <w:tcPr>
            <w:tcW w:w="2254" w:type="dxa"/>
          </w:tcPr>
          <w:p w14:paraId="186B7B9E" w14:textId="77777777" w:rsidR="009E06A3" w:rsidRPr="0056127C" w:rsidRDefault="009E06A3" w:rsidP="006E057B">
            <w:pPr>
              <w:rPr>
                <w:rFonts w:cs="Arial"/>
              </w:rPr>
            </w:pPr>
          </w:p>
        </w:tc>
        <w:tc>
          <w:tcPr>
            <w:tcW w:w="2254" w:type="dxa"/>
          </w:tcPr>
          <w:p w14:paraId="6E720934" w14:textId="77777777" w:rsidR="009E06A3" w:rsidRPr="0056127C" w:rsidRDefault="009E06A3" w:rsidP="006E057B">
            <w:pPr>
              <w:rPr>
                <w:rFonts w:cs="Arial"/>
              </w:rPr>
            </w:pPr>
          </w:p>
        </w:tc>
        <w:tc>
          <w:tcPr>
            <w:tcW w:w="2254" w:type="dxa"/>
          </w:tcPr>
          <w:p w14:paraId="27D8018F" w14:textId="77777777" w:rsidR="009E06A3" w:rsidRPr="0056127C" w:rsidRDefault="009E06A3" w:rsidP="006E057B">
            <w:pPr>
              <w:rPr>
                <w:rFonts w:cs="Arial"/>
              </w:rPr>
            </w:pPr>
          </w:p>
        </w:tc>
      </w:tr>
    </w:tbl>
    <w:p w14:paraId="3CB90244" w14:textId="689F11C2" w:rsidR="00522F6D" w:rsidRDefault="00890A5B" w:rsidP="006964B2">
      <w:r w:rsidRPr="0056127C">
        <w:rPr>
          <w:rFonts w:cs="Arial"/>
          <w:b/>
          <w:bCs/>
          <w:kern w:val="0"/>
          <w:szCs w:val="24"/>
          <w14:ligatures w14:val="none"/>
        </w:rPr>
        <w:t xml:space="preserve">RESOLVED, on the proposal of </w:t>
      </w:r>
      <w:r w:rsidR="006964B2">
        <w:rPr>
          <w:rFonts w:cs="Arial"/>
          <w:b/>
          <w:bCs/>
          <w:kern w:val="0"/>
          <w:szCs w:val="24"/>
          <w14:ligatures w14:val="none"/>
        </w:rPr>
        <w:t>Alderman Smith</w:t>
      </w:r>
      <w:r w:rsidRPr="0056127C">
        <w:rPr>
          <w:rFonts w:cs="Arial"/>
          <w:b/>
          <w:bCs/>
          <w:kern w:val="0"/>
          <w:szCs w:val="24"/>
          <w14:ligatures w14:val="none"/>
        </w:rPr>
        <w:t>, seconded by Councillor</w:t>
      </w:r>
      <w:r w:rsidR="006964B2">
        <w:rPr>
          <w:rFonts w:cs="Arial"/>
          <w:b/>
          <w:bCs/>
          <w:kern w:val="0"/>
          <w:szCs w:val="24"/>
          <w14:ligatures w14:val="none"/>
        </w:rPr>
        <w:t xml:space="preserve"> Morgan</w:t>
      </w:r>
      <w:r w:rsidRPr="0056127C">
        <w:rPr>
          <w:rFonts w:cs="Arial"/>
          <w:b/>
          <w:bCs/>
          <w:kern w:val="0"/>
          <w:szCs w:val="24"/>
          <w14:ligatures w14:val="none"/>
        </w:rPr>
        <w:t>, that the recommendation be adopted</w:t>
      </w:r>
      <w:r>
        <w:rPr>
          <w:rFonts w:cs="Arial"/>
          <w:b/>
          <w:bCs/>
          <w:kern w:val="0"/>
          <w:szCs w:val="24"/>
          <w14:ligatures w14:val="none"/>
        </w:rPr>
        <w:t>,</w:t>
      </w:r>
      <w:r w:rsidRPr="0056127C">
        <w:rPr>
          <w:rFonts w:cs="Arial"/>
          <w:b/>
          <w:bCs/>
          <w:kern w:val="0"/>
          <w:szCs w:val="24"/>
          <w14:ligatures w14:val="none"/>
        </w:rPr>
        <w:t xml:space="preserve"> and that planning permission be granted. </w:t>
      </w:r>
    </w:p>
    <w:p w14:paraId="790E9BA9" w14:textId="77777777" w:rsidR="00890A5B" w:rsidRDefault="00890A5B" w:rsidP="00E83616">
      <w:pPr>
        <w:pStyle w:val="Normal1"/>
      </w:pPr>
    </w:p>
    <w:p w14:paraId="164528A8" w14:textId="7E14FAC3" w:rsidR="00DB05ED" w:rsidRPr="00DB05ED" w:rsidRDefault="00E83616" w:rsidP="00DB05ED">
      <w:pPr>
        <w:pStyle w:val="Heading2"/>
        <w:ind w:left="720" w:hanging="720"/>
        <w:rPr>
          <w:bCs/>
          <w:lang w:val="en-US"/>
        </w:rPr>
      </w:pPr>
      <w:r w:rsidRPr="0056127C">
        <w:rPr>
          <w:kern w:val="0"/>
          <w:u w:val="none"/>
          <w14:ligatures w14:val="none"/>
        </w:rPr>
        <w:t>4.</w:t>
      </w:r>
      <w:r>
        <w:rPr>
          <w:kern w:val="0"/>
          <w:u w:val="none"/>
          <w14:ligatures w14:val="none"/>
        </w:rPr>
        <w:t>3</w:t>
      </w:r>
      <w:r w:rsidRPr="0056127C">
        <w:rPr>
          <w:kern w:val="0"/>
          <w:u w:val="none"/>
          <w14:ligatures w14:val="none"/>
        </w:rPr>
        <w:tab/>
      </w:r>
      <w:r w:rsidR="00DB05ED" w:rsidRPr="00DB05ED">
        <w:t>LA06/2022/0823/F</w:t>
      </w:r>
      <w:r w:rsidRPr="0056127C">
        <w:t xml:space="preserve">- </w:t>
      </w:r>
      <w:r w:rsidR="00DB05ED" w:rsidRPr="00DB05ED">
        <w:rPr>
          <w:bCs/>
          <w:lang w:val="en-US"/>
        </w:rPr>
        <w:t>25m East of Seaview Farm, 1 Ballyvester Road, Donaghadee</w:t>
      </w:r>
      <w:r w:rsidR="00DB05ED">
        <w:rPr>
          <w:bCs/>
          <w:lang w:val="en-US"/>
        </w:rPr>
        <w:t xml:space="preserve">- </w:t>
      </w:r>
      <w:r w:rsidR="00DB05ED" w:rsidRPr="00DB05ED">
        <w:rPr>
          <w:bCs/>
          <w:lang w:val="en-US"/>
        </w:rPr>
        <w:t>Erection of dwelling and conversion of three existing outbuildings for incidental usage (in substitution for planning application LA06/2017/0376/F).</w:t>
      </w:r>
    </w:p>
    <w:p w14:paraId="69F59DC4" w14:textId="05AE9DB2" w:rsidR="00E83616" w:rsidRPr="0056127C" w:rsidRDefault="00E83616" w:rsidP="00005050">
      <w:pPr>
        <w:ind w:firstLine="720"/>
      </w:pPr>
      <w:r w:rsidRPr="00B213E6">
        <w:rPr>
          <w:bdr w:val="single" w:sz="2" w:space="0" w:color="F5F5F5" w:frame="1"/>
          <w:shd w:val="clear" w:color="auto" w:fill="FCFCFC"/>
        </w:rPr>
        <w:t>(</w:t>
      </w:r>
      <w:r w:rsidRPr="00B213E6">
        <w:t>Appendix</w:t>
      </w:r>
      <w:r w:rsidR="0048459B">
        <w:t xml:space="preserve"> VII</w:t>
      </w:r>
      <w:r w:rsidRPr="00B213E6">
        <w:t>)</w:t>
      </w:r>
    </w:p>
    <w:p w14:paraId="0EB2469E" w14:textId="77777777" w:rsidR="00E83616" w:rsidRPr="0056127C" w:rsidRDefault="00E83616" w:rsidP="00E83616">
      <w:pPr>
        <w:rPr>
          <w:rFonts w:cs="Arial"/>
          <w:kern w:val="0"/>
          <w:szCs w:val="24"/>
          <w14:ligatures w14:val="none"/>
        </w:rPr>
      </w:pPr>
    </w:p>
    <w:p w14:paraId="684BC9C7" w14:textId="77777777" w:rsidR="00E83616" w:rsidRPr="0056127C" w:rsidRDefault="00E83616" w:rsidP="00E83616">
      <w:pPr>
        <w:rPr>
          <w:rFonts w:cs="Arial"/>
          <w:kern w:val="0"/>
          <w:szCs w:val="24"/>
          <w14:ligatures w14:val="none"/>
        </w:rPr>
      </w:pPr>
      <w:r w:rsidRPr="0056127C">
        <w:rPr>
          <w:rFonts w:cs="Arial"/>
          <w:caps/>
          <w:kern w:val="0"/>
          <w:szCs w:val="24"/>
          <w14:ligatures w14:val="none"/>
        </w:rPr>
        <w:t>Previously circulated:-</w:t>
      </w:r>
      <w:r w:rsidRPr="0056127C">
        <w:rPr>
          <w:rFonts w:cs="Arial"/>
          <w:kern w:val="0"/>
          <w:szCs w:val="24"/>
          <w14:ligatures w14:val="none"/>
        </w:rPr>
        <w:t xml:space="preserve"> Case Officer’s Report. </w:t>
      </w:r>
    </w:p>
    <w:p w14:paraId="3E88C1D7" w14:textId="77777777" w:rsidR="00E83616" w:rsidRPr="0056127C" w:rsidRDefault="00E83616" w:rsidP="00E83616">
      <w:pPr>
        <w:rPr>
          <w:rFonts w:cs="Arial"/>
          <w:kern w:val="0"/>
          <w:szCs w:val="24"/>
          <w14:ligatures w14:val="none"/>
        </w:rPr>
      </w:pPr>
    </w:p>
    <w:p w14:paraId="1F813A30" w14:textId="2A0462B1" w:rsidR="00E83616" w:rsidRPr="0056127C" w:rsidRDefault="00E83616" w:rsidP="00E83616">
      <w:pPr>
        <w:rPr>
          <w:rFonts w:cs="Arial"/>
          <w:kern w:val="0"/>
          <w:szCs w:val="24"/>
          <w14:ligatures w14:val="none"/>
        </w:rPr>
      </w:pPr>
      <w:r w:rsidRPr="0056127C">
        <w:rPr>
          <w:rFonts w:cs="Arial"/>
          <w:b/>
          <w:bCs/>
          <w:kern w:val="0"/>
          <w:szCs w:val="24"/>
          <w14:ligatures w14:val="none"/>
        </w:rPr>
        <w:t xml:space="preserve">DEA: </w:t>
      </w:r>
      <w:r w:rsidR="009C74FC">
        <w:rPr>
          <w:rFonts w:cs="Arial"/>
          <w:kern w:val="0"/>
          <w:szCs w:val="24"/>
          <w14:ligatures w14:val="none"/>
        </w:rPr>
        <w:t>Bangor East and Donaghadee</w:t>
      </w:r>
      <w:r w:rsidRPr="0056127C">
        <w:rPr>
          <w:rFonts w:cs="Arial"/>
          <w:b/>
          <w:bCs/>
          <w:kern w:val="0"/>
          <w:szCs w:val="24"/>
          <w14:ligatures w14:val="none"/>
        </w:rPr>
        <w:t xml:space="preserve"> </w:t>
      </w:r>
    </w:p>
    <w:p w14:paraId="11FE92AF" w14:textId="77777777" w:rsidR="009C74FC" w:rsidRPr="009C74FC" w:rsidRDefault="00E83616" w:rsidP="009C74FC">
      <w:pPr>
        <w:rPr>
          <w:rFonts w:cs="Arial"/>
          <w:kern w:val="0"/>
          <w:szCs w:val="24"/>
          <w14:ligatures w14:val="none"/>
        </w:rPr>
      </w:pPr>
      <w:r w:rsidRPr="0056127C">
        <w:rPr>
          <w:rFonts w:cs="Arial"/>
          <w:b/>
          <w:bCs/>
          <w:kern w:val="0"/>
          <w:szCs w:val="24"/>
          <w14:ligatures w14:val="none"/>
        </w:rPr>
        <w:t xml:space="preserve">Committee Interest: </w:t>
      </w:r>
      <w:r w:rsidR="009C74FC" w:rsidRPr="009C74FC">
        <w:rPr>
          <w:rFonts w:cs="Arial"/>
          <w:kern w:val="0"/>
          <w:szCs w:val="24"/>
          <w14:ligatures w14:val="none"/>
        </w:rPr>
        <w:t>A Local development application ‘called-in’ to Planning Committee from the delegated list by a member of that Committee – Cllr McCollum:</w:t>
      </w:r>
    </w:p>
    <w:p w14:paraId="6E4DF0D4" w14:textId="77777777" w:rsidR="009C74FC" w:rsidRPr="009C74FC" w:rsidRDefault="009C74FC" w:rsidP="009C74FC">
      <w:pPr>
        <w:rPr>
          <w:rFonts w:cs="Arial"/>
          <w:kern w:val="0"/>
          <w:szCs w:val="24"/>
          <w14:ligatures w14:val="none"/>
        </w:rPr>
      </w:pPr>
    </w:p>
    <w:p w14:paraId="3F1CEA21" w14:textId="530EDBB2" w:rsidR="009C74FC" w:rsidRPr="00307277" w:rsidRDefault="009C74FC" w:rsidP="00FC56A0">
      <w:pPr>
        <w:pStyle w:val="ListParagraph"/>
        <w:numPr>
          <w:ilvl w:val="0"/>
          <w:numId w:val="39"/>
        </w:numPr>
        <w:spacing w:after="0" w:line="240" w:lineRule="auto"/>
        <w:ind w:left="426" w:hanging="284"/>
        <w:rPr>
          <w:rFonts w:ascii="Arial" w:hAnsi="Arial" w:cs="Arial"/>
          <w:sz w:val="24"/>
          <w:szCs w:val="24"/>
        </w:rPr>
      </w:pPr>
      <w:r w:rsidRPr="00307277">
        <w:rPr>
          <w:rFonts w:ascii="Arial" w:hAnsi="Arial" w:cs="Arial"/>
          <w:sz w:val="24"/>
          <w:szCs w:val="24"/>
        </w:rPr>
        <w:t>The barn has not been used agriculturally for over 20 years and is seen by local residents as a landmark building when approaching Donaghadee.</w:t>
      </w:r>
    </w:p>
    <w:p w14:paraId="534ECA3B" w14:textId="5B2530D0" w:rsidR="009C74FC" w:rsidRPr="00307277" w:rsidRDefault="009C74FC" w:rsidP="00FC56A0">
      <w:pPr>
        <w:pStyle w:val="ListParagraph"/>
        <w:numPr>
          <w:ilvl w:val="0"/>
          <w:numId w:val="39"/>
        </w:numPr>
        <w:spacing w:after="0" w:line="240" w:lineRule="auto"/>
        <w:ind w:left="426" w:hanging="284"/>
        <w:rPr>
          <w:rFonts w:ascii="Arial" w:hAnsi="Arial" w:cs="Arial"/>
          <w:sz w:val="24"/>
          <w:szCs w:val="24"/>
        </w:rPr>
      </w:pPr>
      <w:r w:rsidRPr="00307277">
        <w:rPr>
          <w:rFonts w:ascii="Arial" w:hAnsi="Arial" w:cs="Arial"/>
          <w:sz w:val="24"/>
          <w:szCs w:val="24"/>
        </w:rPr>
        <w:t>It would be contradictory to integrate it into the landscape as, presently it sits in full view and is a landmark building.  The proposal is to build on the same footprint, height and similar elevations, like for like.</w:t>
      </w:r>
    </w:p>
    <w:p w14:paraId="10B115E6" w14:textId="4D00AB23" w:rsidR="009C74FC" w:rsidRPr="00307277" w:rsidRDefault="009C74FC" w:rsidP="00FC56A0">
      <w:pPr>
        <w:pStyle w:val="ListParagraph"/>
        <w:numPr>
          <w:ilvl w:val="0"/>
          <w:numId w:val="39"/>
        </w:numPr>
        <w:spacing w:after="0" w:line="240" w:lineRule="auto"/>
        <w:ind w:left="426" w:hanging="284"/>
        <w:rPr>
          <w:rFonts w:ascii="Arial" w:hAnsi="Arial" w:cs="Arial"/>
          <w:sz w:val="24"/>
          <w:szCs w:val="24"/>
        </w:rPr>
      </w:pPr>
      <w:r w:rsidRPr="00307277">
        <w:rPr>
          <w:rFonts w:ascii="Arial" w:hAnsi="Arial" w:cs="Arial"/>
          <w:sz w:val="24"/>
          <w:szCs w:val="24"/>
        </w:rPr>
        <w:t xml:space="preserve">The application is compatible with </w:t>
      </w:r>
      <w:r w:rsidR="00307277">
        <w:rPr>
          <w:rFonts w:ascii="Arial" w:hAnsi="Arial" w:cs="Arial"/>
          <w:sz w:val="24"/>
          <w:szCs w:val="24"/>
        </w:rPr>
        <w:t xml:space="preserve">Policies </w:t>
      </w:r>
      <w:r w:rsidRPr="00307277">
        <w:rPr>
          <w:rFonts w:ascii="Arial" w:hAnsi="Arial" w:cs="Arial"/>
          <w:sz w:val="24"/>
          <w:szCs w:val="24"/>
        </w:rPr>
        <w:t>CTY2, CTY2a and many points in CTY4.</w:t>
      </w:r>
    </w:p>
    <w:p w14:paraId="74A1D192" w14:textId="345A9FA3" w:rsidR="009C74FC" w:rsidRPr="00307277" w:rsidRDefault="009C74FC" w:rsidP="00FC56A0">
      <w:pPr>
        <w:pStyle w:val="ListParagraph"/>
        <w:numPr>
          <w:ilvl w:val="0"/>
          <w:numId w:val="39"/>
        </w:numPr>
        <w:spacing w:after="0" w:line="240" w:lineRule="auto"/>
        <w:ind w:left="426" w:hanging="284"/>
        <w:rPr>
          <w:rFonts w:ascii="Arial" w:hAnsi="Arial" w:cs="Arial"/>
          <w:sz w:val="24"/>
          <w:szCs w:val="24"/>
        </w:rPr>
      </w:pPr>
      <w:r w:rsidRPr="00307277">
        <w:rPr>
          <w:rFonts w:ascii="Arial" w:hAnsi="Arial" w:cs="Arial"/>
          <w:sz w:val="24"/>
          <w:szCs w:val="24"/>
        </w:rPr>
        <w:lastRenderedPageBreak/>
        <w:t xml:space="preserve">The site itself is of historical interest as there are two armoury boxes from WW2, also two stone buildings and the shed which have all been there for over 70 years and haven’t been used as farm buildings for at least 20 years. </w:t>
      </w:r>
    </w:p>
    <w:p w14:paraId="7EF1D701" w14:textId="4E0AE176" w:rsidR="009C74FC" w:rsidRPr="00307277" w:rsidRDefault="009C74FC" w:rsidP="00FC56A0">
      <w:pPr>
        <w:pStyle w:val="ListParagraph"/>
        <w:numPr>
          <w:ilvl w:val="0"/>
          <w:numId w:val="39"/>
        </w:numPr>
        <w:spacing w:after="0" w:line="240" w:lineRule="auto"/>
        <w:ind w:left="426" w:hanging="284"/>
        <w:rPr>
          <w:rFonts w:ascii="Arial" w:hAnsi="Arial" w:cs="Arial"/>
          <w:sz w:val="24"/>
          <w:szCs w:val="24"/>
        </w:rPr>
      </w:pPr>
      <w:r w:rsidRPr="00307277">
        <w:rPr>
          <w:rFonts w:ascii="Arial" w:hAnsi="Arial" w:cs="Arial"/>
          <w:sz w:val="24"/>
          <w:szCs w:val="24"/>
        </w:rPr>
        <w:t>The surrounding area is now built up with residential housing.</w:t>
      </w:r>
    </w:p>
    <w:p w14:paraId="1ED24311" w14:textId="4A644BE8" w:rsidR="009C74FC" w:rsidRPr="00307277" w:rsidRDefault="009C74FC" w:rsidP="00FC56A0">
      <w:pPr>
        <w:pStyle w:val="ListParagraph"/>
        <w:numPr>
          <w:ilvl w:val="0"/>
          <w:numId w:val="39"/>
        </w:numPr>
        <w:spacing w:after="0" w:line="240" w:lineRule="auto"/>
        <w:ind w:left="426" w:hanging="284"/>
        <w:rPr>
          <w:rFonts w:ascii="Arial" w:hAnsi="Arial" w:cs="Arial"/>
          <w:sz w:val="24"/>
          <w:szCs w:val="24"/>
        </w:rPr>
      </w:pPr>
      <w:r w:rsidRPr="00307277">
        <w:rPr>
          <w:rFonts w:ascii="Arial" w:hAnsi="Arial" w:cs="Arial"/>
          <w:sz w:val="24"/>
          <w:szCs w:val="24"/>
        </w:rPr>
        <w:t>The site sits on a T-junction of main road with a bus stop right outside.</w:t>
      </w:r>
    </w:p>
    <w:p w14:paraId="0363A6D7" w14:textId="0298200D" w:rsidR="009C74FC" w:rsidRPr="00307277" w:rsidRDefault="009C74FC" w:rsidP="00FC56A0">
      <w:pPr>
        <w:pStyle w:val="ListParagraph"/>
        <w:numPr>
          <w:ilvl w:val="0"/>
          <w:numId w:val="39"/>
        </w:numPr>
        <w:spacing w:after="0" w:line="240" w:lineRule="auto"/>
        <w:ind w:left="426" w:hanging="284"/>
        <w:rPr>
          <w:rFonts w:ascii="Arial" w:hAnsi="Arial" w:cs="Arial"/>
          <w:sz w:val="24"/>
          <w:szCs w:val="24"/>
        </w:rPr>
      </w:pPr>
      <w:r w:rsidRPr="00307277">
        <w:rPr>
          <w:rFonts w:ascii="Arial" w:hAnsi="Arial" w:cs="Arial"/>
          <w:sz w:val="24"/>
          <w:szCs w:val="24"/>
        </w:rPr>
        <w:t>There has been a biodiversity list provided that has not been issued on the planning portal.</w:t>
      </w:r>
    </w:p>
    <w:p w14:paraId="582C1A91" w14:textId="1FDF0143" w:rsidR="009C74FC" w:rsidRPr="00FC56A0" w:rsidRDefault="009C74FC" w:rsidP="00FC56A0">
      <w:pPr>
        <w:pStyle w:val="ListParagraph"/>
        <w:numPr>
          <w:ilvl w:val="0"/>
          <w:numId w:val="39"/>
        </w:numPr>
        <w:spacing w:after="0" w:line="240" w:lineRule="auto"/>
        <w:ind w:left="426" w:hanging="284"/>
        <w:rPr>
          <w:rFonts w:cs="Arial"/>
          <w:szCs w:val="24"/>
        </w:rPr>
      </w:pPr>
      <w:r w:rsidRPr="00307277">
        <w:rPr>
          <w:rFonts w:ascii="Arial" w:hAnsi="Arial" w:cs="Arial"/>
          <w:sz w:val="24"/>
          <w:szCs w:val="24"/>
        </w:rPr>
        <w:t xml:space="preserve">The site has a previous planning application </w:t>
      </w:r>
      <w:r w:rsidR="003D5512" w:rsidRPr="00307277">
        <w:rPr>
          <w:rFonts w:ascii="Arial" w:hAnsi="Arial" w:cs="Arial"/>
          <w:sz w:val="24"/>
          <w:szCs w:val="24"/>
        </w:rPr>
        <w:t>already passed;</w:t>
      </w:r>
      <w:r w:rsidRPr="00307277">
        <w:rPr>
          <w:rFonts w:ascii="Arial" w:hAnsi="Arial" w:cs="Arial"/>
          <w:sz w:val="24"/>
          <w:szCs w:val="24"/>
        </w:rPr>
        <w:t xml:space="preserve"> however it involves the armoury boxes being removed.  The applicant states that the current planning application is much more sympathetic and would be a huge enhancement to the surrounding area, while keeping the integrity of all the buildings.</w:t>
      </w:r>
    </w:p>
    <w:p w14:paraId="6E37D3D9" w14:textId="77777777" w:rsidR="00FC56A0" w:rsidRPr="004C5E9D" w:rsidRDefault="00FC56A0" w:rsidP="00FC56A0">
      <w:pPr>
        <w:pStyle w:val="ListParagraph"/>
        <w:spacing w:after="0" w:line="240" w:lineRule="auto"/>
        <w:ind w:left="426"/>
        <w:rPr>
          <w:rFonts w:cs="Arial"/>
          <w:szCs w:val="24"/>
        </w:rPr>
      </w:pPr>
    </w:p>
    <w:p w14:paraId="1599E73F" w14:textId="3C208C49" w:rsidR="009C74FC" w:rsidRPr="009C74FC" w:rsidRDefault="009C74FC" w:rsidP="009C74FC">
      <w:pPr>
        <w:rPr>
          <w:rFonts w:cs="Arial"/>
          <w:kern w:val="0"/>
          <w:szCs w:val="24"/>
          <w14:ligatures w14:val="none"/>
        </w:rPr>
      </w:pPr>
      <w:r w:rsidRPr="009C74FC">
        <w:rPr>
          <w:rFonts w:cs="Arial"/>
          <w:kern w:val="0"/>
          <w:szCs w:val="24"/>
          <w14:ligatures w14:val="none"/>
        </w:rPr>
        <w:t>The applicant state</w:t>
      </w:r>
      <w:r w:rsidR="004C5E9D">
        <w:rPr>
          <w:rFonts w:cs="Arial"/>
          <w:kern w:val="0"/>
          <w:szCs w:val="24"/>
          <w14:ligatures w14:val="none"/>
        </w:rPr>
        <w:t>d</w:t>
      </w:r>
      <w:r w:rsidRPr="009C74FC">
        <w:rPr>
          <w:rFonts w:cs="Arial"/>
          <w:kern w:val="0"/>
          <w:szCs w:val="24"/>
          <w14:ligatures w14:val="none"/>
        </w:rPr>
        <w:t xml:space="preserve"> that there are two very weak reasons on </w:t>
      </w:r>
      <w:r w:rsidR="00307277">
        <w:rPr>
          <w:rFonts w:cs="Arial"/>
          <w:kern w:val="0"/>
          <w:szCs w:val="24"/>
          <w14:ligatures w14:val="none"/>
        </w:rPr>
        <w:t xml:space="preserve">Policy </w:t>
      </w:r>
      <w:r w:rsidRPr="009C74FC">
        <w:rPr>
          <w:rFonts w:cs="Arial"/>
          <w:kern w:val="0"/>
          <w:szCs w:val="24"/>
          <w14:ligatures w14:val="none"/>
        </w:rPr>
        <w:t>CTY3 to object to this proposal, however there are very many</w:t>
      </w:r>
      <w:r>
        <w:rPr>
          <w:rFonts w:cs="Arial"/>
          <w:kern w:val="0"/>
          <w:szCs w:val="24"/>
          <w14:ligatures w14:val="none"/>
        </w:rPr>
        <w:t xml:space="preserve"> </w:t>
      </w:r>
      <w:r w:rsidRPr="009C74FC">
        <w:rPr>
          <w:rFonts w:cs="Arial"/>
          <w:kern w:val="0"/>
          <w:szCs w:val="24"/>
          <w14:ligatures w14:val="none"/>
        </w:rPr>
        <w:t xml:space="preserve">strong reasons for approval under CTY2, CTY2a and CTY4 to support application.  The application has had no objections and all departments have come back positively. </w:t>
      </w:r>
    </w:p>
    <w:p w14:paraId="4C491F9F" w14:textId="77777777" w:rsidR="009C74FC" w:rsidRPr="009C74FC" w:rsidRDefault="009C74FC" w:rsidP="009C74FC">
      <w:pPr>
        <w:rPr>
          <w:rFonts w:cs="Arial"/>
          <w:kern w:val="0"/>
          <w:szCs w:val="24"/>
          <w14:ligatures w14:val="none"/>
        </w:rPr>
      </w:pPr>
    </w:p>
    <w:p w14:paraId="05FB857B" w14:textId="014A81EE" w:rsidR="009C74FC" w:rsidRDefault="009C74FC" w:rsidP="009C74FC">
      <w:pPr>
        <w:rPr>
          <w:rFonts w:cs="Arial"/>
          <w:kern w:val="0"/>
          <w:szCs w:val="24"/>
          <w14:ligatures w14:val="none"/>
        </w:rPr>
      </w:pPr>
      <w:r w:rsidRPr="009C74FC">
        <w:rPr>
          <w:rFonts w:cs="Arial"/>
          <w:kern w:val="0"/>
          <w:szCs w:val="24"/>
          <w14:ligatures w14:val="none"/>
        </w:rPr>
        <w:t xml:space="preserve">On the above grounds, it </w:t>
      </w:r>
      <w:r w:rsidR="004C5E9D">
        <w:rPr>
          <w:rFonts w:cs="Arial"/>
          <w:kern w:val="0"/>
          <w:szCs w:val="24"/>
          <w14:ligatures w14:val="none"/>
        </w:rPr>
        <w:t>was</w:t>
      </w:r>
      <w:r w:rsidRPr="009C74FC">
        <w:rPr>
          <w:rFonts w:cs="Arial"/>
          <w:kern w:val="0"/>
          <w:szCs w:val="24"/>
          <w14:ligatures w14:val="none"/>
        </w:rPr>
        <w:t xml:space="preserve"> appropriate to be called in and considered by the Planning Committee.</w:t>
      </w:r>
    </w:p>
    <w:p w14:paraId="32996363" w14:textId="77777777" w:rsidR="009C74FC" w:rsidRPr="0056127C" w:rsidRDefault="009C74FC" w:rsidP="009C74FC">
      <w:pPr>
        <w:rPr>
          <w:rFonts w:cs="Arial"/>
          <w:kern w:val="0"/>
          <w:szCs w:val="24"/>
          <w14:ligatures w14:val="none"/>
        </w:rPr>
      </w:pPr>
    </w:p>
    <w:p w14:paraId="7CDA50A8" w14:textId="77777777" w:rsidR="009C74FC" w:rsidRDefault="00E83616" w:rsidP="00AA76C4">
      <w:pPr>
        <w:rPr>
          <w:rFonts w:cs="Arial"/>
          <w:bCs/>
          <w:szCs w:val="24"/>
          <w:bdr w:val="single" w:sz="2" w:space="0" w:color="F5F5F5" w:frame="1"/>
          <w:shd w:val="clear" w:color="auto" w:fill="FCFCFC"/>
        </w:rPr>
      </w:pPr>
      <w:r w:rsidRPr="0056127C">
        <w:rPr>
          <w:rFonts w:cs="Arial"/>
          <w:b/>
          <w:bCs/>
          <w:kern w:val="0"/>
          <w:szCs w:val="24"/>
          <w14:ligatures w14:val="none"/>
        </w:rPr>
        <w:t xml:space="preserve">Proposal: </w:t>
      </w:r>
      <w:r w:rsidR="00AA76C4" w:rsidRPr="00AA76C4">
        <w:rPr>
          <w:rFonts w:cs="Arial"/>
          <w:bCs/>
          <w:szCs w:val="24"/>
          <w:bdr w:val="single" w:sz="2" w:space="0" w:color="F5F5F5" w:frame="1"/>
          <w:shd w:val="clear" w:color="auto" w:fill="FCFCFC"/>
        </w:rPr>
        <w:t>Erection of dwelling and conversion of three existing outbuildings for incidental usage (in substitution for planning application LA06/2017/0376/F).</w:t>
      </w:r>
    </w:p>
    <w:p w14:paraId="588D34BE" w14:textId="3A417961" w:rsidR="00E83616" w:rsidRPr="0056127C" w:rsidRDefault="00E83616" w:rsidP="00AA76C4">
      <w:pPr>
        <w:rPr>
          <w:rFonts w:cs="Arial"/>
          <w:bCs/>
          <w:kern w:val="0"/>
          <w:szCs w:val="24"/>
          <w14:ligatures w14:val="none"/>
        </w:rPr>
      </w:pPr>
      <w:r w:rsidRPr="0056127C">
        <w:rPr>
          <w:rFonts w:cs="Arial"/>
          <w:b/>
          <w:bCs/>
          <w:kern w:val="0"/>
          <w:szCs w:val="24"/>
          <w14:ligatures w14:val="none"/>
        </w:rPr>
        <w:t xml:space="preserve">Site Location: </w:t>
      </w:r>
      <w:r w:rsidR="00AA76C4" w:rsidRPr="00AA76C4">
        <w:rPr>
          <w:rFonts w:cs="Arial"/>
          <w:bCs/>
          <w:szCs w:val="24"/>
        </w:rPr>
        <w:t>25m East of Seaview Farm, 1 Ballyvester Road, Donaghadee</w:t>
      </w:r>
    </w:p>
    <w:p w14:paraId="3C2D319E" w14:textId="313CACCF" w:rsidR="00E83616" w:rsidRPr="0056127C" w:rsidRDefault="00E83616" w:rsidP="00E83616">
      <w:pPr>
        <w:rPr>
          <w:rFonts w:cs="Arial"/>
          <w:kern w:val="0"/>
          <w:szCs w:val="24"/>
          <w14:ligatures w14:val="none"/>
        </w:rPr>
      </w:pPr>
      <w:r w:rsidRPr="0056127C">
        <w:rPr>
          <w:rFonts w:cs="Arial"/>
          <w:b/>
          <w:bCs/>
          <w:kern w:val="0"/>
          <w:szCs w:val="24"/>
          <w14:ligatures w14:val="none"/>
        </w:rPr>
        <w:t xml:space="preserve">Recommendation: </w:t>
      </w:r>
      <w:r w:rsidR="009C74FC">
        <w:rPr>
          <w:rFonts w:cs="Arial"/>
          <w:kern w:val="0"/>
          <w:szCs w:val="24"/>
          <w14:ligatures w14:val="none"/>
        </w:rPr>
        <w:t>Refusal</w:t>
      </w:r>
      <w:r w:rsidRPr="0056127C">
        <w:rPr>
          <w:rFonts w:cs="Arial"/>
          <w:kern w:val="0"/>
          <w:szCs w:val="24"/>
          <w14:ligatures w14:val="none"/>
        </w:rPr>
        <w:t xml:space="preserve"> </w:t>
      </w:r>
    </w:p>
    <w:p w14:paraId="2CD55703" w14:textId="77777777" w:rsidR="00E83616" w:rsidRPr="0056127C" w:rsidRDefault="00E83616" w:rsidP="00E83616">
      <w:pPr>
        <w:rPr>
          <w:rFonts w:cs="Arial"/>
          <w:kern w:val="0"/>
          <w:szCs w:val="24"/>
          <w14:ligatures w14:val="none"/>
        </w:rPr>
      </w:pPr>
    </w:p>
    <w:p w14:paraId="53BF3196" w14:textId="226741C2" w:rsidR="008373E4" w:rsidRDefault="008373E4" w:rsidP="008373E4">
      <w:pPr>
        <w:rPr>
          <w:rFonts w:cs="Arial"/>
          <w:szCs w:val="24"/>
        </w:rPr>
      </w:pPr>
      <w:r>
        <w:rPr>
          <w:rFonts w:cs="Arial"/>
          <w:kern w:val="0"/>
          <w:szCs w:val="24"/>
          <w14:ligatures w14:val="none"/>
        </w:rPr>
        <w:t xml:space="preserve">Presenting the case officer’s report, the </w:t>
      </w:r>
      <w:r w:rsidR="00307277">
        <w:rPr>
          <w:rFonts w:cs="Arial"/>
          <w:kern w:val="0"/>
          <w:szCs w:val="24"/>
          <w14:ligatures w14:val="none"/>
        </w:rPr>
        <w:t xml:space="preserve">Officer (P Kerr) </w:t>
      </w:r>
      <w:r>
        <w:rPr>
          <w:rFonts w:cs="Arial"/>
          <w:kern w:val="0"/>
          <w:szCs w:val="24"/>
          <w14:ligatures w14:val="none"/>
        </w:rPr>
        <w:t>stated that t</w:t>
      </w:r>
      <w:r w:rsidRPr="008373E4">
        <w:rPr>
          <w:rFonts w:cs="Arial"/>
          <w:szCs w:val="24"/>
        </w:rPr>
        <w:t xml:space="preserve">his proposal was for the erection of a dwelling and conversion of three existing outbuildings for incidental usage. </w:t>
      </w:r>
    </w:p>
    <w:p w14:paraId="2F6EEBFF" w14:textId="77777777" w:rsidR="008373E4" w:rsidRDefault="008373E4" w:rsidP="008373E4">
      <w:pPr>
        <w:rPr>
          <w:rFonts w:cs="Arial"/>
          <w:szCs w:val="24"/>
        </w:rPr>
      </w:pPr>
    </w:p>
    <w:p w14:paraId="0659BBBD" w14:textId="4236C7D4" w:rsidR="008373E4" w:rsidRDefault="008373E4" w:rsidP="008373E4">
      <w:pPr>
        <w:rPr>
          <w:rFonts w:cs="Arial"/>
          <w:szCs w:val="24"/>
        </w:rPr>
      </w:pPr>
      <w:r w:rsidRPr="008373E4">
        <w:rPr>
          <w:rFonts w:cs="Arial"/>
          <w:szCs w:val="24"/>
        </w:rPr>
        <w:t xml:space="preserve">The proposal description also stated ‘in substitution for planning application LA06/2017/0376/F’ which was for the sympathetic conversion, adaption and re-use of existing vernacular outbuilding to create a dwelling house which was granted full permission under LA06/2017/0376 </w:t>
      </w:r>
      <w:r w:rsidR="00307277">
        <w:rPr>
          <w:rFonts w:cs="Arial"/>
          <w:szCs w:val="24"/>
        </w:rPr>
        <w:t xml:space="preserve">on </w:t>
      </w:r>
      <w:r w:rsidRPr="008373E4">
        <w:rPr>
          <w:rFonts w:cs="Arial"/>
          <w:szCs w:val="24"/>
        </w:rPr>
        <w:t>18</w:t>
      </w:r>
      <w:r w:rsidR="00307277">
        <w:rPr>
          <w:rFonts w:cs="Arial"/>
          <w:szCs w:val="24"/>
        </w:rPr>
        <w:t xml:space="preserve"> October </w:t>
      </w:r>
      <w:r w:rsidRPr="008373E4">
        <w:rPr>
          <w:rFonts w:cs="Arial"/>
          <w:szCs w:val="24"/>
        </w:rPr>
        <w:t xml:space="preserve">2018 but had expired in October 2023 without evidence of commencement after the most recent site visit in January of this year. </w:t>
      </w:r>
    </w:p>
    <w:p w14:paraId="51B901DE" w14:textId="77777777" w:rsidR="008373E4" w:rsidRDefault="008373E4" w:rsidP="004C5E9D">
      <w:pPr>
        <w:rPr>
          <w:rFonts w:cs="Arial"/>
          <w:szCs w:val="24"/>
        </w:rPr>
      </w:pPr>
    </w:p>
    <w:p w14:paraId="0EA5C32B" w14:textId="2E1F5107" w:rsidR="008373E4" w:rsidRDefault="008373E4" w:rsidP="004C5E9D">
      <w:pPr>
        <w:rPr>
          <w:rFonts w:cs="Arial"/>
          <w:szCs w:val="24"/>
        </w:rPr>
      </w:pPr>
      <w:r w:rsidRPr="008373E4">
        <w:rPr>
          <w:rFonts w:cs="Arial"/>
          <w:szCs w:val="24"/>
        </w:rPr>
        <w:t xml:space="preserve">Another application to renew the expired permission had been submitted by applicant but has not yet been validated. </w:t>
      </w:r>
      <w:r w:rsidR="00307277">
        <w:rPr>
          <w:rFonts w:cs="Arial"/>
          <w:szCs w:val="24"/>
        </w:rPr>
        <w:t xml:space="preserve"> There was an </w:t>
      </w:r>
      <w:r w:rsidRPr="008373E4">
        <w:rPr>
          <w:rFonts w:cs="Arial"/>
          <w:szCs w:val="24"/>
        </w:rPr>
        <w:t>Enforcement case on site under investigation for unauthorised worked with a recommendation that it was not expedient to pursue.</w:t>
      </w:r>
    </w:p>
    <w:p w14:paraId="52E2F59D" w14:textId="77777777" w:rsidR="008373E4" w:rsidRPr="008373E4" w:rsidRDefault="008373E4" w:rsidP="004C5E9D">
      <w:pPr>
        <w:rPr>
          <w:rFonts w:cs="Arial"/>
          <w:szCs w:val="24"/>
        </w:rPr>
      </w:pPr>
    </w:p>
    <w:p w14:paraId="083D119B" w14:textId="740C130C" w:rsidR="008373E4" w:rsidRDefault="008373E4" w:rsidP="004C5E9D">
      <w:pPr>
        <w:rPr>
          <w:rFonts w:cs="Arial"/>
          <w:szCs w:val="24"/>
        </w:rPr>
      </w:pPr>
      <w:r w:rsidRPr="008373E4">
        <w:rPr>
          <w:rFonts w:cs="Arial"/>
          <w:szCs w:val="24"/>
        </w:rPr>
        <w:t>The site was located 25m East of Seaview Farm, 1 Ballyvester Road, Donaghadee. The site was comprised of a disused steel framed agricultural building and a linear vernacular stone outbuilding which was not listed</w:t>
      </w:r>
      <w:r w:rsidR="00307277">
        <w:rPr>
          <w:rFonts w:cs="Arial"/>
          <w:szCs w:val="24"/>
        </w:rPr>
        <w:t xml:space="preserve"> by </w:t>
      </w:r>
      <w:r w:rsidRPr="008373E4">
        <w:rPr>
          <w:rFonts w:cs="Arial"/>
          <w:szCs w:val="24"/>
        </w:rPr>
        <w:t xml:space="preserve">HED. The disused agricultural building was to be demolished to make way for the dwelling. </w:t>
      </w:r>
    </w:p>
    <w:p w14:paraId="0D2A6E61" w14:textId="77777777" w:rsidR="004C5E9D" w:rsidRPr="008373E4" w:rsidRDefault="004C5E9D" w:rsidP="004C5E9D">
      <w:pPr>
        <w:rPr>
          <w:rFonts w:cs="Arial"/>
          <w:color w:val="00B0F0"/>
          <w:szCs w:val="24"/>
        </w:rPr>
      </w:pPr>
    </w:p>
    <w:p w14:paraId="29D92EA4" w14:textId="56830AAD" w:rsidR="008373E4" w:rsidRPr="008373E4" w:rsidRDefault="008373E4" w:rsidP="00005050">
      <w:pPr>
        <w:rPr>
          <w:rFonts w:cs="Arial"/>
          <w:szCs w:val="24"/>
        </w:rPr>
      </w:pPr>
      <w:r w:rsidRPr="008373E4">
        <w:rPr>
          <w:rFonts w:cs="Arial"/>
          <w:szCs w:val="24"/>
        </w:rPr>
        <w:t xml:space="preserve">The proposal was being presented at </w:t>
      </w:r>
      <w:r w:rsidR="00307277">
        <w:rPr>
          <w:rFonts w:cs="Arial"/>
          <w:szCs w:val="24"/>
        </w:rPr>
        <w:t>C</w:t>
      </w:r>
      <w:r w:rsidRPr="008373E4">
        <w:rPr>
          <w:rFonts w:cs="Arial"/>
          <w:szCs w:val="24"/>
        </w:rPr>
        <w:t>ommittee as it has been called in.</w:t>
      </w:r>
    </w:p>
    <w:p w14:paraId="09EB96B8" w14:textId="63603D0C" w:rsidR="008373E4" w:rsidRDefault="008373E4" w:rsidP="00005050">
      <w:pPr>
        <w:rPr>
          <w:rFonts w:cs="Arial"/>
          <w:szCs w:val="24"/>
        </w:rPr>
      </w:pPr>
      <w:r w:rsidRPr="008373E4">
        <w:rPr>
          <w:rFonts w:cs="Arial"/>
          <w:szCs w:val="24"/>
        </w:rPr>
        <w:lastRenderedPageBreak/>
        <w:t>There were no objections received in respect of this proposal</w:t>
      </w:r>
      <w:r w:rsidR="00307277">
        <w:rPr>
          <w:rFonts w:cs="Arial"/>
          <w:szCs w:val="24"/>
        </w:rPr>
        <w:t xml:space="preserve"> - </w:t>
      </w:r>
      <w:r w:rsidRPr="008373E4">
        <w:rPr>
          <w:rFonts w:cs="Arial"/>
          <w:szCs w:val="24"/>
        </w:rPr>
        <w:t xml:space="preserve">DFI Roads, NIW, HED, NIEA and SES were </w:t>
      </w:r>
      <w:r w:rsidR="003D5512" w:rsidRPr="008373E4">
        <w:rPr>
          <w:rFonts w:cs="Arial"/>
          <w:szCs w:val="24"/>
        </w:rPr>
        <w:t>consulted,</w:t>
      </w:r>
      <w:r w:rsidRPr="008373E4">
        <w:rPr>
          <w:rFonts w:cs="Arial"/>
          <w:szCs w:val="24"/>
        </w:rPr>
        <w:t xml:space="preserve"> and no objections came back from any consultee.</w:t>
      </w:r>
    </w:p>
    <w:p w14:paraId="68A38DB4" w14:textId="77777777" w:rsidR="00005050" w:rsidRPr="008373E4" w:rsidRDefault="00005050" w:rsidP="00005050">
      <w:pPr>
        <w:rPr>
          <w:rFonts w:cs="Arial"/>
          <w:szCs w:val="24"/>
        </w:rPr>
      </w:pPr>
    </w:p>
    <w:p w14:paraId="1678FC95" w14:textId="17DC904E" w:rsidR="008373E4" w:rsidRPr="008373E4" w:rsidRDefault="008373E4" w:rsidP="00005050">
      <w:pPr>
        <w:rPr>
          <w:rFonts w:cs="Arial"/>
          <w:szCs w:val="24"/>
        </w:rPr>
      </w:pPr>
      <w:r w:rsidRPr="008373E4">
        <w:rPr>
          <w:rFonts w:cs="Arial"/>
          <w:szCs w:val="24"/>
        </w:rPr>
        <w:t xml:space="preserve">As </w:t>
      </w:r>
      <w:r w:rsidR="00307277">
        <w:rPr>
          <w:rFonts w:cs="Arial"/>
          <w:szCs w:val="24"/>
        </w:rPr>
        <w:t xml:space="preserve">previously </w:t>
      </w:r>
      <w:r w:rsidR="003D5512" w:rsidRPr="008373E4">
        <w:rPr>
          <w:rFonts w:cs="Arial"/>
          <w:szCs w:val="24"/>
        </w:rPr>
        <w:t>stated,</w:t>
      </w:r>
      <w:r w:rsidRPr="008373E4">
        <w:rPr>
          <w:rFonts w:cs="Arial"/>
          <w:szCs w:val="24"/>
        </w:rPr>
        <w:t xml:space="preserve"> </w:t>
      </w:r>
      <w:r w:rsidR="00307277">
        <w:rPr>
          <w:rFonts w:cs="Arial"/>
          <w:szCs w:val="24"/>
        </w:rPr>
        <w:t>it</w:t>
      </w:r>
      <w:r w:rsidRPr="008373E4">
        <w:rPr>
          <w:rFonts w:cs="Arial"/>
          <w:szCs w:val="24"/>
        </w:rPr>
        <w:t xml:space="preserve"> appear</w:t>
      </w:r>
      <w:r w:rsidR="00307277">
        <w:rPr>
          <w:rFonts w:cs="Arial"/>
          <w:szCs w:val="24"/>
        </w:rPr>
        <w:t>ed</w:t>
      </w:r>
      <w:r w:rsidRPr="008373E4">
        <w:rPr>
          <w:rFonts w:cs="Arial"/>
          <w:szCs w:val="24"/>
        </w:rPr>
        <w:t xml:space="preserve"> that the Pre commencement condition for LA06/2017/0376/F had not been carried out</w:t>
      </w:r>
      <w:r w:rsidR="00307277">
        <w:rPr>
          <w:rFonts w:cs="Arial"/>
          <w:szCs w:val="24"/>
        </w:rPr>
        <w:t xml:space="preserve"> as </w:t>
      </w:r>
      <w:r w:rsidRPr="008373E4">
        <w:rPr>
          <w:rFonts w:cs="Arial"/>
          <w:szCs w:val="24"/>
        </w:rPr>
        <w:t xml:space="preserve">no access had been put in aside from splays and therefore this application being presented at </w:t>
      </w:r>
      <w:r w:rsidR="00307277">
        <w:rPr>
          <w:rFonts w:cs="Arial"/>
          <w:szCs w:val="24"/>
        </w:rPr>
        <w:t>C</w:t>
      </w:r>
      <w:r w:rsidRPr="008373E4">
        <w:rPr>
          <w:rFonts w:cs="Arial"/>
          <w:szCs w:val="24"/>
        </w:rPr>
        <w:t>ommittee was not deemed to be in substitution of the above as it was no longer extant.</w:t>
      </w:r>
    </w:p>
    <w:p w14:paraId="3A7E9F4B" w14:textId="4BB0029A" w:rsidR="008373E4" w:rsidRDefault="008373E4" w:rsidP="00005050">
      <w:pPr>
        <w:rPr>
          <w:rFonts w:cs="Arial"/>
          <w:szCs w:val="24"/>
        </w:rPr>
      </w:pPr>
      <w:r w:rsidRPr="008373E4">
        <w:rPr>
          <w:rFonts w:cs="Arial"/>
          <w:szCs w:val="24"/>
        </w:rPr>
        <w:t xml:space="preserve">With regard to the development plan context the proposal was located outside any settlement </w:t>
      </w:r>
      <w:r w:rsidR="00307277">
        <w:rPr>
          <w:rFonts w:cs="Arial"/>
          <w:szCs w:val="24"/>
        </w:rPr>
        <w:t xml:space="preserve">limit </w:t>
      </w:r>
      <w:r w:rsidRPr="008373E4">
        <w:rPr>
          <w:rFonts w:cs="Arial"/>
          <w:szCs w:val="24"/>
        </w:rPr>
        <w:t xml:space="preserve">and within the countryside </w:t>
      </w:r>
      <w:r w:rsidR="00307277">
        <w:rPr>
          <w:rFonts w:cs="Arial"/>
          <w:szCs w:val="24"/>
        </w:rPr>
        <w:t xml:space="preserve">as designated </w:t>
      </w:r>
      <w:r w:rsidRPr="008373E4">
        <w:rPr>
          <w:rFonts w:cs="Arial"/>
          <w:szCs w:val="24"/>
        </w:rPr>
        <w:t>in the Ards and Down Area Plan</w:t>
      </w:r>
      <w:r w:rsidR="00307277">
        <w:rPr>
          <w:rFonts w:cs="Arial"/>
          <w:szCs w:val="24"/>
        </w:rPr>
        <w:t xml:space="preserve"> 2015</w:t>
      </w:r>
      <w:r w:rsidRPr="008373E4">
        <w:rPr>
          <w:rFonts w:cs="Arial"/>
          <w:szCs w:val="24"/>
        </w:rPr>
        <w:t>.</w:t>
      </w:r>
    </w:p>
    <w:p w14:paraId="7DC67511" w14:textId="77777777" w:rsidR="00005050" w:rsidRPr="008373E4" w:rsidRDefault="00005050" w:rsidP="00005050">
      <w:pPr>
        <w:rPr>
          <w:rFonts w:cs="Arial"/>
          <w:szCs w:val="24"/>
        </w:rPr>
      </w:pPr>
    </w:p>
    <w:p w14:paraId="26B1DECF" w14:textId="5DB2402E" w:rsidR="008373E4" w:rsidRDefault="008373E4" w:rsidP="00005050">
      <w:pPr>
        <w:rPr>
          <w:rFonts w:cs="Arial"/>
          <w:szCs w:val="24"/>
        </w:rPr>
      </w:pPr>
      <w:r w:rsidRPr="008373E4">
        <w:rPr>
          <w:rFonts w:cs="Arial"/>
          <w:szCs w:val="24"/>
        </w:rPr>
        <w:t xml:space="preserve">The policy context for the proposal </w:t>
      </w:r>
      <w:r w:rsidR="00E02F8C">
        <w:rPr>
          <w:rFonts w:cs="Arial"/>
          <w:szCs w:val="24"/>
        </w:rPr>
        <w:t>was contained within</w:t>
      </w:r>
      <w:r w:rsidRPr="008373E4">
        <w:rPr>
          <w:rFonts w:cs="Arial"/>
          <w:szCs w:val="24"/>
        </w:rPr>
        <w:t xml:space="preserve"> PPS2, PPS3, PPS6 and PPS21. </w:t>
      </w:r>
    </w:p>
    <w:p w14:paraId="4CD369F8" w14:textId="77777777" w:rsidR="00005050" w:rsidRPr="008373E4" w:rsidRDefault="00005050" w:rsidP="00005050">
      <w:pPr>
        <w:rPr>
          <w:rFonts w:cs="Arial"/>
          <w:szCs w:val="24"/>
        </w:rPr>
      </w:pPr>
    </w:p>
    <w:p w14:paraId="10BD6785" w14:textId="6C515A4D" w:rsidR="008373E4" w:rsidRDefault="008373E4" w:rsidP="00005050">
      <w:pPr>
        <w:rPr>
          <w:rFonts w:cs="Arial"/>
          <w:szCs w:val="24"/>
        </w:rPr>
      </w:pPr>
      <w:r w:rsidRPr="008373E4">
        <w:rPr>
          <w:rFonts w:cs="Arial"/>
          <w:szCs w:val="24"/>
        </w:rPr>
        <w:t xml:space="preserve">The proposal complied with PPS2 Natural Heritage, PPS6 Planning Archaeology and the </w:t>
      </w:r>
      <w:r w:rsidR="00E02F8C">
        <w:rPr>
          <w:rFonts w:cs="Arial"/>
          <w:szCs w:val="24"/>
        </w:rPr>
        <w:t>B</w:t>
      </w:r>
      <w:r w:rsidRPr="008373E4">
        <w:rPr>
          <w:rFonts w:cs="Arial"/>
          <w:szCs w:val="24"/>
        </w:rPr>
        <w:t xml:space="preserve">uilt </w:t>
      </w:r>
      <w:r w:rsidR="00E02F8C">
        <w:rPr>
          <w:rFonts w:cs="Arial"/>
          <w:szCs w:val="24"/>
        </w:rPr>
        <w:t>H</w:t>
      </w:r>
      <w:r w:rsidRPr="008373E4">
        <w:rPr>
          <w:rFonts w:cs="Arial"/>
          <w:szCs w:val="24"/>
        </w:rPr>
        <w:t>eritage and PPS3 Access</w:t>
      </w:r>
      <w:r w:rsidR="00E02F8C">
        <w:rPr>
          <w:rFonts w:cs="Arial"/>
          <w:szCs w:val="24"/>
        </w:rPr>
        <w:t>, M</w:t>
      </w:r>
      <w:r w:rsidRPr="008373E4">
        <w:rPr>
          <w:rFonts w:cs="Arial"/>
          <w:szCs w:val="24"/>
        </w:rPr>
        <w:t xml:space="preserve">ovement and </w:t>
      </w:r>
      <w:r w:rsidR="00E02F8C">
        <w:rPr>
          <w:rFonts w:cs="Arial"/>
          <w:szCs w:val="24"/>
        </w:rPr>
        <w:t>P</w:t>
      </w:r>
      <w:r w:rsidRPr="008373E4">
        <w:rPr>
          <w:rFonts w:cs="Arial"/>
          <w:szCs w:val="24"/>
        </w:rPr>
        <w:t>arking.</w:t>
      </w:r>
    </w:p>
    <w:p w14:paraId="23EFFD15" w14:textId="77777777" w:rsidR="00005050" w:rsidRPr="008373E4" w:rsidRDefault="00005050" w:rsidP="00005050">
      <w:pPr>
        <w:rPr>
          <w:rFonts w:cs="Arial"/>
          <w:color w:val="FF0000"/>
          <w:szCs w:val="24"/>
        </w:rPr>
      </w:pPr>
    </w:p>
    <w:p w14:paraId="4D391542" w14:textId="2736376D" w:rsidR="008373E4" w:rsidRDefault="008373E4" w:rsidP="00005050">
      <w:pPr>
        <w:rPr>
          <w:rFonts w:cs="Arial"/>
          <w:szCs w:val="24"/>
        </w:rPr>
      </w:pPr>
      <w:r w:rsidRPr="008373E4">
        <w:rPr>
          <w:rFonts w:cs="Arial"/>
          <w:szCs w:val="24"/>
        </w:rPr>
        <w:t xml:space="preserve">Referring to PPS21 </w:t>
      </w:r>
      <w:r w:rsidR="00E02F8C">
        <w:rPr>
          <w:rFonts w:cs="Arial"/>
          <w:szCs w:val="24"/>
        </w:rPr>
        <w:t>(</w:t>
      </w:r>
      <w:r w:rsidRPr="008373E4">
        <w:rPr>
          <w:rFonts w:cs="Arial"/>
          <w:szCs w:val="24"/>
        </w:rPr>
        <w:t xml:space="preserve">Sustainable Development in the </w:t>
      </w:r>
      <w:r w:rsidR="00E02F8C">
        <w:rPr>
          <w:rFonts w:cs="Arial"/>
          <w:szCs w:val="24"/>
        </w:rPr>
        <w:t>C</w:t>
      </w:r>
      <w:r w:rsidRPr="008373E4">
        <w:rPr>
          <w:rFonts w:cs="Arial"/>
          <w:szCs w:val="24"/>
        </w:rPr>
        <w:t>ountryside</w:t>
      </w:r>
      <w:r w:rsidR="00E02F8C">
        <w:rPr>
          <w:rFonts w:cs="Arial"/>
          <w:szCs w:val="24"/>
        </w:rPr>
        <w:t>)</w:t>
      </w:r>
      <w:r w:rsidRPr="008373E4">
        <w:rPr>
          <w:rFonts w:cs="Arial"/>
          <w:szCs w:val="24"/>
        </w:rPr>
        <w:t xml:space="preserve"> as the main policy consideration</w:t>
      </w:r>
      <w:r w:rsidR="00E02F8C">
        <w:rPr>
          <w:rFonts w:cs="Arial"/>
          <w:szCs w:val="24"/>
        </w:rPr>
        <w:t xml:space="preserve">, in respect of Policy </w:t>
      </w:r>
      <w:r w:rsidRPr="008373E4">
        <w:rPr>
          <w:rFonts w:cs="Arial"/>
          <w:szCs w:val="24"/>
        </w:rPr>
        <w:t xml:space="preserve">CTY1 it stated that there were a range of types of development which in principle were considered to be acceptable in the countryside and that would contribute to the aims of sustainable development. Other types of development would only be permitted where there were overriding reasons why that development was essential and could not be located in a settlement, or it was otherwise allocated for development in a development plan. </w:t>
      </w:r>
      <w:r w:rsidR="00E02F8C">
        <w:rPr>
          <w:rFonts w:cs="Arial"/>
          <w:szCs w:val="24"/>
        </w:rPr>
        <w:t xml:space="preserve"> Policy </w:t>
      </w:r>
      <w:r w:rsidRPr="008373E4">
        <w:rPr>
          <w:rFonts w:cs="Arial"/>
          <w:szCs w:val="24"/>
        </w:rPr>
        <w:t xml:space="preserve">CTY1 directs us to </w:t>
      </w:r>
      <w:r w:rsidR="006E6F25">
        <w:rPr>
          <w:rFonts w:cs="Arial"/>
          <w:szCs w:val="24"/>
        </w:rPr>
        <w:t xml:space="preserve">Policy </w:t>
      </w:r>
      <w:r w:rsidRPr="008373E4">
        <w:rPr>
          <w:rFonts w:cs="Arial"/>
          <w:szCs w:val="24"/>
        </w:rPr>
        <w:t>CTY3 to assess an application for a replacement dwelling which is essentially what this proposal was trying to attain.</w:t>
      </w:r>
    </w:p>
    <w:p w14:paraId="28CB6DEB" w14:textId="77777777" w:rsidR="00005050" w:rsidRPr="008373E4" w:rsidRDefault="00005050" w:rsidP="00005050">
      <w:pPr>
        <w:rPr>
          <w:rFonts w:cs="Arial"/>
          <w:szCs w:val="24"/>
        </w:rPr>
      </w:pPr>
    </w:p>
    <w:p w14:paraId="34AB4878" w14:textId="77777777" w:rsidR="006E6F25" w:rsidRDefault="006E6F25" w:rsidP="00005050">
      <w:pPr>
        <w:rPr>
          <w:rFonts w:cs="Arial"/>
          <w:szCs w:val="24"/>
        </w:rPr>
      </w:pPr>
      <w:r>
        <w:rPr>
          <w:rFonts w:cs="Arial"/>
          <w:szCs w:val="24"/>
        </w:rPr>
        <w:t xml:space="preserve">Policy </w:t>
      </w:r>
      <w:r w:rsidR="008373E4" w:rsidRPr="008373E4">
        <w:rPr>
          <w:rFonts w:cs="Arial"/>
          <w:szCs w:val="24"/>
        </w:rPr>
        <w:t xml:space="preserve">CTY3 stated </w:t>
      </w:r>
      <w:r>
        <w:rPr>
          <w:rFonts w:cs="Arial"/>
          <w:szCs w:val="24"/>
        </w:rPr>
        <w:t>p</w:t>
      </w:r>
      <w:r w:rsidR="008373E4" w:rsidRPr="008373E4">
        <w:rPr>
          <w:rFonts w:cs="Arial"/>
          <w:szCs w:val="24"/>
        </w:rPr>
        <w:t xml:space="preserve">lanning permission would be granted for a replacement dwelling where the building to be replaced exhibited the essential characteristics of a dwelling and as a minimum all external structural walls were substantially intact. </w:t>
      </w:r>
    </w:p>
    <w:p w14:paraId="21F16ACE" w14:textId="461E2D25" w:rsidR="008373E4" w:rsidRDefault="008373E4" w:rsidP="00005050">
      <w:pPr>
        <w:rPr>
          <w:rFonts w:cs="Arial"/>
          <w:szCs w:val="24"/>
        </w:rPr>
      </w:pPr>
      <w:r w:rsidRPr="008373E4">
        <w:rPr>
          <w:rFonts w:cs="Arial"/>
          <w:szCs w:val="24"/>
        </w:rPr>
        <w:t>The building proposed to be replaced did not have the essential characteristics of a dwelling</w:t>
      </w:r>
      <w:r w:rsidR="006E6F25">
        <w:rPr>
          <w:rFonts w:cs="Arial"/>
          <w:szCs w:val="24"/>
        </w:rPr>
        <w:t>; i</w:t>
      </w:r>
      <w:r w:rsidRPr="008373E4">
        <w:rPr>
          <w:rFonts w:cs="Arial"/>
          <w:szCs w:val="24"/>
        </w:rPr>
        <w:t xml:space="preserve">n fact, in the design and access statement that was submitted alongside this application, it highlighted that this building had been used for agricultural purposes. It quite clearly stated in </w:t>
      </w:r>
      <w:r w:rsidR="006E6F25">
        <w:rPr>
          <w:rFonts w:cs="Arial"/>
          <w:szCs w:val="24"/>
        </w:rPr>
        <w:t xml:space="preserve">Policy </w:t>
      </w:r>
      <w:r w:rsidRPr="008373E4">
        <w:rPr>
          <w:rFonts w:cs="Arial"/>
          <w:szCs w:val="24"/>
        </w:rPr>
        <w:t xml:space="preserve">CTY3 that </w:t>
      </w:r>
      <w:r w:rsidR="006E6F25">
        <w:rPr>
          <w:rFonts w:cs="Arial"/>
          <w:szCs w:val="24"/>
        </w:rPr>
        <w:t>b</w:t>
      </w:r>
      <w:r w:rsidRPr="008373E4">
        <w:rPr>
          <w:rFonts w:cs="Arial"/>
          <w:szCs w:val="24"/>
        </w:rPr>
        <w:t xml:space="preserve">uildings designed and used for agricultural purposes, such as sheds or stores like this one, would not be eligible for replacement under this policy. Therefore the proposal failed the policy requirements of CTY3 and therefore CTY1. </w:t>
      </w:r>
    </w:p>
    <w:p w14:paraId="743C2096" w14:textId="77777777" w:rsidR="00005050" w:rsidRPr="008373E4" w:rsidRDefault="00005050" w:rsidP="00005050">
      <w:pPr>
        <w:rPr>
          <w:rFonts w:cs="Arial"/>
          <w:szCs w:val="24"/>
        </w:rPr>
      </w:pPr>
    </w:p>
    <w:p w14:paraId="42085FE7" w14:textId="6EC71C99" w:rsidR="00005050" w:rsidRPr="008373E4" w:rsidRDefault="008373E4" w:rsidP="00005050">
      <w:pPr>
        <w:rPr>
          <w:rFonts w:cs="Arial"/>
          <w:szCs w:val="24"/>
        </w:rPr>
      </w:pPr>
      <w:r w:rsidRPr="008373E4">
        <w:rPr>
          <w:rFonts w:cs="Arial"/>
          <w:szCs w:val="24"/>
        </w:rPr>
        <w:t xml:space="preserve">The part of </w:t>
      </w:r>
      <w:r w:rsidR="006E6F25">
        <w:rPr>
          <w:rFonts w:cs="Arial"/>
          <w:szCs w:val="24"/>
        </w:rPr>
        <w:t>P</w:t>
      </w:r>
      <w:r w:rsidRPr="008373E4">
        <w:rPr>
          <w:rFonts w:cs="Arial"/>
          <w:szCs w:val="24"/>
        </w:rPr>
        <w:t xml:space="preserve">olicy CTY3 that </w:t>
      </w:r>
      <w:r w:rsidR="006E6F25">
        <w:rPr>
          <w:rFonts w:cs="Arial"/>
          <w:szCs w:val="24"/>
        </w:rPr>
        <w:t>provided</w:t>
      </w:r>
      <w:r w:rsidRPr="008373E4">
        <w:rPr>
          <w:rFonts w:cs="Arial"/>
          <w:szCs w:val="24"/>
        </w:rPr>
        <w:t xml:space="preserve"> favourable consideration </w:t>
      </w:r>
      <w:r w:rsidR="006E6F25">
        <w:rPr>
          <w:rFonts w:cs="Arial"/>
          <w:szCs w:val="24"/>
        </w:rPr>
        <w:t>in respect of</w:t>
      </w:r>
      <w:r w:rsidRPr="008373E4">
        <w:rPr>
          <w:rFonts w:cs="Arial"/>
          <w:szCs w:val="24"/>
        </w:rPr>
        <w:t xml:space="preserve"> replacement of a redundant non-residential building with a single dwelling, where the redevelopment proposed would bring significant environmental benefits and provided the building was not listed or otherwise makes an important contribution to the heritage, appearance or character of the locality, was also assessed and was considered not to apply to this proposal. The part of </w:t>
      </w:r>
      <w:r w:rsidR="006E6F25">
        <w:rPr>
          <w:rFonts w:cs="Arial"/>
          <w:szCs w:val="24"/>
        </w:rPr>
        <w:t xml:space="preserve">Policy </w:t>
      </w:r>
      <w:r w:rsidRPr="008373E4">
        <w:rPr>
          <w:rFonts w:cs="Arial"/>
          <w:szCs w:val="24"/>
        </w:rPr>
        <w:t xml:space="preserve">CTY3 that would lend itself to a </w:t>
      </w:r>
      <w:r w:rsidR="006E6F25" w:rsidRPr="008373E4">
        <w:rPr>
          <w:rFonts w:cs="Arial"/>
          <w:szCs w:val="24"/>
        </w:rPr>
        <w:t>non-agricultural</w:t>
      </w:r>
      <w:r w:rsidRPr="008373E4">
        <w:rPr>
          <w:rFonts w:cs="Arial"/>
          <w:szCs w:val="24"/>
        </w:rPr>
        <w:t xml:space="preserve"> building replaced with a single dwelling would be the likes of an abandoned building that was incongruous to the character of the countryside with a very specific set of circumstances. This type of building that was the subject of this proposal was common place in the countryside and therefore not eligible for replacement under </w:t>
      </w:r>
      <w:r w:rsidR="006E6F25">
        <w:rPr>
          <w:rFonts w:cs="Arial"/>
          <w:szCs w:val="24"/>
        </w:rPr>
        <w:t xml:space="preserve">Policy </w:t>
      </w:r>
      <w:r w:rsidRPr="008373E4">
        <w:rPr>
          <w:rFonts w:cs="Arial"/>
          <w:szCs w:val="24"/>
        </w:rPr>
        <w:t>CTY3.</w:t>
      </w:r>
    </w:p>
    <w:p w14:paraId="6E497A7A" w14:textId="730A63E0" w:rsidR="008373E4" w:rsidRDefault="008373E4" w:rsidP="00005050">
      <w:pPr>
        <w:rPr>
          <w:rFonts w:cs="Arial"/>
          <w:szCs w:val="24"/>
        </w:rPr>
      </w:pPr>
      <w:r w:rsidRPr="008373E4">
        <w:rPr>
          <w:rFonts w:cs="Arial"/>
          <w:szCs w:val="24"/>
        </w:rPr>
        <w:lastRenderedPageBreak/>
        <w:t>If this proposal was to be allowed it would set a very unwelcome precedent for the Borough welcoming applications to come in to knock down an old agricultural shed and build a new dwelling</w:t>
      </w:r>
      <w:r w:rsidR="006E6F25">
        <w:rPr>
          <w:rFonts w:cs="Arial"/>
          <w:szCs w:val="24"/>
        </w:rPr>
        <w:t>, which was not considered sustainable development</w:t>
      </w:r>
      <w:r w:rsidRPr="008373E4">
        <w:rPr>
          <w:rFonts w:cs="Arial"/>
          <w:szCs w:val="24"/>
        </w:rPr>
        <w:t xml:space="preserve">. It would create a harmful precedent that would encourage people to let agricultural buildings fall into disrepair. </w:t>
      </w:r>
      <w:r w:rsidR="006E6F25">
        <w:rPr>
          <w:rFonts w:cs="Arial"/>
          <w:szCs w:val="24"/>
        </w:rPr>
        <w:t xml:space="preserve"> </w:t>
      </w:r>
      <w:r w:rsidRPr="008373E4">
        <w:rPr>
          <w:rFonts w:cs="Arial"/>
          <w:szCs w:val="24"/>
        </w:rPr>
        <w:t xml:space="preserve">This was an agricultural building that was in poor repair, of which there were many in the Borough. </w:t>
      </w:r>
    </w:p>
    <w:p w14:paraId="4D244993" w14:textId="77777777" w:rsidR="00005050" w:rsidRPr="008373E4" w:rsidRDefault="00005050" w:rsidP="00005050">
      <w:pPr>
        <w:rPr>
          <w:rFonts w:cs="Arial"/>
          <w:szCs w:val="24"/>
        </w:rPr>
      </w:pPr>
    </w:p>
    <w:p w14:paraId="13EC7E21" w14:textId="44360600" w:rsidR="008373E4" w:rsidRDefault="008373E4" w:rsidP="00005050">
      <w:pPr>
        <w:rPr>
          <w:rFonts w:cs="Arial"/>
          <w:szCs w:val="24"/>
        </w:rPr>
      </w:pPr>
      <w:r w:rsidRPr="008373E4">
        <w:rPr>
          <w:rFonts w:cs="Arial"/>
          <w:szCs w:val="24"/>
        </w:rPr>
        <w:t xml:space="preserve">Although this proposal had the intention of securing the upkeep of a vernacular building, the building was not listed and a sympathetic conversion as previously approved would also achieve this without an additional dwelling in the countryside. </w:t>
      </w:r>
      <w:r w:rsidR="006E6F25">
        <w:rPr>
          <w:rFonts w:cs="Arial"/>
          <w:szCs w:val="24"/>
        </w:rPr>
        <w:t xml:space="preserve"> </w:t>
      </w:r>
      <w:r w:rsidRPr="008373E4">
        <w:rPr>
          <w:rFonts w:cs="Arial"/>
          <w:szCs w:val="24"/>
        </w:rPr>
        <w:t>If this proposal w</w:t>
      </w:r>
      <w:r w:rsidR="006E6F25">
        <w:rPr>
          <w:rFonts w:cs="Arial"/>
          <w:szCs w:val="24"/>
        </w:rPr>
        <w:t>ere</w:t>
      </w:r>
      <w:r w:rsidRPr="008373E4">
        <w:rPr>
          <w:rFonts w:cs="Arial"/>
          <w:szCs w:val="24"/>
        </w:rPr>
        <w:t xml:space="preserve"> to be approved there was nothing to stop the applicant coming in under </w:t>
      </w:r>
      <w:r w:rsidR="006E6F25">
        <w:rPr>
          <w:rFonts w:cs="Arial"/>
          <w:szCs w:val="24"/>
        </w:rPr>
        <w:t xml:space="preserve">Policy </w:t>
      </w:r>
      <w:r w:rsidRPr="008373E4">
        <w:rPr>
          <w:rFonts w:cs="Arial"/>
          <w:szCs w:val="24"/>
        </w:rPr>
        <w:t>CTY4 for the sympathetic conversion of the outbuilding in question. This would result in an additional dwelling on this site and would create further urbanised visual impact at this prominent corner site in the countryside.</w:t>
      </w:r>
    </w:p>
    <w:p w14:paraId="79B1E5DA" w14:textId="77777777" w:rsidR="00005050" w:rsidRPr="008373E4" w:rsidRDefault="00005050" w:rsidP="00005050">
      <w:pPr>
        <w:rPr>
          <w:rFonts w:cs="Arial"/>
          <w:szCs w:val="24"/>
        </w:rPr>
      </w:pPr>
    </w:p>
    <w:p w14:paraId="72AF695D" w14:textId="3F55B073" w:rsidR="008373E4" w:rsidRDefault="008373E4" w:rsidP="00005050">
      <w:pPr>
        <w:rPr>
          <w:rFonts w:cs="Arial"/>
          <w:szCs w:val="24"/>
        </w:rPr>
      </w:pPr>
      <w:r w:rsidRPr="008373E4">
        <w:rPr>
          <w:rFonts w:cs="Arial"/>
          <w:szCs w:val="24"/>
        </w:rPr>
        <w:t xml:space="preserve">Although the proposal was not acceptable in principle it had been assessed against the remaining criteria of </w:t>
      </w:r>
      <w:r w:rsidR="006E6F25">
        <w:rPr>
          <w:rFonts w:cs="Arial"/>
          <w:szCs w:val="24"/>
        </w:rPr>
        <w:t xml:space="preserve">Policy </w:t>
      </w:r>
      <w:r w:rsidRPr="008373E4">
        <w:rPr>
          <w:rFonts w:cs="Arial"/>
          <w:szCs w:val="24"/>
        </w:rPr>
        <w:t xml:space="preserve">CTY3 to ensure a full policy assessment if </w:t>
      </w:r>
      <w:r w:rsidR="006E6F25">
        <w:rPr>
          <w:rFonts w:cs="Arial"/>
          <w:szCs w:val="24"/>
        </w:rPr>
        <w:t>C</w:t>
      </w:r>
      <w:r w:rsidRPr="008373E4">
        <w:rPr>
          <w:rFonts w:cs="Arial"/>
          <w:szCs w:val="24"/>
        </w:rPr>
        <w:t xml:space="preserve">ommittee were minded to approve. The proposal met all of </w:t>
      </w:r>
      <w:r w:rsidR="003D5512" w:rsidRPr="008373E4">
        <w:rPr>
          <w:rFonts w:cs="Arial"/>
          <w:szCs w:val="24"/>
        </w:rPr>
        <w:t>these criteria</w:t>
      </w:r>
      <w:r w:rsidRPr="008373E4">
        <w:rPr>
          <w:rFonts w:cs="Arial"/>
          <w:szCs w:val="24"/>
        </w:rPr>
        <w:t xml:space="preserve"> if the principle </w:t>
      </w:r>
      <w:r w:rsidR="006E6F25">
        <w:rPr>
          <w:rFonts w:cs="Arial"/>
          <w:szCs w:val="24"/>
        </w:rPr>
        <w:t>of the development were</w:t>
      </w:r>
      <w:r w:rsidRPr="008373E4">
        <w:rPr>
          <w:rFonts w:cs="Arial"/>
          <w:szCs w:val="24"/>
        </w:rPr>
        <w:t xml:space="preserve"> approved. </w:t>
      </w:r>
    </w:p>
    <w:p w14:paraId="7EB0B3EF" w14:textId="77777777" w:rsidR="00005050" w:rsidRPr="008373E4" w:rsidRDefault="00005050" w:rsidP="00005050">
      <w:pPr>
        <w:rPr>
          <w:rFonts w:cs="Arial"/>
          <w:szCs w:val="24"/>
        </w:rPr>
      </w:pPr>
    </w:p>
    <w:p w14:paraId="4E6A0986" w14:textId="56FE2112" w:rsidR="008373E4" w:rsidRDefault="008373E4" w:rsidP="00005050">
      <w:pPr>
        <w:rPr>
          <w:rFonts w:cs="Arial"/>
          <w:szCs w:val="24"/>
        </w:rPr>
      </w:pPr>
      <w:r w:rsidRPr="008373E4">
        <w:rPr>
          <w:rFonts w:cs="Arial"/>
          <w:szCs w:val="24"/>
        </w:rPr>
        <w:t xml:space="preserve">With regard to </w:t>
      </w:r>
      <w:r w:rsidR="006E6F25">
        <w:rPr>
          <w:rFonts w:cs="Arial"/>
          <w:szCs w:val="24"/>
        </w:rPr>
        <w:t xml:space="preserve">Policies </w:t>
      </w:r>
      <w:r w:rsidRPr="008373E4">
        <w:rPr>
          <w:rFonts w:cs="Arial"/>
          <w:szCs w:val="24"/>
        </w:rPr>
        <w:t>CTY 13 and 14 it was considered that due to the roadside location the proposed dwelling would be a prominent feature in the landscape and would rely on the use of new landscaping and is therefore contrary to both CTY 13 and 14.</w:t>
      </w:r>
    </w:p>
    <w:p w14:paraId="35DB690C" w14:textId="77777777" w:rsidR="00005050" w:rsidRPr="008373E4" w:rsidRDefault="00005050" w:rsidP="00005050">
      <w:pPr>
        <w:rPr>
          <w:rFonts w:cs="Arial"/>
          <w:szCs w:val="24"/>
        </w:rPr>
      </w:pPr>
    </w:p>
    <w:p w14:paraId="2A98198C" w14:textId="3D8C47A6" w:rsidR="00A47212" w:rsidRDefault="008373E4" w:rsidP="00005050">
      <w:pPr>
        <w:rPr>
          <w:rFonts w:cs="Arial"/>
          <w:szCs w:val="24"/>
        </w:rPr>
      </w:pPr>
      <w:r w:rsidRPr="008373E4">
        <w:rPr>
          <w:rFonts w:cs="Arial"/>
          <w:szCs w:val="24"/>
        </w:rPr>
        <w:t xml:space="preserve">In conclusion it had not been demonstrated that the proposal was essential in this countryside location. It failed to meet the criteria in </w:t>
      </w:r>
      <w:r w:rsidR="006E6F25">
        <w:rPr>
          <w:rFonts w:cs="Arial"/>
          <w:szCs w:val="24"/>
        </w:rPr>
        <w:t xml:space="preserve">Policy </w:t>
      </w:r>
      <w:r w:rsidRPr="008373E4">
        <w:rPr>
          <w:rFonts w:cs="Arial"/>
          <w:szCs w:val="24"/>
        </w:rPr>
        <w:t xml:space="preserve">CTY3 and therefore failed to meet </w:t>
      </w:r>
      <w:r w:rsidR="006E6F25">
        <w:rPr>
          <w:rFonts w:cs="Arial"/>
          <w:szCs w:val="24"/>
        </w:rPr>
        <w:t xml:space="preserve">Policy </w:t>
      </w:r>
      <w:r w:rsidRPr="008373E4">
        <w:rPr>
          <w:rFonts w:cs="Arial"/>
          <w:szCs w:val="24"/>
        </w:rPr>
        <w:t>CTY1. The proposal would be a prominent feature in the landscape and would rely on new landscaping to integrate and there</w:t>
      </w:r>
      <w:r w:rsidR="003D5512">
        <w:rPr>
          <w:rFonts w:cs="Arial"/>
          <w:szCs w:val="24"/>
        </w:rPr>
        <w:t>fore</w:t>
      </w:r>
      <w:r w:rsidRPr="008373E4">
        <w:rPr>
          <w:rFonts w:cs="Arial"/>
          <w:szCs w:val="24"/>
        </w:rPr>
        <w:t xml:space="preserve"> failed </w:t>
      </w:r>
      <w:r w:rsidR="006E6F25">
        <w:rPr>
          <w:rFonts w:cs="Arial"/>
          <w:szCs w:val="24"/>
        </w:rPr>
        <w:t xml:space="preserve">Policies </w:t>
      </w:r>
      <w:r w:rsidRPr="008373E4">
        <w:rPr>
          <w:rFonts w:cs="Arial"/>
          <w:szCs w:val="24"/>
        </w:rPr>
        <w:t>CT</w:t>
      </w:r>
      <w:r w:rsidR="006E6F25">
        <w:rPr>
          <w:rFonts w:cs="Arial"/>
          <w:szCs w:val="24"/>
        </w:rPr>
        <w:t>Y</w:t>
      </w:r>
      <w:r w:rsidRPr="008373E4">
        <w:rPr>
          <w:rFonts w:cs="Arial"/>
          <w:szCs w:val="24"/>
        </w:rPr>
        <w:t>13 and 14 also. Refusal was recommended.</w:t>
      </w:r>
    </w:p>
    <w:p w14:paraId="34BC0467" w14:textId="77777777" w:rsidR="00005050" w:rsidRDefault="00005050" w:rsidP="00005050">
      <w:pPr>
        <w:rPr>
          <w:rFonts w:cs="Arial"/>
          <w:szCs w:val="24"/>
        </w:rPr>
      </w:pPr>
    </w:p>
    <w:p w14:paraId="5042250C" w14:textId="69B02438" w:rsidR="008373E4" w:rsidRDefault="008373E4" w:rsidP="00005050">
      <w:pPr>
        <w:rPr>
          <w:rFonts w:cs="Arial"/>
          <w:szCs w:val="24"/>
        </w:rPr>
      </w:pPr>
      <w:r>
        <w:rPr>
          <w:rFonts w:cs="Arial"/>
          <w:szCs w:val="24"/>
        </w:rPr>
        <w:t>The Chair invited questions from Members to the Officer.</w:t>
      </w:r>
    </w:p>
    <w:p w14:paraId="5AE8B196" w14:textId="77777777" w:rsidR="00005050" w:rsidRDefault="00005050" w:rsidP="00005050">
      <w:pPr>
        <w:rPr>
          <w:rFonts w:cs="Arial"/>
          <w:kern w:val="0"/>
          <w:szCs w:val="24"/>
          <w14:ligatures w14:val="none"/>
        </w:rPr>
      </w:pPr>
    </w:p>
    <w:p w14:paraId="21A5839A" w14:textId="17F8156D" w:rsidR="00E72A8D" w:rsidRDefault="006765DA" w:rsidP="00005050">
      <w:pPr>
        <w:rPr>
          <w:rFonts w:cs="Arial"/>
          <w:kern w:val="0"/>
          <w:szCs w:val="24"/>
          <w14:ligatures w14:val="none"/>
        </w:rPr>
      </w:pPr>
      <w:r>
        <w:rPr>
          <w:rFonts w:cs="Arial"/>
          <w:kern w:val="0"/>
          <w:szCs w:val="24"/>
          <w14:ligatures w14:val="none"/>
        </w:rPr>
        <w:t xml:space="preserve">Through a series of questions, </w:t>
      </w:r>
      <w:r w:rsidR="006964B2">
        <w:rPr>
          <w:rFonts w:cs="Arial"/>
          <w:kern w:val="0"/>
          <w:szCs w:val="24"/>
          <w14:ligatures w14:val="none"/>
        </w:rPr>
        <w:t xml:space="preserve">Councillor McRandal </w:t>
      </w:r>
      <w:r w:rsidR="008373E4">
        <w:rPr>
          <w:rFonts w:cs="Arial"/>
          <w:kern w:val="0"/>
          <w:szCs w:val="24"/>
          <w14:ligatures w14:val="none"/>
        </w:rPr>
        <w:t>was able to establish</w:t>
      </w:r>
      <w:r>
        <w:rPr>
          <w:rFonts w:cs="Arial"/>
          <w:kern w:val="0"/>
          <w:szCs w:val="24"/>
          <w14:ligatures w14:val="none"/>
        </w:rPr>
        <w:t xml:space="preserve"> that the previous expiry of planning approval related to a smaller building conversion to a </w:t>
      </w:r>
      <w:r w:rsidR="006E6F25">
        <w:rPr>
          <w:rFonts w:cs="Arial"/>
          <w:kern w:val="0"/>
          <w:szCs w:val="24"/>
          <w14:ligatures w14:val="none"/>
        </w:rPr>
        <w:t>dwelling</w:t>
      </w:r>
      <w:r>
        <w:rPr>
          <w:rFonts w:cs="Arial"/>
          <w:kern w:val="0"/>
          <w:szCs w:val="24"/>
          <w14:ligatures w14:val="none"/>
        </w:rPr>
        <w:t xml:space="preserve"> and that the application before the Committee now was for conversion of the three smaller outbuildings for incidental usage. The officer was aware that the applicant had recently submitted another application for the sympathetic conversion of the incidental buildings.</w:t>
      </w:r>
    </w:p>
    <w:p w14:paraId="24AF549A" w14:textId="77777777" w:rsidR="00E72A8D" w:rsidRDefault="00E72A8D" w:rsidP="00005050">
      <w:pPr>
        <w:rPr>
          <w:rFonts w:cs="Arial"/>
          <w:kern w:val="0"/>
          <w:szCs w:val="24"/>
          <w14:ligatures w14:val="none"/>
        </w:rPr>
      </w:pPr>
    </w:p>
    <w:p w14:paraId="7FE4AF28" w14:textId="6EBAE50F" w:rsidR="006964B2" w:rsidRDefault="00E72A8D" w:rsidP="00005050">
      <w:pPr>
        <w:rPr>
          <w:rFonts w:cs="Arial"/>
          <w:kern w:val="0"/>
          <w:szCs w:val="24"/>
          <w14:ligatures w14:val="none"/>
        </w:rPr>
      </w:pPr>
      <w:r>
        <w:rPr>
          <w:rFonts w:cs="Arial"/>
          <w:kern w:val="0"/>
          <w:szCs w:val="24"/>
          <w14:ligatures w14:val="none"/>
        </w:rPr>
        <w:t xml:space="preserve">Councillor McCollum asked the Officer for her view on the applicant’s case that the outbuildings were of historical interest and the officer advised that there was no listing and therefore </w:t>
      </w:r>
      <w:r w:rsidR="008373E4">
        <w:rPr>
          <w:rFonts w:cs="Arial"/>
          <w:kern w:val="0"/>
          <w:szCs w:val="24"/>
          <w14:ligatures w14:val="none"/>
        </w:rPr>
        <w:t>those outbuildings</w:t>
      </w:r>
      <w:r>
        <w:rPr>
          <w:rFonts w:cs="Arial"/>
          <w:kern w:val="0"/>
          <w:szCs w:val="24"/>
          <w14:ligatures w14:val="none"/>
        </w:rPr>
        <w:t xml:space="preserve"> </w:t>
      </w:r>
      <w:r w:rsidR="003D5512">
        <w:rPr>
          <w:rFonts w:cs="Arial"/>
          <w:kern w:val="0"/>
          <w:szCs w:val="24"/>
          <w14:ligatures w14:val="none"/>
        </w:rPr>
        <w:t>could not be</w:t>
      </w:r>
      <w:r>
        <w:rPr>
          <w:rFonts w:cs="Arial"/>
          <w:kern w:val="0"/>
          <w:szCs w:val="24"/>
          <w14:ligatures w14:val="none"/>
        </w:rPr>
        <w:t xml:space="preserve"> afforded </w:t>
      </w:r>
      <w:r w:rsidR="006E6F25">
        <w:rPr>
          <w:rFonts w:cs="Arial"/>
          <w:kern w:val="0"/>
          <w:szCs w:val="24"/>
          <w14:ligatures w14:val="none"/>
        </w:rPr>
        <w:t>any protection.</w:t>
      </w:r>
      <w:r>
        <w:rPr>
          <w:rFonts w:cs="Arial"/>
          <w:kern w:val="0"/>
          <w:szCs w:val="24"/>
          <w14:ligatures w14:val="none"/>
        </w:rPr>
        <w:t xml:space="preserve"> Officers could take in to account sympathetic conversion under </w:t>
      </w:r>
      <w:r w:rsidR="006E6F25">
        <w:rPr>
          <w:rFonts w:cs="Arial"/>
          <w:kern w:val="0"/>
          <w:szCs w:val="24"/>
          <w14:ligatures w14:val="none"/>
        </w:rPr>
        <w:t>Policy C</w:t>
      </w:r>
      <w:r>
        <w:rPr>
          <w:rFonts w:cs="Arial"/>
          <w:kern w:val="0"/>
          <w:szCs w:val="24"/>
          <w14:ligatures w14:val="none"/>
        </w:rPr>
        <w:t>TY4.</w:t>
      </w:r>
    </w:p>
    <w:p w14:paraId="6ADC4648" w14:textId="77777777" w:rsidR="00E72A8D" w:rsidRDefault="00E72A8D" w:rsidP="00E83616">
      <w:pPr>
        <w:rPr>
          <w:rFonts w:cs="Arial"/>
          <w:kern w:val="0"/>
          <w:szCs w:val="24"/>
          <w14:ligatures w14:val="none"/>
        </w:rPr>
      </w:pPr>
    </w:p>
    <w:p w14:paraId="396D896A" w14:textId="728A0995" w:rsidR="00E72A8D" w:rsidRDefault="00E72A8D" w:rsidP="00E83616">
      <w:pPr>
        <w:rPr>
          <w:rFonts w:cs="Arial"/>
          <w:kern w:val="0"/>
          <w:szCs w:val="24"/>
          <w14:ligatures w14:val="none"/>
        </w:rPr>
      </w:pPr>
      <w:r>
        <w:rPr>
          <w:rFonts w:cs="Arial"/>
          <w:kern w:val="0"/>
          <w:szCs w:val="24"/>
          <w14:ligatures w14:val="none"/>
        </w:rPr>
        <w:t xml:space="preserve">Councillor McCollum noted there appeared to be an attachment to </w:t>
      </w:r>
      <w:r w:rsidR="00101137">
        <w:rPr>
          <w:rFonts w:cs="Arial"/>
          <w:kern w:val="0"/>
          <w:szCs w:val="24"/>
          <w14:ligatures w14:val="none"/>
        </w:rPr>
        <w:t>the</w:t>
      </w:r>
      <w:r>
        <w:rPr>
          <w:rFonts w:cs="Arial"/>
          <w:kern w:val="0"/>
          <w:szCs w:val="24"/>
          <w14:ligatures w14:val="none"/>
        </w:rPr>
        <w:t xml:space="preserve"> armoury boxes and on reflection of that response, </w:t>
      </w:r>
      <w:r w:rsidR="00101137">
        <w:rPr>
          <w:rFonts w:cs="Arial"/>
          <w:kern w:val="0"/>
          <w:szCs w:val="24"/>
          <w14:ligatures w14:val="none"/>
        </w:rPr>
        <w:t>added</w:t>
      </w:r>
      <w:r>
        <w:rPr>
          <w:rFonts w:cs="Arial"/>
          <w:kern w:val="0"/>
          <w:szCs w:val="24"/>
          <w14:ligatures w14:val="none"/>
        </w:rPr>
        <w:t xml:space="preserve"> that a sacrifice may have been required.</w:t>
      </w:r>
    </w:p>
    <w:p w14:paraId="501DC104" w14:textId="77777777" w:rsidR="00E72A8D" w:rsidRDefault="00E72A8D" w:rsidP="00E83616">
      <w:pPr>
        <w:rPr>
          <w:rFonts w:cs="Arial"/>
          <w:kern w:val="0"/>
          <w:szCs w:val="24"/>
          <w14:ligatures w14:val="none"/>
        </w:rPr>
      </w:pPr>
    </w:p>
    <w:p w14:paraId="4E16E5B3" w14:textId="0D9A875D" w:rsidR="00E72A8D" w:rsidRDefault="00E72A8D" w:rsidP="00E83616">
      <w:pPr>
        <w:rPr>
          <w:rFonts w:cs="Arial"/>
          <w:kern w:val="0"/>
          <w:szCs w:val="24"/>
          <w14:ligatures w14:val="none"/>
        </w:rPr>
      </w:pPr>
      <w:r>
        <w:rPr>
          <w:rFonts w:cs="Arial"/>
          <w:kern w:val="0"/>
          <w:szCs w:val="24"/>
          <w14:ligatures w14:val="none"/>
        </w:rPr>
        <w:lastRenderedPageBreak/>
        <w:t xml:space="preserve">In a further query, Councillor Cathcart </w:t>
      </w:r>
      <w:r w:rsidR="00807579">
        <w:rPr>
          <w:rFonts w:cs="Arial"/>
          <w:kern w:val="0"/>
          <w:szCs w:val="24"/>
          <w14:ligatures w14:val="none"/>
        </w:rPr>
        <w:t>referred to impacts on the countryside and the precedents for conversions from sheds to dwellings. He asked if viewed from the Millisle Road this would be seen as countryside</w:t>
      </w:r>
      <w:r w:rsidR="004F74FA">
        <w:rPr>
          <w:rFonts w:cs="Arial"/>
          <w:kern w:val="0"/>
          <w:szCs w:val="24"/>
          <w14:ligatures w14:val="none"/>
        </w:rPr>
        <w:t xml:space="preserve"> and the Officer confirmed it was designated </w:t>
      </w:r>
      <w:r w:rsidR="00415656">
        <w:rPr>
          <w:rFonts w:cs="Arial"/>
          <w:kern w:val="0"/>
          <w:szCs w:val="24"/>
          <w14:ligatures w14:val="none"/>
        </w:rPr>
        <w:t xml:space="preserve">as </w:t>
      </w:r>
      <w:r w:rsidR="004F74FA">
        <w:rPr>
          <w:rFonts w:cs="Arial"/>
          <w:kern w:val="0"/>
          <w:szCs w:val="24"/>
          <w14:ligatures w14:val="none"/>
        </w:rPr>
        <w:t xml:space="preserve">countryside </w:t>
      </w:r>
      <w:r w:rsidR="00415656">
        <w:rPr>
          <w:rFonts w:cs="Arial"/>
          <w:kern w:val="0"/>
          <w:szCs w:val="24"/>
          <w14:ligatures w14:val="none"/>
        </w:rPr>
        <w:t xml:space="preserve">in the development plan and as such </w:t>
      </w:r>
      <w:r w:rsidR="004F74FA">
        <w:rPr>
          <w:rFonts w:cs="Arial"/>
          <w:kern w:val="0"/>
          <w:szCs w:val="24"/>
          <w14:ligatures w14:val="none"/>
        </w:rPr>
        <w:t xml:space="preserve">PPS21 </w:t>
      </w:r>
      <w:r w:rsidR="00415656">
        <w:rPr>
          <w:rFonts w:cs="Arial"/>
          <w:kern w:val="0"/>
          <w:szCs w:val="24"/>
          <w14:ligatures w14:val="none"/>
        </w:rPr>
        <w:t xml:space="preserve">on the countryside </w:t>
      </w:r>
      <w:r w:rsidR="004F74FA">
        <w:rPr>
          <w:rFonts w:cs="Arial"/>
          <w:kern w:val="0"/>
          <w:szCs w:val="24"/>
          <w14:ligatures w14:val="none"/>
        </w:rPr>
        <w:t>applied.</w:t>
      </w:r>
    </w:p>
    <w:p w14:paraId="29C8DADC" w14:textId="77777777" w:rsidR="004F74FA" w:rsidRDefault="004F74FA" w:rsidP="00E83616">
      <w:pPr>
        <w:rPr>
          <w:rFonts w:cs="Arial"/>
          <w:kern w:val="0"/>
          <w:szCs w:val="24"/>
          <w14:ligatures w14:val="none"/>
        </w:rPr>
      </w:pPr>
    </w:p>
    <w:p w14:paraId="042F9063" w14:textId="0714AD9F" w:rsidR="004F74FA" w:rsidRDefault="004F74FA" w:rsidP="00E83616">
      <w:pPr>
        <w:rPr>
          <w:rFonts w:cs="Arial"/>
          <w:kern w:val="0"/>
          <w:szCs w:val="24"/>
          <w14:ligatures w14:val="none"/>
        </w:rPr>
      </w:pPr>
      <w:r>
        <w:rPr>
          <w:rFonts w:cs="Arial"/>
          <w:kern w:val="0"/>
          <w:szCs w:val="24"/>
          <w14:ligatures w14:val="none"/>
        </w:rPr>
        <w:t xml:space="preserve">As a matter of accuracy, Councillor Wray noted that earlier in the report it referred to a recommendation to grant planning permission and the Officer </w:t>
      </w:r>
      <w:r w:rsidR="00415656">
        <w:rPr>
          <w:rFonts w:cs="Arial"/>
          <w:kern w:val="0"/>
          <w:szCs w:val="24"/>
          <w14:ligatures w14:val="none"/>
        </w:rPr>
        <w:t xml:space="preserve">apologised for this </w:t>
      </w:r>
      <w:r>
        <w:rPr>
          <w:rFonts w:cs="Arial"/>
          <w:kern w:val="0"/>
          <w:szCs w:val="24"/>
          <w14:ligatures w14:val="none"/>
        </w:rPr>
        <w:t>error and clarified that the recommendation was to refuse planning permission as referred to later in the report.</w:t>
      </w:r>
    </w:p>
    <w:p w14:paraId="6D7C8FE2" w14:textId="77777777" w:rsidR="004F74FA" w:rsidRDefault="004F74FA" w:rsidP="00E83616">
      <w:pPr>
        <w:rPr>
          <w:rFonts w:cs="Arial"/>
          <w:kern w:val="0"/>
          <w:szCs w:val="24"/>
          <w14:ligatures w14:val="none"/>
        </w:rPr>
      </w:pPr>
    </w:p>
    <w:p w14:paraId="0B3388F4" w14:textId="5825A89B" w:rsidR="004F74FA" w:rsidRDefault="004F74FA" w:rsidP="00E83616">
      <w:pPr>
        <w:rPr>
          <w:rFonts w:cs="Arial"/>
          <w:kern w:val="0"/>
          <w:szCs w:val="24"/>
          <w14:ligatures w14:val="none"/>
        </w:rPr>
      </w:pPr>
      <w:r>
        <w:rPr>
          <w:rFonts w:cs="Arial"/>
          <w:kern w:val="0"/>
          <w:szCs w:val="24"/>
          <w14:ligatures w14:val="none"/>
        </w:rPr>
        <w:t xml:space="preserve">Proposed by Councillor Morgan, seconded by Councillor Harbinson, that the recommendation be </w:t>
      </w:r>
      <w:r w:rsidR="003D5512">
        <w:rPr>
          <w:rFonts w:cs="Arial"/>
          <w:kern w:val="0"/>
          <w:szCs w:val="24"/>
          <w14:ligatures w14:val="none"/>
        </w:rPr>
        <w:t>adopted,</w:t>
      </w:r>
      <w:r>
        <w:rPr>
          <w:rFonts w:cs="Arial"/>
          <w:kern w:val="0"/>
          <w:szCs w:val="24"/>
          <w14:ligatures w14:val="none"/>
        </w:rPr>
        <w:t xml:space="preserve"> and that planning permission be refused.</w:t>
      </w:r>
    </w:p>
    <w:p w14:paraId="65268BE1" w14:textId="77777777" w:rsidR="004F74FA" w:rsidRDefault="004F74FA" w:rsidP="00E83616">
      <w:pPr>
        <w:rPr>
          <w:rFonts w:cs="Arial"/>
          <w:kern w:val="0"/>
          <w:szCs w:val="24"/>
          <w14:ligatures w14:val="none"/>
        </w:rPr>
      </w:pPr>
    </w:p>
    <w:p w14:paraId="7F01CF8C" w14:textId="0621D794" w:rsidR="004F74FA" w:rsidRDefault="00CD43D7" w:rsidP="00E83616">
      <w:pPr>
        <w:rPr>
          <w:rFonts w:cs="Arial"/>
          <w:kern w:val="0"/>
          <w:szCs w:val="24"/>
          <w14:ligatures w14:val="none"/>
        </w:rPr>
      </w:pPr>
      <w:r>
        <w:rPr>
          <w:rFonts w:cs="Arial"/>
          <w:kern w:val="0"/>
          <w:szCs w:val="24"/>
          <w14:ligatures w14:val="none"/>
        </w:rPr>
        <w:t xml:space="preserve">Councillor Morgan felt that approval of this application could </w:t>
      </w:r>
      <w:r w:rsidR="009F648C">
        <w:rPr>
          <w:rFonts w:cs="Arial"/>
          <w:kern w:val="0"/>
          <w:szCs w:val="24"/>
          <w14:ligatures w14:val="none"/>
        </w:rPr>
        <w:t>have opened</w:t>
      </w:r>
      <w:r>
        <w:rPr>
          <w:rFonts w:cs="Arial"/>
          <w:kern w:val="0"/>
          <w:szCs w:val="24"/>
          <w14:ligatures w14:val="none"/>
        </w:rPr>
        <w:t xml:space="preserve"> a dangerous avenue for more houses in the countryside. </w:t>
      </w:r>
    </w:p>
    <w:p w14:paraId="5EAB3BD2" w14:textId="24976E79" w:rsidR="00CD43D7" w:rsidRDefault="00CD43D7" w:rsidP="00E83616">
      <w:pPr>
        <w:rPr>
          <w:rFonts w:cs="Arial"/>
          <w:kern w:val="0"/>
          <w:szCs w:val="24"/>
          <w14:ligatures w14:val="none"/>
        </w:rPr>
      </w:pPr>
    </w:p>
    <w:p w14:paraId="24C79371" w14:textId="1A1D4093" w:rsidR="009F648C" w:rsidRDefault="009F648C" w:rsidP="00E83616">
      <w:pPr>
        <w:rPr>
          <w:rFonts w:cs="Arial"/>
          <w:kern w:val="0"/>
          <w:szCs w:val="24"/>
          <w14:ligatures w14:val="none"/>
        </w:rPr>
      </w:pPr>
      <w:r>
        <w:rPr>
          <w:rFonts w:cs="Arial"/>
          <w:kern w:val="0"/>
          <w:szCs w:val="24"/>
          <w14:ligatures w14:val="none"/>
        </w:rPr>
        <w:t xml:space="preserve">The </w:t>
      </w:r>
      <w:r w:rsidR="009764F3">
        <w:rPr>
          <w:rFonts w:cs="Arial"/>
          <w:kern w:val="0"/>
          <w:szCs w:val="24"/>
          <w14:ligatures w14:val="none"/>
        </w:rPr>
        <w:t xml:space="preserve">Chair sought agreement and the </w:t>
      </w:r>
      <w:r w:rsidR="00FF091A">
        <w:rPr>
          <w:rFonts w:cs="Arial"/>
          <w:kern w:val="0"/>
          <w:szCs w:val="24"/>
          <w14:ligatures w14:val="none"/>
        </w:rPr>
        <w:t>voting was as follows:</w:t>
      </w:r>
    </w:p>
    <w:p w14:paraId="248511C4" w14:textId="77777777" w:rsidR="009E06A3" w:rsidRDefault="009E06A3" w:rsidP="00E83616">
      <w:pPr>
        <w:rPr>
          <w:rFonts w:cs="Arial"/>
          <w:kern w:val="0"/>
          <w:szCs w:val="24"/>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9E06A3" w:rsidRPr="0056127C" w14:paraId="6E153258" w14:textId="77777777" w:rsidTr="006E057B">
        <w:tc>
          <w:tcPr>
            <w:tcW w:w="2254" w:type="dxa"/>
          </w:tcPr>
          <w:p w14:paraId="15EB090F" w14:textId="77777777" w:rsidR="009E06A3" w:rsidRPr="0056127C" w:rsidRDefault="009E06A3" w:rsidP="006E057B">
            <w:pPr>
              <w:rPr>
                <w:rFonts w:cs="Arial"/>
                <w:b/>
                <w:bCs/>
              </w:rPr>
            </w:pPr>
            <w:r w:rsidRPr="0056127C">
              <w:rPr>
                <w:rFonts w:cs="Arial"/>
                <w:b/>
                <w:bCs/>
              </w:rPr>
              <w:t>FOR (1</w:t>
            </w:r>
            <w:r>
              <w:rPr>
                <w:rFonts w:cs="Arial"/>
                <w:b/>
                <w:bCs/>
              </w:rPr>
              <w:t>4</w:t>
            </w:r>
            <w:r w:rsidRPr="0056127C">
              <w:rPr>
                <w:rFonts w:cs="Arial"/>
                <w:b/>
                <w:bCs/>
              </w:rPr>
              <w:t>)</w:t>
            </w:r>
          </w:p>
        </w:tc>
        <w:tc>
          <w:tcPr>
            <w:tcW w:w="2254" w:type="dxa"/>
          </w:tcPr>
          <w:p w14:paraId="74C74077" w14:textId="77777777" w:rsidR="009E06A3" w:rsidRPr="0056127C" w:rsidRDefault="009E06A3" w:rsidP="006E057B">
            <w:pPr>
              <w:rPr>
                <w:rFonts w:cs="Arial"/>
                <w:b/>
                <w:bCs/>
              </w:rPr>
            </w:pPr>
            <w:r w:rsidRPr="0056127C">
              <w:rPr>
                <w:rFonts w:cs="Arial"/>
                <w:b/>
                <w:bCs/>
              </w:rPr>
              <w:t>AGAINST (0)</w:t>
            </w:r>
          </w:p>
        </w:tc>
        <w:tc>
          <w:tcPr>
            <w:tcW w:w="2254" w:type="dxa"/>
          </w:tcPr>
          <w:p w14:paraId="1B010207" w14:textId="6241A81A" w:rsidR="009E06A3" w:rsidRPr="0056127C" w:rsidRDefault="009E06A3" w:rsidP="006E057B">
            <w:pPr>
              <w:rPr>
                <w:rFonts w:cs="Arial"/>
                <w:b/>
                <w:bCs/>
              </w:rPr>
            </w:pPr>
            <w:r w:rsidRPr="0056127C">
              <w:rPr>
                <w:rFonts w:cs="Arial"/>
                <w:b/>
                <w:bCs/>
              </w:rPr>
              <w:t>ABSTAINED (</w:t>
            </w:r>
            <w:r>
              <w:rPr>
                <w:rFonts w:cs="Arial"/>
                <w:b/>
                <w:bCs/>
              </w:rPr>
              <w:t>1</w:t>
            </w:r>
            <w:r w:rsidRPr="0056127C">
              <w:rPr>
                <w:rFonts w:cs="Arial"/>
                <w:b/>
                <w:bCs/>
              </w:rPr>
              <w:t>)</w:t>
            </w:r>
          </w:p>
        </w:tc>
        <w:tc>
          <w:tcPr>
            <w:tcW w:w="2254" w:type="dxa"/>
          </w:tcPr>
          <w:p w14:paraId="10B7967F" w14:textId="62DFAFE8" w:rsidR="009E06A3" w:rsidRPr="0056127C" w:rsidRDefault="009E06A3" w:rsidP="006E057B">
            <w:pPr>
              <w:rPr>
                <w:rFonts w:cs="Arial"/>
                <w:b/>
                <w:bCs/>
              </w:rPr>
            </w:pPr>
            <w:r w:rsidRPr="0056127C">
              <w:rPr>
                <w:rFonts w:cs="Arial"/>
                <w:b/>
                <w:bCs/>
              </w:rPr>
              <w:t>ABSENT (</w:t>
            </w:r>
            <w:r>
              <w:rPr>
                <w:rFonts w:cs="Arial"/>
                <w:b/>
                <w:bCs/>
              </w:rPr>
              <w:t>1</w:t>
            </w:r>
            <w:r w:rsidRPr="0056127C">
              <w:rPr>
                <w:rFonts w:cs="Arial"/>
                <w:b/>
                <w:bCs/>
              </w:rPr>
              <w:t>)</w:t>
            </w:r>
          </w:p>
        </w:tc>
      </w:tr>
      <w:tr w:rsidR="009E06A3" w:rsidRPr="00AE0923" w14:paraId="77948DA1" w14:textId="77777777" w:rsidTr="006E057B">
        <w:tc>
          <w:tcPr>
            <w:tcW w:w="2254" w:type="dxa"/>
          </w:tcPr>
          <w:p w14:paraId="3E393A41" w14:textId="77777777" w:rsidR="009E06A3" w:rsidRPr="0056127C" w:rsidRDefault="009E06A3" w:rsidP="006E057B">
            <w:pPr>
              <w:rPr>
                <w:rFonts w:cs="Arial"/>
                <w:b/>
                <w:bCs/>
              </w:rPr>
            </w:pPr>
            <w:r w:rsidRPr="0056127C">
              <w:rPr>
                <w:rFonts w:cs="Arial"/>
                <w:b/>
                <w:bCs/>
              </w:rPr>
              <w:t>Aldermen</w:t>
            </w:r>
          </w:p>
        </w:tc>
        <w:tc>
          <w:tcPr>
            <w:tcW w:w="2254" w:type="dxa"/>
          </w:tcPr>
          <w:p w14:paraId="347C92D3" w14:textId="77777777" w:rsidR="009E06A3" w:rsidRPr="0056127C" w:rsidRDefault="009E06A3" w:rsidP="006E057B">
            <w:pPr>
              <w:rPr>
                <w:rFonts w:cs="Arial"/>
              </w:rPr>
            </w:pPr>
          </w:p>
        </w:tc>
        <w:tc>
          <w:tcPr>
            <w:tcW w:w="2254" w:type="dxa"/>
          </w:tcPr>
          <w:p w14:paraId="2A197FDF" w14:textId="7D1E5351" w:rsidR="009E06A3" w:rsidRPr="009E06A3" w:rsidRDefault="009E06A3" w:rsidP="006E057B">
            <w:pPr>
              <w:rPr>
                <w:rFonts w:cs="Arial"/>
                <w:b/>
                <w:bCs/>
              </w:rPr>
            </w:pPr>
            <w:r w:rsidRPr="009E06A3">
              <w:rPr>
                <w:rFonts w:cs="Arial"/>
                <w:b/>
                <w:bCs/>
              </w:rPr>
              <w:t>Councillor:</w:t>
            </w:r>
          </w:p>
        </w:tc>
        <w:tc>
          <w:tcPr>
            <w:tcW w:w="2254" w:type="dxa"/>
          </w:tcPr>
          <w:p w14:paraId="2F4B51F9" w14:textId="77777777" w:rsidR="009E06A3" w:rsidRPr="00AE0923" w:rsidRDefault="009E06A3" w:rsidP="006E057B">
            <w:pPr>
              <w:rPr>
                <w:rFonts w:cs="Arial"/>
                <w:b/>
                <w:bCs/>
              </w:rPr>
            </w:pPr>
            <w:r>
              <w:rPr>
                <w:rFonts w:cs="Arial"/>
                <w:b/>
                <w:bCs/>
              </w:rPr>
              <w:t>Councillor</w:t>
            </w:r>
            <w:r w:rsidRPr="00AE0923">
              <w:rPr>
                <w:rFonts w:cs="Arial"/>
                <w:b/>
                <w:bCs/>
              </w:rPr>
              <w:t>:</w:t>
            </w:r>
          </w:p>
        </w:tc>
      </w:tr>
      <w:tr w:rsidR="009E06A3" w:rsidRPr="0056127C" w14:paraId="5A746FA2" w14:textId="77777777" w:rsidTr="006E057B">
        <w:tc>
          <w:tcPr>
            <w:tcW w:w="2254" w:type="dxa"/>
          </w:tcPr>
          <w:p w14:paraId="190A40F8" w14:textId="77777777" w:rsidR="009E06A3" w:rsidRPr="0056127C" w:rsidRDefault="009E06A3" w:rsidP="006E057B">
            <w:pPr>
              <w:rPr>
                <w:rFonts w:cs="Arial"/>
              </w:rPr>
            </w:pPr>
            <w:r w:rsidRPr="0056127C">
              <w:rPr>
                <w:rFonts w:cs="Arial"/>
              </w:rPr>
              <w:t xml:space="preserve">Graham </w:t>
            </w:r>
          </w:p>
        </w:tc>
        <w:tc>
          <w:tcPr>
            <w:tcW w:w="2254" w:type="dxa"/>
          </w:tcPr>
          <w:p w14:paraId="396B17BA" w14:textId="77777777" w:rsidR="009E06A3" w:rsidRPr="0056127C" w:rsidRDefault="009E06A3" w:rsidP="006E057B">
            <w:pPr>
              <w:rPr>
                <w:rFonts w:cs="Arial"/>
              </w:rPr>
            </w:pPr>
          </w:p>
        </w:tc>
        <w:tc>
          <w:tcPr>
            <w:tcW w:w="2254" w:type="dxa"/>
          </w:tcPr>
          <w:p w14:paraId="5C7A05CC" w14:textId="46F78CCF" w:rsidR="009E06A3" w:rsidRPr="0056127C" w:rsidRDefault="009E06A3" w:rsidP="006E057B">
            <w:pPr>
              <w:rPr>
                <w:rFonts w:cs="Arial"/>
              </w:rPr>
            </w:pPr>
            <w:r>
              <w:rPr>
                <w:rFonts w:cs="Arial"/>
              </w:rPr>
              <w:t>McCollum</w:t>
            </w:r>
          </w:p>
        </w:tc>
        <w:tc>
          <w:tcPr>
            <w:tcW w:w="2254" w:type="dxa"/>
          </w:tcPr>
          <w:p w14:paraId="503D4B09" w14:textId="77777777" w:rsidR="009E06A3" w:rsidRPr="0056127C" w:rsidRDefault="009E06A3" w:rsidP="006E057B">
            <w:pPr>
              <w:rPr>
                <w:rFonts w:cs="Arial"/>
              </w:rPr>
            </w:pPr>
            <w:r>
              <w:rPr>
                <w:rFonts w:cs="Arial"/>
              </w:rPr>
              <w:t>McLaren</w:t>
            </w:r>
          </w:p>
        </w:tc>
      </w:tr>
      <w:tr w:rsidR="009E06A3" w:rsidRPr="0056127C" w14:paraId="58C827E2" w14:textId="77777777" w:rsidTr="006E057B">
        <w:tc>
          <w:tcPr>
            <w:tcW w:w="2254" w:type="dxa"/>
          </w:tcPr>
          <w:p w14:paraId="3FEB921D" w14:textId="77777777" w:rsidR="009E06A3" w:rsidRDefault="009E06A3" w:rsidP="006E057B">
            <w:pPr>
              <w:rPr>
                <w:rFonts w:cs="Arial"/>
              </w:rPr>
            </w:pPr>
            <w:r w:rsidRPr="0056127C">
              <w:rPr>
                <w:rFonts w:cs="Arial"/>
              </w:rPr>
              <w:t xml:space="preserve">McDowell </w:t>
            </w:r>
          </w:p>
          <w:p w14:paraId="4B512A77" w14:textId="77777777" w:rsidR="009E06A3" w:rsidRPr="0056127C" w:rsidRDefault="009E06A3" w:rsidP="006E057B">
            <w:pPr>
              <w:rPr>
                <w:rFonts w:cs="Arial"/>
              </w:rPr>
            </w:pPr>
            <w:r>
              <w:rPr>
                <w:rFonts w:cs="Arial"/>
              </w:rPr>
              <w:t>McIlveen</w:t>
            </w:r>
          </w:p>
        </w:tc>
        <w:tc>
          <w:tcPr>
            <w:tcW w:w="2254" w:type="dxa"/>
          </w:tcPr>
          <w:p w14:paraId="03D6FF76" w14:textId="77777777" w:rsidR="009E06A3" w:rsidRPr="0056127C" w:rsidRDefault="009E06A3" w:rsidP="006E057B">
            <w:pPr>
              <w:rPr>
                <w:rFonts w:cs="Arial"/>
              </w:rPr>
            </w:pPr>
          </w:p>
        </w:tc>
        <w:tc>
          <w:tcPr>
            <w:tcW w:w="2254" w:type="dxa"/>
          </w:tcPr>
          <w:p w14:paraId="6A12F861" w14:textId="77777777" w:rsidR="009E06A3" w:rsidRPr="0056127C" w:rsidRDefault="009E06A3" w:rsidP="006E057B">
            <w:pPr>
              <w:rPr>
                <w:rFonts w:cs="Arial"/>
              </w:rPr>
            </w:pPr>
          </w:p>
        </w:tc>
        <w:tc>
          <w:tcPr>
            <w:tcW w:w="2254" w:type="dxa"/>
          </w:tcPr>
          <w:p w14:paraId="74CF8903" w14:textId="79B2D647" w:rsidR="009E06A3" w:rsidRPr="0056127C" w:rsidRDefault="009E06A3" w:rsidP="006E057B">
            <w:pPr>
              <w:rPr>
                <w:rFonts w:cs="Arial"/>
              </w:rPr>
            </w:pPr>
          </w:p>
        </w:tc>
      </w:tr>
      <w:tr w:rsidR="009E06A3" w:rsidRPr="0056127C" w14:paraId="2B9A7FA3" w14:textId="77777777" w:rsidTr="006E057B">
        <w:tc>
          <w:tcPr>
            <w:tcW w:w="2254" w:type="dxa"/>
          </w:tcPr>
          <w:p w14:paraId="11AEE33E" w14:textId="77777777" w:rsidR="009E06A3" w:rsidRDefault="009E06A3" w:rsidP="006E057B">
            <w:pPr>
              <w:rPr>
                <w:rFonts w:cs="Arial"/>
              </w:rPr>
            </w:pPr>
            <w:r>
              <w:rPr>
                <w:rFonts w:cs="Arial"/>
              </w:rPr>
              <w:t>Smith</w:t>
            </w:r>
          </w:p>
          <w:p w14:paraId="7D5088B4" w14:textId="77777777" w:rsidR="009E06A3" w:rsidRPr="0056127C" w:rsidRDefault="009E06A3" w:rsidP="006E057B">
            <w:pPr>
              <w:rPr>
                <w:rFonts w:cs="Arial"/>
              </w:rPr>
            </w:pPr>
          </w:p>
        </w:tc>
        <w:tc>
          <w:tcPr>
            <w:tcW w:w="2254" w:type="dxa"/>
          </w:tcPr>
          <w:p w14:paraId="159950A9" w14:textId="77777777" w:rsidR="009E06A3" w:rsidRPr="0056127C" w:rsidRDefault="009E06A3" w:rsidP="006E057B">
            <w:pPr>
              <w:rPr>
                <w:rFonts w:cs="Arial"/>
              </w:rPr>
            </w:pPr>
          </w:p>
        </w:tc>
        <w:tc>
          <w:tcPr>
            <w:tcW w:w="2254" w:type="dxa"/>
          </w:tcPr>
          <w:p w14:paraId="35B83332" w14:textId="77777777" w:rsidR="009E06A3" w:rsidRPr="0056127C" w:rsidRDefault="009E06A3" w:rsidP="006E057B">
            <w:pPr>
              <w:rPr>
                <w:rFonts w:cs="Arial"/>
                <w:b/>
                <w:bCs/>
              </w:rPr>
            </w:pPr>
          </w:p>
        </w:tc>
        <w:tc>
          <w:tcPr>
            <w:tcW w:w="2254" w:type="dxa"/>
          </w:tcPr>
          <w:p w14:paraId="7690C9CC" w14:textId="77777777" w:rsidR="009E06A3" w:rsidRPr="0056127C" w:rsidRDefault="009E06A3" w:rsidP="006E057B">
            <w:pPr>
              <w:rPr>
                <w:rFonts w:cs="Arial"/>
                <w:b/>
                <w:bCs/>
              </w:rPr>
            </w:pPr>
          </w:p>
        </w:tc>
      </w:tr>
      <w:tr w:rsidR="009E06A3" w:rsidRPr="0056127C" w14:paraId="135F0B01" w14:textId="77777777" w:rsidTr="006E057B">
        <w:tc>
          <w:tcPr>
            <w:tcW w:w="2254" w:type="dxa"/>
          </w:tcPr>
          <w:p w14:paraId="611F52AD" w14:textId="77777777" w:rsidR="009E06A3" w:rsidRPr="0056127C" w:rsidRDefault="009E06A3" w:rsidP="006E057B">
            <w:pPr>
              <w:rPr>
                <w:rFonts w:cs="Arial"/>
                <w:b/>
                <w:bCs/>
              </w:rPr>
            </w:pPr>
            <w:r w:rsidRPr="0056127C">
              <w:rPr>
                <w:rFonts w:cs="Arial"/>
                <w:b/>
                <w:bCs/>
              </w:rPr>
              <w:t xml:space="preserve">Councillors </w:t>
            </w:r>
          </w:p>
        </w:tc>
        <w:tc>
          <w:tcPr>
            <w:tcW w:w="2254" w:type="dxa"/>
          </w:tcPr>
          <w:p w14:paraId="09B3951C" w14:textId="77777777" w:rsidR="009E06A3" w:rsidRPr="0056127C" w:rsidRDefault="009E06A3" w:rsidP="006E057B">
            <w:pPr>
              <w:rPr>
                <w:rFonts w:cs="Arial"/>
              </w:rPr>
            </w:pPr>
          </w:p>
        </w:tc>
        <w:tc>
          <w:tcPr>
            <w:tcW w:w="2254" w:type="dxa"/>
          </w:tcPr>
          <w:p w14:paraId="496C19FB" w14:textId="77777777" w:rsidR="009E06A3" w:rsidRPr="0056127C" w:rsidRDefault="009E06A3" w:rsidP="006E057B">
            <w:pPr>
              <w:rPr>
                <w:rFonts w:cs="Arial"/>
              </w:rPr>
            </w:pPr>
          </w:p>
        </w:tc>
        <w:tc>
          <w:tcPr>
            <w:tcW w:w="2254" w:type="dxa"/>
          </w:tcPr>
          <w:p w14:paraId="532D7E9C" w14:textId="77777777" w:rsidR="009E06A3" w:rsidRPr="0056127C" w:rsidRDefault="009E06A3" w:rsidP="006E057B">
            <w:pPr>
              <w:rPr>
                <w:rFonts w:cs="Arial"/>
              </w:rPr>
            </w:pPr>
          </w:p>
        </w:tc>
      </w:tr>
      <w:tr w:rsidR="009E06A3" w:rsidRPr="0056127C" w14:paraId="37EC9AAA" w14:textId="77777777" w:rsidTr="006E057B">
        <w:tc>
          <w:tcPr>
            <w:tcW w:w="2254" w:type="dxa"/>
          </w:tcPr>
          <w:p w14:paraId="4035E128" w14:textId="77777777" w:rsidR="009E06A3" w:rsidRDefault="009E06A3" w:rsidP="006E057B">
            <w:pPr>
              <w:rPr>
                <w:rFonts w:cs="Arial"/>
              </w:rPr>
            </w:pPr>
            <w:r>
              <w:rPr>
                <w:rFonts w:cs="Arial"/>
              </w:rPr>
              <w:t>Cathcart</w:t>
            </w:r>
          </w:p>
          <w:p w14:paraId="31A11E97" w14:textId="77777777" w:rsidR="009E06A3" w:rsidRDefault="009E06A3" w:rsidP="006E057B">
            <w:pPr>
              <w:rPr>
                <w:rFonts w:cs="Arial"/>
              </w:rPr>
            </w:pPr>
            <w:r>
              <w:rPr>
                <w:rFonts w:cs="Arial"/>
              </w:rPr>
              <w:t>Creighton</w:t>
            </w:r>
          </w:p>
          <w:p w14:paraId="6E0B936B" w14:textId="32336E11" w:rsidR="00FF091A" w:rsidRPr="0056127C" w:rsidRDefault="00FF091A" w:rsidP="006E057B">
            <w:pPr>
              <w:rPr>
                <w:rFonts w:cs="Arial"/>
              </w:rPr>
            </w:pPr>
            <w:r>
              <w:rPr>
                <w:rFonts w:cs="Arial"/>
              </w:rPr>
              <w:t>Harbinson</w:t>
            </w:r>
          </w:p>
        </w:tc>
        <w:tc>
          <w:tcPr>
            <w:tcW w:w="2254" w:type="dxa"/>
          </w:tcPr>
          <w:p w14:paraId="4D23728C" w14:textId="77777777" w:rsidR="009E06A3" w:rsidRPr="0056127C" w:rsidRDefault="009E06A3" w:rsidP="006E057B">
            <w:pPr>
              <w:rPr>
                <w:rFonts w:cs="Arial"/>
              </w:rPr>
            </w:pPr>
          </w:p>
        </w:tc>
        <w:tc>
          <w:tcPr>
            <w:tcW w:w="2254" w:type="dxa"/>
          </w:tcPr>
          <w:p w14:paraId="63EE364E" w14:textId="77777777" w:rsidR="009E06A3" w:rsidRPr="0056127C" w:rsidRDefault="009E06A3" w:rsidP="006E057B">
            <w:pPr>
              <w:rPr>
                <w:rFonts w:cs="Arial"/>
              </w:rPr>
            </w:pPr>
          </w:p>
        </w:tc>
        <w:tc>
          <w:tcPr>
            <w:tcW w:w="2254" w:type="dxa"/>
          </w:tcPr>
          <w:p w14:paraId="44A6392F" w14:textId="77777777" w:rsidR="009E06A3" w:rsidRPr="0056127C" w:rsidRDefault="009E06A3" w:rsidP="006E057B">
            <w:pPr>
              <w:rPr>
                <w:rFonts w:cs="Arial"/>
              </w:rPr>
            </w:pPr>
          </w:p>
        </w:tc>
      </w:tr>
      <w:tr w:rsidR="009E06A3" w:rsidRPr="0056127C" w14:paraId="1C5DB1A5" w14:textId="77777777" w:rsidTr="006E057B">
        <w:tc>
          <w:tcPr>
            <w:tcW w:w="2254" w:type="dxa"/>
          </w:tcPr>
          <w:p w14:paraId="0AF63664" w14:textId="77777777" w:rsidR="009E06A3" w:rsidRDefault="009E06A3" w:rsidP="006E057B">
            <w:pPr>
              <w:rPr>
                <w:rFonts w:cs="Arial"/>
              </w:rPr>
            </w:pPr>
            <w:r>
              <w:rPr>
                <w:rFonts w:cs="Arial"/>
              </w:rPr>
              <w:t>Kerr</w:t>
            </w:r>
          </w:p>
          <w:p w14:paraId="22914A82" w14:textId="77777777" w:rsidR="009E06A3" w:rsidRPr="0056127C" w:rsidRDefault="009E06A3" w:rsidP="006E057B">
            <w:pPr>
              <w:rPr>
                <w:rFonts w:cs="Arial"/>
              </w:rPr>
            </w:pPr>
            <w:r>
              <w:rPr>
                <w:rFonts w:cs="Arial"/>
              </w:rPr>
              <w:t>Kendall</w:t>
            </w:r>
          </w:p>
        </w:tc>
        <w:tc>
          <w:tcPr>
            <w:tcW w:w="2254" w:type="dxa"/>
          </w:tcPr>
          <w:p w14:paraId="3AE42F33" w14:textId="77777777" w:rsidR="009E06A3" w:rsidRPr="0056127C" w:rsidRDefault="009E06A3" w:rsidP="006E057B">
            <w:pPr>
              <w:rPr>
                <w:rFonts w:cs="Arial"/>
              </w:rPr>
            </w:pPr>
          </w:p>
        </w:tc>
        <w:tc>
          <w:tcPr>
            <w:tcW w:w="2254" w:type="dxa"/>
          </w:tcPr>
          <w:p w14:paraId="5EF3866D" w14:textId="77777777" w:rsidR="009E06A3" w:rsidRPr="0056127C" w:rsidRDefault="009E06A3" w:rsidP="006E057B">
            <w:pPr>
              <w:rPr>
                <w:rFonts w:cs="Arial"/>
              </w:rPr>
            </w:pPr>
          </w:p>
        </w:tc>
        <w:tc>
          <w:tcPr>
            <w:tcW w:w="2254" w:type="dxa"/>
          </w:tcPr>
          <w:p w14:paraId="3F78E7B4" w14:textId="77777777" w:rsidR="009E06A3" w:rsidRPr="0056127C" w:rsidRDefault="009E06A3" w:rsidP="006E057B">
            <w:pPr>
              <w:rPr>
                <w:rFonts w:cs="Arial"/>
              </w:rPr>
            </w:pPr>
          </w:p>
        </w:tc>
      </w:tr>
      <w:tr w:rsidR="009E06A3" w:rsidRPr="0056127C" w14:paraId="3BD67D58" w14:textId="77777777" w:rsidTr="006E057B">
        <w:tc>
          <w:tcPr>
            <w:tcW w:w="2254" w:type="dxa"/>
          </w:tcPr>
          <w:p w14:paraId="5174C4D5" w14:textId="77777777" w:rsidR="009E06A3" w:rsidRPr="0056127C" w:rsidRDefault="009E06A3" w:rsidP="006E057B">
            <w:pPr>
              <w:rPr>
                <w:rFonts w:cs="Arial"/>
              </w:rPr>
            </w:pPr>
            <w:r>
              <w:rPr>
                <w:rFonts w:cs="Arial"/>
              </w:rPr>
              <w:t>Martin</w:t>
            </w:r>
            <w:r w:rsidRPr="0056127C">
              <w:rPr>
                <w:rFonts w:cs="Arial"/>
              </w:rPr>
              <w:t xml:space="preserve"> </w:t>
            </w:r>
          </w:p>
        </w:tc>
        <w:tc>
          <w:tcPr>
            <w:tcW w:w="2254" w:type="dxa"/>
          </w:tcPr>
          <w:p w14:paraId="07AFFA92" w14:textId="77777777" w:rsidR="009E06A3" w:rsidRPr="0056127C" w:rsidRDefault="009E06A3" w:rsidP="006E057B">
            <w:pPr>
              <w:rPr>
                <w:rFonts w:cs="Arial"/>
              </w:rPr>
            </w:pPr>
          </w:p>
        </w:tc>
        <w:tc>
          <w:tcPr>
            <w:tcW w:w="2254" w:type="dxa"/>
          </w:tcPr>
          <w:p w14:paraId="052C68B1" w14:textId="77777777" w:rsidR="009E06A3" w:rsidRPr="0056127C" w:rsidRDefault="009E06A3" w:rsidP="006E057B">
            <w:pPr>
              <w:rPr>
                <w:rFonts w:cs="Arial"/>
              </w:rPr>
            </w:pPr>
          </w:p>
        </w:tc>
        <w:tc>
          <w:tcPr>
            <w:tcW w:w="2254" w:type="dxa"/>
          </w:tcPr>
          <w:p w14:paraId="13B903E1" w14:textId="77777777" w:rsidR="009E06A3" w:rsidRPr="0056127C" w:rsidRDefault="009E06A3" w:rsidP="006E057B">
            <w:pPr>
              <w:rPr>
                <w:rFonts w:cs="Arial"/>
              </w:rPr>
            </w:pPr>
          </w:p>
        </w:tc>
      </w:tr>
      <w:tr w:rsidR="009E06A3" w:rsidRPr="0056127C" w14:paraId="07E0A595" w14:textId="77777777" w:rsidTr="006E057B">
        <w:tc>
          <w:tcPr>
            <w:tcW w:w="2254" w:type="dxa"/>
          </w:tcPr>
          <w:p w14:paraId="2E93720F" w14:textId="77777777" w:rsidR="009E06A3" w:rsidRDefault="009E06A3" w:rsidP="006E057B">
            <w:pPr>
              <w:rPr>
                <w:rFonts w:cs="Arial"/>
              </w:rPr>
            </w:pPr>
            <w:r w:rsidRPr="0056127C">
              <w:rPr>
                <w:rFonts w:cs="Arial"/>
              </w:rPr>
              <w:t xml:space="preserve">Morgan </w:t>
            </w:r>
          </w:p>
          <w:p w14:paraId="698B8229" w14:textId="77777777" w:rsidR="009E06A3" w:rsidRPr="0056127C" w:rsidRDefault="009E06A3" w:rsidP="006E057B">
            <w:pPr>
              <w:rPr>
                <w:rFonts w:cs="Arial"/>
              </w:rPr>
            </w:pPr>
            <w:r>
              <w:rPr>
                <w:rFonts w:cs="Arial"/>
              </w:rPr>
              <w:t>McKee</w:t>
            </w:r>
          </w:p>
        </w:tc>
        <w:tc>
          <w:tcPr>
            <w:tcW w:w="2254" w:type="dxa"/>
          </w:tcPr>
          <w:p w14:paraId="280D617F" w14:textId="77777777" w:rsidR="009E06A3" w:rsidRPr="0056127C" w:rsidRDefault="009E06A3" w:rsidP="006E057B">
            <w:pPr>
              <w:rPr>
                <w:rFonts w:cs="Arial"/>
              </w:rPr>
            </w:pPr>
          </w:p>
        </w:tc>
        <w:tc>
          <w:tcPr>
            <w:tcW w:w="2254" w:type="dxa"/>
          </w:tcPr>
          <w:p w14:paraId="24620F9E" w14:textId="77777777" w:rsidR="009E06A3" w:rsidRPr="0056127C" w:rsidRDefault="009E06A3" w:rsidP="006E057B">
            <w:pPr>
              <w:rPr>
                <w:rFonts w:cs="Arial"/>
              </w:rPr>
            </w:pPr>
          </w:p>
        </w:tc>
        <w:tc>
          <w:tcPr>
            <w:tcW w:w="2254" w:type="dxa"/>
          </w:tcPr>
          <w:p w14:paraId="60FDE901" w14:textId="77777777" w:rsidR="009E06A3" w:rsidRPr="0056127C" w:rsidRDefault="009E06A3" w:rsidP="006E057B">
            <w:pPr>
              <w:rPr>
                <w:rFonts w:cs="Arial"/>
              </w:rPr>
            </w:pPr>
          </w:p>
        </w:tc>
      </w:tr>
      <w:tr w:rsidR="009E06A3" w:rsidRPr="0056127C" w14:paraId="08FE64AE" w14:textId="77777777" w:rsidTr="006E057B">
        <w:tc>
          <w:tcPr>
            <w:tcW w:w="2254" w:type="dxa"/>
          </w:tcPr>
          <w:p w14:paraId="503CECEA" w14:textId="27BCD94D" w:rsidR="009E06A3" w:rsidRPr="0056127C" w:rsidRDefault="00FF091A" w:rsidP="006E057B">
            <w:pPr>
              <w:rPr>
                <w:rFonts w:cs="Arial"/>
              </w:rPr>
            </w:pPr>
            <w:r>
              <w:rPr>
                <w:rFonts w:cs="Arial"/>
              </w:rPr>
              <w:t>McRandal</w:t>
            </w:r>
          </w:p>
        </w:tc>
        <w:tc>
          <w:tcPr>
            <w:tcW w:w="2254" w:type="dxa"/>
          </w:tcPr>
          <w:p w14:paraId="4C59B828" w14:textId="77777777" w:rsidR="009E06A3" w:rsidRPr="0056127C" w:rsidRDefault="009E06A3" w:rsidP="006E057B">
            <w:pPr>
              <w:rPr>
                <w:rFonts w:cs="Arial"/>
              </w:rPr>
            </w:pPr>
          </w:p>
        </w:tc>
        <w:tc>
          <w:tcPr>
            <w:tcW w:w="2254" w:type="dxa"/>
          </w:tcPr>
          <w:p w14:paraId="28FAA6A2" w14:textId="77777777" w:rsidR="009E06A3" w:rsidRPr="0056127C" w:rsidRDefault="009E06A3" w:rsidP="006E057B">
            <w:pPr>
              <w:rPr>
                <w:rFonts w:cs="Arial"/>
              </w:rPr>
            </w:pPr>
          </w:p>
        </w:tc>
        <w:tc>
          <w:tcPr>
            <w:tcW w:w="2254" w:type="dxa"/>
          </w:tcPr>
          <w:p w14:paraId="32D74EFF" w14:textId="77777777" w:rsidR="009E06A3" w:rsidRPr="0056127C" w:rsidRDefault="009E06A3" w:rsidP="006E057B">
            <w:pPr>
              <w:rPr>
                <w:rFonts w:cs="Arial"/>
              </w:rPr>
            </w:pPr>
          </w:p>
        </w:tc>
      </w:tr>
      <w:tr w:rsidR="009E06A3" w:rsidRPr="0056127C" w14:paraId="5B782632" w14:textId="77777777" w:rsidTr="006E057B">
        <w:tc>
          <w:tcPr>
            <w:tcW w:w="2254" w:type="dxa"/>
          </w:tcPr>
          <w:p w14:paraId="22692B19" w14:textId="4830CD73" w:rsidR="009E06A3" w:rsidRPr="0056127C" w:rsidRDefault="00FF091A" w:rsidP="006E057B">
            <w:pPr>
              <w:rPr>
                <w:rFonts w:cs="Arial"/>
              </w:rPr>
            </w:pPr>
            <w:r>
              <w:rPr>
                <w:rFonts w:cs="Arial"/>
              </w:rPr>
              <w:t>Wray</w:t>
            </w:r>
            <w:r w:rsidR="009E06A3" w:rsidRPr="0056127C">
              <w:rPr>
                <w:rFonts w:cs="Arial"/>
              </w:rPr>
              <w:t xml:space="preserve"> </w:t>
            </w:r>
          </w:p>
        </w:tc>
        <w:tc>
          <w:tcPr>
            <w:tcW w:w="2254" w:type="dxa"/>
          </w:tcPr>
          <w:p w14:paraId="37A7274A" w14:textId="77777777" w:rsidR="009E06A3" w:rsidRPr="0056127C" w:rsidRDefault="009E06A3" w:rsidP="006E057B">
            <w:pPr>
              <w:rPr>
                <w:rFonts w:cs="Arial"/>
              </w:rPr>
            </w:pPr>
          </w:p>
        </w:tc>
        <w:tc>
          <w:tcPr>
            <w:tcW w:w="2254" w:type="dxa"/>
          </w:tcPr>
          <w:p w14:paraId="229B071E" w14:textId="77777777" w:rsidR="009E06A3" w:rsidRPr="0056127C" w:rsidRDefault="009E06A3" w:rsidP="006E057B">
            <w:pPr>
              <w:rPr>
                <w:rFonts w:cs="Arial"/>
              </w:rPr>
            </w:pPr>
          </w:p>
        </w:tc>
        <w:tc>
          <w:tcPr>
            <w:tcW w:w="2254" w:type="dxa"/>
          </w:tcPr>
          <w:p w14:paraId="306CDD72" w14:textId="77777777" w:rsidR="009E06A3" w:rsidRPr="0056127C" w:rsidRDefault="009E06A3" w:rsidP="006E057B">
            <w:pPr>
              <w:rPr>
                <w:rFonts w:cs="Arial"/>
              </w:rPr>
            </w:pPr>
          </w:p>
        </w:tc>
      </w:tr>
      <w:tr w:rsidR="009E06A3" w:rsidRPr="0056127C" w14:paraId="6F81715E" w14:textId="77777777" w:rsidTr="006E057B">
        <w:tc>
          <w:tcPr>
            <w:tcW w:w="2254" w:type="dxa"/>
          </w:tcPr>
          <w:p w14:paraId="55F60542" w14:textId="77777777" w:rsidR="009E06A3" w:rsidRPr="0056127C" w:rsidRDefault="009E06A3" w:rsidP="00FF091A">
            <w:pPr>
              <w:rPr>
                <w:rFonts w:cs="Arial"/>
              </w:rPr>
            </w:pPr>
          </w:p>
        </w:tc>
        <w:tc>
          <w:tcPr>
            <w:tcW w:w="2254" w:type="dxa"/>
          </w:tcPr>
          <w:p w14:paraId="5A349C00" w14:textId="77777777" w:rsidR="009E06A3" w:rsidRPr="0056127C" w:rsidRDefault="009E06A3" w:rsidP="006E057B">
            <w:pPr>
              <w:rPr>
                <w:rFonts w:cs="Arial"/>
              </w:rPr>
            </w:pPr>
          </w:p>
        </w:tc>
        <w:tc>
          <w:tcPr>
            <w:tcW w:w="2254" w:type="dxa"/>
          </w:tcPr>
          <w:p w14:paraId="2F51A2D6" w14:textId="77777777" w:rsidR="009E06A3" w:rsidRPr="0056127C" w:rsidRDefault="009E06A3" w:rsidP="006E057B">
            <w:pPr>
              <w:rPr>
                <w:rFonts w:cs="Arial"/>
              </w:rPr>
            </w:pPr>
          </w:p>
        </w:tc>
        <w:tc>
          <w:tcPr>
            <w:tcW w:w="2254" w:type="dxa"/>
          </w:tcPr>
          <w:p w14:paraId="69E0C8BA" w14:textId="77777777" w:rsidR="009E06A3" w:rsidRPr="0056127C" w:rsidRDefault="009E06A3" w:rsidP="006E057B">
            <w:pPr>
              <w:rPr>
                <w:rFonts w:cs="Arial"/>
              </w:rPr>
            </w:pPr>
          </w:p>
        </w:tc>
      </w:tr>
    </w:tbl>
    <w:p w14:paraId="0EFB9FC7" w14:textId="2FF11A60" w:rsidR="00E83616" w:rsidRPr="0056127C" w:rsidRDefault="00E83616" w:rsidP="00E83616">
      <w:pPr>
        <w:rPr>
          <w:rFonts w:cs="Arial"/>
          <w:b/>
          <w:bCs/>
          <w:kern w:val="0"/>
          <w:szCs w:val="24"/>
          <w14:ligatures w14:val="none"/>
        </w:rPr>
      </w:pPr>
      <w:r w:rsidRPr="0056127C">
        <w:rPr>
          <w:rFonts w:cs="Arial"/>
          <w:b/>
          <w:bCs/>
          <w:kern w:val="0"/>
          <w:szCs w:val="24"/>
          <w14:ligatures w14:val="none"/>
        </w:rPr>
        <w:t xml:space="preserve">RESOLVED, on the proposal of </w:t>
      </w:r>
      <w:r w:rsidR="00D5723B">
        <w:rPr>
          <w:rFonts w:cs="Arial"/>
          <w:b/>
          <w:bCs/>
          <w:kern w:val="0"/>
          <w:szCs w:val="24"/>
          <w14:ligatures w14:val="none"/>
        </w:rPr>
        <w:t>Councillor Morgan</w:t>
      </w:r>
      <w:r w:rsidRPr="0056127C">
        <w:rPr>
          <w:rFonts w:cs="Arial"/>
          <w:b/>
          <w:bCs/>
          <w:kern w:val="0"/>
          <w:szCs w:val="24"/>
          <w14:ligatures w14:val="none"/>
        </w:rPr>
        <w:t xml:space="preserve">, seconded by Councillor </w:t>
      </w:r>
      <w:r w:rsidR="00D5723B">
        <w:rPr>
          <w:rFonts w:cs="Arial"/>
          <w:b/>
          <w:bCs/>
          <w:kern w:val="0"/>
          <w:szCs w:val="24"/>
          <w14:ligatures w14:val="none"/>
        </w:rPr>
        <w:t>Harbinson</w:t>
      </w:r>
      <w:r w:rsidRPr="0056127C">
        <w:rPr>
          <w:rFonts w:cs="Arial"/>
          <w:b/>
          <w:bCs/>
          <w:kern w:val="0"/>
          <w:szCs w:val="24"/>
          <w14:ligatures w14:val="none"/>
        </w:rPr>
        <w:t>, that the recommendation be adopted</w:t>
      </w:r>
      <w:r>
        <w:rPr>
          <w:rFonts w:cs="Arial"/>
          <w:b/>
          <w:bCs/>
          <w:kern w:val="0"/>
          <w:szCs w:val="24"/>
          <w14:ligatures w14:val="none"/>
        </w:rPr>
        <w:t>,</w:t>
      </w:r>
      <w:r w:rsidRPr="0056127C">
        <w:rPr>
          <w:rFonts w:cs="Arial"/>
          <w:b/>
          <w:bCs/>
          <w:kern w:val="0"/>
          <w:szCs w:val="24"/>
          <w14:ligatures w14:val="none"/>
        </w:rPr>
        <w:t xml:space="preserve"> and that planning permission be </w:t>
      </w:r>
      <w:r w:rsidR="00D5723B">
        <w:rPr>
          <w:rFonts w:cs="Arial"/>
          <w:b/>
          <w:bCs/>
          <w:kern w:val="0"/>
          <w:szCs w:val="24"/>
          <w14:ligatures w14:val="none"/>
        </w:rPr>
        <w:t>refused.</w:t>
      </w:r>
      <w:r w:rsidRPr="0056127C">
        <w:rPr>
          <w:rFonts w:cs="Arial"/>
          <w:b/>
          <w:bCs/>
          <w:kern w:val="0"/>
          <w:szCs w:val="24"/>
          <w14:ligatures w14:val="none"/>
        </w:rPr>
        <w:t xml:space="preserve"> </w:t>
      </w:r>
    </w:p>
    <w:p w14:paraId="6737EA64" w14:textId="77777777" w:rsidR="00E83616" w:rsidRDefault="00E83616" w:rsidP="00E83616">
      <w:pPr>
        <w:adjustRightInd w:val="0"/>
        <w:rPr>
          <w:rFonts w:cs="Arial"/>
          <w:b/>
          <w:bCs/>
          <w:szCs w:val="24"/>
          <w:lang w:eastAsia="en-GB"/>
        </w:rPr>
      </w:pPr>
    </w:p>
    <w:p w14:paraId="236BD15C" w14:textId="2FE566E6" w:rsidR="00947472" w:rsidRPr="0056127C" w:rsidRDefault="00947472" w:rsidP="00947472">
      <w:pPr>
        <w:pStyle w:val="Heading2"/>
        <w:ind w:left="720" w:hanging="720"/>
        <w:rPr>
          <w:rFonts w:cs="Arial"/>
          <w:kern w:val="0"/>
          <w:szCs w:val="24"/>
          <w14:ligatures w14:val="none"/>
        </w:rPr>
      </w:pPr>
      <w:r w:rsidRPr="0056127C">
        <w:rPr>
          <w:kern w:val="0"/>
          <w:u w:val="none"/>
          <w14:ligatures w14:val="none"/>
        </w:rPr>
        <w:t>4.</w:t>
      </w:r>
      <w:r>
        <w:rPr>
          <w:kern w:val="0"/>
          <w:u w:val="none"/>
          <w14:ligatures w14:val="none"/>
        </w:rPr>
        <w:t>7</w:t>
      </w:r>
      <w:r w:rsidRPr="0056127C">
        <w:rPr>
          <w:kern w:val="0"/>
          <w:u w:val="none"/>
          <w14:ligatures w14:val="none"/>
        </w:rPr>
        <w:tab/>
      </w:r>
      <w:r w:rsidRPr="00947472">
        <w:t xml:space="preserve">LA06/2024/0041/A </w:t>
      </w:r>
      <w:r w:rsidRPr="0056127C">
        <w:t xml:space="preserve">- </w:t>
      </w:r>
      <w:r w:rsidRPr="00947472">
        <w:rPr>
          <w:bCs/>
        </w:rPr>
        <w:t>45 Metres South of 108 Shore Road, Kircubbin</w:t>
      </w:r>
      <w:r>
        <w:rPr>
          <w:bCs/>
        </w:rPr>
        <w:t xml:space="preserve"> - </w:t>
      </w:r>
      <w:r w:rsidRPr="00947472">
        <w:t>Static Village Entrance Signage</w:t>
      </w:r>
      <w:r w:rsidRPr="00947472">
        <w:rPr>
          <w:bCs/>
        </w:rPr>
        <w:t xml:space="preserve"> </w:t>
      </w:r>
      <w:r w:rsidRPr="00B213E6">
        <w:rPr>
          <w:b w:val="0"/>
          <w:bCs/>
          <w:u w:val="none"/>
          <w:bdr w:val="single" w:sz="2" w:space="0" w:color="F5F5F5" w:frame="1"/>
          <w:shd w:val="clear" w:color="auto" w:fill="FCFCFC"/>
        </w:rPr>
        <w:t>(</w:t>
      </w:r>
      <w:r w:rsidRPr="00B213E6">
        <w:rPr>
          <w:rFonts w:cs="Arial"/>
          <w:b w:val="0"/>
          <w:bCs/>
          <w:kern w:val="0"/>
          <w:szCs w:val="24"/>
          <w:u w:val="none"/>
          <w14:ligatures w14:val="none"/>
        </w:rPr>
        <w:t xml:space="preserve">Appendix </w:t>
      </w:r>
      <w:r w:rsidR="0048459B">
        <w:rPr>
          <w:rFonts w:cs="Arial"/>
          <w:b w:val="0"/>
          <w:bCs/>
          <w:kern w:val="0"/>
          <w:szCs w:val="24"/>
          <w:u w:val="none"/>
          <w14:ligatures w14:val="none"/>
        </w:rPr>
        <w:t>X</w:t>
      </w:r>
      <w:r w:rsidRPr="00B213E6">
        <w:rPr>
          <w:rFonts w:cs="Arial"/>
          <w:b w:val="0"/>
          <w:bCs/>
          <w:kern w:val="0"/>
          <w:szCs w:val="24"/>
          <w:u w:val="none"/>
          <w14:ligatures w14:val="none"/>
        </w:rPr>
        <w:t>I)</w:t>
      </w:r>
    </w:p>
    <w:p w14:paraId="7A4B87CA" w14:textId="77777777" w:rsidR="00947472" w:rsidRPr="0056127C" w:rsidRDefault="00947472" w:rsidP="00947472">
      <w:pPr>
        <w:rPr>
          <w:rFonts w:cs="Arial"/>
          <w:kern w:val="0"/>
          <w:szCs w:val="24"/>
          <w14:ligatures w14:val="none"/>
        </w:rPr>
      </w:pPr>
    </w:p>
    <w:p w14:paraId="3EA55AA0" w14:textId="77777777" w:rsidR="00947472" w:rsidRPr="0056127C" w:rsidRDefault="00947472" w:rsidP="00947472">
      <w:pPr>
        <w:rPr>
          <w:rFonts w:cs="Arial"/>
          <w:kern w:val="0"/>
          <w:szCs w:val="24"/>
          <w14:ligatures w14:val="none"/>
        </w:rPr>
      </w:pPr>
      <w:r w:rsidRPr="0056127C">
        <w:rPr>
          <w:rFonts w:cs="Arial"/>
          <w:caps/>
          <w:kern w:val="0"/>
          <w:szCs w:val="24"/>
          <w14:ligatures w14:val="none"/>
        </w:rPr>
        <w:t>Previously circulated:-</w:t>
      </w:r>
      <w:r w:rsidRPr="0056127C">
        <w:rPr>
          <w:rFonts w:cs="Arial"/>
          <w:kern w:val="0"/>
          <w:szCs w:val="24"/>
          <w14:ligatures w14:val="none"/>
        </w:rPr>
        <w:t xml:space="preserve"> Case Officer’s Report. </w:t>
      </w:r>
    </w:p>
    <w:p w14:paraId="68928AE8" w14:textId="77777777" w:rsidR="00947472" w:rsidRPr="0056127C" w:rsidRDefault="00947472" w:rsidP="00947472">
      <w:pPr>
        <w:rPr>
          <w:rFonts w:cs="Arial"/>
          <w:kern w:val="0"/>
          <w:szCs w:val="24"/>
          <w14:ligatures w14:val="none"/>
        </w:rPr>
      </w:pPr>
    </w:p>
    <w:p w14:paraId="58E7DDDE" w14:textId="30672749" w:rsidR="00947472" w:rsidRPr="0056127C" w:rsidRDefault="00947472" w:rsidP="00947472">
      <w:pPr>
        <w:rPr>
          <w:rFonts w:cs="Arial"/>
          <w:kern w:val="0"/>
          <w:szCs w:val="24"/>
          <w14:ligatures w14:val="none"/>
        </w:rPr>
      </w:pPr>
      <w:r w:rsidRPr="0056127C">
        <w:rPr>
          <w:rFonts w:cs="Arial"/>
          <w:b/>
          <w:bCs/>
          <w:kern w:val="0"/>
          <w:szCs w:val="24"/>
          <w14:ligatures w14:val="none"/>
        </w:rPr>
        <w:t xml:space="preserve">DEA: </w:t>
      </w:r>
      <w:r w:rsidR="0048459B">
        <w:rPr>
          <w:rFonts w:cs="Arial"/>
          <w:kern w:val="0"/>
          <w:szCs w:val="24"/>
          <w14:ligatures w14:val="none"/>
        </w:rPr>
        <w:t>Ards Peninsula</w:t>
      </w:r>
      <w:r w:rsidRPr="0056127C">
        <w:rPr>
          <w:rFonts w:cs="Arial"/>
          <w:b/>
          <w:bCs/>
          <w:kern w:val="0"/>
          <w:szCs w:val="24"/>
          <w14:ligatures w14:val="none"/>
        </w:rPr>
        <w:t xml:space="preserve"> </w:t>
      </w:r>
    </w:p>
    <w:p w14:paraId="52376397" w14:textId="61000A26" w:rsidR="00947472" w:rsidRPr="0056127C" w:rsidRDefault="00947472" w:rsidP="00947472">
      <w:pPr>
        <w:rPr>
          <w:rFonts w:cs="Arial"/>
          <w:kern w:val="0"/>
          <w:szCs w:val="24"/>
          <w14:ligatures w14:val="none"/>
        </w:rPr>
      </w:pPr>
      <w:r w:rsidRPr="0056127C">
        <w:rPr>
          <w:rFonts w:cs="Arial"/>
          <w:b/>
          <w:bCs/>
          <w:kern w:val="0"/>
          <w:szCs w:val="24"/>
          <w14:ligatures w14:val="none"/>
        </w:rPr>
        <w:t xml:space="preserve">Committee Interest: </w:t>
      </w:r>
      <w:r w:rsidR="0048459B" w:rsidRPr="0048459B">
        <w:rPr>
          <w:rFonts w:cs="Arial"/>
          <w:kern w:val="0"/>
          <w:szCs w:val="24"/>
          <w14:ligatures w14:val="none"/>
        </w:rPr>
        <w:t>An application made by the Council</w:t>
      </w:r>
    </w:p>
    <w:p w14:paraId="31F47ECF" w14:textId="4A3CD856" w:rsidR="00947472" w:rsidRPr="0056127C" w:rsidRDefault="00947472" w:rsidP="00947472">
      <w:pPr>
        <w:rPr>
          <w:rFonts w:cs="Arial"/>
          <w:b/>
          <w:szCs w:val="24"/>
        </w:rPr>
      </w:pPr>
      <w:r w:rsidRPr="0056127C">
        <w:rPr>
          <w:rFonts w:cs="Arial"/>
          <w:b/>
          <w:bCs/>
          <w:kern w:val="0"/>
          <w:szCs w:val="24"/>
          <w14:ligatures w14:val="none"/>
        </w:rPr>
        <w:t xml:space="preserve">Proposal: </w:t>
      </w:r>
      <w:r w:rsidR="0048459B" w:rsidRPr="0048459B">
        <w:rPr>
          <w:rFonts w:cs="Arial"/>
          <w:bCs/>
          <w:szCs w:val="24"/>
          <w:bdr w:val="single" w:sz="2" w:space="0" w:color="F5F5F5" w:frame="1"/>
          <w:shd w:val="clear" w:color="auto" w:fill="FCFCFC"/>
        </w:rPr>
        <w:t>Static Village Entrance Signage</w:t>
      </w:r>
    </w:p>
    <w:p w14:paraId="0BB194B5" w14:textId="28C32714" w:rsidR="00947472" w:rsidRPr="0056127C" w:rsidRDefault="00947472" w:rsidP="00947472">
      <w:pPr>
        <w:tabs>
          <w:tab w:val="left" w:pos="0"/>
        </w:tabs>
        <w:rPr>
          <w:rFonts w:cs="Arial"/>
          <w:bCs/>
          <w:kern w:val="0"/>
          <w:szCs w:val="24"/>
          <w14:ligatures w14:val="none"/>
        </w:rPr>
      </w:pPr>
      <w:r w:rsidRPr="0056127C">
        <w:rPr>
          <w:rFonts w:cs="Arial"/>
          <w:b/>
          <w:bCs/>
          <w:kern w:val="0"/>
          <w:szCs w:val="24"/>
          <w14:ligatures w14:val="none"/>
        </w:rPr>
        <w:lastRenderedPageBreak/>
        <w:t xml:space="preserve">Site Location: </w:t>
      </w:r>
      <w:r w:rsidR="0048459B" w:rsidRPr="0048459B">
        <w:rPr>
          <w:rFonts w:cs="Arial"/>
          <w:bCs/>
          <w:szCs w:val="24"/>
        </w:rPr>
        <w:t>45 Metres South of 108 Shore Road, Kircubbin</w:t>
      </w:r>
    </w:p>
    <w:p w14:paraId="36A29E80" w14:textId="313436F9" w:rsidR="00947472" w:rsidRPr="0056127C" w:rsidRDefault="00947472" w:rsidP="00947472">
      <w:pPr>
        <w:rPr>
          <w:rFonts w:cs="Arial"/>
          <w:kern w:val="0"/>
          <w:szCs w:val="24"/>
          <w14:ligatures w14:val="none"/>
        </w:rPr>
      </w:pPr>
      <w:r w:rsidRPr="0056127C">
        <w:rPr>
          <w:rFonts w:cs="Arial"/>
          <w:b/>
          <w:bCs/>
          <w:kern w:val="0"/>
          <w:szCs w:val="24"/>
          <w14:ligatures w14:val="none"/>
        </w:rPr>
        <w:t xml:space="preserve">Recommendation: </w:t>
      </w:r>
      <w:r w:rsidR="0048459B">
        <w:rPr>
          <w:rFonts w:cs="Arial"/>
          <w:kern w:val="0"/>
          <w:szCs w:val="24"/>
          <w14:ligatures w14:val="none"/>
        </w:rPr>
        <w:t>Consent</w:t>
      </w:r>
      <w:r w:rsidRPr="0056127C">
        <w:rPr>
          <w:rFonts w:cs="Arial"/>
          <w:kern w:val="0"/>
          <w:szCs w:val="24"/>
          <w14:ligatures w14:val="none"/>
        </w:rPr>
        <w:t xml:space="preserve"> </w:t>
      </w:r>
    </w:p>
    <w:p w14:paraId="17A75790" w14:textId="77777777" w:rsidR="00947472" w:rsidRDefault="00947472" w:rsidP="00947472">
      <w:pPr>
        <w:rPr>
          <w:rFonts w:cs="Arial"/>
          <w:kern w:val="0"/>
          <w:szCs w:val="24"/>
          <w14:ligatures w14:val="none"/>
        </w:rPr>
      </w:pPr>
    </w:p>
    <w:p w14:paraId="464FA817" w14:textId="4B86CFEE" w:rsidR="00FF091A" w:rsidRPr="00FF091A" w:rsidRDefault="00FF091A" w:rsidP="00FF091A">
      <w:pPr>
        <w:suppressAutoHyphens/>
        <w:autoSpaceDN w:val="0"/>
        <w:spacing w:after="160" w:line="256" w:lineRule="auto"/>
        <w:rPr>
          <w:rFonts w:eastAsia="Calibri" w:cs="Arial"/>
          <w:kern w:val="3"/>
          <w:szCs w:val="24"/>
          <w14:ligatures w14:val="none"/>
        </w:rPr>
      </w:pPr>
      <w:r>
        <w:rPr>
          <w:rFonts w:eastAsia="Calibri" w:cs="Arial"/>
          <w:kern w:val="3"/>
          <w:szCs w:val="24"/>
          <w14:ligatures w14:val="none"/>
        </w:rPr>
        <w:t xml:space="preserve">Presenting the </w:t>
      </w:r>
      <w:r w:rsidR="00415656">
        <w:rPr>
          <w:rFonts w:eastAsia="Calibri" w:cs="Arial"/>
          <w:kern w:val="3"/>
          <w:szCs w:val="24"/>
          <w14:ligatures w14:val="none"/>
        </w:rPr>
        <w:t>C</w:t>
      </w:r>
      <w:r>
        <w:rPr>
          <w:rFonts w:eastAsia="Calibri" w:cs="Arial"/>
          <w:kern w:val="3"/>
          <w:szCs w:val="24"/>
          <w14:ligatures w14:val="none"/>
        </w:rPr>
        <w:t xml:space="preserve">ase </w:t>
      </w:r>
      <w:r w:rsidR="00415656">
        <w:rPr>
          <w:rFonts w:eastAsia="Calibri" w:cs="Arial"/>
          <w:kern w:val="3"/>
          <w:szCs w:val="24"/>
          <w14:ligatures w14:val="none"/>
        </w:rPr>
        <w:t>O</w:t>
      </w:r>
      <w:r>
        <w:rPr>
          <w:rFonts w:eastAsia="Calibri" w:cs="Arial"/>
          <w:kern w:val="3"/>
          <w:szCs w:val="24"/>
          <w14:ligatures w14:val="none"/>
        </w:rPr>
        <w:t xml:space="preserve">fficer’s </w:t>
      </w:r>
      <w:r w:rsidR="00415656">
        <w:rPr>
          <w:rFonts w:eastAsia="Calibri" w:cs="Arial"/>
          <w:kern w:val="3"/>
          <w:szCs w:val="24"/>
          <w14:ligatures w14:val="none"/>
        </w:rPr>
        <w:t>R</w:t>
      </w:r>
      <w:r>
        <w:rPr>
          <w:rFonts w:eastAsia="Calibri" w:cs="Arial"/>
          <w:kern w:val="3"/>
          <w:szCs w:val="24"/>
          <w14:ligatures w14:val="none"/>
        </w:rPr>
        <w:t>eport, the</w:t>
      </w:r>
      <w:r w:rsidRPr="00FF091A">
        <w:rPr>
          <w:rFonts w:eastAsia="Calibri" w:cs="Arial"/>
          <w:kern w:val="3"/>
          <w:szCs w:val="24"/>
          <w14:ligatures w14:val="none"/>
        </w:rPr>
        <w:t xml:space="preserve"> Principal Professional and Technical Officer (C Blair)</w:t>
      </w:r>
      <w:r>
        <w:rPr>
          <w:rFonts w:eastAsia="Calibri" w:cs="Arial"/>
          <w:kern w:val="3"/>
          <w:szCs w:val="24"/>
          <w14:ligatures w14:val="none"/>
        </w:rPr>
        <w:t xml:space="preserve"> explained that the application</w:t>
      </w:r>
      <w:r w:rsidRPr="00FF091A">
        <w:rPr>
          <w:rFonts w:eastAsia="Calibri" w:cs="Arial"/>
          <w:kern w:val="3"/>
          <w:szCs w:val="24"/>
          <w14:ligatures w14:val="none"/>
        </w:rPr>
        <w:t xml:space="preserve"> was before </w:t>
      </w:r>
      <w:r w:rsidR="00415656">
        <w:rPr>
          <w:rFonts w:eastAsia="Calibri" w:cs="Arial"/>
          <w:kern w:val="3"/>
          <w:szCs w:val="24"/>
          <w14:ligatures w14:val="none"/>
        </w:rPr>
        <w:t>M</w:t>
      </w:r>
      <w:r w:rsidRPr="00FF091A">
        <w:rPr>
          <w:rFonts w:eastAsia="Calibri" w:cs="Arial"/>
          <w:kern w:val="3"/>
          <w:szCs w:val="24"/>
          <w14:ligatures w14:val="none"/>
        </w:rPr>
        <w:t>embers as it was a Council planning application for Advertisement Consent</w:t>
      </w:r>
      <w:r w:rsidR="00415656">
        <w:rPr>
          <w:rFonts w:eastAsia="Calibri" w:cs="Arial"/>
          <w:kern w:val="3"/>
          <w:szCs w:val="24"/>
          <w14:ligatures w14:val="none"/>
        </w:rPr>
        <w:t>.</w:t>
      </w:r>
    </w:p>
    <w:p w14:paraId="78F04E7F" w14:textId="6A0F1BF6" w:rsidR="00FF091A" w:rsidRPr="00FF091A" w:rsidRDefault="00FF091A" w:rsidP="00FF091A">
      <w:pPr>
        <w:autoSpaceDE w:val="0"/>
        <w:autoSpaceDN w:val="0"/>
        <w:adjustRightInd w:val="0"/>
        <w:rPr>
          <w:rFonts w:eastAsia="Calibri" w:cs="Arial"/>
          <w:color w:val="000000"/>
          <w:kern w:val="0"/>
          <w:szCs w:val="24"/>
          <w14:ligatures w14:val="none"/>
        </w:rPr>
      </w:pPr>
      <w:r w:rsidRPr="00FF091A">
        <w:rPr>
          <w:rFonts w:eastAsia="Calibri" w:cs="Arial"/>
          <w:color w:val="000000"/>
          <w:kern w:val="0"/>
          <w:szCs w:val="24"/>
          <w14:ligatures w14:val="none"/>
        </w:rPr>
        <w:t xml:space="preserve">The application site was located on the grass verge entering Kircubbin, south of the existing road signs that demarcated the speed change of the road, and approximately 5m from an existing roadside bench. </w:t>
      </w:r>
    </w:p>
    <w:p w14:paraId="36005DAA" w14:textId="77777777" w:rsidR="00FF091A" w:rsidRPr="00FF091A" w:rsidRDefault="00FF091A" w:rsidP="00FF091A">
      <w:pPr>
        <w:autoSpaceDE w:val="0"/>
        <w:autoSpaceDN w:val="0"/>
        <w:adjustRightInd w:val="0"/>
        <w:rPr>
          <w:rFonts w:eastAsia="Calibri" w:cs="Arial"/>
          <w:color w:val="000000"/>
          <w:kern w:val="0"/>
          <w:szCs w:val="24"/>
          <w14:ligatures w14:val="none"/>
        </w:rPr>
      </w:pPr>
    </w:p>
    <w:p w14:paraId="0A6A6F8E" w14:textId="745AB466" w:rsidR="00FF091A" w:rsidRDefault="00FF091A" w:rsidP="00FF091A">
      <w:pPr>
        <w:autoSpaceDE w:val="0"/>
        <w:autoSpaceDN w:val="0"/>
        <w:adjustRightInd w:val="0"/>
        <w:rPr>
          <w:rFonts w:eastAsia="Calibri" w:cs="Arial"/>
          <w:color w:val="000000"/>
          <w:kern w:val="0"/>
          <w:szCs w:val="24"/>
          <w14:ligatures w14:val="none"/>
        </w:rPr>
      </w:pPr>
      <w:r w:rsidRPr="00FF091A">
        <w:rPr>
          <w:rFonts w:eastAsia="Calibri" w:cs="Arial"/>
          <w:color w:val="000000"/>
          <w:kern w:val="0"/>
          <w:szCs w:val="24"/>
          <w14:ligatures w14:val="none"/>
        </w:rPr>
        <w:t xml:space="preserve">The sign was compliant with the Ards and Down Area Plan 2015 and </w:t>
      </w:r>
      <w:r w:rsidR="00415656" w:rsidRPr="00FF091A">
        <w:rPr>
          <w:rFonts w:eastAsia="Calibri" w:cs="Arial"/>
          <w:color w:val="000000"/>
          <w:kern w:val="0"/>
          <w:szCs w:val="24"/>
          <w14:ligatures w14:val="none"/>
        </w:rPr>
        <w:t>its</w:t>
      </w:r>
      <w:r w:rsidRPr="00FF091A">
        <w:rPr>
          <w:rFonts w:eastAsia="Calibri" w:cs="Arial"/>
          <w:color w:val="000000"/>
          <w:kern w:val="0"/>
          <w:szCs w:val="24"/>
          <w14:ligatures w14:val="none"/>
        </w:rPr>
        <w:t xml:space="preserve"> design, scale and finishes did not have an adverse visual impact on the surrounding Strangford and Lecale Area of Outstanding Natural Beauty or the Local Landscape Policy Area. </w:t>
      </w:r>
    </w:p>
    <w:p w14:paraId="1563FF85" w14:textId="77777777" w:rsidR="00FF091A" w:rsidRDefault="00FF091A" w:rsidP="00FF091A">
      <w:pPr>
        <w:autoSpaceDE w:val="0"/>
        <w:autoSpaceDN w:val="0"/>
        <w:adjustRightInd w:val="0"/>
        <w:rPr>
          <w:rFonts w:eastAsia="Calibri" w:cs="Arial"/>
          <w:color w:val="000000"/>
          <w:kern w:val="0"/>
          <w:szCs w:val="24"/>
          <w14:ligatures w14:val="none"/>
        </w:rPr>
      </w:pPr>
    </w:p>
    <w:p w14:paraId="604CA879" w14:textId="13F8FFCA" w:rsidR="00FF091A" w:rsidRDefault="00FF091A" w:rsidP="00FF091A">
      <w:pPr>
        <w:autoSpaceDE w:val="0"/>
        <w:autoSpaceDN w:val="0"/>
        <w:adjustRightInd w:val="0"/>
        <w:rPr>
          <w:rFonts w:eastAsia="Calibri" w:cs="Arial"/>
          <w:kern w:val="3"/>
          <w:szCs w:val="24"/>
          <w14:ligatures w14:val="none"/>
        </w:rPr>
      </w:pPr>
      <w:r w:rsidRPr="00FF091A">
        <w:rPr>
          <w:rFonts w:eastAsia="Calibri" w:cs="Arial"/>
          <w:kern w:val="3"/>
          <w:szCs w:val="24"/>
          <w14:ligatures w14:val="none"/>
        </w:rPr>
        <w:t xml:space="preserve">There was no proliferation of signage in the area and the proposal does not result in visual clutter in the street scene. DfI Roads had no objections to the proposal and no representations had been received. Accordingly, it was recommended that Advertisement Consent be granted. </w:t>
      </w:r>
    </w:p>
    <w:p w14:paraId="47347331" w14:textId="77777777" w:rsidR="00FF091A" w:rsidRPr="00FF091A" w:rsidRDefault="00FF091A" w:rsidP="00FF091A">
      <w:pPr>
        <w:autoSpaceDE w:val="0"/>
        <w:autoSpaceDN w:val="0"/>
        <w:adjustRightInd w:val="0"/>
        <w:rPr>
          <w:rFonts w:eastAsia="Calibri" w:cs="Arial"/>
          <w:kern w:val="3"/>
          <w:szCs w:val="24"/>
          <w14:ligatures w14:val="none"/>
        </w:rPr>
      </w:pPr>
    </w:p>
    <w:p w14:paraId="694006BD" w14:textId="61917835" w:rsidR="009F648C" w:rsidRDefault="009F648C" w:rsidP="00947472">
      <w:pPr>
        <w:rPr>
          <w:rFonts w:cs="Arial"/>
          <w:kern w:val="0"/>
          <w:szCs w:val="24"/>
          <w14:ligatures w14:val="none"/>
        </w:rPr>
      </w:pPr>
      <w:r>
        <w:rPr>
          <w:rFonts w:cs="Arial"/>
          <w:kern w:val="0"/>
          <w:szCs w:val="24"/>
          <w14:ligatures w14:val="none"/>
        </w:rPr>
        <w:t xml:space="preserve">Proposed by Councillor Wray, seconded by Councillor Kerr, that the recommendation be </w:t>
      </w:r>
      <w:r w:rsidR="003D5512">
        <w:rPr>
          <w:rFonts w:cs="Arial"/>
          <w:kern w:val="0"/>
          <w:szCs w:val="24"/>
          <w14:ligatures w14:val="none"/>
        </w:rPr>
        <w:t>adopted,</w:t>
      </w:r>
      <w:r>
        <w:rPr>
          <w:rFonts w:cs="Arial"/>
          <w:kern w:val="0"/>
          <w:szCs w:val="24"/>
          <w14:ligatures w14:val="none"/>
        </w:rPr>
        <w:t xml:space="preserve"> and planning consent be granted.</w:t>
      </w:r>
    </w:p>
    <w:p w14:paraId="5B6D10CD" w14:textId="77777777" w:rsidR="009F648C" w:rsidRDefault="009F648C" w:rsidP="00947472">
      <w:pPr>
        <w:rPr>
          <w:rFonts w:cs="Arial"/>
          <w:kern w:val="0"/>
          <w:szCs w:val="24"/>
          <w14:ligatures w14:val="none"/>
        </w:rPr>
      </w:pPr>
    </w:p>
    <w:p w14:paraId="2FB4011B" w14:textId="43C78F2E" w:rsidR="009F648C" w:rsidRDefault="009F648C" w:rsidP="00947472">
      <w:pPr>
        <w:rPr>
          <w:rFonts w:cs="Arial"/>
          <w:kern w:val="0"/>
          <w:szCs w:val="24"/>
          <w14:ligatures w14:val="none"/>
        </w:rPr>
      </w:pPr>
      <w:r>
        <w:rPr>
          <w:rFonts w:cs="Arial"/>
          <w:kern w:val="0"/>
          <w:szCs w:val="24"/>
          <w14:ligatures w14:val="none"/>
        </w:rPr>
        <w:t xml:space="preserve">Councillor Wray welcomed the location for the sign, particularly as he was aware </w:t>
      </w:r>
      <w:r w:rsidR="00E35DF0">
        <w:rPr>
          <w:rFonts w:cs="Arial"/>
          <w:kern w:val="0"/>
          <w:szCs w:val="24"/>
          <w14:ligatures w14:val="none"/>
        </w:rPr>
        <w:t xml:space="preserve">of specific location </w:t>
      </w:r>
      <w:r>
        <w:rPr>
          <w:rFonts w:cs="Arial"/>
          <w:kern w:val="0"/>
          <w:szCs w:val="24"/>
          <w14:ligatures w14:val="none"/>
        </w:rPr>
        <w:t xml:space="preserve">issues for the signs in other villages. He recognised </w:t>
      </w:r>
      <w:r w:rsidR="00E35DF0">
        <w:rPr>
          <w:rFonts w:cs="Arial"/>
          <w:kern w:val="0"/>
          <w:szCs w:val="24"/>
          <w14:ligatures w14:val="none"/>
        </w:rPr>
        <w:t xml:space="preserve">that there had been a delay </w:t>
      </w:r>
      <w:r>
        <w:rPr>
          <w:rFonts w:cs="Arial"/>
          <w:kern w:val="0"/>
          <w:szCs w:val="24"/>
          <w14:ligatures w14:val="none"/>
        </w:rPr>
        <w:t xml:space="preserve">which had been out of the control of the Planning </w:t>
      </w:r>
      <w:r w:rsidR="003D5512">
        <w:rPr>
          <w:rFonts w:cs="Arial"/>
          <w:kern w:val="0"/>
          <w:szCs w:val="24"/>
          <w14:ligatures w14:val="none"/>
        </w:rPr>
        <w:t>Department,</w:t>
      </w:r>
      <w:r>
        <w:rPr>
          <w:rFonts w:cs="Arial"/>
          <w:kern w:val="0"/>
          <w:szCs w:val="24"/>
          <w14:ligatures w14:val="none"/>
        </w:rPr>
        <w:t xml:space="preserve"> but he appreciated that </w:t>
      </w:r>
      <w:r w:rsidR="00E35DF0">
        <w:rPr>
          <w:rFonts w:cs="Arial"/>
          <w:kern w:val="0"/>
          <w:szCs w:val="24"/>
          <w14:ligatures w14:val="none"/>
        </w:rPr>
        <w:t>officers</w:t>
      </w:r>
      <w:r>
        <w:rPr>
          <w:rFonts w:cs="Arial"/>
          <w:kern w:val="0"/>
          <w:szCs w:val="24"/>
          <w14:ligatures w14:val="none"/>
        </w:rPr>
        <w:t xml:space="preserve"> had progressed the application quickly once </w:t>
      </w:r>
      <w:r w:rsidR="00E35DF0">
        <w:rPr>
          <w:rFonts w:cs="Arial"/>
          <w:kern w:val="0"/>
          <w:szCs w:val="24"/>
          <w14:ligatures w14:val="none"/>
        </w:rPr>
        <w:t>it had been submitted.</w:t>
      </w:r>
    </w:p>
    <w:p w14:paraId="061F7D0D" w14:textId="77777777" w:rsidR="009F648C" w:rsidRDefault="009F648C" w:rsidP="00947472">
      <w:pPr>
        <w:rPr>
          <w:rFonts w:cs="Arial"/>
          <w:kern w:val="0"/>
          <w:szCs w:val="24"/>
          <w14:ligatures w14:val="none"/>
        </w:rPr>
      </w:pPr>
    </w:p>
    <w:p w14:paraId="6771FF49" w14:textId="51ADA377" w:rsidR="00E35DF0" w:rsidRDefault="00E35DF0" w:rsidP="00947472">
      <w:pPr>
        <w:rPr>
          <w:rFonts w:cs="Arial"/>
          <w:kern w:val="0"/>
          <w:szCs w:val="24"/>
          <w14:ligatures w14:val="none"/>
        </w:rPr>
      </w:pPr>
      <w:r>
        <w:rPr>
          <w:rFonts w:cs="Arial"/>
          <w:kern w:val="0"/>
          <w:szCs w:val="24"/>
          <w14:ligatures w14:val="none"/>
        </w:rPr>
        <w:t>Councillor Kerr welcomed the application and felt the sign would be a great addition to Kircubbin.</w:t>
      </w:r>
    </w:p>
    <w:p w14:paraId="53980951" w14:textId="77777777" w:rsidR="00FF091A" w:rsidRDefault="00FF091A" w:rsidP="00947472">
      <w:pPr>
        <w:rPr>
          <w:rFonts w:cs="Arial"/>
          <w:kern w:val="0"/>
          <w:szCs w:val="24"/>
          <w14:ligatures w14:val="none"/>
        </w:rPr>
      </w:pPr>
    </w:p>
    <w:p w14:paraId="409A7DED" w14:textId="02504555" w:rsidR="00FF091A" w:rsidRDefault="00FF091A" w:rsidP="00947472">
      <w:pPr>
        <w:rPr>
          <w:rFonts w:cs="Arial"/>
          <w:kern w:val="0"/>
          <w:szCs w:val="24"/>
          <w14:ligatures w14:val="none"/>
        </w:rPr>
      </w:pPr>
      <w:r>
        <w:rPr>
          <w:rFonts w:cs="Arial"/>
          <w:kern w:val="0"/>
          <w:szCs w:val="24"/>
          <w14:ligatures w14:val="none"/>
        </w:rPr>
        <w:t>The Chair sought agreement and the voting was as follows:</w:t>
      </w:r>
    </w:p>
    <w:p w14:paraId="77465D01" w14:textId="77777777" w:rsidR="00FF091A" w:rsidRDefault="00FF091A" w:rsidP="00947472">
      <w:pPr>
        <w:rPr>
          <w:rFonts w:cs="Arial"/>
          <w:kern w:val="0"/>
          <w:szCs w:val="24"/>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FF091A" w:rsidRPr="0056127C" w14:paraId="2E8527B9" w14:textId="77777777" w:rsidTr="006E057B">
        <w:tc>
          <w:tcPr>
            <w:tcW w:w="2254" w:type="dxa"/>
          </w:tcPr>
          <w:p w14:paraId="7E22C968" w14:textId="77777777" w:rsidR="00FF091A" w:rsidRPr="0056127C" w:rsidRDefault="00FF091A" w:rsidP="006E057B">
            <w:pPr>
              <w:rPr>
                <w:rFonts w:cs="Arial"/>
                <w:b/>
                <w:bCs/>
              </w:rPr>
            </w:pPr>
            <w:r w:rsidRPr="0056127C">
              <w:rPr>
                <w:rFonts w:cs="Arial"/>
                <w:b/>
                <w:bCs/>
              </w:rPr>
              <w:t>FOR (1</w:t>
            </w:r>
            <w:r>
              <w:rPr>
                <w:rFonts w:cs="Arial"/>
                <w:b/>
                <w:bCs/>
              </w:rPr>
              <w:t>5</w:t>
            </w:r>
            <w:r w:rsidRPr="0056127C">
              <w:rPr>
                <w:rFonts w:cs="Arial"/>
                <w:b/>
                <w:bCs/>
              </w:rPr>
              <w:t>)</w:t>
            </w:r>
          </w:p>
        </w:tc>
        <w:tc>
          <w:tcPr>
            <w:tcW w:w="2254" w:type="dxa"/>
          </w:tcPr>
          <w:p w14:paraId="17959B83" w14:textId="77777777" w:rsidR="00FF091A" w:rsidRPr="0056127C" w:rsidRDefault="00FF091A" w:rsidP="006E057B">
            <w:pPr>
              <w:rPr>
                <w:rFonts w:cs="Arial"/>
                <w:b/>
                <w:bCs/>
              </w:rPr>
            </w:pPr>
            <w:r w:rsidRPr="0056127C">
              <w:rPr>
                <w:rFonts w:cs="Arial"/>
                <w:b/>
                <w:bCs/>
              </w:rPr>
              <w:t>AGAINST (0)</w:t>
            </w:r>
          </w:p>
        </w:tc>
        <w:tc>
          <w:tcPr>
            <w:tcW w:w="2254" w:type="dxa"/>
          </w:tcPr>
          <w:p w14:paraId="617BA676" w14:textId="77777777" w:rsidR="00FF091A" w:rsidRPr="0056127C" w:rsidRDefault="00FF091A" w:rsidP="006E057B">
            <w:pPr>
              <w:rPr>
                <w:rFonts w:cs="Arial"/>
                <w:b/>
                <w:bCs/>
              </w:rPr>
            </w:pPr>
            <w:r w:rsidRPr="0056127C">
              <w:rPr>
                <w:rFonts w:cs="Arial"/>
                <w:b/>
                <w:bCs/>
              </w:rPr>
              <w:t>ABSTAINED (</w:t>
            </w:r>
            <w:r>
              <w:rPr>
                <w:rFonts w:cs="Arial"/>
                <w:b/>
                <w:bCs/>
              </w:rPr>
              <w:t>0</w:t>
            </w:r>
            <w:r w:rsidRPr="0056127C">
              <w:rPr>
                <w:rFonts w:cs="Arial"/>
                <w:b/>
                <w:bCs/>
              </w:rPr>
              <w:t>)</w:t>
            </w:r>
          </w:p>
        </w:tc>
        <w:tc>
          <w:tcPr>
            <w:tcW w:w="2254" w:type="dxa"/>
          </w:tcPr>
          <w:p w14:paraId="5FADEDB5" w14:textId="77777777" w:rsidR="00FF091A" w:rsidRPr="0056127C" w:rsidRDefault="00FF091A" w:rsidP="006E057B">
            <w:pPr>
              <w:rPr>
                <w:rFonts w:cs="Arial"/>
                <w:b/>
                <w:bCs/>
              </w:rPr>
            </w:pPr>
            <w:r w:rsidRPr="0056127C">
              <w:rPr>
                <w:rFonts w:cs="Arial"/>
                <w:b/>
                <w:bCs/>
              </w:rPr>
              <w:t>ABSENT (</w:t>
            </w:r>
            <w:r>
              <w:rPr>
                <w:rFonts w:cs="Arial"/>
                <w:b/>
                <w:bCs/>
              </w:rPr>
              <w:t>1</w:t>
            </w:r>
            <w:r w:rsidRPr="0056127C">
              <w:rPr>
                <w:rFonts w:cs="Arial"/>
                <w:b/>
                <w:bCs/>
              </w:rPr>
              <w:t>)</w:t>
            </w:r>
          </w:p>
        </w:tc>
      </w:tr>
      <w:tr w:rsidR="00FF091A" w:rsidRPr="00AE0923" w14:paraId="24313F15" w14:textId="77777777" w:rsidTr="006E057B">
        <w:tc>
          <w:tcPr>
            <w:tcW w:w="2254" w:type="dxa"/>
          </w:tcPr>
          <w:p w14:paraId="4551BE6C" w14:textId="77777777" w:rsidR="00FF091A" w:rsidRPr="0056127C" w:rsidRDefault="00FF091A" w:rsidP="006E057B">
            <w:pPr>
              <w:rPr>
                <w:rFonts w:cs="Arial"/>
                <w:b/>
                <w:bCs/>
              </w:rPr>
            </w:pPr>
            <w:r w:rsidRPr="0056127C">
              <w:rPr>
                <w:rFonts w:cs="Arial"/>
                <w:b/>
                <w:bCs/>
              </w:rPr>
              <w:t>Aldermen</w:t>
            </w:r>
          </w:p>
        </w:tc>
        <w:tc>
          <w:tcPr>
            <w:tcW w:w="2254" w:type="dxa"/>
          </w:tcPr>
          <w:p w14:paraId="6C030362" w14:textId="77777777" w:rsidR="00FF091A" w:rsidRPr="0056127C" w:rsidRDefault="00FF091A" w:rsidP="006E057B">
            <w:pPr>
              <w:rPr>
                <w:rFonts w:cs="Arial"/>
              </w:rPr>
            </w:pPr>
          </w:p>
        </w:tc>
        <w:tc>
          <w:tcPr>
            <w:tcW w:w="2254" w:type="dxa"/>
          </w:tcPr>
          <w:p w14:paraId="4AA5B1C0" w14:textId="77777777" w:rsidR="00FF091A" w:rsidRPr="0056127C" w:rsidRDefault="00FF091A" w:rsidP="006E057B">
            <w:pPr>
              <w:rPr>
                <w:rFonts w:cs="Arial"/>
              </w:rPr>
            </w:pPr>
          </w:p>
        </w:tc>
        <w:tc>
          <w:tcPr>
            <w:tcW w:w="2254" w:type="dxa"/>
          </w:tcPr>
          <w:p w14:paraId="51A0E2FF" w14:textId="36B5BE99" w:rsidR="00FF091A" w:rsidRPr="00AE0923" w:rsidRDefault="00FF091A" w:rsidP="006E057B">
            <w:pPr>
              <w:rPr>
                <w:rFonts w:cs="Arial"/>
                <w:b/>
                <w:bCs/>
              </w:rPr>
            </w:pPr>
            <w:r>
              <w:rPr>
                <w:rFonts w:cs="Arial"/>
                <w:b/>
                <w:bCs/>
              </w:rPr>
              <w:t>Councillor</w:t>
            </w:r>
            <w:r w:rsidRPr="00AE0923">
              <w:rPr>
                <w:rFonts w:cs="Arial"/>
                <w:b/>
                <w:bCs/>
              </w:rPr>
              <w:t>:</w:t>
            </w:r>
          </w:p>
        </w:tc>
      </w:tr>
      <w:tr w:rsidR="00FF091A" w:rsidRPr="0056127C" w14:paraId="18D7BF39" w14:textId="77777777" w:rsidTr="006E057B">
        <w:tc>
          <w:tcPr>
            <w:tcW w:w="2254" w:type="dxa"/>
          </w:tcPr>
          <w:p w14:paraId="104DD86E" w14:textId="77777777" w:rsidR="00FF091A" w:rsidRPr="0056127C" w:rsidRDefault="00FF091A" w:rsidP="006E057B">
            <w:pPr>
              <w:rPr>
                <w:rFonts w:cs="Arial"/>
              </w:rPr>
            </w:pPr>
            <w:r w:rsidRPr="0056127C">
              <w:rPr>
                <w:rFonts w:cs="Arial"/>
              </w:rPr>
              <w:t xml:space="preserve">Graham </w:t>
            </w:r>
          </w:p>
        </w:tc>
        <w:tc>
          <w:tcPr>
            <w:tcW w:w="2254" w:type="dxa"/>
          </w:tcPr>
          <w:p w14:paraId="1574B899" w14:textId="77777777" w:rsidR="00FF091A" w:rsidRPr="0056127C" w:rsidRDefault="00FF091A" w:rsidP="006E057B">
            <w:pPr>
              <w:rPr>
                <w:rFonts w:cs="Arial"/>
              </w:rPr>
            </w:pPr>
          </w:p>
        </w:tc>
        <w:tc>
          <w:tcPr>
            <w:tcW w:w="2254" w:type="dxa"/>
          </w:tcPr>
          <w:p w14:paraId="39DA87BF" w14:textId="77777777" w:rsidR="00FF091A" w:rsidRPr="0056127C" w:rsidRDefault="00FF091A" w:rsidP="006E057B">
            <w:pPr>
              <w:rPr>
                <w:rFonts w:cs="Arial"/>
              </w:rPr>
            </w:pPr>
          </w:p>
        </w:tc>
        <w:tc>
          <w:tcPr>
            <w:tcW w:w="2254" w:type="dxa"/>
          </w:tcPr>
          <w:p w14:paraId="0F966CC7" w14:textId="77777777" w:rsidR="00FF091A" w:rsidRPr="0056127C" w:rsidRDefault="00FF091A" w:rsidP="006E057B">
            <w:pPr>
              <w:rPr>
                <w:rFonts w:cs="Arial"/>
              </w:rPr>
            </w:pPr>
            <w:r>
              <w:rPr>
                <w:rFonts w:cs="Arial"/>
              </w:rPr>
              <w:t>McLaren</w:t>
            </w:r>
          </w:p>
        </w:tc>
      </w:tr>
      <w:tr w:rsidR="00FF091A" w:rsidRPr="0056127C" w14:paraId="34EC7F3C" w14:textId="77777777" w:rsidTr="006E057B">
        <w:tc>
          <w:tcPr>
            <w:tcW w:w="2254" w:type="dxa"/>
          </w:tcPr>
          <w:p w14:paraId="27CFB8A3" w14:textId="77777777" w:rsidR="00FF091A" w:rsidRDefault="00FF091A" w:rsidP="006E057B">
            <w:pPr>
              <w:rPr>
                <w:rFonts w:cs="Arial"/>
              </w:rPr>
            </w:pPr>
            <w:r w:rsidRPr="0056127C">
              <w:rPr>
                <w:rFonts w:cs="Arial"/>
              </w:rPr>
              <w:t xml:space="preserve">McDowell </w:t>
            </w:r>
          </w:p>
          <w:p w14:paraId="66EB1144" w14:textId="77777777" w:rsidR="00FF091A" w:rsidRPr="0056127C" w:rsidRDefault="00FF091A" w:rsidP="006E057B">
            <w:pPr>
              <w:rPr>
                <w:rFonts w:cs="Arial"/>
              </w:rPr>
            </w:pPr>
            <w:r>
              <w:rPr>
                <w:rFonts w:cs="Arial"/>
              </w:rPr>
              <w:t>McIlveen</w:t>
            </w:r>
          </w:p>
        </w:tc>
        <w:tc>
          <w:tcPr>
            <w:tcW w:w="2254" w:type="dxa"/>
          </w:tcPr>
          <w:p w14:paraId="6302458D" w14:textId="77777777" w:rsidR="00FF091A" w:rsidRPr="0056127C" w:rsidRDefault="00FF091A" w:rsidP="006E057B">
            <w:pPr>
              <w:rPr>
                <w:rFonts w:cs="Arial"/>
              </w:rPr>
            </w:pPr>
          </w:p>
        </w:tc>
        <w:tc>
          <w:tcPr>
            <w:tcW w:w="2254" w:type="dxa"/>
          </w:tcPr>
          <w:p w14:paraId="693328FB" w14:textId="77777777" w:rsidR="00FF091A" w:rsidRPr="0056127C" w:rsidRDefault="00FF091A" w:rsidP="006E057B">
            <w:pPr>
              <w:rPr>
                <w:rFonts w:cs="Arial"/>
              </w:rPr>
            </w:pPr>
          </w:p>
        </w:tc>
        <w:tc>
          <w:tcPr>
            <w:tcW w:w="2254" w:type="dxa"/>
          </w:tcPr>
          <w:p w14:paraId="6AB82190" w14:textId="77777777" w:rsidR="00FF091A" w:rsidRPr="0056127C" w:rsidRDefault="00FF091A" w:rsidP="006E057B">
            <w:pPr>
              <w:rPr>
                <w:rFonts w:cs="Arial"/>
              </w:rPr>
            </w:pPr>
          </w:p>
        </w:tc>
      </w:tr>
      <w:tr w:rsidR="00FF091A" w:rsidRPr="0056127C" w14:paraId="0A41A8A8" w14:textId="77777777" w:rsidTr="006E057B">
        <w:tc>
          <w:tcPr>
            <w:tcW w:w="2254" w:type="dxa"/>
          </w:tcPr>
          <w:p w14:paraId="6FD9E62E" w14:textId="77777777" w:rsidR="00FF091A" w:rsidRDefault="00FF091A" w:rsidP="006E057B">
            <w:pPr>
              <w:rPr>
                <w:rFonts w:cs="Arial"/>
              </w:rPr>
            </w:pPr>
            <w:r>
              <w:rPr>
                <w:rFonts w:cs="Arial"/>
              </w:rPr>
              <w:t>Smith</w:t>
            </w:r>
          </w:p>
          <w:p w14:paraId="15605432" w14:textId="77777777" w:rsidR="00FF091A" w:rsidRPr="0056127C" w:rsidRDefault="00FF091A" w:rsidP="006E057B">
            <w:pPr>
              <w:rPr>
                <w:rFonts w:cs="Arial"/>
              </w:rPr>
            </w:pPr>
          </w:p>
        </w:tc>
        <w:tc>
          <w:tcPr>
            <w:tcW w:w="2254" w:type="dxa"/>
          </w:tcPr>
          <w:p w14:paraId="2B8AC1C8" w14:textId="77777777" w:rsidR="00FF091A" w:rsidRPr="0056127C" w:rsidRDefault="00FF091A" w:rsidP="006E057B">
            <w:pPr>
              <w:rPr>
                <w:rFonts w:cs="Arial"/>
              </w:rPr>
            </w:pPr>
          </w:p>
        </w:tc>
        <w:tc>
          <w:tcPr>
            <w:tcW w:w="2254" w:type="dxa"/>
          </w:tcPr>
          <w:p w14:paraId="0538D14E" w14:textId="77777777" w:rsidR="00FF091A" w:rsidRPr="0056127C" w:rsidRDefault="00FF091A" w:rsidP="006E057B">
            <w:pPr>
              <w:rPr>
                <w:rFonts w:cs="Arial"/>
                <w:b/>
                <w:bCs/>
              </w:rPr>
            </w:pPr>
          </w:p>
        </w:tc>
        <w:tc>
          <w:tcPr>
            <w:tcW w:w="2254" w:type="dxa"/>
          </w:tcPr>
          <w:p w14:paraId="6FC240ED" w14:textId="77777777" w:rsidR="00FF091A" w:rsidRPr="0056127C" w:rsidRDefault="00FF091A" w:rsidP="006E057B">
            <w:pPr>
              <w:rPr>
                <w:rFonts w:cs="Arial"/>
                <w:b/>
                <w:bCs/>
              </w:rPr>
            </w:pPr>
          </w:p>
        </w:tc>
      </w:tr>
      <w:tr w:rsidR="00FF091A" w:rsidRPr="0056127C" w14:paraId="539B5A7F" w14:textId="77777777" w:rsidTr="006E057B">
        <w:tc>
          <w:tcPr>
            <w:tcW w:w="2254" w:type="dxa"/>
          </w:tcPr>
          <w:p w14:paraId="13EFDF85" w14:textId="77777777" w:rsidR="00FF091A" w:rsidRPr="0056127C" w:rsidRDefault="00FF091A" w:rsidP="006E057B">
            <w:pPr>
              <w:rPr>
                <w:rFonts w:cs="Arial"/>
                <w:b/>
                <w:bCs/>
              </w:rPr>
            </w:pPr>
            <w:r w:rsidRPr="0056127C">
              <w:rPr>
                <w:rFonts w:cs="Arial"/>
                <w:b/>
                <w:bCs/>
              </w:rPr>
              <w:t>Councillors</w:t>
            </w:r>
            <w:r>
              <w:rPr>
                <w:rFonts w:cs="Arial"/>
                <w:b/>
                <w:bCs/>
              </w:rPr>
              <w:t>:</w:t>
            </w:r>
            <w:r w:rsidRPr="0056127C">
              <w:rPr>
                <w:rFonts w:cs="Arial"/>
                <w:b/>
                <w:bCs/>
              </w:rPr>
              <w:t xml:space="preserve"> </w:t>
            </w:r>
          </w:p>
        </w:tc>
        <w:tc>
          <w:tcPr>
            <w:tcW w:w="2254" w:type="dxa"/>
          </w:tcPr>
          <w:p w14:paraId="745EA46A" w14:textId="77777777" w:rsidR="00FF091A" w:rsidRPr="0056127C" w:rsidRDefault="00FF091A" w:rsidP="006E057B">
            <w:pPr>
              <w:rPr>
                <w:rFonts w:cs="Arial"/>
              </w:rPr>
            </w:pPr>
          </w:p>
        </w:tc>
        <w:tc>
          <w:tcPr>
            <w:tcW w:w="2254" w:type="dxa"/>
          </w:tcPr>
          <w:p w14:paraId="6DD67210" w14:textId="77777777" w:rsidR="00FF091A" w:rsidRPr="0056127C" w:rsidRDefault="00FF091A" w:rsidP="006E057B">
            <w:pPr>
              <w:rPr>
                <w:rFonts w:cs="Arial"/>
              </w:rPr>
            </w:pPr>
          </w:p>
        </w:tc>
        <w:tc>
          <w:tcPr>
            <w:tcW w:w="2254" w:type="dxa"/>
          </w:tcPr>
          <w:p w14:paraId="56E2BDE2" w14:textId="77777777" w:rsidR="00FF091A" w:rsidRPr="0056127C" w:rsidRDefault="00FF091A" w:rsidP="006E057B">
            <w:pPr>
              <w:rPr>
                <w:rFonts w:cs="Arial"/>
              </w:rPr>
            </w:pPr>
          </w:p>
        </w:tc>
      </w:tr>
      <w:tr w:rsidR="00FF091A" w:rsidRPr="0056127C" w14:paraId="2502A25F" w14:textId="77777777" w:rsidTr="006E057B">
        <w:tc>
          <w:tcPr>
            <w:tcW w:w="2254" w:type="dxa"/>
          </w:tcPr>
          <w:p w14:paraId="09EB9A59" w14:textId="77777777" w:rsidR="00FF091A" w:rsidRDefault="00FF091A" w:rsidP="006E057B">
            <w:pPr>
              <w:rPr>
                <w:rFonts w:cs="Arial"/>
              </w:rPr>
            </w:pPr>
            <w:r>
              <w:rPr>
                <w:rFonts w:cs="Arial"/>
              </w:rPr>
              <w:t>Cathcart</w:t>
            </w:r>
          </w:p>
          <w:p w14:paraId="2E8D0480" w14:textId="77777777" w:rsidR="00FF091A" w:rsidRPr="0056127C" w:rsidRDefault="00FF091A" w:rsidP="006E057B">
            <w:pPr>
              <w:rPr>
                <w:rFonts w:cs="Arial"/>
              </w:rPr>
            </w:pPr>
            <w:r>
              <w:rPr>
                <w:rFonts w:cs="Arial"/>
              </w:rPr>
              <w:t>Creighton</w:t>
            </w:r>
          </w:p>
        </w:tc>
        <w:tc>
          <w:tcPr>
            <w:tcW w:w="2254" w:type="dxa"/>
          </w:tcPr>
          <w:p w14:paraId="72F276DE" w14:textId="77777777" w:rsidR="00FF091A" w:rsidRPr="0056127C" w:rsidRDefault="00FF091A" w:rsidP="006E057B">
            <w:pPr>
              <w:rPr>
                <w:rFonts w:cs="Arial"/>
              </w:rPr>
            </w:pPr>
          </w:p>
        </w:tc>
        <w:tc>
          <w:tcPr>
            <w:tcW w:w="2254" w:type="dxa"/>
          </w:tcPr>
          <w:p w14:paraId="5AC710B7" w14:textId="77777777" w:rsidR="00FF091A" w:rsidRPr="0056127C" w:rsidRDefault="00FF091A" w:rsidP="006E057B">
            <w:pPr>
              <w:rPr>
                <w:rFonts w:cs="Arial"/>
              </w:rPr>
            </w:pPr>
          </w:p>
        </w:tc>
        <w:tc>
          <w:tcPr>
            <w:tcW w:w="2254" w:type="dxa"/>
          </w:tcPr>
          <w:p w14:paraId="21D9363E" w14:textId="77777777" w:rsidR="00FF091A" w:rsidRPr="0056127C" w:rsidRDefault="00FF091A" w:rsidP="006E057B">
            <w:pPr>
              <w:rPr>
                <w:rFonts w:cs="Arial"/>
              </w:rPr>
            </w:pPr>
          </w:p>
        </w:tc>
      </w:tr>
      <w:tr w:rsidR="00FF091A" w:rsidRPr="0056127C" w14:paraId="5850B1C7" w14:textId="77777777" w:rsidTr="006E057B">
        <w:tc>
          <w:tcPr>
            <w:tcW w:w="2254" w:type="dxa"/>
          </w:tcPr>
          <w:p w14:paraId="711BD2AD" w14:textId="77777777" w:rsidR="00FF091A" w:rsidRDefault="00FF091A" w:rsidP="006E057B">
            <w:pPr>
              <w:rPr>
                <w:rFonts w:cs="Arial"/>
              </w:rPr>
            </w:pPr>
            <w:r>
              <w:rPr>
                <w:rFonts w:cs="Arial"/>
              </w:rPr>
              <w:t>Harbinson</w:t>
            </w:r>
          </w:p>
          <w:p w14:paraId="1E005D73" w14:textId="77777777" w:rsidR="00FF091A" w:rsidRDefault="00FF091A" w:rsidP="006E057B">
            <w:pPr>
              <w:rPr>
                <w:rFonts w:cs="Arial"/>
              </w:rPr>
            </w:pPr>
            <w:r>
              <w:rPr>
                <w:rFonts w:cs="Arial"/>
              </w:rPr>
              <w:t>Kerr</w:t>
            </w:r>
            <w:r w:rsidRPr="0056127C">
              <w:rPr>
                <w:rFonts w:cs="Arial"/>
              </w:rPr>
              <w:t xml:space="preserve">  </w:t>
            </w:r>
          </w:p>
          <w:p w14:paraId="536E3194" w14:textId="06122105" w:rsidR="00FF091A" w:rsidRPr="0056127C" w:rsidRDefault="00FF091A" w:rsidP="006E057B">
            <w:pPr>
              <w:rPr>
                <w:rFonts w:cs="Arial"/>
              </w:rPr>
            </w:pPr>
            <w:r>
              <w:rPr>
                <w:rFonts w:cs="Arial"/>
              </w:rPr>
              <w:t>Kendall</w:t>
            </w:r>
          </w:p>
        </w:tc>
        <w:tc>
          <w:tcPr>
            <w:tcW w:w="2254" w:type="dxa"/>
          </w:tcPr>
          <w:p w14:paraId="4570E8FC" w14:textId="77777777" w:rsidR="00FF091A" w:rsidRPr="0056127C" w:rsidRDefault="00FF091A" w:rsidP="006E057B">
            <w:pPr>
              <w:rPr>
                <w:rFonts w:cs="Arial"/>
              </w:rPr>
            </w:pPr>
          </w:p>
        </w:tc>
        <w:tc>
          <w:tcPr>
            <w:tcW w:w="2254" w:type="dxa"/>
          </w:tcPr>
          <w:p w14:paraId="17A6ECCE" w14:textId="77777777" w:rsidR="00FF091A" w:rsidRPr="0056127C" w:rsidRDefault="00FF091A" w:rsidP="006E057B">
            <w:pPr>
              <w:rPr>
                <w:rFonts w:cs="Arial"/>
              </w:rPr>
            </w:pPr>
          </w:p>
        </w:tc>
        <w:tc>
          <w:tcPr>
            <w:tcW w:w="2254" w:type="dxa"/>
          </w:tcPr>
          <w:p w14:paraId="79D76BD5" w14:textId="77777777" w:rsidR="00FF091A" w:rsidRPr="0056127C" w:rsidRDefault="00FF091A" w:rsidP="006E057B">
            <w:pPr>
              <w:rPr>
                <w:rFonts w:cs="Arial"/>
              </w:rPr>
            </w:pPr>
          </w:p>
        </w:tc>
      </w:tr>
      <w:tr w:rsidR="00FF091A" w:rsidRPr="0056127C" w14:paraId="5EFA6AEA" w14:textId="77777777" w:rsidTr="006E057B">
        <w:tc>
          <w:tcPr>
            <w:tcW w:w="2254" w:type="dxa"/>
          </w:tcPr>
          <w:p w14:paraId="2AC1129C" w14:textId="77777777" w:rsidR="00FF091A" w:rsidRPr="0056127C" w:rsidRDefault="00FF091A" w:rsidP="006E057B">
            <w:pPr>
              <w:rPr>
                <w:rFonts w:cs="Arial"/>
              </w:rPr>
            </w:pPr>
            <w:r>
              <w:rPr>
                <w:rFonts w:cs="Arial"/>
              </w:rPr>
              <w:t>Martin</w:t>
            </w:r>
            <w:r w:rsidRPr="0056127C">
              <w:rPr>
                <w:rFonts w:cs="Arial"/>
              </w:rPr>
              <w:t xml:space="preserve"> </w:t>
            </w:r>
          </w:p>
        </w:tc>
        <w:tc>
          <w:tcPr>
            <w:tcW w:w="2254" w:type="dxa"/>
          </w:tcPr>
          <w:p w14:paraId="4BF3B30D" w14:textId="77777777" w:rsidR="00FF091A" w:rsidRPr="0056127C" w:rsidRDefault="00FF091A" w:rsidP="006E057B">
            <w:pPr>
              <w:rPr>
                <w:rFonts w:cs="Arial"/>
              </w:rPr>
            </w:pPr>
          </w:p>
        </w:tc>
        <w:tc>
          <w:tcPr>
            <w:tcW w:w="2254" w:type="dxa"/>
          </w:tcPr>
          <w:p w14:paraId="5F28E565" w14:textId="77777777" w:rsidR="00FF091A" w:rsidRPr="0056127C" w:rsidRDefault="00FF091A" w:rsidP="006E057B">
            <w:pPr>
              <w:rPr>
                <w:rFonts w:cs="Arial"/>
              </w:rPr>
            </w:pPr>
          </w:p>
        </w:tc>
        <w:tc>
          <w:tcPr>
            <w:tcW w:w="2254" w:type="dxa"/>
          </w:tcPr>
          <w:p w14:paraId="3EF52E35" w14:textId="77777777" w:rsidR="00FF091A" w:rsidRPr="0056127C" w:rsidRDefault="00FF091A" w:rsidP="006E057B">
            <w:pPr>
              <w:rPr>
                <w:rFonts w:cs="Arial"/>
              </w:rPr>
            </w:pPr>
          </w:p>
        </w:tc>
      </w:tr>
      <w:tr w:rsidR="00FF091A" w:rsidRPr="0056127C" w14:paraId="5CA6F5DE" w14:textId="77777777" w:rsidTr="006E057B">
        <w:tc>
          <w:tcPr>
            <w:tcW w:w="2254" w:type="dxa"/>
          </w:tcPr>
          <w:p w14:paraId="47E46DAC" w14:textId="77777777" w:rsidR="00FF091A" w:rsidRDefault="00FF091A" w:rsidP="006E057B">
            <w:pPr>
              <w:rPr>
                <w:rFonts w:cs="Arial"/>
              </w:rPr>
            </w:pPr>
            <w:r w:rsidRPr="0056127C">
              <w:rPr>
                <w:rFonts w:cs="Arial"/>
              </w:rPr>
              <w:t xml:space="preserve">Morgan </w:t>
            </w:r>
          </w:p>
          <w:p w14:paraId="21503115" w14:textId="77777777" w:rsidR="00FF091A" w:rsidRPr="0056127C" w:rsidRDefault="00FF091A" w:rsidP="006E057B">
            <w:pPr>
              <w:rPr>
                <w:rFonts w:cs="Arial"/>
              </w:rPr>
            </w:pPr>
            <w:r>
              <w:rPr>
                <w:rFonts w:cs="Arial"/>
              </w:rPr>
              <w:lastRenderedPageBreak/>
              <w:t>McKee</w:t>
            </w:r>
          </w:p>
        </w:tc>
        <w:tc>
          <w:tcPr>
            <w:tcW w:w="2254" w:type="dxa"/>
          </w:tcPr>
          <w:p w14:paraId="1C77C50D" w14:textId="77777777" w:rsidR="00FF091A" w:rsidRPr="0056127C" w:rsidRDefault="00FF091A" w:rsidP="006E057B">
            <w:pPr>
              <w:rPr>
                <w:rFonts w:cs="Arial"/>
              </w:rPr>
            </w:pPr>
          </w:p>
        </w:tc>
        <w:tc>
          <w:tcPr>
            <w:tcW w:w="2254" w:type="dxa"/>
          </w:tcPr>
          <w:p w14:paraId="39CF5612" w14:textId="77777777" w:rsidR="00FF091A" w:rsidRPr="0056127C" w:rsidRDefault="00FF091A" w:rsidP="006E057B">
            <w:pPr>
              <w:rPr>
                <w:rFonts w:cs="Arial"/>
              </w:rPr>
            </w:pPr>
          </w:p>
        </w:tc>
        <w:tc>
          <w:tcPr>
            <w:tcW w:w="2254" w:type="dxa"/>
          </w:tcPr>
          <w:p w14:paraId="6225BBEA" w14:textId="77777777" w:rsidR="00FF091A" w:rsidRPr="0056127C" w:rsidRDefault="00FF091A" w:rsidP="006E057B">
            <w:pPr>
              <w:rPr>
                <w:rFonts w:cs="Arial"/>
              </w:rPr>
            </w:pPr>
          </w:p>
        </w:tc>
      </w:tr>
      <w:tr w:rsidR="00FF091A" w:rsidRPr="0056127C" w14:paraId="1BB2BDE9" w14:textId="77777777" w:rsidTr="006E057B">
        <w:tc>
          <w:tcPr>
            <w:tcW w:w="2254" w:type="dxa"/>
          </w:tcPr>
          <w:p w14:paraId="0C333B24" w14:textId="77777777" w:rsidR="00FF091A" w:rsidRPr="0056127C" w:rsidRDefault="00FF091A" w:rsidP="006E057B">
            <w:pPr>
              <w:rPr>
                <w:rFonts w:cs="Arial"/>
              </w:rPr>
            </w:pPr>
            <w:r w:rsidRPr="0056127C">
              <w:rPr>
                <w:rFonts w:cs="Arial"/>
              </w:rPr>
              <w:t xml:space="preserve">McCollum </w:t>
            </w:r>
          </w:p>
        </w:tc>
        <w:tc>
          <w:tcPr>
            <w:tcW w:w="2254" w:type="dxa"/>
          </w:tcPr>
          <w:p w14:paraId="2470805D" w14:textId="77777777" w:rsidR="00FF091A" w:rsidRPr="0056127C" w:rsidRDefault="00FF091A" w:rsidP="006E057B">
            <w:pPr>
              <w:rPr>
                <w:rFonts w:cs="Arial"/>
              </w:rPr>
            </w:pPr>
          </w:p>
        </w:tc>
        <w:tc>
          <w:tcPr>
            <w:tcW w:w="2254" w:type="dxa"/>
          </w:tcPr>
          <w:p w14:paraId="0AF930AD" w14:textId="77777777" w:rsidR="00FF091A" w:rsidRPr="0056127C" w:rsidRDefault="00FF091A" w:rsidP="006E057B">
            <w:pPr>
              <w:rPr>
                <w:rFonts w:cs="Arial"/>
              </w:rPr>
            </w:pPr>
          </w:p>
        </w:tc>
        <w:tc>
          <w:tcPr>
            <w:tcW w:w="2254" w:type="dxa"/>
          </w:tcPr>
          <w:p w14:paraId="14CD1BDE" w14:textId="77777777" w:rsidR="00FF091A" w:rsidRPr="0056127C" w:rsidRDefault="00FF091A" w:rsidP="006E057B">
            <w:pPr>
              <w:rPr>
                <w:rFonts w:cs="Arial"/>
              </w:rPr>
            </w:pPr>
          </w:p>
        </w:tc>
      </w:tr>
      <w:tr w:rsidR="00FF091A" w:rsidRPr="0056127C" w14:paraId="72BA2772" w14:textId="77777777" w:rsidTr="006E057B">
        <w:tc>
          <w:tcPr>
            <w:tcW w:w="2254" w:type="dxa"/>
          </w:tcPr>
          <w:p w14:paraId="332C5834" w14:textId="77777777" w:rsidR="00FF091A" w:rsidRDefault="00FF091A" w:rsidP="006E057B">
            <w:pPr>
              <w:rPr>
                <w:rFonts w:cs="Arial"/>
              </w:rPr>
            </w:pPr>
            <w:r w:rsidRPr="0056127C">
              <w:rPr>
                <w:rFonts w:cs="Arial"/>
              </w:rPr>
              <w:t xml:space="preserve">McRandal </w:t>
            </w:r>
          </w:p>
          <w:p w14:paraId="4740A472" w14:textId="5B1DC060" w:rsidR="00FF091A" w:rsidRPr="0056127C" w:rsidRDefault="00FF091A" w:rsidP="006E057B">
            <w:pPr>
              <w:rPr>
                <w:rFonts w:cs="Arial"/>
              </w:rPr>
            </w:pPr>
            <w:r>
              <w:rPr>
                <w:rFonts w:cs="Arial"/>
              </w:rPr>
              <w:t>Wray</w:t>
            </w:r>
          </w:p>
        </w:tc>
        <w:tc>
          <w:tcPr>
            <w:tcW w:w="2254" w:type="dxa"/>
          </w:tcPr>
          <w:p w14:paraId="15F1964A" w14:textId="77777777" w:rsidR="00FF091A" w:rsidRPr="0056127C" w:rsidRDefault="00FF091A" w:rsidP="006E057B">
            <w:pPr>
              <w:rPr>
                <w:rFonts w:cs="Arial"/>
              </w:rPr>
            </w:pPr>
          </w:p>
        </w:tc>
        <w:tc>
          <w:tcPr>
            <w:tcW w:w="2254" w:type="dxa"/>
          </w:tcPr>
          <w:p w14:paraId="701F456F" w14:textId="77777777" w:rsidR="00FF091A" w:rsidRPr="0056127C" w:rsidRDefault="00FF091A" w:rsidP="006E057B">
            <w:pPr>
              <w:rPr>
                <w:rFonts w:cs="Arial"/>
              </w:rPr>
            </w:pPr>
          </w:p>
        </w:tc>
        <w:tc>
          <w:tcPr>
            <w:tcW w:w="2254" w:type="dxa"/>
          </w:tcPr>
          <w:p w14:paraId="7AB7A822" w14:textId="77777777" w:rsidR="00FF091A" w:rsidRPr="0056127C" w:rsidRDefault="00FF091A" w:rsidP="006E057B">
            <w:pPr>
              <w:rPr>
                <w:rFonts w:cs="Arial"/>
              </w:rPr>
            </w:pPr>
          </w:p>
        </w:tc>
      </w:tr>
      <w:tr w:rsidR="00FF091A" w:rsidRPr="0056127C" w14:paraId="00C5936F" w14:textId="77777777" w:rsidTr="006E057B">
        <w:tc>
          <w:tcPr>
            <w:tcW w:w="2254" w:type="dxa"/>
          </w:tcPr>
          <w:p w14:paraId="6A882D6F" w14:textId="1F6A148B" w:rsidR="00FF091A" w:rsidRPr="0056127C" w:rsidRDefault="00FF091A" w:rsidP="006E057B">
            <w:pPr>
              <w:rPr>
                <w:rFonts w:cs="Arial"/>
              </w:rPr>
            </w:pPr>
          </w:p>
        </w:tc>
        <w:tc>
          <w:tcPr>
            <w:tcW w:w="2254" w:type="dxa"/>
          </w:tcPr>
          <w:p w14:paraId="0543E042" w14:textId="77777777" w:rsidR="00FF091A" w:rsidRPr="0056127C" w:rsidRDefault="00FF091A" w:rsidP="006E057B">
            <w:pPr>
              <w:rPr>
                <w:rFonts w:cs="Arial"/>
              </w:rPr>
            </w:pPr>
          </w:p>
        </w:tc>
        <w:tc>
          <w:tcPr>
            <w:tcW w:w="2254" w:type="dxa"/>
          </w:tcPr>
          <w:p w14:paraId="17FEEACB" w14:textId="77777777" w:rsidR="00FF091A" w:rsidRPr="0056127C" w:rsidRDefault="00FF091A" w:rsidP="006E057B">
            <w:pPr>
              <w:rPr>
                <w:rFonts w:cs="Arial"/>
              </w:rPr>
            </w:pPr>
          </w:p>
        </w:tc>
        <w:tc>
          <w:tcPr>
            <w:tcW w:w="2254" w:type="dxa"/>
          </w:tcPr>
          <w:p w14:paraId="298224AC" w14:textId="77777777" w:rsidR="00FF091A" w:rsidRPr="0056127C" w:rsidRDefault="00FF091A" w:rsidP="006E057B">
            <w:pPr>
              <w:rPr>
                <w:rFonts w:cs="Arial"/>
              </w:rPr>
            </w:pPr>
          </w:p>
        </w:tc>
      </w:tr>
    </w:tbl>
    <w:p w14:paraId="6727E9A0" w14:textId="5424D98A" w:rsidR="00E83616" w:rsidRPr="0056127C" w:rsidRDefault="00E83616" w:rsidP="00E83616">
      <w:pPr>
        <w:adjustRightInd w:val="0"/>
        <w:rPr>
          <w:rFonts w:cs="Arial"/>
          <w:b/>
          <w:bCs/>
          <w:szCs w:val="24"/>
          <w:lang w:eastAsia="en-GB"/>
        </w:rPr>
      </w:pPr>
      <w:r w:rsidRPr="0056127C">
        <w:rPr>
          <w:rFonts w:cs="Arial"/>
          <w:b/>
          <w:bCs/>
          <w:szCs w:val="24"/>
          <w:lang w:eastAsia="en-GB"/>
        </w:rPr>
        <w:t xml:space="preserve">RESOLVED, on the proposal of Councillor Wray, seconded by Councillor Kerr, that the recommendation be adopted, that </w:t>
      </w:r>
      <w:r w:rsidR="00FF091A">
        <w:rPr>
          <w:rFonts w:cs="Arial"/>
          <w:b/>
          <w:bCs/>
          <w:szCs w:val="24"/>
          <w:lang w:eastAsia="en-GB"/>
        </w:rPr>
        <w:t>advertising</w:t>
      </w:r>
      <w:r w:rsidRPr="0056127C">
        <w:rPr>
          <w:rFonts w:cs="Arial"/>
          <w:b/>
          <w:bCs/>
          <w:szCs w:val="24"/>
          <w:lang w:eastAsia="en-GB"/>
        </w:rPr>
        <w:t xml:space="preserve"> </w:t>
      </w:r>
      <w:r w:rsidR="00FF091A">
        <w:rPr>
          <w:rFonts w:cs="Arial"/>
          <w:b/>
          <w:bCs/>
          <w:szCs w:val="24"/>
          <w:lang w:eastAsia="en-GB"/>
        </w:rPr>
        <w:t>consent</w:t>
      </w:r>
      <w:r w:rsidRPr="0056127C">
        <w:rPr>
          <w:rFonts w:cs="Arial"/>
          <w:b/>
          <w:bCs/>
          <w:szCs w:val="24"/>
          <w:lang w:eastAsia="en-GB"/>
        </w:rPr>
        <w:t xml:space="preserve"> be granted.</w:t>
      </w:r>
    </w:p>
    <w:p w14:paraId="04058AAE" w14:textId="77777777" w:rsidR="00903C3D" w:rsidRPr="0056127C" w:rsidRDefault="00903C3D" w:rsidP="00DB480D">
      <w:pPr>
        <w:rPr>
          <w:rFonts w:cs="Arial"/>
          <w:kern w:val="0"/>
          <w:szCs w:val="24"/>
          <w14:ligatures w14:val="none"/>
        </w:rPr>
      </w:pPr>
    </w:p>
    <w:p w14:paraId="6D52AB53" w14:textId="10B7B34D" w:rsidR="00903C3D" w:rsidRPr="0056127C" w:rsidRDefault="00903C3D" w:rsidP="0048459B">
      <w:pPr>
        <w:pStyle w:val="Heading1"/>
        <w:ind w:left="720" w:hanging="720"/>
        <w:rPr>
          <w:rFonts w:hint="eastAsia"/>
        </w:rPr>
      </w:pPr>
      <w:r w:rsidRPr="0056127C">
        <w:t>5.</w:t>
      </w:r>
      <w:r w:rsidRPr="0056127C">
        <w:tab/>
      </w:r>
      <w:r w:rsidR="0048459B" w:rsidRPr="0048459B">
        <w:rPr>
          <w:u w:val="single"/>
        </w:rPr>
        <w:t>Department for Infrastructure (Planning) 'Call for Evidence on A Future Focused Review of the Strategic Planning Policy Statement on the issue of Climate Change'</w:t>
      </w:r>
    </w:p>
    <w:p w14:paraId="069FCB1D" w14:textId="61475F60" w:rsidR="003F4A79" w:rsidRPr="0056127C" w:rsidRDefault="00C577AE" w:rsidP="00DB480D">
      <w:pPr>
        <w:rPr>
          <w:rFonts w:cs="Arial"/>
          <w:kern w:val="0"/>
          <w:szCs w:val="24"/>
          <w14:ligatures w14:val="none"/>
        </w:rPr>
      </w:pPr>
      <w:r w:rsidRPr="0056127C">
        <w:rPr>
          <w:rFonts w:cs="Arial"/>
          <w:kern w:val="0"/>
          <w:szCs w:val="24"/>
          <w14:ligatures w14:val="none"/>
        </w:rPr>
        <w:tab/>
        <w:t xml:space="preserve">(Appendices </w:t>
      </w:r>
      <w:r w:rsidR="00DB480D">
        <w:rPr>
          <w:rFonts w:cs="Arial"/>
          <w:kern w:val="0"/>
          <w:szCs w:val="24"/>
          <w14:ligatures w14:val="none"/>
        </w:rPr>
        <w:t>X</w:t>
      </w:r>
      <w:r w:rsidR="0048459B">
        <w:rPr>
          <w:rFonts w:cs="Arial"/>
          <w:kern w:val="0"/>
          <w:szCs w:val="24"/>
          <w14:ligatures w14:val="none"/>
        </w:rPr>
        <w:t>II - XIV</w:t>
      </w:r>
      <w:r w:rsidRPr="0056127C">
        <w:rPr>
          <w:rFonts w:cs="Arial"/>
          <w:kern w:val="0"/>
          <w:szCs w:val="24"/>
          <w14:ligatures w14:val="none"/>
        </w:rPr>
        <w:t>)</w:t>
      </w:r>
    </w:p>
    <w:p w14:paraId="1832C0D5" w14:textId="77777777" w:rsidR="00C577AE" w:rsidRPr="0056127C" w:rsidRDefault="00C577AE" w:rsidP="00DB480D">
      <w:pPr>
        <w:rPr>
          <w:rFonts w:cs="Arial"/>
          <w:kern w:val="0"/>
          <w:szCs w:val="24"/>
          <w14:ligatures w14:val="none"/>
        </w:rPr>
      </w:pPr>
    </w:p>
    <w:p w14:paraId="17002874" w14:textId="159749B0" w:rsidR="00C577AE" w:rsidRDefault="003F4A79" w:rsidP="00DB480D">
      <w:pPr>
        <w:rPr>
          <w:rFonts w:cs="Arial"/>
          <w:szCs w:val="24"/>
        </w:rPr>
      </w:pPr>
      <w:r w:rsidRPr="0056127C">
        <w:rPr>
          <w:rFonts w:cs="Arial"/>
          <w:caps/>
          <w:szCs w:val="24"/>
        </w:rPr>
        <w:t>Previously circulated</w:t>
      </w:r>
      <w:r w:rsidRPr="0056127C">
        <w:rPr>
          <w:rFonts w:cs="Arial"/>
          <w:szCs w:val="24"/>
        </w:rPr>
        <w:t xml:space="preserve">:- </w:t>
      </w:r>
      <w:r w:rsidR="00C577AE" w:rsidRPr="0056127C">
        <w:rPr>
          <w:rFonts w:cs="Arial"/>
          <w:szCs w:val="24"/>
        </w:rPr>
        <w:t xml:space="preserve">Report from the Director of Prosperity providing the undernoted detail:- </w:t>
      </w:r>
    </w:p>
    <w:p w14:paraId="49D76115" w14:textId="77777777" w:rsidR="00DB480D" w:rsidRDefault="00DB480D" w:rsidP="00DB480D"/>
    <w:p w14:paraId="5F7E4C22" w14:textId="77777777" w:rsidR="005E73BB" w:rsidRPr="005E73BB" w:rsidRDefault="005E73BB" w:rsidP="005E73BB">
      <w:pPr>
        <w:numPr>
          <w:ilvl w:val="0"/>
          <w:numId w:val="28"/>
        </w:numPr>
        <w:spacing w:after="200" w:line="276" w:lineRule="auto"/>
        <w:contextualSpacing/>
        <w:rPr>
          <w:rFonts w:eastAsia="Times New Roman" w:cs="Times New Roman"/>
          <w:b/>
          <w:bCs/>
          <w:kern w:val="0"/>
          <w:szCs w:val="20"/>
          <w14:ligatures w14:val="none"/>
        </w:rPr>
      </w:pPr>
      <w:r w:rsidRPr="005E73BB">
        <w:rPr>
          <w:rFonts w:eastAsia="Times New Roman" w:cs="Times New Roman"/>
          <w:b/>
          <w:bCs/>
          <w:kern w:val="0"/>
          <w:szCs w:val="20"/>
          <w14:ligatures w14:val="none"/>
        </w:rPr>
        <w:t>Background</w:t>
      </w:r>
    </w:p>
    <w:p w14:paraId="0B3B9E01" w14:textId="77777777" w:rsidR="005E73BB" w:rsidRPr="005E73BB" w:rsidRDefault="005E73BB" w:rsidP="005E73BB">
      <w:pPr>
        <w:spacing w:before="100" w:beforeAutospacing="1" w:after="100" w:afterAutospacing="1"/>
        <w:ind w:left="720" w:hanging="720"/>
        <w:rPr>
          <w:rFonts w:eastAsia="Times New Roman" w:cs="Arial"/>
          <w:kern w:val="0"/>
          <w:szCs w:val="24"/>
          <w:lang w:eastAsia="en-GB"/>
          <w14:ligatures w14:val="none"/>
        </w:rPr>
      </w:pPr>
      <w:r w:rsidRPr="005E73BB">
        <w:rPr>
          <w:rFonts w:eastAsia="Times New Roman" w:cs="Arial"/>
          <w:kern w:val="0"/>
          <w:szCs w:val="24"/>
          <w:lang w:eastAsia="en-GB"/>
          <w14:ligatures w14:val="none"/>
        </w:rPr>
        <w:t>1.1</w:t>
      </w:r>
      <w:r w:rsidRPr="005E73BB">
        <w:rPr>
          <w:rFonts w:eastAsia="Times New Roman" w:cs="Arial"/>
          <w:kern w:val="0"/>
          <w:szCs w:val="24"/>
          <w:lang w:eastAsia="en-GB"/>
          <w14:ligatures w14:val="none"/>
        </w:rPr>
        <w:tab/>
        <w:t xml:space="preserve">The Department for Infrastructure (DfI) announced a consultation in the form of a ‘Call for Evidence’ in relation to the Strategic Planning Policy Statement on the issue of climate change.  The associated questionnaire paper was appended at Item 5a and an easy read version at Item 5b.  DFI indicates that </w:t>
      </w:r>
      <w:r w:rsidRPr="005E73BB">
        <w:rPr>
          <w:rFonts w:eastAsia="Times New Roman" w:cs="Arial"/>
          <w:color w:val="222222"/>
          <w:kern w:val="0"/>
          <w:szCs w:val="24"/>
          <w:lang w:eastAsia="en-GB"/>
          <w14:ligatures w14:val="none"/>
        </w:rPr>
        <w:t>the primary purpose of the Call for Evidence is to engage with stakeholders on the proposed areas of focus for a review of the SPPS and to invite the submission of evidence on the relevant factors that could assist with determining the best way forward.</w:t>
      </w:r>
    </w:p>
    <w:p w14:paraId="09294430" w14:textId="77777777" w:rsidR="005E73BB" w:rsidRPr="005E73BB" w:rsidRDefault="005E73BB" w:rsidP="005E73BB">
      <w:pPr>
        <w:shd w:val="clear" w:color="auto" w:fill="FFFFFF"/>
        <w:spacing w:before="100" w:beforeAutospacing="1" w:after="100" w:afterAutospacing="1"/>
        <w:ind w:left="709" w:hanging="709"/>
        <w:rPr>
          <w:rFonts w:eastAsia="Times New Roman" w:cs="Arial"/>
          <w:color w:val="222222"/>
          <w:kern w:val="0"/>
          <w:szCs w:val="24"/>
          <w:lang w:eastAsia="en-GB"/>
          <w14:ligatures w14:val="none"/>
        </w:rPr>
      </w:pPr>
      <w:r w:rsidRPr="005E73BB">
        <w:rPr>
          <w:rFonts w:eastAsia="Times New Roman" w:cs="Arial"/>
          <w:kern w:val="0"/>
          <w:szCs w:val="24"/>
          <w:lang w:eastAsia="en-GB"/>
          <w14:ligatures w14:val="none"/>
        </w:rPr>
        <w:t>1.3</w:t>
      </w:r>
      <w:r w:rsidRPr="005E73BB">
        <w:rPr>
          <w:rFonts w:eastAsia="Times New Roman" w:cs="Arial"/>
          <w:kern w:val="0"/>
          <w:szCs w:val="24"/>
          <w:lang w:eastAsia="en-GB"/>
          <w14:ligatures w14:val="none"/>
        </w:rPr>
        <w:tab/>
      </w:r>
      <w:r w:rsidRPr="005E73BB">
        <w:rPr>
          <w:rFonts w:eastAsia="Times New Roman" w:cs="Arial"/>
          <w:color w:val="222222"/>
          <w:kern w:val="0"/>
          <w:szCs w:val="24"/>
          <w:lang w:eastAsia="en-GB"/>
          <w14:ligatures w14:val="none"/>
        </w:rPr>
        <w:t>The consultation was open at present and ran until 5.00 pm on Thursday 28 March 2024.</w:t>
      </w:r>
    </w:p>
    <w:p w14:paraId="0F29A548" w14:textId="77777777" w:rsidR="005E73BB" w:rsidRPr="005E73BB" w:rsidRDefault="005E73BB" w:rsidP="005E73BB">
      <w:pPr>
        <w:shd w:val="clear" w:color="auto" w:fill="FFFFFF"/>
        <w:spacing w:before="100" w:beforeAutospacing="1" w:after="100" w:afterAutospacing="1"/>
        <w:ind w:left="709" w:hanging="709"/>
        <w:rPr>
          <w:rFonts w:eastAsia="Times New Roman" w:cs="Arial"/>
          <w:color w:val="222222"/>
          <w:kern w:val="0"/>
          <w:szCs w:val="24"/>
          <w:shd w:val="clear" w:color="auto" w:fill="FFFFFF"/>
          <w:lang w:eastAsia="en-GB"/>
          <w14:ligatures w14:val="none"/>
        </w:rPr>
      </w:pPr>
      <w:r w:rsidRPr="005E73BB">
        <w:rPr>
          <w:rFonts w:eastAsia="Times New Roman" w:cs="Arial"/>
          <w:kern w:val="0"/>
          <w:szCs w:val="24"/>
          <w:lang w:eastAsia="en-GB"/>
          <w14:ligatures w14:val="none"/>
        </w:rPr>
        <w:t>1.4</w:t>
      </w:r>
      <w:r w:rsidRPr="005E73BB">
        <w:rPr>
          <w:rFonts w:eastAsia="Times New Roman" w:cs="Arial"/>
          <w:kern w:val="0"/>
          <w:szCs w:val="24"/>
          <w:lang w:eastAsia="en-GB"/>
          <w14:ligatures w14:val="none"/>
        </w:rPr>
        <w:tab/>
      </w:r>
      <w:r w:rsidRPr="005E73BB">
        <w:rPr>
          <w:rFonts w:eastAsia="Times New Roman" w:cs="Arial"/>
          <w:color w:val="222222"/>
          <w:kern w:val="0"/>
          <w:szCs w:val="24"/>
          <w:shd w:val="clear" w:color="auto" w:fill="FFFFFF"/>
          <w:lang w:eastAsia="en-GB"/>
          <w14:ligatures w14:val="none"/>
        </w:rPr>
        <w:t xml:space="preserve">The information gathered through the Call for Evidence would be considered by DFI. At the time of the launch by the Department, it was stated that it was envisaged that it would ‘help inform any decision by a future Infrastructure Minister on a potential review of the SPPS and the options for it’. </w:t>
      </w:r>
    </w:p>
    <w:p w14:paraId="4BB66557" w14:textId="77777777" w:rsidR="005E73BB" w:rsidRPr="005E73BB" w:rsidRDefault="005E73BB" w:rsidP="005E73BB">
      <w:pPr>
        <w:shd w:val="clear" w:color="auto" w:fill="FFFFFF"/>
        <w:spacing w:before="100" w:beforeAutospacing="1" w:after="100" w:afterAutospacing="1"/>
        <w:ind w:left="709" w:hanging="709"/>
        <w:rPr>
          <w:rFonts w:eastAsia="Times New Roman" w:cs="Arial"/>
          <w:color w:val="333333"/>
          <w:kern w:val="0"/>
          <w:szCs w:val="24"/>
          <w:lang w:eastAsia="en-GB"/>
          <w14:ligatures w14:val="none"/>
        </w:rPr>
      </w:pPr>
      <w:r w:rsidRPr="005E73BB">
        <w:rPr>
          <w:rFonts w:eastAsia="Times New Roman" w:cs="Arial"/>
          <w:color w:val="333333"/>
          <w:kern w:val="0"/>
          <w:szCs w:val="24"/>
          <w:lang w:eastAsia="en-GB"/>
          <w14:ligatures w14:val="none"/>
        </w:rPr>
        <w:t>1.5</w:t>
      </w:r>
      <w:r w:rsidRPr="005E73BB">
        <w:rPr>
          <w:rFonts w:eastAsia="Times New Roman" w:cs="Arial"/>
          <w:color w:val="333333"/>
          <w:kern w:val="0"/>
          <w:szCs w:val="24"/>
          <w:lang w:eastAsia="en-GB"/>
          <w14:ligatures w14:val="none"/>
        </w:rPr>
        <w:tab/>
      </w:r>
      <w:r w:rsidRPr="005E73BB">
        <w:rPr>
          <w:rFonts w:eastAsia="Times New Roman" w:cs="Arial"/>
          <w:color w:val="333333"/>
          <w:kern w:val="0"/>
          <w:szCs w:val="24"/>
          <w:lang w:eastAsia="en-GB"/>
          <w14:ligatures w14:val="none"/>
        </w:rPr>
        <w:tab/>
        <w:t>Since the SPPS was published in September 2015, tackling Climate Change had become a legislative requirement and it was a priority consideration in the context of the work and functions of DfI in relation to water, transport and planning.  Members should be aware that DFI was also currently reviewing regional strategic planning policy for renewable and low carbon energy.</w:t>
      </w:r>
    </w:p>
    <w:p w14:paraId="2F5A9E90" w14:textId="77777777" w:rsidR="005E73BB" w:rsidRPr="005E73BB" w:rsidRDefault="005E73BB" w:rsidP="005E73BB">
      <w:pPr>
        <w:spacing w:before="100" w:beforeAutospacing="1" w:after="100" w:afterAutospacing="1"/>
        <w:rPr>
          <w:rFonts w:eastAsia="Times New Roman" w:cs="Arial"/>
          <w:b/>
          <w:bCs/>
          <w:kern w:val="0"/>
          <w:szCs w:val="24"/>
          <w:lang w:eastAsia="en-GB"/>
          <w14:ligatures w14:val="none"/>
        </w:rPr>
      </w:pPr>
      <w:r w:rsidRPr="005E73BB">
        <w:rPr>
          <w:rFonts w:eastAsia="Times New Roman" w:cs="Arial"/>
          <w:b/>
          <w:bCs/>
          <w:kern w:val="0"/>
          <w:szCs w:val="24"/>
          <w:lang w:eastAsia="en-GB"/>
          <w14:ligatures w14:val="none"/>
        </w:rPr>
        <w:t>2.0</w:t>
      </w:r>
      <w:r w:rsidRPr="005E73BB">
        <w:rPr>
          <w:rFonts w:eastAsia="Times New Roman" w:cs="Arial"/>
          <w:b/>
          <w:bCs/>
          <w:kern w:val="0"/>
          <w:szCs w:val="24"/>
          <w:lang w:eastAsia="en-GB"/>
          <w14:ligatures w14:val="none"/>
        </w:rPr>
        <w:tab/>
        <w:t>Detail</w:t>
      </w:r>
    </w:p>
    <w:p w14:paraId="4281B9A1" w14:textId="77777777" w:rsidR="005E73BB" w:rsidRPr="005E73BB" w:rsidRDefault="005E73BB" w:rsidP="005E73BB">
      <w:pPr>
        <w:spacing w:before="100" w:beforeAutospacing="1" w:after="100" w:afterAutospacing="1"/>
        <w:ind w:left="720" w:hanging="720"/>
        <w:rPr>
          <w:rFonts w:eastAsia="Times New Roman" w:cs="Arial"/>
          <w:kern w:val="0"/>
          <w:szCs w:val="24"/>
          <w:lang w:eastAsia="en-GB"/>
          <w14:ligatures w14:val="none"/>
        </w:rPr>
      </w:pPr>
      <w:r w:rsidRPr="005E73BB">
        <w:rPr>
          <w:rFonts w:ascii="ArialMT" w:eastAsia="Times New Roman" w:hAnsi="ArialMT" w:cs="Times New Roman"/>
          <w:kern w:val="0"/>
          <w:szCs w:val="24"/>
          <w:lang w:eastAsia="en-GB"/>
          <w14:ligatures w14:val="none"/>
        </w:rPr>
        <w:t>2.1</w:t>
      </w:r>
      <w:r w:rsidRPr="005E73BB">
        <w:rPr>
          <w:rFonts w:ascii="ArialMT" w:eastAsia="Times New Roman" w:hAnsi="ArialMT" w:cs="Times New Roman"/>
          <w:kern w:val="0"/>
          <w:szCs w:val="24"/>
          <w:lang w:eastAsia="en-GB"/>
          <w14:ligatures w14:val="none"/>
        </w:rPr>
        <w:tab/>
      </w:r>
      <w:r w:rsidRPr="005E73BB">
        <w:rPr>
          <w:rFonts w:eastAsia="Times New Roman" w:cs="Arial"/>
          <w:kern w:val="0"/>
          <w:szCs w:val="24"/>
          <w:lang w:eastAsia="en-GB"/>
          <w14:ligatures w14:val="none"/>
        </w:rPr>
        <w:t>The aim stated by DFI of the review is part of the process of gathering the necessary information to inform a potential focused review of the SPPS in relation to Climate Change and the options and scope for it.</w:t>
      </w:r>
    </w:p>
    <w:p w14:paraId="05BB1BA0" w14:textId="77777777" w:rsidR="005E73BB" w:rsidRPr="005E73BB" w:rsidRDefault="005E73BB" w:rsidP="005E73BB">
      <w:pPr>
        <w:spacing w:before="100" w:beforeAutospacing="1" w:after="100" w:afterAutospacing="1"/>
        <w:ind w:left="720" w:hanging="720"/>
        <w:rPr>
          <w:rFonts w:eastAsia="Times New Roman" w:cs="Arial"/>
          <w:kern w:val="0"/>
          <w:szCs w:val="24"/>
          <w:lang w:eastAsia="en-GB"/>
          <w14:ligatures w14:val="none"/>
        </w:rPr>
      </w:pPr>
      <w:r w:rsidRPr="005E73BB">
        <w:rPr>
          <w:rFonts w:eastAsia="Times New Roman" w:cs="Arial"/>
          <w:kern w:val="0"/>
          <w:szCs w:val="24"/>
          <w:lang w:eastAsia="en-GB"/>
          <w14:ligatures w14:val="none"/>
        </w:rPr>
        <w:lastRenderedPageBreak/>
        <w:t>2.2</w:t>
      </w:r>
      <w:r w:rsidRPr="005E73BB">
        <w:rPr>
          <w:rFonts w:eastAsia="Times New Roman" w:cs="Arial"/>
          <w:kern w:val="0"/>
          <w:szCs w:val="24"/>
          <w:lang w:eastAsia="en-GB"/>
          <w14:ligatures w14:val="none"/>
        </w:rPr>
        <w:tab/>
      </w:r>
      <w:r w:rsidRPr="005E73BB">
        <w:rPr>
          <w:rFonts w:eastAsia="Calibri" w:cs="Arial"/>
          <w:color w:val="000000"/>
          <w:kern w:val="0"/>
          <w:szCs w:val="24"/>
          <w:lang w:eastAsia="en-GB"/>
          <w14:ligatures w14:val="none"/>
        </w:rPr>
        <w:t xml:space="preserve">DFI intended that the focus on the following policies in the SPPS as it considered these were the areas which were most impacted by, and were most relevant to, Climate Change: </w:t>
      </w:r>
    </w:p>
    <w:p w14:paraId="761F7D32" w14:textId="77777777" w:rsidR="005E73BB" w:rsidRPr="005E73BB" w:rsidRDefault="005E73BB" w:rsidP="005E73BB">
      <w:pPr>
        <w:autoSpaceDE w:val="0"/>
        <w:autoSpaceDN w:val="0"/>
        <w:adjustRightInd w:val="0"/>
        <w:ind w:firstLine="709"/>
        <w:rPr>
          <w:rFonts w:eastAsia="Calibri" w:cs="Arial"/>
          <w:color w:val="000000"/>
          <w:kern w:val="0"/>
          <w:szCs w:val="24"/>
          <w14:ligatures w14:val="none"/>
        </w:rPr>
      </w:pPr>
      <w:r w:rsidRPr="005E73BB">
        <w:rPr>
          <w:rFonts w:eastAsia="Calibri" w:cs="Arial"/>
          <w:color w:val="2E5395"/>
          <w:kern w:val="0"/>
          <w:szCs w:val="24"/>
          <w14:ligatures w14:val="none"/>
        </w:rPr>
        <w:t xml:space="preserve">• </w:t>
      </w:r>
      <w:r w:rsidRPr="005E73BB">
        <w:rPr>
          <w:rFonts w:eastAsia="Calibri" w:cs="Arial"/>
          <w:color w:val="000000"/>
          <w:kern w:val="0"/>
          <w:szCs w:val="24"/>
          <w14:ligatures w14:val="none"/>
        </w:rPr>
        <w:t xml:space="preserve">The Purpose of Planning, </w:t>
      </w:r>
    </w:p>
    <w:p w14:paraId="3112F095" w14:textId="77777777" w:rsidR="005E73BB" w:rsidRPr="005E73BB" w:rsidRDefault="005E73BB" w:rsidP="005E73BB">
      <w:pPr>
        <w:autoSpaceDE w:val="0"/>
        <w:autoSpaceDN w:val="0"/>
        <w:adjustRightInd w:val="0"/>
        <w:ind w:firstLine="709"/>
        <w:rPr>
          <w:rFonts w:eastAsia="Calibri" w:cs="Arial"/>
          <w:color w:val="000000"/>
          <w:kern w:val="0"/>
          <w:szCs w:val="24"/>
          <w14:ligatures w14:val="none"/>
        </w:rPr>
      </w:pPr>
      <w:r w:rsidRPr="005E73BB">
        <w:rPr>
          <w:rFonts w:eastAsia="Calibri" w:cs="Arial"/>
          <w:color w:val="2E5395"/>
          <w:kern w:val="0"/>
          <w:szCs w:val="24"/>
          <w14:ligatures w14:val="none"/>
        </w:rPr>
        <w:t xml:space="preserve">• </w:t>
      </w:r>
      <w:r w:rsidRPr="005E73BB">
        <w:rPr>
          <w:rFonts w:eastAsia="Calibri" w:cs="Arial"/>
          <w:color w:val="000000"/>
          <w:kern w:val="0"/>
          <w:szCs w:val="24"/>
          <w14:ligatures w14:val="none"/>
        </w:rPr>
        <w:t xml:space="preserve">Furthering Sustainable Development, </w:t>
      </w:r>
    </w:p>
    <w:p w14:paraId="3EA46310" w14:textId="77777777" w:rsidR="005E73BB" w:rsidRPr="005E73BB" w:rsidRDefault="005E73BB" w:rsidP="005E73BB">
      <w:pPr>
        <w:autoSpaceDE w:val="0"/>
        <w:autoSpaceDN w:val="0"/>
        <w:adjustRightInd w:val="0"/>
        <w:ind w:firstLine="709"/>
        <w:rPr>
          <w:rFonts w:eastAsia="Calibri" w:cs="Arial"/>
          <w:color w:val="000000"/>
          <w:kern w:val="0"/>
          <w:szCs w:val="24"/>
          <w14:ligatures w14:val="none"/>
        </w:rPr>
      </w:pPr>
      <w:r w:rsidRPr="005E73BB">
        <w:rPr>
          <w:rFonts w:eastAsia="Calibri" w:cs="Arial"/>
          <w:color w:val="2E5395"/>
          <w:kern w:val="0"/>
          <w:szCs w:val="24"/>
          <w14:ligatures w14:val="none"/>
        </w:rPr>
        <w:t xml:space="preserve">• </w:t>
      </w:r>
      <w:r w:rsidRPr="005E73BB">
        <w:rPr>
          <w:rFonts w:eastAsia="Calibri" w:cs="Arial"/>
          <w:color w:val="000000"/>
          <w:kern w:val="0"/>
          <w:szCs w:val="24"/>
          <w14:ligatures w14:val="none"/>
        </w:rPr>
        <w:t xml:space="preserve">The Core Planning Principles of the planning system, </w:t>
      </w:r>
    </w:p>
    <w:p w14:paraId="43793BF9" w14:textId="77777777" w:rsidR="005E73BB" w:rsidRPr="005E73BB" w:rsidRDefault="005E73BB" w:rsidP="005E73BB">
      <w:pPr>
        <w:autoSpaceDE w:val="0"/>
        <w:autoSpaceDN w:val="0"/>
        <w:adjustRightInd w:val="0"/>
        <w:ind w:firstLine="709"/>
        <w:rPr>
          <w:rFonts w:eastAsia="Calibri" w:cs="Arial"/>
          <w:color w:val="000000"/>
          <w:kern w:val="0"/>
          <w:szCs w:val="24"/>
          <w14:ligatures w14:val="none"/>
        </w:rPr>
      </w:pPr>
      <w:r w:rsidRPr="005E73BB">
        <w:rPr>
          <w:rFonts w:eastAsia="Calibri" w:cs="Arial"/>
          <w:color w:val="2E5395"/>
          <w:kern w:val="0"/>
          <w:szCs w:val="24"/>
          <w14:ligatures w14:val="none"/>
        </w:rPr>
        <w:t xml:space="preserve">• </w:t>
      </w:r>
      <w:r w:rsidRPr="005E73BB">
        <w:rPr>
          <w:rFonts w:eastAsia="Calibri" w:cs="Arial"/>
          <w:color w:val="000000"/>
          <w:kern w:val="0"/>
          <w:szCs w:val="24"/>
          <w14:ligatures w14:val="none"/>
        </w:rPr>
        <w:t xml:space="preserve">Flood risk, </w:t>
      </w:r>
    </w:p>
    <w:p w14:paraId="1CFE8D29" w14:textId="77777777" w:rsidR="005E73BB" w:rsidRPr="005E73BB" w:rsidRDefault="005E73BB" w:rsidP="005E73BB">
      <w:pPr>
        <w:autoSpaceDE w:val="0"/>
        <w:autoSpaceDN w:val="0"/>
        <w:adjustRightInd w:val="0"/>
        <w:ind w:firstLine="709"/>
        <w:rPr>
          <w:rFonts w:eastAsia="Calibri" w:cs="Arial"/>
          <w:color w:val="000000"/>
          <w:kern w:val="0"/>
          <w:szCs w:val="24"/>
          <w14:ligatures w14:val="none"/>
        </w:rPr>
      </w:pPr>
      <w:r w:rsidRPr="005E73BB">
        <w:rPr>
          <w:rFonts w:eastAsia="Calibri" w:cs="Arial"/>
          <w:color w:val="2E5395"/>
          <w:kern w:val="0"/>
          <w:szCs w:val="24"/>
          <w14:ligatures w14:val="none"/>
        </w:rPr>
        <w:t xml:space="preserve">• </w:t>
      </w:r>
      <w:r w:rsidRPr="005E73BB">
        <w:rPr>
          <w:rFonts w:eastAsia="Calibri" w:cs="Arial"/>
          <w:color w:val="000000"/>
          <w:kern w:val="0"/>
          <w:szCs w:val="24"/>
          <w14:ligatures w14:val="none"/>
        </w:rPr>
        <w:t xml:space="preserve">Transportation, and </w:t>
      </w:r>
    </w:p>
    <w:p w14:paraId="6C7A1F3B" w14:textId="77777777" w:rsidR="005E73BB" w:rsidRPr="005E73BB" w:rsidRDefault="005E73BB" w:rsidP="005E73BB">
      <w:pPr>
        <w:autoSpaceDE w:val="0"/>
        <w:autoSpaceDN w:val="0"/>
        <w:adjustRightInd w:val="0"/>
        <w:ind w:firstLine="709"/>
        <w:rPr>
          <w:rFonts w:eastAsia="Calibri" w:cs="Arial"/>
          <w:color w:val="000000"/>
          <w:kern w:val="0"/>
          <w:szCs w:val="24"/>
          <w14:ligatures w14:val="none"/>
        </w:rPr>
      </w:pPr>
      <w:r w:rsidRPr="005E73BB">
        <w:rPr>
          <w:rFonts w:eastAsia="Calibri" w:cs="Arial"/>
          <w:color w:val="2E5395"/>
          <w:kern w:val="0"/>
          <w:szCs w:val="24"/>
          <w14:ligatures w14:val="none"/>
        </w:rPr>
        <w:t xml:space="preserve">• </w:t>
      </w:r>
      <w:r w:rsidRPr="005E73BB">
        <w:rPr>
          <w:rFonts w:eastAsia="Calibri" w:cs="Arial"/>
          <w:color w:val="000000"/>
          <w:kern w:val="0"/>
          <w:szCs w:val="24"/>
          <w14:ligatures w14:val="none"/>
        </w:rPr>
        <w:t xml:space="preserve">Development in the countryside. </w:t>
      </w:r>
    </w:p>
    <w:p w14:paraId="240D0343" w14:textId="77777777" w:rsidR="005E73BB" w:rsidRPr="005E73BB" w:rsidRDefault="005E73BB" w:rsidP="005E73BB">
      <w:pPr>
        <w:spacing w:before="100" w:beforeAutospacing="1" w:after="100" w:afterAutospacing="1"/>
        <w:ind w:left="720" w:hanging="720"/>
        <w:rPr>
          <w:rFonts w:eastAsia="Times New Roman" w:cs="Arial"/>
          <w:kern w:val="0"/>
          <w:szCs w:val="24"/>
          <w:lang w:eastAsia="en-GB"/>
          <w14:ligatures w14:val="none"/>
        </w:rPr>
      </w:pPr>
      <w:r w:rsidRPr="005E73BB">
        <w:rPr>
          <w:rFonts w:eastAsia="Calibri" w:cs="Arial"/>
          <w:color w:val="000000"/>
          <w:kern w:val="0"/>
          <w:szCs w:val="24"/>
          <w14:ligatures w14:val="none"/>
        </w:rPr>
        <w:t>2.3</w:t>
      </w:r>
      <w:r w:rsidRPr="005E73BB">
        <w:rPr>
          <w:rFonts w:eastAsia="Calibri" w:cs="Arial"/>
          <w:color w:val="000000"/>
          <w:kern w:val="0"/>
          <w:szCs w:val="24"/>
          <w14:ligatures w14:val="none"/>
        </w:rPr>
        <w:tab/>
        <w:t>DFI stated that it was also interested in any evidence on other policies in the SPPS that were also relevant in terms of Climate Change.</w:t>
      </w:r>
    </w:p>
    <w:p w14:paraId="2242D950" w14:textId="77777777" w:rsidR="005E73BB" w:rsidRPr="005E73BB" w:rsidRDefault="005E73BB" w:rsidP="005E73BB">
      <w:pPr>
        <w:spacing w:before="100" w:beforeAutospacing="1" w:after="100" w:afterAutospacing="1"/>
        <w:rPr>
          <w:rFonts w:ascii="Times New Roman" w:eastAsia="Times New Roman" w:hAnsi="Times New Roman" w:cs="Times New Roman"/>
          <w:b/>
          <w:bCs/>
          <w:kern w:val="0"/>
          <w:szCs w:val="24"/>
          <w:lang w:eastAsia="en-GB"/>
          <w14:ligatures w14:val="none"/>
        </w:rPr>
      </w:pPr>
      <w:r w:rsidRPr="005E73BB">
        <w:rPr>
          <w:rFonts w:eastAsia="Times New Roman" w:cs="Arial"/>
          <w:b/>
          <w:bCs/>
          <w:kern w:val="0"/>
          <w:szCs w:val="24"/>
          <w:lang w:eastAsia="en-GB"/>
          <w14:ligatures w14:val="none"/>
        </w:rPr>
        <w:t xml:space="preserve">Next steps </w:t>
      </w:r>
    </w:p>
    <w:p w14:paraId="79979FD6" w14:textId="77777777" w:rsidR="005E73BB" w:rsidRPr="005E73BB" w:rsidRDefault="005E73BB" w:rsidP="005E73BB">
      <w:pPr>
        <w:numPr>
          <w:ilvl w:val="1"/>
          <w:numId w:val="29"/>
        </w:numPr>
        <w:ind w:left="709" w:hanging="709"/>
        <w:rPr>
          <w:rFonts w:ascii="Times New Roman" w:eastAsia="Times New Roman" w:hAnsi="Times New Roman" w:cs="Times New Roman"/>
          <w:kern w:val="0"/>
          <w:szCs w:val="24"/>
          <w:lang w:eastAsia="en-GB"/>
          <w14:ligatures w14:val="none"/>
        </w:rPr>
      </w:pPr>
      <w:r w:rsidRPr="005E73BB">
        <w:rPr>
          <w:rFonts w:ascii="ArialMT" w:eastAsia="Times New Roman" w:hAnsi="ArialMT" w:cs="Times New Roman"/>
          <w:kern w:val="0"/>
          <w:szCs w:val="24"/>
          <w:lang w:eastAsia="en-GB"/>
          <w14:ligatures w14:val="none"/>
        </w:rPr>
        <w:t>Responses to the Call for Evidence Paper were requested by e-mail to DFI by 5pm on 28 March 2024.</w:t>
      </w:r>
    </w:p>
    <w:p w14:paraId="48DBC369" w14:textId="77777777" w:rsidR="005E73BB" w:rsidRPr="005E73BB" w:rsidRDefault="005E73BB" w:rsidP="005E73BB">
      <w:pPr>
        <w:ind w:left="709"/>
        <w:rPr>
          <w:rFonts w:ascii="Times New Roman" w:eastAsia="Times New Roman" w:hAnsi="Times New Roman" w:cs="Times New Roman"/>
          <w:kern w:val="0"/>
          <w:sz w:val="16"/>
          <w:szCs w:val="16"/>
          <w:lang w:eastAsia="en-GB"/>
          <w14:ligatures w14:val="none"/>
        </w:rPr>
      </w:pPr>
    </w:p>
    <w:p w14:paraId="24D97E57" w14:textId="1E77CECB" w:rsidR="005E73BB" w:rsidRPr="004C5E9D" w:rsidRDefault="005E73BB" w:rsidP="004C5E9D">
      <w:pPr>
        <w:numPr>
          <w:ilvl w:val="1"/>
          <w:numId w:val="29"/>
        </w:numPr>
        <w:ind w:left="709" w:hanging="709"/>
        <w:rPr>
          <w:rFonts w:eastAsia="Times New Roman" w:cs="Times New Roman"/>
          <w:kern w:val="0"/>
          <w:szCs w:val="20"/>
          <w14:ligatures w14:val="none"/>
        </w:rPr>
      </w:pPr>
      <w:r w:rsidRPr="005E73BB">
        <w:rPr>
          <w:rFonts w:eastAsia="Times New Roman" w:cs="Arial"/>
          <w:kern w:val="0"/>
          <w:szCs w:val="24"/>
          <w:lang w:eastAsia="en-GB"/>
          <w14:ligatures w14:val="none"/>
        </w:rPr>
        <w:t>It was suggested to use the response form (at Item 5c</w:t>
      </w:r>
      <w:r w:rsidR="003D5512" w:rsidRPr="005E73BB">
        <w:rPr>
          <w:rFonts w:eastAsia="Times New Roman" w:cs="Arial"/>
          <w:kern w:val="0"/>
          <w:szCs w:val="24"/>
          <w:lang w:eastAsia="en-GB"/>
          <w14:ligatures w14:val="none"/>
        </w:rPr>
        <w:t>),</w:t>
      </w:r>
      <w:r w:rsidRPr="005E73BB">
        <w:rPr>
          <w:rFonts w:eastAsia="Times New Roman" w:cs="Arial"/>
          <w:kern w:val="0"/>
          <w:szCs w:val="24"/>
          <w:lang w:eastAsia="en-GB"/>
          <w14:ligatures w14:val="none"/>
        </w:rPr>
        <w:t xml:space="preserve"> but other responses were welcome</w:t>
      </w:r>
      <w:r w:rsidRPr="005E73BB">
        <w:rPr>
          <w:rFonts w:ascii="ArialMT" w:eastAsia="Times New Roman" w:hAnsi="ArialMT" w:cs="Times New Roman"/>
          <w:kern w:val="0"/>
          <w:szCs w:val="24"/>
          <w:lang w:eastAsia="en-GB"/>
          <w14:ligatures w14:val="none"/>
        </w:rPr>
        <w:t>.  The response should indicate that was submitted ahead of the completion of the Council call in period.</w:t>
      </w:r>
    </w:p>
    <w:p w14:paraId="0655348C" w14:textId="77777777" w:rsidR="004C5E9D" w:rsidRPr="005E73BB" w:rsidRDefault="004C5E9D" w:rsidP="004C5E9D">
      <w:pPr>
        <w:rPr>
          <w:rFonts w:eastAsia="Times New Roman" w:cs="Times New Roman"/>
          <w:kern w:val="0"/>
          <w:szCs w:val="20"/>
          <w14:ligatures w14:val="none"/>
        </w:rPr>
      </w:pPr>
    </w:p>
    <w:p w14:paraId="48E5804E" w14:textId="463AF297" w:rsidR="005E73BB" w:rsidRDefault="005E73BB" w:rsidP="004C5E9D">
      <w:pPr>
        <w:rPr>
          <w:rFonts w:eastAsia="Times New Roman" w:cs="Times New Roman"/>
          <w:kern w:val="0"/>
          <w:szCs w:val="20"/>
          <w14:ligatures w14:val="none"/>
        </w:rPr>
      </w:pPr>
      <w:r w:rsidRPr="005E73BB">
        <w:rPr>
          <w:rFonts w:eastAsia="Times New Roman" w:cs="Times New Roman"/>
          <w:kern w:val="0"/>
          <w:szCs w:val="20"/>
          <w14:ligatures w14:val="none"/>
        </w:rPr>
        <w:t xml:space="preserve">RECOMMENDED that Council notes the Call for Evidence consultation document and agrees the response at Item 5c.  </w:t>
      </w:r>
    </w:p>
    <w:p w14:paraId="68ABFAD3" w14:textId="77777777" w:rsidR="004C5E9D" w:rsidRPr="005E73BB" w:rsidRDefault="004C5E9D" w:rsidP="004C5E9D">
      <w:pPr>
        <w:rPr>
          <w:rFonts w:eastAsia="Times New Roman" w:cs="Times New Roman"/>
          <w:kern w:val="0"/>
          <w:szCs w:val="20"/>
          <w14:ligatures w14:val="none"/>
        </w:rPr>
      </w:pPr>
    </w:p>
    <w:p w14:paraId="24F6E9EA" w14:textId="5BF06BB7" w:rsidR="005E73BB" w:rsidRPr="0056127C" w:rsidRDefault="00E35DF0" w:rsidP="004C5E9D">
      <w:bookmarkStart w:id="10" w:name="_Hlk160717385"/>
      <w:r>
        <w:t xml:space="preserve">The </w:t>
      </w:r>
      <w:r w:rsidR="000F250A" w:rsidRPr="000F250A">
        <w:t>Principal Professional &amp; Technical Officer (</w:t>
      </w:r>
      <w:r w:rsidR="000F250A">
        <w:t>L Maginn</w:t>
      </w:r>
      <w:r w:rsidR="000F250A" w:rsidRPr="000F250A">
        <w:t>)</w:t>
      </w:r>
      <w:r w:rsidR="000F250A">
        <w:t xml:space="preserve"> </w:t>
      </w:r>
      <w:bookmarkEnd w:id="10"/>
      <w:r w:rsidR="000F250A">
        <w:t>outlined the report and recommendation and referred Members to the attachments which contained the consultation paper and the draft response for the Planning Committee’s consideration</w:t>
      </w:r>
      <w:r w:rsidR="00415656">
        <w:t xml:space="preserve"> and approval</w:t>
      </w:r>
      <w:r w:rsidR="000F250A">
        <w:t xml:space="preserve">. </w:t>
      </w:r>
    </w:p>
    <w:p w14:paraId="6FAC613C" w14:textId="64F01B34" w:rsidR="003F4A79" w:rsidRPr="0056127C" w:rsidRDefault="003F4A79" w:rsidP="00DB480D">
      <w:pPr>
        <w:rPr>
          <w:rFonts w:cs="Arial"/>
          <w:kern w:val="0"/>
          <w:szCs w:val="24"/>
          <w14:ligatures w14:val="none"/>
        </w:rPr>
      </w:pPr>
    </w:p>
    <w:p w14:paraId="74337DDA" w14:textId="29ECE222" w:rsidR="00E73752" w:rsidRPr="0056127C" w:rsidRDefault="00E73752" w:rsidP="00DB480D">
      <w:pPr>
        <w:rPr>
          <w:rFonts w:cs="Arial"/>
          <w:b/>
          <w:bCs/>
          <w:kern w:val="0"/>
          <w:szCs w:val="24"/>
          <w14:ligatures w14:val="none"/>
        </w:rPr>
      </w:pPr>
      <w:r w:rsidRPr="0056127C">
        <w:rPr>
          <w:rFonts w:cs="Arial"/>
          <w:b/>
          <w:bCs/>
          <w:kern w:val="0"/>
          <w:szCs w:val="24"/>
          <w14:ligatures w14:val="none"/>
        </w:rPr>
        <w:t>AGREED TO RECOMMEND, on</w:t>
      </w:r>
      <w:r w:rsidR="00270161" w:rsidRPr="0056127C">
        <w:rPr>
          <w:rFonts w:cs="Arial"/>
          <w:b/>
          <w:bCs/>
          <w:kern w:val="0"/>
          <w:szCs w:val="24"/>
          <w14:ligatures w14:val="none"/>
        </w:rPr>
        <w:t xml:space="preserve"> the proposal of </w:t>
      </w:r>
      <w:r w:rsidR="000F250A">
        <w:rPr>
          <w:rFonts w:cs="Arial"/>
          <w:b/>
          <w:bCs/>
          <w:kern w:val="0"/>
          <w:szCs w:val="24"/>
          <w14:ligatures w14:val="none"/>
        </w:rPr>
        <w:t>Councillor Wray</w:t>
      </w:r>
      <w:r w:rsidR="00270161" w:rsidRPr="0056127C">
        <w:rPr>
          <w:rFonts w:cs="Arial"/>
          <w:b/>
          <w:bCs/>
          <w:kern w:val="0"/>
          <w:szCs w:val="24"/>
          <w14:ligatures w14:val="none"/>
        </w:rPr>
        <w:t xml:space="preserve">, seconded by </w:t>
      </w:r>
      <w:r w:rsidR="000F250A">
        <w:rPr>
          <w:rFonts w:cs="Arial"/>
          <w:b/>
          <w:bCs/>
          <w:kern w:val="0"/>
          <w:szCs w:val="24"/>
          <w14:ligatures w14:val="none"/>
        </w:rPr>
        <w:t>Councillor McRandal</w:t>
      </w:r>
      <w:r w:rsidR="00270161" w:rsidRPr="0056127C">
        <w:rPr>
          <w:rFonts w:cs="Arial"/>
          <w:b/>
          <w:bCs/>
          <w:kern w:val="0"/>
          <w:szCs w:val="24"/>
          <w14:ligatures w14:val="none"/>
        </w:rPr>
        <w:t>, that the recommendation be adopted.</w:t>
      </w:r>
    </w:p>
    <w:p w14:paraId="1F737816" w14:textId="77777777" w:rsidR="00903C3D" w:rsidRPr="0056127C" w:rsidRDefault="00903C3D" w:rsidP="00DB480D">
      <w:pPr>
        <w:rPr>
          <w:rFonts w:cs="Arial"/>
          <w:kern w:val="0"/>
          <w:szCs w:val="24"/>
          <w14:ligatures w14:val="none"/>
        </w:rPr>
      </w:pPr>
    </w:p>
    <w:p w14:paraId="4AD59393" w14:textId="00D497E0" w:rsidR="00903C3D" w:rsidRPr="0056127C" w:rsidRDefault="00903C3D" w:rsidP="00DB480D">
      <w:pPr>
        <w:pStyle w:val="Heading1"/>
        <w:ind w:left="720" w:hanging="720"/>
        <w:rPr>
          <w:rFonts w:hint="eastAsia"/>
        </w:rPr>
      </w:pPr>
      <w:r w:rsidRPr="0056127C">
        <w:t xml:space="preserve">6. </w:t>
      </w:r>
      <w:r w:rsidRPr="0056127C">
        <w:tab/>
      </w:r>
      <w:r w:rsidR="0048459B">
        <w:rPr>
          <w:u w:val="single"/>
        </w:rPr>
        <w:t>update on planning appeals</w:t>
      </w:r>
      <w:r w:rsidRPr="0056127C">
        <w:t xml:space="preserve"> </w:t>
      </w:r>
    </w:p>
    <w:p w14:paraId="3BA4C396" w14:textId="4DB81641" w:rsidR="00903C3D" w:rsidRPr="0056127C" w:rsidRDefault="000B3409" w:rsidP="00DB480D">
      <w:pPr>
        <w:rPr>
          <w:rFonts w:cs="Arial"/>
          <w:kern w:val="0"/>
          <w:szCs w:val="24"/>
          <w14:ligatures w14:val="none"/>
        </w:rPr>
      </w:pPr>
      <w:r w:rsidRPr="0056127C">
        <w:rPr>
          <w:rFonts w:cs="Arial"/>
          <w:kern w:val="0"/>
          <w:szCs w:val="24"/>
          <w14:ligatures w14:val="none"/>
        </w:rPr>
        <w:tab/>
      </w:r>
      <w:bookmarkStart w:id="11" w:name="_Hlk160101699"/>
      <w:r w:rsidRPr="0056127C">
        <w:rPr>
          <w:rFonts w:cs="Arial"/>
          <w:kern w:val="0"/>
          <w:szCs w:val="24"/>
          <w14:ligatures w14:val="none"/>
        </w:rPr>
        <w:t>(Appendices</w:t>
      </w:r>
      <w:r w:rsidR="0048459B">
        <w:rPr>
          <w:rFonts w:cs="Arial"/>
          <w:kern w:val="0"/>
          <w:szCs w:val="24"/>
          <w14:ligatures w14:val="none"/>
        </w:rPr>
        <w:t xml:space="preserve"> XV - XVI</w:t>
      </w:r>
      <w:r w:rsidRPr="0056127C">
        <w:rPr>
          <w:rFonts w:cs="Arial"/>
          <w:kern w:val="0"/>
          <w:szCs w:val="24"/>
          <w14:ligatures w14:val="none"/>
        </w:rPr>
        <w:t>)</w:t>
      </w:r>
      <w:bookmarkEnd w:id="11"/>
    </w:p>
    <w:p w14:paraId="36F30493" w14:textId="77777777" w:rsidR="000B3409" w:rsidRPr="0056127C" w:rsidRDefault="000B3409" w:rsidP="00DB480D">
      <w:pPr>
        <w:rPr>
          <w:rFonts w:cs="Arial"/>
          <w:kern w:val="0"/>
          <w:szCs w:val="24"/>
          <w14:ligatures w14:val="none"/>
        </w:rPr>
      </w:pPr>
    </w:p>
    <w:p w14:paraId="0F5EAC69" w14:textId="5E5B4584" w:rsidR="008A1343" w:rsidRDefault="003F4A79" w:rsidP="0048459B">
      <w:pPr>
        <w:rPr>
          <w:rFonts w:cs="Arial"/>
          <w:kern w:val="0"/>
          <w:szCs w:val="24"/>
          <w14:ligatures w14:val="none"/>
        </w:rPr>
      </w:pPr>
      <w:r w:rsidRPr="0056127C">
        <w:rPr>
          <w:rFonts w:cs="Arial"/>
          <w:caps/>
          <w:kern w:val="0"/>
          <w:szCs w:val="24"/>
          <w14:ligatures w14:val="none"/>
        </w:rPr>
        <w:t xml:space="preserve">Previously circulated:- </w:t>
      </w:r>
      <w:r w:rsidR="007E1CA4" w:rsidRPr="0056127C">
        <w:rPr>
          <w:rFonts w:cs="Arial"/>
          <w:kern w:val="0"/>
          <w:szCs w:val="24"/>
          <w14:ligatures w14:val="none"/>
        </w:rPr>
        <w:t xml:space="preserve">Report from the Director of Prosperity </w:t>
      </w:r>
      <w:r w:rsidR="009718F7">
        <w:rPr>
          <w:rFonts w:cs="Arial"/>
          <w:kern w:val="0"/>
          <w:szCs w:val="24"/>
          <w14:ligatures w14:val="none"/>
        </w:rPr>
        <w:t>outlined as follows:</w:t>
      </w:r>
    </w:p>
    <w:p w14:paraId="40384AE9" w14:textId="77777777" w:rsidR="009718F7" w:rsidRDefault="009718F7" w:rsidP="0048459B">
      <w:pPr>
        <w:rPr>
          <w:rFonts w:cs="Arial"/>
          <w:kern w:val="0"/>
          <w:szCs w:val="24"/>
          <w14:ligatures w14:val="none"/>
        </w:rPr>
      </w:pPr>
    </w:p>
    <w:p w14:paraId="425377C3" w14:textId="77777777" w:rsidR="009718F7" w:rsidRPr="009718F7" w:rsidRDefault="009718F7" w:rsidP="009718F7">
      <w:pPr>
        <w:rPr>
          <w:rFonts w:eastAsia="Times New Roman" w:cs="Times New Roman"/>
          <w:b/>
          <w:bCs/>
          <w:kern w:val="0"/>
          <w:szCs w:val="20"/>
          <w14:ligatures w14:val="none"/>
        </w:rPr>
      </w:pPr>
      <w:r w:rsidRPr="009718F7">
        <w:rPr>
          <w:rFonts w:eastAsia="Times New Roman" w:cs="Times New Roman"/>
          <w:b/>
          <w:bCs/>
          <w:kern w:val="0"/>
          <w:szCs w:val="20"/>
          <w14:ligatures w14:val="none"/>
        </w:rPr>
        <w:t>Appeal Decisions</w:t>
      </w:r>
    </w:p>
    <w:p w14:paraId="172648E3" w14:textId="77777777" w:rsidR="009718F7" w:rsidRPr="009718F7" w:rsidRDefault="009718F7" w:rsidP="009718F7">
      <w:pPr>
        <w:rPr>
          <w:rFonts w:eastAsia="Times New Roman" w:cs="Times New Roman"/>
          <w:kern w:val="0"/>
          <w:szCs w:val="20"/>
          <w14:ligatures w14:val="none"/>
        </w:rPr>
      </w:pPr>
    </w:p>
    <w:p w14:paraId="32C6E629" w14:textId="77777777" w:rsidR="009718F7" w:rsidRPr="009718F7" w:rsidRDefault="009718F7" w:rsidP="009718F7">
      <w:pPr>
        <w:numPr>
          <w:ilvl w:val="0"/>
          <w:numId w:val="2"/>
        </w:numPr>
        <w:ind w:left="426" w:hanging="426"/>
        <w:contextualSpacing/>
        <w:rPr>
          <w:rFonts w:eastAsia="Times New Roman" w:cs="Times New Roman"/>
          <w:kern w:val="0"/>
          <w:szCs w:val="20"/>
          <w14:ligatures w14:val="none"/>
        </w:rPr>
      </w:pPr>
      <w:r w:rsidRPr="009718F7">
        <w:rPr>
          <w:rFonts w:eastAsia="Times New Roman" w:cs="Times New Roman"/>
          <w:kern w:val="0"/>
          <w:szCs w:val="20"/>
          <w14:ligatures w14:val="none"/>
        </w:rPr>
        <w:t>The following appeal was upheld on 29 January 2024 following a hearing held on 16 November 2022, some 14 months earlier.</w:t>
      </w:r>
    </w:p>
    <w:p w14:paraId="1378877E" w14:textId="77777777" w:rsidR="009718F7" w:rsidRPr="009718F7" w:rsidRDefault="009718F7" w:rsidP="009718F7">
      <w:pPr>
        <w:ind w:left="426"/>
        <w:contextualSpacing/>
        <w:rPr>
          <w:rFonts w:eastAsia="Times New Roman" w:cs="Times New Roman"/>
          <w:kern w:val="0"/>
          <w:szCs w:val="20"/>
          <w14:ligatures w14:val="none"/>
        </w:rPr>
      </w:pPr>
    </w:p>
    <w:tbl>
      <w:tblPr>
        <w:tblStyle w:val="TableGrid"/>
        <w:tblW w:w="0" w:type="auto"/>
        <w:tblInd w:w="421" w:type="dxa"/>
        <w:tblLook w:val="04A0" w:firstRow="1" w:lastRow="0" w:firstColumn="1" w:lastColumn="0" w:noHBand="0" w:noVBand="1"/>
      </w:tblPr>
      <w:tblGrid>
        <w:gridCol w:w="2231"/>
        <w:gridCol w:w="5728"/>
      </w:tblGrid>
      <w:tr w:rsidR="009718F7" w:rsidRPr="009718F7" w14:paraId="4D90ED14" w14:textId="77777777" w:rsidTr="00A022E8">
        <w:tc>
          <w:tcPr>
            <w:tcW w:w="2231" w:type="dxa"/>
          </w:tcPr>
          <w:p w14:paraId="11F2A306" w14:textId="77777777" w:rsidR="009718F7" w:rsidRPr="009718F7" w:rsidRDefault="009718F7" w:rsidP="009718F7">
            <w:pPr>
              <w:rPr>
                <w:rFonts w:eastAsia="Times New Roman"/>
                <w:bCs/>
                <w:szCs w:val="20"/>
              </w:rPr>
            </w:pPr>
            <w:r w:rsidRPr="009718F7">
              <w:rPr>
                <w:rFonts w:eastAsia="Times New Roman"/>
                <w:bCs/>
                <w:szCs w:val="20"/>
              </w:rPr>
              <w:t>PAC Ref</w:t>
            </w:r>
          </w:p>
        </w:tc>
        <w:tc>
          <w:tcPr>
            <w:tcW w:w="5728" w:type="dxa"/>
          </w:tcPr>
          <w:p w14:paraId="2464E424" w14:textId="77777777" w:rsidR="009718F7" w:rsidRPr="009718F7" w:rsidRDefault="009718F7" w:rsidP="009718F7">
            <w:pPr>
              <w:rPr>
                <w:rFonts w:eastAsia="Times New Roman" w:cs="Arial"/>
                <w:bCs/>
              </w:rPr>
            </w:pPr>
            <w:r w:rsidRPr="009718F7">
              <w:rPr>
                <w:rFonts w:eastAsia="Times New Roman"/>
                <w:szCs w:val="20"/>
              </w:rPr>
              <w:t>2021/A0227</w:t>
            </w:r>
          </w:p>
        </w:tc>
      </w:tr>
      <w:tr w:rsidR="009718F7" w:rsidRPr="009718F7" w14:paraId="4AF0FBCB" w14:textId="77777777" w:rsidTr="00A022E8">
        <w:tc>
          <w:tcPr>
            <w:tcW w:w="2231" w:type="dxa"/>
          </w:tcPr>
          <w:p w14:paraId="4BE3F45A" w14:textId="77777777" w:rsidR="009718F7" w:rsidRPr="009718F7" w:rsidRDefault="009718F7" w:rsidP="009718F7">
            <w:pPr>
              <w:rPr>
                <w:rFonts w:eastAsia="Times New Roman"/>
                <w:bCs/>
                <w:szCs w:val="20"/>
              </w:rPr>
            </w:pPr>
            <w:r w:rsidRPr="009718F7">
              <w:rPr>
                <w:rFonts w:eastAsia="Times New Roman"/>
                <w:bCs/>
                <w:szCs w:val="20"/>
              </w:rPr>
              <w:t>Application ref</w:t>
            </w:r>
          </w:p>
        </w:tc>
        <w:tc>
          <w:tcPr>
            <w:tcW w:w="5728" w:type="dxa"/>
          </w:tcPr>
          <w:p w14:paraId="0322039B" w14:textId="77777777" w:rsidR="009718F7" w:rsidRPr="009718F7" w:rsidRDefault="009718F7" w:rsidP="009718F7">
            <w:pPr>
              <w:rPr>
                <w:rFonts w:eastAsia="Times New Roman" w:cs="Arial"/>
                <w:bCs/>
              </w:rPr>
            </w:pPr>
            <w:r w:rsidRPr="009718F7">
              <w:rPr>
                <w:rFonts w:eastAsia="Times New Roman"/>
                <w:szCs w:val="20"/>
              </w:rPr>
              <w:t>LA06/2021/0413/F</w:t>
            </w:r>
          </w:p>
        </w:tc>
      </w:tr>
      <w:tr w:rsidR="009718F7" w:rsidRPr="009718F7" w14:paraId="6DF73B7D" w14:textId="77777777" w:rsidTr="00A022E8">
        <w:tc>
          <w:tcPr>
            <w:tcW w:w="2231" w:type="dxa"/>
          </w:tcPr>
          <w:p w14:paraId="19F87437" w14:textId="77777777" w:rsidR="009718F7" w:rsidRPr="009718F7" w:rsidRDefault="009718F7" w:rsidP="009718F7">
            <w:pPr>
              <w:rPr>
                <w:rFonts w:eastAsia="Times New Roman"/>
                <w:bCs/>
                <w:szCs w:val="20"/>
              </w:rPr>
            </w:pPr>
            <w:r w:rsidRPr="009718F7">
              <w:rPr>
                <w:rFonts w:eastAsia="Times New Roman"/>
                <w:bCs/>
                <w:szCs w:val="20"/>
              </w:rPr>
              <w:t>Appellant</w:t>
            </w:r>
          </w:p>
        </w:tc>
        <w:tc>
          <w:tcPr>
            <w:tcW w:w="5728" w:type="dxa"/>
          </w:tcPr>
          <w:p w14:paraId="6B8F27D0" w14:textId="77777777" w:rsidR="009718F7" w:rsidRPr="009718F7" w:rsidRDefault="009718F7" w:rsidP="009718F7">
            <w:pPr>
              <w:rPr>
                <w:rFonts w:eastAsia="Times New Roman" w:cs="Arial"/>
                <w:bCs/>
              </w:rPr>
            </w:pPr>
            <w:r w:rsidRPr="009718F7">
              <w:rPr>
                <w:rFonts w:eastAsia="Times New Roman"/>
                <w:szCs w:val="20"/>
              </w:rPr>
              <w:t>Mr James Morley</w:t>
            </w:r>
          </w:p>
        </w:tc>
      </w:tr>
      <w:tr w:rsidR="009718F7" w:rsidRPr="009718F7" w14:paraId="291E4D62" w14:textId="77777777" w:rsidTr="00A022E8">
        <w:tc>
          <w:tcPr>
            <w:tcW w:w="2231" w:type="dxa"/>
          </w:tcPr>
          <w:p w14:paraId="40B21E06" w14:textId="77777777" w:rsidR="009718F7" w:rsidRPr="009718F7" w:rsidRDefault="009718F7" w:rsidP="009718F7">
            <w:pPr>
              <w:rPr>
                <w:rFonts w:eastAsia="Times New Roman"/>
                <w:bCs/>
                <w:szCs w:val="20"/>
              </w:rPr>
            </w:pPr>
            <w:r w:rsidRPr="009718F7">
              <w:rPr>
                <w:rFonts w:eastAsia="Times New Roman"/>
                <w:bCs/>
                <w:szCs w:val="20"/>
              </w:rPr>
              <w:lastRenderedPageBreak/>
              <w:t>Subject of Appeal</w:t>
            </w:r>
          </w:p>
        </w:tc>
        <w:tc>
          <w:tcPr>
            <w:tcW w:w="5728" w:type="dxa"/>
          </w:tcPr>
          <w:p w14:paraId="0C36B083" w14:textId="77777777" w:rsidR="009718F7" w:rsidRPr="009718F7" w:rsidRDefault="009718F7" w:rsidP="009718F7">
            <w:pPr>
              <w:rPr>
                <w:rFonts w:eastAsia="Times New Roman" w:cs="Arial"/>
                <w:bCs/>
              </w:rPr>
            </w:pPr>
            <w:r w:rsidRPr="009718F7">
              <w:rPr>
                <w:rFonts w:eastAsia="Times New Roman"/>
                <w:szCs w:val="20"/>
              </w:rPr>
              <w:t>The refusal of full planning permission for demolition of existing dwelling and erection of 4 no. 2 bed apartments</w:t>
            </w:r>
          </w:p>
        </w:tc>
      </w:tr>
      <w:tr w:rsidR="009718F7" w:rsidRPr="009718F7" w14:paraId="70D3A370" w14:textId="77777777" w:rsidTr="00A022E8">
        <w:tc>
          <w:tcPr>
            <w:tcW w:w="2231" w:type="dxa"/>
          </w:tcPr>
          <w:p w14:paraId="0A8B807F" w14:textId="77777777" w:rsidR="009718F7" w:rsidRPr="009718F7" w:rsidRDefault="009718F7" w:rsidP="009718F7">
            <w:pPr>
              <w:rPr>
                <w:rFonts w:eastAsia="Times New Roman"/>
                <w:bCs/>
                <w:szCs w:val="20"/>
              </w:rPr>
            </w:pPr>
            <w:r w:rsidRPr="009718F7">
              <w:rPr>
                <w:rFonts w:eastAsia="Times New Roman"/>
                <w:bCs/>
                <w:szCs w:val="20"/>
              </w:rPr>
              <w:t>Location</w:t>
            </w:r>
          </w:p>
        </w:tc>
        <w:tc>
          <w:tcPr>
            <w:tcW w:w="5728" w:type="dxa"/>
          </w:tcPr>
          <w:p w14:paraId="24CD3E16" w14:textId="77777777" w:rsidR="009718F7" w:rsidRPr="009718F7" w:rsidRDefault="009718F7" w:rsidP="009718F7">
            <w:pPr>
              <w:rPr>
                <w:rFonts w:eastAsia="Times New Roman" w:cs="Arial"/>
                <w:bCs/>
              </w:rPr>
            </w:pPr>
            <w:r w:rsidRPr="009718F7">
              <w:rPr>
                <w:rFonts w:eastAsia="Times New Roman"/>
                <w:szCs w:val="20"/>
              </w:rPr>
              <w:t>115 Station Road, Craigavad, Holywood</w:t>
            </w:r>
          </w:p>
        </w:tc>
      </w:tr>
    </w:tbl>
    <w:p w14:paraId="0231EA8A" w14:textId="77777777" w:rsidR="009718F7" w:rsidRPr="009718F7" w:rsidRDefault="009718F7" w:rsidP="009718F7">
      <w:pPr>
        <w:rPr>
          <w:rFonts w:eastAsia="Times New Roman" w:cs="Times New Roman"/>
          <w:kern w:val="0"/>
          <w:szCs w:val="20"/>
          <w14:ligatures w14:val="none"/>
        </w:rPr>
      </w:pPr>
    </w:p>
    <w:p w14:paraId="4FFF6482" w14:textId="77777777" w:rsidR="009718F7" w:rsidRPr="009718F7" w:rsidRDefault="009718F7" w:rsidP="009718F7">
      <w:pPr>
        <w:rPr>
          <w:rFonts w:eastAsia="Times New Roman" w:cs="Times New Roman"/>
          <w:kern w:val="0"/>
          <w:szCs w:val="20"/>
          <w14:ligatures w14:val="none"/>
        </w:rPr>
      </w:pPr>
      <w:r w:rsidRPr="009718F7">
        <w:rPr>
          <w:rFonts w:eastAsia="Times New Roman" w:cs="Times New Roman"/>
          <w:kern w:val="0"/>
          <w:szCs w:val="20"/>
          <w14:ligatures w14:val="none"/>
        </w:rPr>
        <w:t>The Council refused the above application on 22 February 2022 for the following reasons:</w:t>
      </w:r>
    </w:p>
    <w:p w14:paraId="13BFA7CC" w14:textId="77777777" w:rsidR="009718F7" w:rsidRPr="009718F7" w:rsidRDefault="009718F7" w:rsidP="009718F7">
      <w:pPr>
        <w:rPr>
          <w:rFonts w:eastAsia="Times New Roman" w:cs="Times New Roman"/>
          <w:kern w:val="0"/>
          <w:szCs w:val="20"/>
          <w14:ligatures w14:val="none"/>
        </w:rPr>
      </w:pPr>
    </w:p>
    <w:p w14:paraId="3A94FC0D" w14:textId="77777777" w:rsidR="009718F7" w:rsidRPr="009718F7" w:rsidRDefault="009718F7" w:rsidP="009718F7">
      <w:pPr>
        <w:numPr>
          <w:ilvl w:val="0"/>
          <w:numId w:val="30"/>
        </w:numPr>
        <w:contextualSpacing/>
        <w:rPr>
          <w:rFonts w:eastAsia="Times New Roman" w:cs="Times New Roman"/>
          <w:kern w:val="0"/>
          <w:szCs w:val="20"/>
          <w14:ligatures w14:val="none"/>
        </w:rPr>
      </w:pPr>
      <w:r w:rsidRPr="009718F7">
        <w:rPr>
          <w:rFonts w:eastAsia="Times New Roman" w:cs="Times New Roman"/>
          <w:kern w:val="0"/>
          <w:szCs w:val="20"/>
          <w14:ligatures w14:val="none"/>
        </w:rPr>
        <w:t>The proposal was contrary to Policy QD1 of PPS 7 – Quality Residential Environments in that the proposed development involved intensification of site usage within an Area of Townscape Character and it did not meet any of the exceptional circumstances, and would, if permitted, adversely affect the local character of the area.</w:t>
      </w:r>
    </w:p>
    <w:p w14:paraId="00964862" w14:textId="77777777" w:rsidR="009718F7" w:rsidRPr="009718F7" w:rsidRDefault="009718F7" w:rsidP="009718F7">
      <w:pPr>
        <w:rPr>
          <w:rFonts w:eastAsia="Times New Roman" w:cs="Times New Roman"/>
          <w:kern w:val="0"/>
          <w:szCs w:val="20"/>
          <w14:ligatures w14:val="none"/>
        </w:rPr>
      </w:pPr>
    </w:p>
    <w:p w14:paraId="206379EC" w14:textId="77777777" w:rsidR="009718F7" w:rsidRPr="009718F7" w:rsidRDefault="009718F7" w:rsidP="009718F7">
      <w:pPr>
        <w:numPr>
          <w:ilvl w:val="0"/>
          <w:numId w:val="30"/>
        </w:numPr>
        <w:contextualSpacing/>
        <w:rPr>
          <w:rFonts w:eastAsia="Times New Roman" w:cs="Times New Roman"/>
          <w:kern w:val="0"/>
          <w:szCs w:val="20"/>
          <w14:ligatures w14:val="none"/>
        </w:rPr>
      </w:pPr>
      <w:r w:rsidRPr="009718F7">
        <w:rPr>
          <w:rFonts w:eastAsia="Times New Roman" w:cs="Times New Roman"/>
          <w:kern w:val="0"/>
          <w:szCs w:val="20"/>
          <w14:ligatures w14:val="none"/>
        </w:rPr>
        <w:t>The proposal was contrary to Policy QD1(a) of PPS 7 – Quality Residential Environments in that it would, if permitted, result in over development of the site and cause unacceptable damage to the local character and environmental quality of the established residential area by reason of its layout, scale, proportions, massing and appearance of the building which would be out of keeping with the character of the area and which consisted mainly of large detached single houses within large curtilages.  The proposed development would also create an unacceptable precedent and the potential cumulative impact of similar development would further detract from the environmental quality, residential amenity and established character of the surrounding area.</w:t>
      </w:r>
    </w:p>
    <w:p w14:paraId="23490D8E" w14:textId="77777777" w:rsidR="009718F7" w:rsidRPr="009718F7" w:rsidRDefault="009718F7" w:rsidP="009718F7">
      <w:pPr>
        <w:rPr>
          <w:rFonts w:eastAsia="Times New Roman" w:cs="Times New Roman"/>
          <w:kern w:val="0"/>
          <w:szCs w:val="20"/>
          <w14:ligatures w14:val="none"/>
        </w:rPr>
      </w:pPr>
    </w:p>
    <w:p w14:paraId="4499D61E" w14:textId="77777777" w:rsidR="009718F7" w:rsidRPr="009718F7" w:rsidRDefault="009718F7" w:rsidP="009718F7">
      <w:pPr>
        <w:numPr>
          <w:ilvl w:val="0"/>
          <w:numId w:val="30"/>
        </w:numPr>
        <w:contextualSpacing/>
        <w:rPr>
          <w:rFonts w:eastAsia="Times New Roman" w:cs="Times New Roman"/>
          <w:kern w:val="0"/>
          <w:szCs w:val="20"/>
          <w14:ligatures w14:val="none"/>
        </w:rPr>
      </w:pPr>
      <w:r w:rsidRPr="009718F7">
        <w:rPr>
          <w:rFonts w:eastAsia="Times New Roman" w:cs="Times New Roman"/>
          <w:kern w:val="0"/>
          <w:szCs w:val="20"/>
          <w14:ligatures w14:val="none"/>
        </w:rPr>
        <w:t>The proposal was contrary to Policy ATC 2 of the Addendum to PPS 6 – Areas of Townscape Character, in that the proposed development would not respect the built form of the area and would not maintain or enhance the overall character of the area by reason of its density, layout, scale, massing and appearance of the building.</w:t>
      </w:r>
    </w:p>
    <w:p w14:paraId="5CB810B4" w14:textId="77777777" w:rsidR="009718F7" w:rsidRPr="009718F7" w:rsidRDefault="009718F7" w:rsidP="009718F7">
      <w:pPr>
        <w:rPr>
          <w:rFonts w:eastAsia="Times New Roman" w:cs="Times New Roman"/>
          <w:kern w:val="0"/>
          <w:szCs w:val="20"/>
          <w14:ligatures w14:val="none"/>
        </w:rPr>
      </w:pPr>
    </w:p>
    <w:p w14:paraId="1C65BCC8" w14:textId="77777777" w:rsidR="009718F7" w:rsidRPr="009718F7" w:rsidRDefault="009718F7" w:rsidP="009718F7">
      <w:pPr>
        <w:numPr>
          <w:ilvl w:val="0"/>
          <w:numId w:val="30"/>
        </w:numPr>
        <w:contextualSpacing/>
        <w:rPr>
          <w:rFonts w:eastAsia="Times New Roman" w:cs="Times New Roman"/>
          <w:kern w:val="0"/>
          <w:szCs w:val="20"/>
          <w14:ligatures w14:val="none"/>
        </w:rPr>
      </w:pPr>
      <w:r w:rsidRPr="009718F7">
        <w:rPr>
          <w:rFonts w:eastAsia="Times New Roman" w:cs="Times New Roman"/>
          <w:kern w:val="0"/>
          <w:szCs w:val="20"/>
          <w14:ligatures w14:val="none"/>
        </w:rPr>
        <w:t>The proposal was contrary to Policy LC 1 (a) of the Addendum to PPS 7 – Safeguarding the Character of Established Residential Areas, in that the proposed density on the site was significantly higher than that found in the established residential area.</w:t>
      </w:r>
    </w:p>
    <w:p w14:paraId="06081402" w14:textId="77777777" w:rsidR="009718F7" w:rsidRPr="009718F7" w:rsidRDefault="009718F7" w:rsidP="009718F7">
      <w:pPr>
        <w:ind w:left="720"/>
        <w:contextualSpacing/>
        <w:rPr>
          <w:rFonts w:eastAsia="Times New Roman" w:cs="Times New Roman"/>
          <w:kern w:val="0"/>
          <w:szCs w:val="20"/>
          <w14:ligatures w14:val="none"/>
        </w:rPr>
      </w:pPr>
    </w:p>
    <w:p w14:paraId="7EF451E9" w14:textId="77777777" w:rsidR="009718F7" w:rsidRPr="009718F7" w:rsidRDefault="009718F7" w:rsidP="009718F7">
      <w:pPr>
        <w:rPr>
          <w:rFonts w:eastAsia="Times New Roman" w:cs="Times New Roman"/>
          <w:kern w:val="0"/>
          <w:szCs w:val="20"/>
          <w14:ligatures w14:val="none"/>
        </w:rPr>
      </w:pPr>
      <w:r w:rsidRPr="009718F7">
        <w:rPr>
          <w:rFonts w:eastAsia="Times New Roman" w:cs="Times New Roman"/>
          <w:kern w:val="0"/>
          <w:szCs w:val="20"/>
          <w14:ligatures w14:val="none"/>
        </w:rPr>
        <w:t>The Commissioner noted that the Council had granted full planning permission in February 2021 for replacement of the in-situ dwelling with a larger replacement dwelling (ref. LA06/2018/1077/F).  That building was notably larger than the in-situ dwelling and was of a modern design, with a 3-storey high element with front facing balcony at one end, sizeable window panels and a double garage emplacement in its front façade.</w:t>
      </w:r>
    </w:p>
    <w:p w14:paraId="7DF758E4" w14:textId="77777777" w:rsidR="009718F7" w:rsidRPr="009718F7" w:rsidRDefault="009718F7" w:rsidP="009718F7">
      <w:pPr>
        <w:rPr>
          <w:rFonts w:eastAsia="Times New Roman" w:cs="Times New Roman"/>
          <w:kern w:val="0"/>
          <w:szCs w:val="20"/>
          <w14:ligatures w14:val="none"/>
        </w:rPr>
      </w:pPr>
    </w:p>
    <w:p w14:paraId="151A2FC5" w14:textId="77777777" w:rsidR="009718F7" w:rsidRPr="009718F7" w:rsidRDefault="009718F7" w:rsidP="009718F7">
      <w:pPr>
        <w:rPr>
          <w:rFonts w:eastAsia="Times New Roman" w:cs="Times New Roman"/>
          <w:kern w:val="0"/>
          <w:szCs w:val="20"/>
          <w14:ligatures w14:val="none"/>
        </w:rPr>
      </w:pPr>
      <w:r w:rsidRPr="009718F7">
        <w:rPr>
          <w:rFonts w:eastAsia="Times New Roman" w:cs="Times New Roman"/>
          <w:kern w:val="0"/>
          <w:szCs w:val="20"/>
          <w14:ligatures w14:val="none"/>
        </w:rPr>
        <w:t>The Commissioner did not sustain the Council’s first and third reasons for refusal on the basis that they referred to Areas of Townscape Character (ATC) whilst the appeal development was located within a draft ATC.  Notwithstanding that position, he agreed that the potential impact of the appeal development on the proposed ATC remained a material consideration.</w:t>
      </w:r>
    </w:p>
    <w:p w14:paraId="28A765AB" w14:textId="77777777" w:rsidR="009718F7" w:rsidRPr="009718F7" w:rsidRDefault="009718F7" w:rsidP="009718F7">
      <w:pPr>
        <w:rPr>
          <w:rFonts w:eastAsia="Times New Roman" w:cs="Times New Roman"/>
          <w:kern w:val="0"/>
          <w:szCs w:val="20"/>
          <w14:ligatures w14:val="none"/>
        </w:rPr>
      </w:pPr>
    </w:p>
    <w:p w14:paraId="38F42770" w14:textId="77777777" w:rsidR="009718F7" w:rsidRPr="009718F7" w:rsidRDefault="009718F7" w:rsidP="009718F7">
      <w:pPr>
        <w:rPr>
          <w:rFonts w:eastAsia="Times New Roman" w:cs="Times New Roman"/>
          <w:kern w:val="0"/>
          <w:szCs w:val="20"/>
          <w14:ligatures w14:val="none"/>
        </w:rPr>
      </w:pPr>
      <w:r w:rsidRPr="009718F7">
        <w:rPr>
          <w:rFonts w:eastAsia="Times New Roman" w:cs="Times New Roman"/>
          <w:kern w:val="0"/>
          <w:szCs w:val="20"/>
          <w14:ligatures w14:val="none"/>
        </w:rPr>
        <w:lastRenderedPageBreak/>
        <w:t>He continued that, as it was not known how any lawfully adopted BMAP would describe the overall character of the area to be designated, it was not possible to assess the impact of the appeal development on that character. However, regardless of the lack of a policy context, the impact of the appeal development on the proposed ATC remained a material consideration and could still be objectively assessed against the context of the surrounding built form.</w:t>
      </w:r>
    </w:p>
    <w:p w14:paraId="0999D71F" w14:textId="77777777" w:rsidR="009718F7" w:rsidRPr="009718F7" w:rsidRDefault="009718F7" w:rsidP="009718F7">
      <w:pPr>
        <w:rPr>
          <w:rFonts w:eastAsia="Times New Roman" w:cs="Times New Roman"/>
          <w:kern w:val="0"/>
          <w:szCs w:val="20"/>
          <w14:ligatures w14:val="none"/>
        </w:rPr>
      </w:pPr>
    </w:p>
    <w:p w14:paraId="6DDE7529" w14:textId="77777777" w:rsidR="009718F7" w:rsidRPr="009718F7" w:rsidRDefault="009718F7" w:rsidP="009718F7">
      <w:pPr>
        <w:rPr>
          <w:rFonts w:eastAsia="Times New Roman" w:cs="Times New Roman"/>
          <w:kern w:val="0"/>
          <w:szCs w:val="20"/>
          <w14:ligatures w14:val="none"/>
        </w:rPr>
      </w:pPr>
      <w:r w:rsidRPr="009718F7">
        <w:rPr>
          <w:rFonts w:eastAsia="Times New Roman" w:cs="Times New Roman"/>
          <w:kern w:val="0"/>
          <w:szCs w:val="20"/>
          <w14:ligatures w14:val="none"/>
        </w:rPr>
        <w:t>Whilst the previous approval did not constitute a fall-back in the conventional meaning of the term, the Commissioner considered that it provided a starting point to assessing the potential impacts of the appeal development versus what had previously been approved.  Despite its size, it was not considered to read as unacceptably dominant or overbearing in the streetscene, nor would it present as overdevelopment of the site given its utilisation of the footprint for the previously approved dwelling.</w:t>
      </w:r>
    </w:p>
    <w:p w14:paraId="0A4188E1" w14:textId="77777777" w:rsidR="009718F7" w:rsidRPr="009718F7" w:rsidRDefault="009718F7" w:rsidP="009718F7">
      <w:pPr>
        <w:rPr>
          <w:rFonts w:eastAsia="Times New Roman" w:cs="Times New Roman"/>
          <w:kern w:val="0"/>
          <w:szCs w:val="20"/>
          <w14:ligatures w14:val="none"/>
        </w:rPr>
      </w:pPr>
    </w:p>
    <w:p w14:paraId="0F2CD145" w14:textId="77777777" w:rsidR="009718F7" w:rsidRPr="009718F7" w:rsidRDefault="009718F7" w:rsidP="009718F7">
      <w:pPr>
        <w:rPr>
          <w:rFonts w:eastAsia="Times New Roman" w:cs="Times New Roman"/>
          <w:kern w:val="0"/>
          <w:szCs w:val="20"/>
          <w14:ligatures w14:val="none"/>
        </w:rPr>
      </w:pPr>
      <w:r w:rsidRPr="009718F7">
        <w:rPr>
          <w:rFonts w:eastAsia="Times New Roman" w:cs="Times New Roman"/>
          <w:kern w:val="0"/>
          <w:szCs w:val="20"/>
          <w14:ligatures w14:val="none"/>
        </w:rPr>
        <w:t xml:space="preserve">Additionally, he determined that the proposed apartment building would not appear out of keeping with the character of the area given its position relative to existing built development. He determined that the appeal development would respect the surrounding context and is appropriate to the character and topography of the site in terms of layout, scale, proportions, massing and appearance of buildings, structures and landscaped and hard surfaced areas. The appeal development satisfied criterion (a) of Policy QD1 of PPS7, that policy read as a whole, as well as the related provisions of the SPPS. Likewise, it also accorded with section 13.7 of the NDAAP. </w:t>
      </w:r>
    </w:p>
    <w:p w14:paraId="4564FA04" w14:textId="77777777" w:rsidR="009718F7" w:rsidRPr="009718F7" w:rsidRDefault="009718F7" w:rsidP="009718F7">
      <w:pPr>
        <w:rPr>
          <w:rFonts w:eastAsia="Times New Roman" w:cs="Times New Roman"/>
          <w:kern w:val="0"/>
          <w:szCs w:val="20"/>
          <w14:ligatures w14:val="none"/>
        </w:rPr>
      </w:pPr>
    </w:p>
    <w:p w14:paraId="4DD83CE6" w14:textId="77777777" w:rsidR="009718F7" w:rsidRPr="009718F7" w:rsidRDefault="009718F7" w:rsidP="009718F7">
      <w:pPr>
        <w:rPr>
          <w:rFonts w:eastAsia="Times New Roman" w:cs="Times New Roman"/>
          <w:kern w:val="0"/>
          <w:szCs w:val="20"/>
          <w14:ligatures w14:val="none"/>
        </w:rPr>
      </w:pPr>
      <w:r w:rsidRPr="009718F7">
        <w:rPr>
          <w:rFonts w:eastAsia="Times New Roman" w:cs="Times New Roman"/>
          <w:kern w:val="0"/>
          <w:szCs w:val="20"/>
          <w14:ligatures w14:val="none"/>
        </w:rPr>
        <w:t>As such the Council’s second reason for refusal and related concerns of the Objectors were not sustained. For the same reasoning he considered that whilst dBMAP was only to be afforded limited weight in this appeal, the appeal building by reason of its layout, scale, massing and overall design would not fail to maintain or enhance the overall character of the proposed ATC.  The Council’s and Objectors’ related concerns as to the proposed ATC were not sustained.</w:t>
      </w:r>
    </w:p>
    <w:p w14:paraId="7BA52E66" w14:textId="77777777" w:rsidR="009718F7" w:rsidRPr="009718F7" w:rsidRDefault="009718F7" w:rsidP="009718F7">
      <w:pPr>
        <w:rPr>
          <w:rFonts w:eastAsia="Times New Roman" w:cs="Times New Roman"/>
          <w:kern w:val="0"/>
          <w:szCs w:val="20"/>
          <w14:ligatures w14:val="none"/>
        </w:rPr>
      </w:pPr>
    </w:p>
    <w:p w14:paraId="0AF20003" w14:textId="77777777" w:rsidR="009718F7" w:rsidRPr="009718F7" w:rsidRDefault="009718F7" w:rsidP="009718F7">
      <w:pPr>
        <w:rPr>
          <w:rFonts w:eastAsia="Times New Roman" w:cs="Times New Roman"/>
          <w:kern w:val="0"/>
          <w:szCs w:val="20"/>
          <w14:ligatures w14:val="none"/>
        </w:rPr>
      </w:pPr>
      <w:r w:rsidRPr="009718F7">
        <w:rPr>
          <w:rFonts w:eastAsia="Times New Roman" w:cs="Times New Roman"/>
          <w:kern w:val="0"/>
          <w:szCs w:val="20"/>
          <w14:ligatures w14:val="none"/>
        </w:rPr>
        <w:t xml:space="preserve">Whilst he accepted the density would be significantly higher than that found in the ERA (40 dwgs/ha compared to the ERA of 5.2/ha), he considered that these differences, when taken together with the “end of lane” location and position of the proposal as part of an anomalous, tighter group of buildings on smaller plots, would not render the appeal development disharmonious with, or result in unacceptable damage to the local character and environmental quality of the area.   He also referenced that whilst over-development of the site had been raised as an issue, there was no suggestion that there would be insufficient amenity space for the appeal development, which was often an indicator of over-development or unacceptable density. </w:t>
      </w:r>
    </w:p>
    <w:p w14:paraId="00F7176F" w14:textId="77777777" w:rsidR="009718F7" w:rsidRPr="009718F7" w:rsidRDefault="009718F7" w:rsidP="009718F7">
      <w:pPr>
        <w:rPr>
          <w:rFonts w:eastAsia="Times New Roman" w:cs="Times New Roman"/>
          <w:kern w:val="0"/>
          <w:szCs w:val="20"/>
          <w14:ligatures w14:val="none"/>
        </w:rPr>
      </w:pPr>
    </w:p>
    <w:p w14:paraId="224AB479" w14:textId="77777777" w:rsidR="009718F7" w:rsidRPr="009718F7" w:rsidRDefault="009718F7" w:rsidP="009718F7">
      <w:pPr>
        <w:rPr>
          <w:rFonts w:eastAsia="Times New Roman" w:cs="Times New Roman"/>
          <w:kern w:val="0"/>
          <w:szCs w:val="20"/>
          <w14:ligatures w14:val="none"/>
        </w:rPr>
      </w:pPr>
      <w:r w:rsidRPr="009718F7">
        <w:rPr>
          <w:rFonts w:eastAsia="Times New Roman" w:cs="Times New Roman"/>
          <w:kern w:val="0"/>
          <w:szCs w:val="20"/>
          <w14:ligatures w14:val="none"/>
        </w:rPr>
        <w:t>Whilst the Commissioner found that the proposed development did not comply with criterion (a) of Policy LC1, harm would be avoided for the reasons given earlier in his decision. In the specific circumstances of this case, which he opined were unlikely to recur, these considerations outweighed the policy failure.  In addition, he was satisfied that the appeal development satisfied the essential thrust of Policy LC1 of APPS7 in the round, and therefore the Council’s fourth reason for refusal was not sustained.</w:t>
      </w:r>
    </w:p>
    <w:p w14:paraId="26FA53D0" w14:textId="77777777" w:rsidR="009718F7" w:rsidRPr="009718F7" w:rsidRDefault="009718F7" w:rsidP="009718F7">
      <w:pPr>
        <w:rPr>
          <w:rFonts w:eastAsia="Times New Roman" w:cs="Times New Roman"/>
          <w:kern w:val="0"/>
          <w:szCs w:val="20"/>
          <w14:ligatures w14:val="none"/>
        </w:rPr>
      </w:pPr>
    </w:p>
    <w:p w14:paraId="6C6E06F9" w14:textId="77777777" w:rsidR="009718F7" w:rsidRPr="009718F7" w:rsidRDefault="009718F7" w:rsidP="009718F7">
      <w:pPr>
        <w:rPr>
          <w:rFonts w:eastAsia="Times New Roman" w:cs="Times New Roman"/>
          <w:kern w:val="0"/>
          <w:szCs w:val="20"/>
          <w14:ligatures w14:val="none"/>
        </w:rPr>
      </w:pPr>
      <w:r w:rsidRPr="009718F7">
        <w:rPr>
          <w:rFonts w:eastAsia="Times New Roman" w:cs="Times New Roman"/>
          <w:kern w:val="0"/>
          <w:szCs w:val="20"/>
          <w14:ligatures w14:val="none"/>
        </w:rPr>
        <w:lastRenderedPageBreak/>
        <w:t>A copy of the appeal decision was appended to this report.</w:t>
      </w:r>
    </w:p>
    <w:p w14:paraId="540E6DB0" w14:textId="77777777" w:rsidR="009718F7" w:rsidRPr="009718F7" w:rsidRDefault="009718F7" w:rsidP="009718F7">
      <w:pPr>
        <w:rPr>
          <w:rFonts w:eastAsia="Times New Roman" w:cs="Times New Roman"/>
          <w:kern w:val="0"/>
          <w:szCs w:val="20"/>
          <w14:ligatures w14:val="none"/>
        </w:rPr>
      </w:pPr>
    </w:p>
    <w:p w14:paraId="7E63A0E5" w14:textId="77777777" w:rsidR="009718F7" w:rsidRPr="009718F7" w:rsidRDefault="009718F7" w:rsidP="009718F7">
      <w:pPr>
        <w:numPr>
          <w:ilvl w:val="0"/>
          <w:numId w:val="2"/>
        </w:numPr>
        <w:ind w:left="426" w:hanging="426"/>
        <w:contextualSpacing/>
        <w:rPr>
          <w:rFonts w:eastAsia="Times New Roman" w:cs="Times New Roman"/>
          <w:kern w:val="0"/>
          <w:szCs w:val="20"/>
          <w14:ligatures w14:val="none"/>
        </w:rPr>
      </w:pPr>
      <w:r w:rsidRPr="009718F7">
        <w:rPr>
          <w:rFonts w:eastAsia="Times New Roman" w:cs="Times New Roman"/>
          <w:kern w:val="0"/>
          <w:szCs w:val="20"/>
          <w14:ligatures w14:val="none"/>
        </w:rPr>
        <w:t>The following appeal was upheld on 26 January 2024.</w:t>
      </w:r>
    </w:p>
    <w:p w14:paraId="4F206435" w14:textId="77777777" w:rsidR="009718F7" w:rsidRPr="009718F7" w:rsidRDefault="009718F7" w:rsidP="009718F7">
      <w:pPr>
        <w:ind w:left="426"/>
        <w:contextualSpacing/>
        <w:rPr>
          <w:rFonts w:eastAsia="Times New Roman" w:cs="Times New Roman"/>
          <w:kern w:val="0"/>
          <w:szCs w:val="20"/>
          <w14:ligatures w14:val="none"/>
        </w:rPr>
      </w:pPr>
    </w:p>
    <w:tbl>
      <w:tblPr>
        <w:tblStyle w:val="TableGrid"/>
        <w:tblW w:w="0" w:type="auto"/>
        <w:tblInd w:w="421" w:type="dxa"/>
        <w:tblLook w:val="04A0" w:firstRow="1" w:lastRow="0" w:firstColumn="1" w:lastColumn="0" w:noHBand="0" w:noVBand="1"/>
      </w:tblPr>
      <w:tblGrid>
        <w:gridCol w:w="2231"/>
        <w:gridCol w:w="5728"/>
      </w:tblGrid>
      <w:tr w:rsidR="009718F7" w:rsidRPr="009718F7" w14:paraId="1674A0C8" w14:textId="77777777" w:rsidTr="00A022E8">
        <w:tc>
          <w:tcPr>
            <w:tcW w:w="2231" w:type="dxa"/>
          </w:tcPr>
          <w:p w14:paraId="28B11834" w14:textId="77777777" w:rsidR="009718F7" w:rsidRPr="009718F7" w:rsidRDefault="009718F7" w:rsidP="009718F7">
            <w:pPr>
              <w:rPr>
                <w:rFonts w:eastAsia="Times New Roman"/>
                <w:bCs/>
                <w:szCs w:val="20"/>
              </w:rPr>
            </w:pPr>
            <w:r w:rsidRPr="009718F7">
              <w:rPr>
                <w:rFonts w:eastAsia="Times New Roman"/>
                <w:bCs/>
                <w:szCs w:val="20"/>
              </w:rPr>
              <w:t>PAC Ref</w:t>
            </w:r>
          </w:p>
        </w:tc>
        <w:tc>
          <w:tcPr>
            <w:tcW w:w="5728" w:type="dxa"/>
          </w:tcPr>
          <w:p w14:paraId="2CFA394A" w14:textId="77777777" w:rsidR="009718F7" w:rsidRPr="009718F7" w:rsidRDefault="009718F7" w:rsidP="009718F7">
            <w:pPr>
              <w:rPr>
                <w:rFonts w:eastAsia="Times New Roman" w:cs="Arial"/>
                <w:bCs/>
              </w:rPr>
            </w:pPr>
            <w:r w:rsidRPr="009718F7">
              <w:rPr>
                <w:rFonts w:eastAsia="Times New Roman" w:cs="Arial"/>
                <w:color w:val="0B0C0C"/>
                <w:shd w:val="clear" w:color="auto" w:fill="FFFFFF"/>
              </w:rPr>
              <w:t>2022/A0220</w:t>
            </w:r>
          </w:p>
        </w:tc>
      </w:tr>
      <w:tr w:rsidR="009718F7" w:rsidRPr="009718F7" w14:paraId="51BB52D5" w14:textId="77777777" w:rsidTr="00A022E8">
        <w:tc>
          <w:tcPr>
            <w:tcW w:w="2231" w:type="dxa"/>
          </w:tcPr>
          <w:p w14:paraId="1348C46B" w14:textId="77777777" w:rsidR="009718F7" w:rsidRPr="009718F7" w:rsidRDefault="009718F7" w:rsidP="009718F7">
            <w:pPr>
              <w:rPr>
                <w:rFonts w:eastAsia="Times New Roman"/>
                <w:bCs/>
                <w:szCs w:val="20"/>
              </w:rPr>
            </w:pPr>
            <w:r w:rsidRPr="009718F7">
              <w:rPr>
                <w:rFonts w:eastAsia="Times New Roman"/>
                <w:bCs/>
                <w:szCs w:val="20"/>
              </w:rPr>
              <w:t>Application ref</w:t>
            </w:r>
          </w:p>
        </w:tc>
        <w:tc>
          <w:tcPr>
            <w:tcW w:w="5728" w:type="dxa"/>
          </w:tcPr>
          <w:p w14:paraId="69A3F357" w14:textId="77777777" w:rsidR="009718F7" w:rsidRPr="009718F7" w:rsidRDefault="009718F7" w:rsidP="009718F7">
            <w:pPr>
              <w:rPr>
                <w:rFonts w:eastAsia="Times New Roman" w:cs="Arial"/>
                <w:bCs/>
              </w:rPr>
            </w:pPr>
            <w:r w:rsidRPr="009718F7">
              <w:rPr>
                <w:rFonts w:eastAsia="Times New Roman" w:cs="Arial"/>
                <w:bCs/>
              </w:rPr>
              <w:t>LA06/2021/1141/F</w:t>
            </w:r>
          </w:p>
        </w:tc>
      </w:tr>
      <w:tr w:rsidR="009718F7" w:rsidRPr="009718F7" w14:paraId="6DA0FD1E" w14:textId="77777777" w:rsidTr="00A022E8">
        <w:tc>
          <w:tcPr>
            <w:tcW w:w="2231" w:type="dxa"/>
          </w:tcPr>
          <w:p w14:paraId="1A658362" w14:textId="77777777" w:rsidR="009718F7" w:rsidRPr="009718F7" w:rsidRDefault="009718F7" w:rsidP="009718F7">
            <w:pPr>
              <w:rPr>
                <w:rFonts w:eastAsia="Times New Roman"/>
                <w:bCs/>
                <w:szCs w:val="20"/>
              </w:rPr>
            </w:pPr>
            <w:r w:rsidRPr="009718F7">
              <w:rPr>
                <w:rFonts w:eastAsia="Times New Roman"/>
                <w:bCs/>
                <w:szCs w:val="20"/>
              </w:rPr>
              <w:t>Appellant</w:t>
            </w:r>
          </w:p>
        </w:tc>
        <w:tc>
          <w:tcPr>
            <w:tcW w:w="5728" w:type="dxa"/>
          </w:tcPr>
          <w:p w14:paraId="436DFD73" w14:textId="77777777" w:rsidR="009718F7" w:rsidRPr="009718F7" w:rsidRDefault="009718F7" w:rsidP="009718F7">
            <w:pPr>
              <w:rPr>
                <w:rFonts w:eastAsia="Times New Roman" w:cs="Arial"/>
                <w:bCs/>
              </w:rPr>
            </w:pPr>
            <w:r w:rsidRPr="009718F7">
              <w:rPr>
                <w:rFonts w:eastAsia="Times New Roman" w:cs="Arial"/>
                <w:bCs/>
              </w:rPr>
              <w:t>Castlebawn, Newtownards Ltd</w:t>
            </w:r>
          </w:p>
        </w:tc>
      </w:tr>
      <w:tr w:rsidR="009718F7" w:rsidRPr="009718F7" w14:paraId="4387205F" w14:textId="77777777" w:rsidTr="00A022E8">
        <w:tc>
          <w:tcPr>
            <w:tcW w:w="2231" w:type="dxa"/>
          </w:tcPr>
          <w:p w14:paraId="541B47A8" w14:textId="77777777" w:rsidR="009718F7" w:rsidRPr="009718F7" w:rsidRDefault="009718F7" w:rsidP="009718F7">
            <w:pPr>
              <w:rPr>
                <w:rFonts w:eastAsia="Times New Roman"/>
                <w:bCs/>
                <w:szCs w:val="20"/>
              </w:rPr>
            </w:pPr>
            <w:r w:rsidRPr="009718F7">
              <w:rPr>
                <w:rFonts w:eastAsia="Times New Roman"/>
                <w:bCs/>
                <w:szCs w:val="20"/>
              </w:rPr>
              <w:t>Subject of Appeal</w:t>
            </w:r>
          </w:p>
        </w:tc>
        <w:tc>
          <w:tcPr>
            <w:tcW w:w="5728" w:type="dxa"/>
          </w:tcPr>
          <w:p w14:paraId="3598D744" w14:textId="77777777" w:rsidR="009718F7" w:rsidRPr="009718F7" w:rsidRDefault="009718F7" w:rsidP="009718F7">
            <w:pPr>
              <w:rPr>
                <w:rFonts w:eastAsia="Times New Roman" w:cs="Arial"/>
                <w:bCs/>
              </w:rPr>
            </w:pPr>
            <w:r w:rsidRPr="009718F7">
              <w:rPr>
                <w:rFonts w:eastAsia="Times New Roman" w:cs="Arial"/>
                <w:bCs/>
              </w:rPr>
              <w:t xml:space="preserve">The refusal of full planning permission for ‘New car dealership including mobile structure for office use  </w:t>
            </w:r>
          </w:p>
        </w:tc>
      </w:tr>
      <w:tr w:rsidR="009718F7" w:rsidRPr="009718F7" w14:paraId="4F24F153" w14:textId="77777777" w:rsidTr="00A022E8">
        <w:tc>
          <w:tcPr>
            <w:tcW w:w="2231" w:type="dxa"/>
          </w:tcPr>
          <w:p w14:paraId="31F1C018" w14:textId="77777777" w:rsidR="009718F7" w:rsidRPr="009718F7" w:rsidRDefault="009718F7" w:rsidP="009718F7">
            <w:pPr>
              <w:rPr>
                <w:rFonts w:eastAsia="Times New Roman"/>
                <w:bCs/>
                <w:szCs w:val="20"/>
              </w:rPr>
            </w:pPr>
            <w:r w:rsidRPr="009718F7">
              <w:rPr>
                <w:rFonts w:eastAsia="Times New Roman"/>
                <w:bCs/>
                <w:szCs w:val="20"/>
              </w:rPr>
              <w:t>Location</w:t>
            </w:r>
          </w:p>
        </w:tc>
        <w:tc>
          <w:tcPr>
            <w:tcW w:w="5728" w:type="dxa"/>
          </w:tcPr>
          <w:p w14:paraId="22631B8F" w14:textId="77777777" w:rsidR="009718F7" w:rsidRPr="009718F7" w:rsidRDefault="009718F7" w:rsidP="009718F7">
            <w:pPr>
              <w:rPr>
                <w:rFonts w:eastAsia="Times New Roman" w:cs="Arial"/>
                <w:bCs/>
              </w:rPr>
            </w:pPr>
            <w:r w:rsidRPr="009718F7">
              <w:rPr>
                <w:rFonts w:eastAsia="Times New Roman" w:cs="Arial"/>
                <w:bCs/>
              </w:rPr>
              <w:t xml:space="preserve">Site to rear of Tesco and adjacent to Translink Depot, A20 Relief Road, Newtownards  </w:t>
            </w:r>
          </w:p>
        </w:tc>
      </w:tr>
    </w:tbl>
    <w:p w14:paraId="574AD5B7" w14:textId="77777777" w:rsidR="009718F7" w:rsidRPr="009718F7" w:rsidRDefault="009718F7" w:rsidP="009718F7">
      <w:pPr>
        <w:ind w:left="720"/>
        <w:contextualSpacing/>
        <w:rPr>
          <w:rFonts w:eastAsia="Times New Roman" w:cs="Times New Roman"/>
          <w:kern w:val="0"/>
          <w:szCs w:val="20"/>
          <w14:ligatures w14:val="none"/>
        </w:rPr>
      </w:pPr>
    </w:p>
    <w:p w14:paraId="6CF5C224" w14:textId="77777777" w:rsidR="009718F7" w:rsidRPr="009718F7" w:rsidRDefault="009718F7" w:rsidP="009718F7">
      <w:pPr>
        <w:ind w:left="426"/>
        <w:contextualSpacing/>
        <w:rPr>
          <w:rFonts w:eastAsia="Times New Roman" w:cs="Times New Roman"/>
          <w:kern w:val="0"/>
          <w:szCs w:val="20"/>
          <w14:ligatures w14:val="none"/>
        </w:rPr>
      </w:pPr>
      <w:r w:rsidRPr="009718F7">
        <w:rPr>
          <w:rFonts w:eastAsia="Times New Roman" w:cs="Times New Roman"/>
          <w:kern w:val="0"/>
          <w:szCs w:val="20"/>
          <w14:ligatures w14:val="none"/>
        </w:rPr>
        <w:t>The Council refused this application on 07 March 2023 for the following reason:</w:t>
      </w:r>
    </w:p>
    <w:p w14:paraId="2B25D82A" w14:textId="77777777" w:rsidR="009718F7" w:rsidRPr="009718F7" w:rsidRDefault="009718F7" w:rsidP="009718F7">
      <w:pPr>
        <w:ind w:left="426"/>
        <w:contextualSpacing/>
        <w:rPr>
          <w:rFonts w:eastAsia="Times New Roman" w:cs="Times New Roman"/>
          <w:kern w:val="0"/>
          <w:szCs w:val="20"/>
          <w14:ligatures w14:val="none"/>
        </w:rPr>
      </w:pPr>
    </w:p>
    <w:p w14:paraId="65E28B1D" w14:textId="77777777" w:rsidR="009718F7" w:rsidRPr="009718F7" w:rsidRDefault="009718F7" w:rsidP="009718F7">
      <w:pPr>
        <w:numPr>
          <w:ilvl w:val="0"/>
          <w:numId w:val="31"/>
        </w:numPr>
        <w:contextualSpacing/>
        <w:rPr>
          <w:rFonts w:eastAsia="Times New Roman" w:cs="Times New Roman"/>
          <w:kern w:val="0"/>
          <w:szCs w:val="20"/>
          <w14:ligatures w14:val="none"/>
        </w:rPr>
      </w:pPr>
      <w:r w:rsidRPr="009718F7">
        <w:rPr>
          <w:rFonts w:eastAsia="Times New Roman" w:cs="Times New Roman"/>
          <w:kern w:val="0"/>
          <w:szCs w:val="20"/>
          <w14:ligatures w14:val="none"/>
        </w:rPr>
        <w:t>The proposal was contrary to Planning Policy Statement 3 Access, Movement and Parking, Clarification of Policy AMP 3, in that it would, if permitted, result in the intensification of use of an existing access onto a Protected Route thereby prejudicing the free flow of traffic and conditions of general safety.</w:t>
      </w:r>
    </w:p>
    <w:p w14:paraId="3EFFB8CB" w14:textId="77777777" w:rsidR="009718F7" w:rsidRPr="009718F7" w:rsidRDefault="009718F7" w:rsidP="009718F7">
      <w:pPr>
        <w:ind w:left="426"/>
        <w:contextualSpacing/>
        <w:rPr>
          <w:rFonts w:eastAsia="Times New Roman" w:cs="Times New Roman"/>
          <w:kern w:val="0"/>
          <w:szCs w:val="20"/>
          <w14:ligatures w14:val="none"/>
        </w:rPr>
      </w:pPr>
    </w:p>
    <w:p w14:paraId="736114BE" w14:textId="77777777" w:rsidR="009718F7" w:rsidRPr="009718F7" w:rsidRDefault="009718F7" w:rsidP="009718F7">
      <w:pPr>
        <w:ind w:left="426"/>
        <w:contextualSpacing/>
        <w:rPr>
          <w:rFonts w:eastAsia="Times New Roman" w:cs="Times New Roman"/>
          <w:kern w:val="0"/>
          <w:szCs w:val="20"/>
          <w14:ligatures w14:val="none"/>
        </w:rPr>
      </w:pPr>
      <w:r w:rsidRPr="009718F7">
        <w:rPr>
          <w:rFonts w:eastAsia="Times New Roman" w:cs="Times New Roman"/>
          <w:kern w:val="0"/>
          <w:szCs w:val="20"/>
          <w14:ligatures w14:val="none"/>
        </w:rPr>
        <w:t>The above refusal reason was based on the consultation response from DFI Roads.  In order to address the Council’s sole reason for refusal the appellant provided amended drawings to Council after the submission of the statements of case at appeal stage, but prior to the hearing.  These were then forwarded to the Commission.  The drawings included changes to the access arrangements from the service road onto the appeal site.  As the amendments overcame the reason for refusal, the Council then withdrew its objection to the proposal prior to the hearing, subject to the imposition of a number of conditions, which could be read in the attached PAC decision.</w:t>
      </w:r>
    </w:p>
    <w:p w14:paraId="4C61B68C" w14:textId="77777777" w:rsidR="009718F7" w:rsidRPr="009718F7" w:rsidRDefault="009718F7" w:rsidP="00E31C95">
      <w:pPr>
        <w:contextualSpacing/>
        <w:rPr>
          <w:rFonts w:eastAsia="Times New Roman" w:cs="Times New Roman"/>
          <w:kern w:val="0"/>
          <w:szCs w:val="20"/>
          <w14:ligatures w14:val="none"/>
        </w:rPr>
      </w:pPr>
    </w:p>
    <w:p w14:paraId="5BA507AD" w14:textId="77777777" w:rsidR="009718F7" w:rsidRPr="009718F7" w:rsidRDefault="009718F7" w:rsidP="009718F7">
      <w:pPr>
        <w:rPr>
          <w:rFonts w:eastAsia="Times New Roman" w:cs="Arial"/>
          <w:b/>
          <w:bCs/>
          <w:kern w:val="0"/>
          <w:szCs w:val="24"/>
          <w14:ligatures w14:val="none"/>
        </w:rPr>
      </w:pPr>
      <w:r w:rsidRPr="009718F7">
        <w:rPr>
          <w:rFonts w:eastAsia="Times New Roman" w:cs="Arial"/>
          <w:b/>
          <w:bCs/>
          <w:kern w:val="0"/>
          <w:szCs w:val="24"/>
          <w14:ligatures w14:val="none"/>
        </w:rPr>
        <w:t>New Appeals Lodged</w:t>
      </w:r>
    </w:p>
    <w:p w14:paraId="65246A7C" w14:textId="77777777" w:rsidR="009718F7" w:rsidRPr="009718F7" w:rsidRDefault="009718F7" w:rsidP="009718F7">
      <w:pPr>
        <w:rPr>
          <w:rFonts w:eastAsia="Times New Roman" w:cs="Arial"/>
          <w:b/>
          <w:bCs/>
          <w:kern w:val="0"/>
          <w:szCs w:val="24"/>
          <w14:ligatures w14:val="none"/>
        </w:rPr>
      </w:pPr>
    </w:p>
    <w:p w14:paraId="070289E0" w14:textId="4B290498" w:rsidR="009718F7" w:rsidRPr="009718F7" w:rsidRDefault="009718F7" w:rsidP="005728C4">
      <w:pPr>
        <w:numPr>
          <w:ilvl w:val="0"/>
          <w:numId w:val="2"/>
        </w:numPr>
        <w:ind w:left="284" w:hanging="284"/>
        <w:contextualSpacing/>
        <w:rPr>
          <w:rFonts w:eastAsia="Times New Roman" w:cs="Times New Roman"/>
          <w:kern w:val="0"/>
          <w:szCs w:val="20"/>
          <w14:ligatures w14:val="none"/>
        </w:rPr>
      </w:pPr>
      <w:r w:rsidRPr="009718F7">
        <w:rPr>
          <w:rFonts w:eastAsia="Times New Roman" w:cs="Arial"/>
          <w:kern w:val="0"/>
          <w:szCs w:val="24"/>
          <w14:ligatures w14:val="none"/>
        </w:rPr>
        <w:t xml:space="preserve"> As of the date of this report there had been no new appeals received. </w:t>
      </w:r>
    </w:p>
    <w:p w14:paraId="07700728" w14:textId="77777777" w:rsidR="009718F7" w:rsidRPr="009718F7" w:rsidRDefault="009718F7" w:rsidP="009718F7">
      <w:pPr>
        <w:rPr>
          <w:rFonts w:eastAsia="Times New Roman" w:cs="Times New Roman"/>
          <w:kern w:val="0"/>
          <w:szCs w:val="20"/>
          <w14:ligatures w14:val="none"/>
        </w:rPr>
      </w:pPr>
    </w:p>
    <w:p w14:paraId="6FCF4685" w14:textId="77777777" w:rsidR="009718F7" w:rsidRPr="009718F7" w:rsidRDefault="009718F7" w:rsidP="009718F7">
      <w:pPr>
        <w:rPr>
          <w:rFonts w:eastAsia="Times New Roman" w:cs="Arial"/>
          <w:kern w:val="0"/>
          <w:szCs w:val="24"/>
          <w14:ligatures w14:val="none"/>
        </w:rPr>
      </w:pPr>
      <w:r w:rsidRPr="009718F7">
        <w:rPr>
          <w:rFonts w:eastAsia="Times New Roman" w:cs="Arial"/>
          <w:kern w:val="0"/>
          <w:szCs w:val="24"/>
          <w14:ligatures w14:val="none"/>
        </w:rPr>
        <w:t xml:space="preserve">Details of appeal decisions, new appeals and scheduled hearings can be viewed at </w:t>
      </w:r>
      <w:hyperlink r:id="rId11" w:history="1">
        <w:r w:rsidRPr="009718F7">
          <w:rPr>
            <w:rFonts w:eastAsia="Times New Roman" w:cs="Arial"/>
            <w:color w:val="0563C1"/>
            <w:kern w:val="0"/>
            <w:szCs w:val="24"/>
            <w:u w:val="single"/>
            <w14:ligatures w14:val="none"/>
          </w:rPr>
          <w:t>www.pacni.gov.uk</w:t>
        </w:r>
      </w:hyperlink>
      <w:r w:rsidRPr="009718F7">
        <w:rPr>
          <w:rFonts w:eastAsia="Times New Roman" w:cs="Arial"/>
          <w:kern w:val="0"/>
          <w:szCs w:val="24"/>
          <w14:ligatures w14:val="none"/>
        </w:rPr>
        <w:t>.</w:t>
      </w:r>
    </w:p>
    <w:p w14:paraId="7DD156F8" w14:textId="77777777" w:rsidR="009718F7" w:rsidRPr="009718F7" w:rsidRDefault="009718F7" w:rsidP="009718F7">
      <w:pPr>
        <w:rPr>
          <w:rFonts w:eastAsia="Times New Roman" w:cs="Arial"/>
          <w:kern w:val="0"/>
          <w:szCs w:val="24"/>
          <w14:ligatures w14:val="none"/>
        </w:rPr>
      </w:pPr>
    </w:p>
    <w:p w14:paraId="5BE418A1" w14:textId="4AFE00A0" w:rsidR="009718F7" w:rsidRDefault="009718F7" w:rsidP="009718F7">
      <w:pPr>
        <w:rPr>
          <w:rFonts w:eastAsia="Times New Roman" w:cs="Times New Roman"/>
          <w:kern w:val="0"/>
          <w:szCs w:val="20"/>
          <w14:ligatures w14:val="none"/>
        </w:rPr>
      </w:pPr>
      <w:r w:rsidRPr="009718F7">
        <w:rPr>
          <w:rFonts w:eastAsia="Times New Roman" w:cs="Times New Roman"/>
          <w:kern w:val="0"/>
          <w:szCs w:val="20"/>
          <w14:ligatures w14:val="none"/>
        </w:rPr>
        <w:t>RECOMMENDED that Council notes the report and attachments.</w:t>
      </w:r>
    </w:p>
    <w:p w14:paraId="6B97DDE6" w14:textId="77777777" w:rsidR="000F250A" w:rsidRDefault="000F250A" w:rsidP="009718F7">
      <w:pPr>
        <w:rPr>
          <w:rFonts w:eastAsia="Times New Roman" w:cs="Times New Roman"/>
          <w:kern w:val="0"/>
          <w:szCs w:val="20"/>
          <w14:ligatures w14:val="none"/>
        </w:rPr>
      </w:pPr>
    </w:p>
    <w:p w14:paraId="671EF4D2" w14:textId="0058B662" w:rsidR="00CE2D45" w:rsidRDefault="000F250A" w:rsidP="009718F7">
      <w:pPr>
        <w:rPr>
          <w:rFonts w:eastAsia="Times New Roman" w:cs="Times New Roman"/>
          <w:kern w:val="0"/>
          <w:szCs w:val="20"/>
          <w14:ligatures w14:val="none"/>
        </w:rPr>
      </w:pPr>
      <w:r>
        <w:rPr>
          <w:rFonts w:eastAsia="Times New Roman" w:cs="Times New Roman"/>
          <w:kern w:val="0"/>
          <w:szCs w:val="20"/>
          <w14:ligatures w14:val="none"/>
        </w:rPr>
        <w:t xml:space="preserve">The </w:t>
      </w:r>
      <w:r w:rsidRPr="000F250A">
        <w:rPr>
          <w:rFonts w:eastAsia="Times New Roman" w:cs="Times New Roman"/>
          <w:kern w:val="0"/>
          <w:szCs w:val="20"/>
          <w14:ligatures w14:val="none"/>
        </w:rPr>
        <w:t>Principal Professional &amp; Technical Officer (C Blair)</w:t>
      </w:r>
      <w:r>
        <w:rPr>
          <w:rFonts w:eastAsia="Times New Roman" w:cs="Times New Roman"/>
          <w:kern w:val="0"/>
          <w:szCs w:val="20"/>
          <w14:ligatures w14:val="none"/>
        </w:rPr>
        <w:t xml:space="preserve"> outlined the report and attachment, explaining that </w:t>
      </w:r>
      <w:r w:rsidR="00CE2D45">
        <w:rPr>
          <w:rFonts w:eastAsia="Times New Roman" w:cs="Times New Roman"/>
          <w:kern w:val="0"/>
          <w:szCs w:val="20"/>
          <w14:ligatures w14:val="none"/>
        </w:rPr>
        <w:t>it referred to two</w:t>
      </w:r>
      <w:r>
        <w:rPr>
          <w:rFonts w:eastAsia="Times New Roman" w:cs="Times New Roman"/>
          <w:kern w:val="0"/>
          <w:szCs w:val="20"/>
          <w14:ligatures w14:val="none"/>
        </w:rPr>
        <w:t xml:space="preserve"> planning appeal decisions </w:t>
      </w:r>
      <w:r w:rsidR="00CE2D45">
        <w:rPr>
          <w:rFonts w:eastAsia="Times New Roman" w:cs="Times New Roman"/>
          <w:kern w:val="0"/>
          <w:szCs w:val="20"/>
          <w14:ligatures w14:val="none"/>
        </w:rPr>
        <w:t>with decisions to allow planning permission.</w:t>
      </w:r>
    </w:p>
    <w:p w14:paraId="688FFF56" w14:textId="77777777" w:rsidR="000F250A" w:rsidRDefault="000F250A" w:rsidP="009718F7">
      <w:pPr>
        <w:rPr>
          <w:rFonts w:eastAsia="Times New Roman" w:cs="Times New Roman"/>
          <w:kern w:val="0"/>
          <w:szCs w:val="20"/>
          <w14:ligatures w14:val="none"/>
        </w:rPr>
      </w:pPr>
    </w:p>
    <w:p w14:paraId="41751702" w14:textId="6AA8D70F" w:rsidR="00CE2D45" w:rsidRDefault="000F250A" w:rsidP="009718F7">
      <w:pPr>
        <w:rPr>
          <w:rFonts w:eastAsia="Times New Roman" w:cs="Times New Roman"/>
          <w:kern w:val="0"/>
          <w:szCs w:val="20"/>
          <w14:ligatures w14:val="none"/>
        </w:rPr>
      </w:pPr>
      <w:r>
        <w:rPr>
          <w:rFonts w:eastAsia="Times New Roman" w:cs="Times New Roman"/>
          <w:kern w:val="0"/>
          <w:szCs w:val="20"/>
          <w14:ligatures w14:val="none"/>
        </w:rPr>
        <w:t xml:space="preserve">Councillor McRandal found the potential ramifications, in relation to the first appeal, worrying. </w:t>
      </w:r>
      <w:r w:rsidR="00CE2D45">
        <w:rPr>
          <w:rFonts w:eastAsia="Times New Roman" w:cs="Times New Roman"/>
          <w:kern w:val="0"/>
          <w:szCs w:val="20"/>
          <w14:ligatures w14:val="none"/>
        </w:rPr>
        <w:t>He noted that this had been overturned on the basis that the apartments had a similar size</w:t>
      </w:r>
      <w:r w:rsidR="00F06C7B">
        <w:rPr>
          <w:rFonts w:eastAsia="Times New Roman" w:cs="Times New Roman"/>
          <w:kern w:val="0"/>
          <w:szCs w:val="20"/>
          <w14:ligatures w14:val="none"/>
        </w:rPr>
        <w:t>d</w:t>
      </w:r>
      <w:r w:rsidR="00CE2D45">
        <w:rPr>
          <w:rFonts w:eastAsia="Times New Roman" w:cs="Times New Roman"/>
          <w:kern w:val="0"/>
          <w:szCs w:val="20"/>
          <w14:ligatures w14:val="none"/>
        </w:rPr>
        <w:t xml:space="preserve"> footprint to the private house application that had been approved and all of the concerns around intensification had been disregarded. He asked for the Officer’s view on the potential impacts and ramifications of the decision. The Officer had noted that the Commissioner had viewed this as a unique site and </w:t>
      </w:r>
      <w:r w:rsidR="00CE2D45">
        <w:rPr>
          <w:rFonts w:eastAsia="Times New Roman" w:cs="Times New Roman"/>
          <w:kern w:val="0"/>
          <w:szCs w:val="20"/>
          <w14:ligatures w14:val="none"/>
        </w:rPr>
        <w:lastRenderedPageBreak/>
        <w:t xml:space="preserve">therefore </w:t>
      </w:r>
      <w:r w:rsidR="002866C8">
        <w:rPr>
          <w:rFonts w:eastAsia="Times New Roman" w:cs="Times New Roman"/>
          <w:kern w:val="0"/>
          <w:szCs w:val="20"/>
          <w14:ligatures w14:val="none"/>
        </w:rPr>
        <w:t>dd not</w:t>
      </w:r>
      <w:r w:rsidR="00CE2D45">
        <w:rPr>
          <w:rFonts w:eastAsia="Times New Roman" w:cs="Times New Roman"/>
          <w:kern w:val="0"/>
          <w:szCs w:val="20"/>
          <w14:ligatures w14:val="none"/>
        </w:rPr>
        <w:t xml:space="preserve"> believe that any precedents could occur</w:t>
      </w:r>
      <w:r w:rsidR="002866C8">
        <w:rPr>
          <w:rFonts w:eastAsia="Times New Roman" w:cs="Times New Roman"/>
          <w:kern w:val="0"/>
          <w:szCs w:val="20"/>
          <w14:ligatures w14:val="none"/>
        </w:rPr>
        <w:t xml:space="preserve"> or therefore have </w:t>
      </w:r>
      <w:r w:rsidR="00CE2D45">
        <w:rPr>
          <w:rFonts w:eastAsia="Times New Roman" w:cs="Times New Roman"/>
          <w:kern w:val="0"/>
          <w:szCs w:val="20"/>
          <w14:ligatures w14:val="none"/>
        </w:rPr>
        <w:t xml:space="preserve">any ramifications </w:t>
      </w:r>
      <w:r w:rsidR="002866C8">
        <w:rPr>
          <w:rFonts w:eastAsia="Times New Roman" w:cs="Times New Roman"/>
          <w:kern w:val="0"/>
          <w:szCs w:val="20"/>
          <w14:ligatures w14:val="none"/>
        </w:rPr>
        <w:t>in the consideration of</w:t>
      </w:r>
      <w:r w:rsidR="00CE2D45">
        <w:rPr>
          <w:rFonts w:eastAsia="Times New Roman" w:cs="Times New Roman"/>
          <w:kern w:val="0"/>
          <w:szCs w:val="20"/>
          <w14:ligatures w14:val="none"/>
        </w:rPr>
        <w:t xml:space="preserve"> future applications.</w:t>
      </w:r>
    </w:p>
    <w:p w14:paraId="6B6895A3" w14:textId="77777777" w:rsidR="002D42F5" w:rsidRDefault="002D42F5" w:rsidP="009718F7">
      <w:pPr>
        <w:rPr>
          <w:rFonts w:eastAsia="Times New Roman" w:cs="Times New Roman"/>
          <w:kern w:val="0"/>
          <w:szCs w:val="20"/>
          <w14:ligatures w14:val="none"/>
        </w:rPr>
      </w:pPr>
    </w:p>
    <w:p w14:paraId="3AF05CD4" w14:textId="32E77185" w:rsidR="002D42F5" w:rsidRDefault="002D42F5" w:rsidP="009718F7">
      <w:pPr>
        <w:rPr>
          <w:rFonts w:eastAsia="Times New Roman" w:cs="Times New Roman"/>
          <w:kern w:val="0"/>
          <w:szCs w:val="20"/>
          <w14:ligatures w14:val="none"/>
        </w:rPr>
      </w:pPr>
      <w:r>
        <w:rPr>
          <w:rFonts w:eastAsia="Times New Roman" w:cs="Times New Roman"/>
          <w:kern w:val="0"/>
          <w:szCs w:val="20"/>
          <w14:ligatures w14:val="none"/>
        </w:rPr>
        <w:t>Proposed by Councillor McRandal, seconded by Councillor Cathcart, that the recommendation be adopted.</w:t>
      </w:r>
    </w:p>
    <w:p w14:paraId="2087160D" w14:textId="77777777" w:rsidR="002866C8" w:rsidRDefault="002866C8" w:rsidP="009718F7">
      <w:pPr>
        <w:rPr>
          <w:rFonts w:eastAsia="Times New Roman" w:cs="Times New Roman"/>
          <w:kern w:val="0"/>
          <w:szCs w:val="20"/>
          <w14:ligatures w14:val="none"/>
        </w:rPr>
      </w:pPr>
    </w:p>
    <w:p w14:paraId="4F751ADE" w14:textId="778FF52C" w:rsidR="002866C8" w:rsidRDefault="002866C8" w:rsidP="009718F7">
      <w:pPr>
        <w:rPr>
          <w:rFonts w:eastAsia="Times New Roman" w:cs="Times New Roman"/>
          <w:kern w:val="0"/>
          <w:szCs w:val="20"/>
          <w14:ligatures w14:val="none"/>
        </w:rPr>
      </w:pPr>
      <w:r>
        <w:rPr>
          <w:rFonts w:eastAsia="Times New Roman" w:cs="Times New Roman"/>
          <w:kern w:val="0"/>
          <w:szCs w:val="20"/>
          <w14:ligatures w14:val="none"/>
        </w:rPr>
        <w:t xml:space="preserve">Councillor Cathcart queried the second appeal and noted that it had been upheld on the basis of amended drawings submitted following the Council’s decision to refuse. He was concerned </w:t>
      </w:r>
      <w:r w:rsidR="00A03B6E">
        <w:rPr>
          <w:rFonts w:eastAsia="Times New Roman" w:cs="Times New Roman"/>
          <w:kern w:val="0"/>
          <w:szCs w:val="20"/>
          <w14:ligatures w14:val="none"/>
        </w:rPr>
        <w:t>that situation could occur and asked for the Officer’s view on that.</w:t>
      </w:r>
    </w:p>
    <w:p w14:paraId="49A83AD8" w14:textId="77777777" w:rsidR="00A03B6E" w:rsidRDefault="00A03B6E" w:rsidP="009718F7">
      <w:pPr>
        <w:rPr>
          <w:rFonts w:eastAsia="Times New Roman" w:cs="Times New Roman"/>
          <w:kern w:val="0"/>
          <w:szCs w:val="20"/>
          <w14:ligatures w14:val="none"/>
        </w:rPr>
      </w:pPr>
    </w:p>
    <w:p w14:paraId="42C4BBF6" w14:textId="5802B8F4" w:rsidR="009718F7" w:rsidRPr="0056127C" w:rsidRDefault="00A03B6E" w:rsidP="0048459B">
      <w:pPr>
        <w:rPr>
          <w:rFonts w:cs="Arial"/>
          <w:szCs w:val="24"/>
        </w:rPr>
      </w:pPr>
      <w:r>
        <w:rPr>
          <w:rFonts w:eastAsia="Times New Roman" w:cs="Times New Roman"/>
          <w:kern w:val="0"/>
          <w:szCs w:val="20"/>
          <w14:ligatures w14:val="none"/>
        </w:rPr>
        <w:t>The Director advised that the PAC always encouraged the Planning Authority to negotiate before appeal stage and given that it related to a road</w:t>
      </w:r>
      <w:r w:rsidR="00F06C7B">
        <w:rPr>
          <w:rFonts w:eastAsia="Times New Roman" w:cs="Times New Roman"/>
          <w:kern w:val="0"/>
          <w:szCs w:val="20"/>
          <w14:ligatures w14:val="none"/>
        </w:rPr>
        <w:t>s</w:t>
      </w:r>
      <w:r>
        <w:rPr>
          <w:rFonts w:eastAsia="Times New Roman" w:cs="Times New Roman"/>
          <w:kern w:val="0"/>
          <w:szCs w:val="20"/>
          <w14:ligatures w14:val="none"/>
        </w:rPr>
        <w:t xml:space="preserve"> issue and lack of clarity from DfI on </w:t>
      </w:r>
      <w:r w:rsidR="00F06C7B">
        <w:rPr>
          <w:rFonts w:eastAsia="Times New Roman" w:cs="Times New Roman"/>
          <w:kern w:val="0"/>
          <w:szCs w:val="20"/>
          <w14:ligatures w14:val="none"/>
        </w:rPr>
        <w:t xml:space="preserve">the </w:t>
      </w:r>
      <w:r>
        <w:rPr>
          <w:rFonts w:eastAsia="Times New Roman" w:cs="Times New Roman"/>
          <w:kern w:val="0"/>
          <w:szCs w:val="20"/>
          <w14:ligatures w14:val="none"/>
        </w:rPr>
        <w:t xml:space="preserve">category </w:t>
      </w:r>
      <w:r w:rsidR="00F06C7B">
        <w:rPr>
          <w:rFonts w:eastAsia="Times New Roman" w:cs="Times New Roman"/>
          <w:kern w:val="0"/>
          <w:szCs w:val="20"/>
          <w14:ligatures w14:val="none"/>
        </w:rPr>
        <w:t>of protected route</w:t>
      </w:r>
      <w:r>
        <w:rPr>
          <w:rFonts w:eastAsia="Times New Roman" w:cs="Times New Roman"/>
          <w:kern w:val="0"/>
          <w:szCs w:val="20"/>
          <w14:ligatures w14:val="none"/>
        </w:rPr>
        <w:t>, the Planning Service</w:t>
      </w:r>
      <w:r w:rsidR="002D42F5">
        <w:rPr>
          <w:rFonts w:eastAsia="Times New Roman" w:cs="Times New Roman"/>
          <w:kern w:val="0"/>
          <w:szCs w:val="20"/>
          <w14:ligatures w14:val="none"/>
        </w:rPr>
        <w:t xml:space="preserve"> had</w:t>
      </w:r>
      <w:r>
        <w:rPr>
          <w:rFonts w:eastAsia="Times New Roman" w:cs="Times New Roman"/>
          <w:kern w:val="0"/>
          <w:szCs w:val="20"/>
          <w14:ligatures w14:val="none"/>
        </w:rPr>
        <w:t xml:space="preserve"> received the amendment and agreed it with the applicant in advance. The PAC had always accepted amendments which had been opposed by the Planning Service, but in this case</w:t>
      </w:r>
      <w:r w:rsidR="002D42F5">
        <w:rPr>
          <w:rFonts w:eastAsia="Times New Roman" w:cs="Times New Roman"/>
          <w:kern w:val="0"/>
          <w:szCs w:val="20"/>
          <w14:ligatures w14:val="none"/>
        </w:rPr>
        <w:t>, under relevant legislation,</w:t>
      </w:r>
      <w:r>
        <w:rPr>
          <w:rFonts w:eastAsia="Times New Roman" w:cs="Times New Roman"/>
          <w:kern w:val="0"/>
          <w:szCs w:val="20"/>
          <w14:ligatures w14:val="none"/>
        </w:rPr>
        <w:t xml:space="preserve"> it related to a piece of information that had not been applicable at the time of the application and Officers had been content that it had been submitted to the Planning Service in advance of the PAC hearing.</w:t>
      </w:r>
    </w:p>
    <w:p w14:paraId="48535EAC" w14:textId="77777777" w:rsidR="003F4A79" w:rsidRPr="0056127C" w:rsidRDefault="003F4A79" w:rsidP="00DB480D">
      <w:pPr>
        <w:rPr>
          <w:rFonts w:cs="Arial"/>
          <w:kern w:val="0"/>
          <w:szCs w:val="24"/>
          <w14:ligatures w14:val="none"/>
        </w:rPr>
      </w:pPr>
    </w:p>
    <w:p w14:paraId="2CA3D791" w14:textId="7F200B6A" w:rsidR="00903C3D" w:rsidRPr="0056127C" w:rsidRDefault="00DC5B69" w:rsidP="00DB480D">
      <w:pPr>
        <w:rPr>
          <w:rFonts w:cs="Arial"/>
          <w:b/>
          <w:bCs/>
          <w:kern w:val="0"/>
          <w:szCs w:val="24"/>
          <w14:ligatures w14:val="none"/>
        </w:rPr>
      </w:pPr>
      <w:r w:rsidRPr="0056127C">
        <w:rPr>
          <w:rFonts w:cs="Arial"/>
          <w:b/>
          <w:bCs/>
          <w:kern w:val="0"/>
          <w:szCs w:val="24"/>
          <w14:ligatures w14:val="none"/>
        </w:rPr>
        <w:t xml:space="preserve">AGREED TO RECOMMEND, on the proposal of </w:t>
      </w:r>
      <w:r w:rsidR="002D42F5">
        <w:rPr>
          <w:rFonts w:cs="Arial"/>
          <w:b/>
          <w:bCs/>
          <w:kern w:val="0"/>
          <w:szCs w:val="24"/>
          <w14:ligatures w14:val="none"/>
        </w:rPr>
        <w:t>Councillor McRandal</w:t>
      </w:r>
      <w:r w:rsidRPr="0056127C">
        <w:rPr>
          <w:rFonts w:cs="Arial"/>
          <w:b/>
          <w:bCs/>
          <w:kern w:val="0"/>
          <w:szCs w:val="24"/>
          <w14:ligatures w14:val="none"/>
        </w:rPr>
        <w:t xml:space="preserve">, seconded by </w:t>
      </w:r>
      <w:r w:rsidR="002D42F5">
        <w:rPr>
          <w:rFonts w:cs="Arial"/>
          <w:b/>
          <w:bCs/>
          <w:kern w:val="0"/>
          <w:szCs w:val="24"/>
          <w14:ligatures w14:val="none"/>
        </w:rPr>
        <w:t>Councillor Cathcart</w:t>
      </w:r>
      <w:r w:rsidRPr="0056127C">
        <w:rPr>
          <w:rFonts w:cs="Arial"/>
          <w:b/>
          <w:bCs/>
          <w:kern w:val="0"/>
          <w:szCs w:val="24"/>
          <w14:ligatures w14:val="none"/>
        </w:rPr>
        <w:t xml:space="preserve">, that the recommendation be adopted. </w:t>
      </w:r>
    </w:p>
    <w:p w14:paraId="0274BEBC" w14:textId="77777777" w:rsidR="00903C3D" w:rsidRPr="0056127C" w:rsidRDefault="00903C3D" w:rsidP="00DB480D">
      <w:pPr>
        <w:rPr>
          <w:rFonts w:cs="Arial"/>
          <w:kern w:val="0"/>
          <w:szCs w:val="24"/>
          <w14:ligatures w14:val="none"/>
        </w:rPr>
      </w:pPr>
    </w:p>
    <w:p w14:paraId="6A34ECCB" w14:textId="06753CCD" w:rsidR="00903C3D" w:rsidRPr="0056127C" w:rsidRDefault="00903C3D" w:rsidP="00DB480D">
      <w:pPr>
        <w:pStyle w:val="Heading1"/>
        <w:ind w:left="720" w:hanging="720"/>
        <w:rPr>
          <w:rFonts w:hint="eastAsia"/>
        </w:rPr>
      </w:pPr>
      <w:bookmarkStart w:id="12" w:name="_Hlk160101892"/>
      <w:r w:rsidRPr="0056127C">
        <w:t>7.</w:t>
      </w:r>
      <w:r w:rsidRPr="0056127C">
        <w:tab/>
      </w:r>
      <w:r w:rsidR="0048459B" w:rsidRPr="0048459B">
        <w:rPr>
          <w:u w:val="single"/>
        </w:rPr>
        <w:t>Response submitted to DFI Consultation on The Planning (Development Management) Regulations (NI) 2015</w:t>
      </w:r>
    </w:p>
    <w:p w14:paraId="391DE80E" w14:textId="401DC965" w:rsidR="00903C3D" w:rsidRDefault="0048459B" w:rsidP="00DB480D">
      <w:pPr>
        <w:rPr>
          <w:rFonts w:cs="Arial"/>
          <w:kern w:val="0"/>
          <w:szCs w:val="24"/>
          <w14:ligatures w14:val="none"/>
        </w:rPr>
      </w:pPr>
      <w:r>
        <w:rPr>
          <w:rFonts w:cs="Arial"/>
          <w:kern w:val="0"/>
          <w:szCs w:val="24"/>
          <w14:ligatures w14:val="none"/>
        </w:rPr>
        <w:tab/>
      </w:r>
      <w:bookmarkStart w:id="13" w:name="_Hlk160110320"/>
      <w:r w:rsidRPr="0056127C">
        <w:rPr>
          <w:rFonts w:cs="Arial"/>
          <w:kern w:val="0"/>
          <w:szCs w:val="24"/>
          <w14:ligatures w14:val="none"/>
        </w:rPr>
        <w:t>(Appendices</w:t>
      </w:r>
      <w:r>
        <w:rPr>
          <w:rFonts w:cs="Arial"/>
          <w:kern w:val="0"/>
          <w:szCs w:val="24"/>
          <w14:ligatures w14:val="none"/>
        </w:rPr>
        <w:t xml:space="preserve"> XVII - XIX</w:t>
      </w:r>
      <w:r w:rsidRPr="0056127C">
        <w:rPr>
          <w:rFonts w:cs="Arial"/>
          <w:kern w:val="0"/>
          <w:szCs w:val="24"/>
          <w14:ligatures w14:val="none"/>
        </w:rPr>
        <w:t>)</w:t>
      </w:r>
      <w:bookmarkEnd w:id="13"/>
    </w:p>
    <w:p w14:paraId="6B41333E" w14:textId="77777777" w:rsidR="0048459B" w:rsidRPr="0056127C" w:rsidRDefault="0048459B" w:rsidP="00DB480D">
      <w:pPr>
        <w:rPr>
          <w:rFonts w:cs="Arial"/>
          <w:kern w:val="0"/>
          <w:szCs w:val="24"/>
          <w14:ligatures w14:val="none"/>
        </w:rPr>
      </w:pPr>
    </w:p>
    <w:p w14:paraId="1BB17DFE" w14:textId="735D3C0A" w:rsidR="007E1CA4" w:rsidRDefault="003F4A79" w:rsidP="0048459B">
      <w:pPr>
        <w:rPr>
          <w:rFonts w:cs="Arial"/>
          <w:kern w:val="0"/>
          <w:szCs w:val="24"/>
          <w14:ligatures w14:val="none"/>
        </w:rPr>
      </w:pPr>
      <w:r w:rsidRPr="0056127C">
        <w:rPr>
          <w:rFonts w:cs="Arial"/>
          <w:caps/>
          <w:kern w:val="0"/>
          <w:szCs w:val="24"/>
          <w14:ligatures w14:val="none"/>
        </w:rPr>
        <w:t xml:space="preserve">Previously circulated:- </w:t>
      </w:r>
      <w:r w:rsidR="007E1CA4" w:rsidRPr="0056127C">
        <w:rPr>
          <w:rFonts w:cs="Arial"/>
          <w:caps/>
          <w:kern w:val="0"/>
          <w:szCs w:val="24"/>
          <w14:ligatures w14:val="none"/>
        </w:rPr>
        <w:t>R</w:t>
      </w:r>
      <w:r w:rsidR="007E1CA4" w:rsidRPr="0056127C">
        <w:rPr>
          <w:rFonts w:cs="Arial"/>
          <w:kern w:val="0"/>
          <w:szCs w:val="24"/>
          <w14:ligatures w14:val="none"/>
        </w:rPr>
        <w:t xml:space="preserve">eport from the Director of Prosperity detailing </w:t>
      </w:r>
      <w:r w:rsidR="009718F7">
        <w:rPr>
          <w:rFonts w:cs="Arial"/>
          <w:kern w:val="0"/>
          <w:szCs w:val="24"/>
          <w14:ligatures w14:val="none"/>
        </w:rPr>
        <w:t>the undernoted:</w:t>
      </w:r>
    </w:p>
    <w:p w14:paraId="40BA65DF" w14:textId="77777777" w:rsidR="009718F7" w:rsidRDefault="009718F7" w:rsidP="0048459B">
      <w:pPr>
        <w:rPr>
          <w:rFonts w:cs="Arial"/>
          <w:kern w:val="0"/>
          <w:szCs w:val="24"/>
          <w14:ligatures w14:val="none"/>
        </w:rPr>
      </w:pPr>
    </w:p>
    <w:p w14:paraId="51204158" w14:textId="77777777" w:rsidR="009718F7" w:rsidRPr="009718F7" w:rsidRDefault="009718F7" w:rsidP="009718F7">
      <w:pPr>
        <w:rPr>
          <w:rFonts w:eastAsia="Times New Roman" w:cs="Times New Roman"/>
          <w:b/>
          <w:bCs/>
          <w:kern w:val="0"/>
          <w:szCs w:val="20"/>
          <w14:ligatures w14:val="none"/>
        </w:rPr>
      </w:pPr>
      <w:r w:rsidRPr="009718F7">
        <w:rPr>
          <w:rFonts w:eastAsia="Times New Roman" w:cs="Times New Roman"/>
          <w:b/>
          <w:bCs/>
          <w:kern w:val="0"/>
          <w:szCs w:val="20"/>
          <w14:ligatures w14:val="none"/>
        </w:rPr>
        <w:t>Background</w:t>
      </w:r>
    </w:p>
    <w:p w14:paraId="5D77BF15" w14:textId="77777777" w:rsidR="009718F7" w:rsidRPr="009718F7" w:rsidRDefault="009718F7" w:rsidP="009718F7">
      <w:pPr>
        <w:rPr>
          <w:rFonts w:eastAsia="Times New Roman" w:cs="Times New Roman"/>
          <w:kern w:val="0"/>
          <w:szCs w:val="20"/>
          <w14:ligatures w14:val="none"/>
        </w:rPr>
      </w:pPr>
    </w:p>
    <w:p w14:paraId="55EA7AF8" w14:textId="77777777" w:rsidR="009718F7" w:rsidRPr="009718F7" w:rsidRDefault="009718F7" w:rsidP="009718F7">
      <w:pPr>
        <w:numPr>
          <w:ilvl w:val="0"/>
          <w:numId w:val="32"/>
        </w:numPr>
        <w:ind w:left="426" w:hanging="426"/>
        <w:contextualSpacing/>
        <w:rPr>
          <w:rFonts w:eastAsia="Times New Roman" w:cs="Arial"/>
          <w:color w:val="333333"/>
          <w:kern w:val="0"/>
          <w:szCs w:val="24"/>
          <w14:ligatures w14:val="none"/>
        </w:rPr>
      </w:pPr>
      <w:r w:rsidRPr="009718F7">
        <w:rPr>
          <w:rFonts w:eastAsia="Times New Roman" w:cs="Times New Roman"/>
          <w:kern w:val="0"/>
          <w:szCs w:val="20"/>
          <w14:ligatures w14:val="none"/>
        </w:rPr>
        <w:t xml:space="preserve">The Department for </w:t>
      </w:r>
      <w:r w:rsidRPr="009718F7">
        <w:rPr>
          <w:rFonts w:eastAsia="Times New Roman" w:cs="Arial"/>
          <w:kern w:val="0"/>
          <w:szCs w:val="24"/>
          <w14:ligatures w14:val="none"/>
        </w:rPr>
        <w:t>Infrastructure (Planning) issued a consultation on 11 December 2023 with a closing date of 03 March 2024</w:t>
      </w:r>
      <w:r w:rsidRPr="009718F7">
        <w:rPr>
          <w:rFonts w:eastAsia="Times New Roman" w:cs="Arial"/>
          <w:color w:val="333333"/>
          <w:kern w:val="0"/>
          <w:szCs w:val="24"/>
          <w14:ligatures w14:val="none"/>
        </w:rPr>
        <w:t xml:space="preserve">. </w:t>
      </w:r>
    </w:p>
    <w:p w14:paraId="1F7C5CFA" w14:textId="77777777" w:rsidR="009718F7" w:rsidRPr="009718F7" w:rsidRDefault="009718F7" w:rsidP="009718F7">
      <w:pPr>
        <w:ind w:left="426"/>
        <w:contextualSpacing/>
        <w:rPr>
          <w:rFonts w:eastAsia="Times New Roman" w:cs="Arial"/>
          <w:color w:val="333333"/>
          <w:kern w:val="0"/>
          <w:szCs w:val="24"/>
          <w14:ligatures w14:val="none"/>
        </w:rPr>
      </w:pPr>
    </w:p>
    <w:p w14:paraId="0107B758" w14:textId="77777777" w:rsidR="009718F7" w:rsidRPr="009718F7" w:rsidRDefault="009718F7" w:rsidP="009718F7">
      <w:pPr>
        <w:numPr>
          <w:ilvl w:val="0"/>
          <w:numId w:val="32"/>
        </w:numPr>
        <w:shd w:val="clear" w:color="auto" w:fill="FFFFFF"/>
        <w:spacing w:before="100" w:beforeAutospacing="1" w:after="100" w:afterAutospacing="1"/>
        <w:ind w:left="426" w:hanging="426"/>
        <w:contextualSpacing/>
        <w:rPr>
          <w:rFonts w:eastAsia="Times New Roman" w:cs="Arial"/>
          <w:color w:val="000000"/>
          <w:kern w:val="0"/>
          <w:szCs w:val="24"/>
          <w:lang w:eastAsia="en-GB"/>
          <w14:ligatures w14:val="none"/>
        </w:rPr>
      </w:pPr>
      <w:r w:rsidRPr="009718F7">
        <w:rPr>
          <w:rFonts w:eastAsia="Times New Roman" w:cs="Arial"/>
          <w:color w:val="000000"/>
          <w:kern w:val="0"/>
          <w:szCs w:val="24"/>
          <w:lang w:eastAsia="en-GB"/>
          <w14:ligatures w14:val="none"/>
        </w:rPr>
        <w:t>This consultation invited views from the public and stakeholders on potential changes to </w:t>
      </w:r>
      <w:r w:rsidRPr="009718F7">
        <w:rPr>
          <w:rFonts w:eastAsia="Times New Roman" w:cs="Arial"/>
          <w:b/>
          <w:bCs/>
          <w:color w:val="000000"/>
          <w:kern w:val="0"/>
          <w:szCs w:val="24"/>
          <w:lang w:eastAsia="en-GB"/>
          <w14:ligatures w14:val="none"/>
        </w:rPr>
        <w:t>The Planning (Development Management) Regulations (Northern Ireland) 2015</w:t>
      </w:r>
      <w:r w:rsidRPr="009718F7">
        <w:rPr>
          <w:rFonts w:eastAsia="Times New Roman" w:cs="Arial"/>
          <w:color w:val="000000"/>
          <w:kern w:val="0"/>
          <w:szCs w:val="24"/>
          <w:lang w:eastAsia="en-GB"/>
          <w14:ligatures w14:val="none"/>
        </w:rPr>
        <w:t> (the Development Management Regulations).  These potential changes focused on the following aspects of the Development Management Regulations:</w:t>
      </w:r>
    </w:p>
    <w:p w14:paraId="20115A40" w14:textId="77777777" w:rsidR="009718F7" w:rsidRPr="009718F7" w:rsidRDefault="009718F7" w:rsidP="009718F7">
      <w:pPr>
        <w:numPr>
          <w:ilvl w:val="0"/>
          <w:numId w:val="33"/>
        </w:numPr>
        <w:shd w:val="clear" w:color="auto" w:fill="FFFFFF"/>
        <w:spacing w:before="100" w:beforeAutospacing="1" w:after="100" w:afterAutospacing="1"/>
        <w:rPr>
          <w:rFonts w:eastAsia="Times New Roman" w:cs="Arial"/>
          <w:color w:val="000000"/>
          <w:kern w:val="0"/>
          <w:szCs w:val="24"/>
          <w:lang w:eastAsia="en-GB"/>
          <w14:ligatures w14:val="none"/>
        </w:rPr>
      </w:pPr>
      <w:r w:rsidRPr="009718F7">
        <w:rPr>
          <w:rFonts w:eastAsia="Times New Roman" w:cs="Arial"/>
          <w:color w:val="000000"/>
          <w:kern w:val="0"/>
          <w:szCs w:val="24"/>
          <w:lang w:eastAsia="en-GB"/>
          <w14:ligatures w14:val="none"/>
        </w:rPr>
        <w:t>Regulation 2 (Hierarchy of developments – i.e. local and major)</w:t>
      </w:r>
    </w:p>
    <w:p w14:paraId="54C01454" w14:textId="77777777" w:rsidR="009718F7" w:rsidRPr="009718F7" w:rsidRDefault="009718F7" w:rsidP="009718F7">
      <w:pPr>
        <w:numPr>
          <w:ilvl w:val="0"/>
          <w:numId w:val="33"/>
        </w:numPr>
        <w:shd w:val="clear" w:color="auto" w:fill="FFFFFF"/>
        <w:spacing w:before="100" w:beforeAutospacing="1" w:after="100" w:afterAutospacing="1"/>
        <w:rPr>
          <w:rFonts w:eastAsia="Times New Roman" w:cs="Arial"/>
          <w:color w:val="000000"/>
          <w:kern w:val="0"/>
          <w:szCs w:val="24"/>
          <w:lang w:eastAsia="en-GB"/>
          <w14:ligatures w14:val="none"/>
        </w:rPr>
      </w:pPr>
      <w:r w:rsidRPr="009718F7">
        <w:rPr>
          <w:rFonts w:eastAsia="Times New Roman" w:cs="Arial"/>
          <w:color w:val="000000"/>
          <w:kern w:val="0"/>
          <w:szCs w:val="24"/>
          <w:lang w:eastAsia="en-GB"/>
          <w14:ligatures w14:val="none"/>
        </w:rPr>
        <w:t>Regulation 3 (Department’s jurisdiction in relation to developments of regional significance)</w:t>
      </w:r>
    </w:p>
    <w:p w14:paraId="67D8C001" w14:textId="77777777" w:rsidR="009718F7" w:rsidRPr="009718F7" w:rsidRDefault="009718F7" w:rsidP="009718F7">
      <w:pPr>
        <w:numPr>
          <w:ilvl w:val="0"/>
          <w:numId w:val="33"/>
        </w:numPr>
        <w:shd w:val="clear" w:color="auto" w:fill="FFFFFF"/>
        <w:spacing w:before="100" w:beforeAutospacing="1" w:after="100" w:afterAutospacing="1"/>
        <w:rPr>
          <w:rFonts w:eastAsia="Times New Roman" w:cs="Arial"/>
          <w:color w:val="000000"/>
          <w:kern w:val="0"/>
          <w:szCs w:val="24"/>
          <w:lang w:eastAsia="en-GB"/>
          <w14:ligatures w14:val="none"/>
        </w:rPr>
      </w:pPr>
      <w:r w:rsidRPr="009718F7">
        <w:rPr>
          <w:rFonts w:eastAsia="Times New Roman" w:cs="Arial"/>
          <w:color w:val="000000"/>
          <w:kern w:val="0"/>
          <w:szCs w:val="24"/>
          <w:lang w:eastAsia="en-GB"/>
          <w14:ligatures w14:val="none"/>
        </w:rPr>
        <w:t>Regulation 5 (Pre-application community consultation)</w:t>
      </w:r>
    </w:p>
    <w:p w14:paraId="014AD4A9" w14:textId="77777777" w:rsidR="009718F7" w:rsidRPr="009718F7" w:rsidRDefault="009718F7" w:rsidP="009718F7">
      <w:pPr>
        <w:numPr>
          <w:ilvl w:val="0"/>
          <w:numId w:val="33"/>
        </w:numPr>
        <w:shd w:val="clear" w:color="auto" w:fill="FFFFFF"/>
        <w:spacing w:before="100" w:beforeAutospacing="1" w:after="100" w:afterAutospacing="1"/>
        <w:rPr>
          <w:rFonts w:eastAsia="Times New Roman" w:cs="Arial"/>
          <w:color w:val="000000"/>
          <w:kern w:val="0"/>
          <w:szCs w:val="24"/>
          <w:lang w:eastAsia="en-GB"/>
          <w14:ligatures w14:val="none"/>
        </w:rPr>
      </w:pPr>
      <w:r w:rsidRPr="009718F7">
        <w:rPr>
          <w:rFonts w:eastAsia="Times New Roman" w:cs="Arial"/>
          <w:color w:val="000000"/>
          <w:kern w:val="0"/>
          <w:szCs w:val="24"/>
          <w:lang w:eastAsia="en-GB"/>
          <w14:ligatures w14:val="none"/>
        </w:rPr>
        <w:t>Regulation 7 (Pre-determination hearings)</w:t>
      </w:r>
    </w:p>
    <w:p w14:paraId="2ECD1942" w14:textId="77777777" w:rsidR="009718F7" w:rsidRPr="009718F7" w:rsidRDefault="009718F7" w:rsidP="009718F7">
      <w:pPr>
        <w:numPr>
          <w:ilvl w:val="0"/>
          <w:numId w:val="33"/>
        </w:numPr>
        <w:shd w:val="clear" w:color="auto" w:fill="FFFFFF"/>
        <w:spacing w:before="100" w:beforeAutospacing="1" w:after="100" w:afterAutospacing="1"/>
        <w:rPr>
          <w:rFonts w:eastAsia="Times New Roman" w:cs="Arial"/>
          <w:color w:val="000000"/>
          <w:kern w:val="0"/>
          <w:szCs w:val="24"/>
          <w:lang w:eastAsia="en-GB"/>
          <w14:ligatures w14:val="none"/>
        </w:rPr>
      </w:pPr>
      <w:r w:rsidRPr="009718F7">
        <w:rPr>
          <w:rFonts w:eastAsia="Times New Roman" w:cs="Arial"/>
          <w:color w:val="000000"/>
          <w:kern w:val="0"/>
          <w:szCs w:val="24"/>
          <w:lang w:eastAsia="en-GB"/>
          <w14:ligatures w14:val="none"/>
        </w:rPr>
        <w:t>Schedule (Major development thresholds)</w:t>
      </w:r>
    </w:p>
    <w:p w14:paraId="0D4EC5DC" w14:textId="77777777" w:rsidR="009718F7" w:rsidRPr="009718F7" w:rsidRDefault="009718F7" w:rsidP="009718F7">
      <w:pPr>
        <w:rPr>
          <w:rFonts w:eastAsia="Times New Roman" w:cs="Times New Roman"/>
          <w:b/>
          <w:bCs/>
          <w:kern w:val="0"/>
          <w:szCs w:val="20"/>
          <w14:ligatures w14:val="none"/>
        </w:rPr>
      </w:pPr>
      <w:r w:rsidRPr="009718F7">
        <w:rPr>
          <w:rFonts w:eastAsia="Times New Roman" w:cs="Times New Roman"/>
          <w:b/>
          <w:bCs/>
          <w:kern w:val="0"/>
          <w:szCs w:val="20"/>
          <w14:ligatures w14:val="none"/>
        </w:rPr>
        <w:t>Detail</w:t>
      </w:r>
    </w:p>
    <w:p w14:paraId="22092F7A" w14:textId="77777777" w:rsidR="009718F7" w:rsidRPr="009718F7" w:rsidRDefault="009718F7" w:rsidP="009718F7">
      <w:pPr>
        <w:numPr>
          <w:ilvl w:val="0"/>
          <w:numId w:val="32"/>
        </w:numPr>
        <w:shd w:val="clear" w:color="auto" w:fill="FFFFFF"/>
        <w:spacing w:before="100" w:beforeAutospacing="1" w:after="100" w:afterAutospacing="1"/>
        <w:ind w:left="426" w:hanging="426"/>
        <w:contextualSpacing/>
        <w:rPr>
          <w:rFonts w:eastAsia="Times New Roman" w:cs="Arial"/>
          <w:color w:val="000000"/>
          <w:kern w:val="0"/>
          <w:szCs w:val="24"/>
          <w:lang w:eastAsia="en-GB"/>
          <w14:ligatures w14:val="none"/>
        </w:rPr>
      </w:pPr>
      <w:r w:rsidRPr="009718F7">
        <w:rPr>
          <w:rFonts w:eastAsia="Times New Roman" w:cs="Arial"/>
          <w:color w:val="000000"/>
          <w:kern w:val="0"/>
          <w:szCs w:val="24"/>
          <w:lang w:eastAsia="en-GB"/>
          <w14:ligatures w14:val="none"/>
        </w:rPr>
        <w:t>Changes to the Development Management Regulations were part of a wider package of measures delivering change through the </w:t>
      </w:r>
      <w:r w:rsidRPr="009718F7">
        <w:rPr>
          <w:rFonts w:eastAsia="Times New Roman" w:cs="Arial"/>
          <w:b/>
          <w:bCs/>
          <w:color w:val="000000"/>
          <w:kern w:val="0"/>
          <w:szCs w:val="24"/>
          <w:lang w:eastAsia="en-GB"/>
          <w14:ligatures w14:val="none"/>
        </w:rPr>
        <w:t xml:space="preserve">Planning Improvement </w:t>
      </w:r>
      <w:r w:rsidRPr="009718F7">
        <w:rPr>
          <w:rFonts w:eastAsia="Times New Roman" w:cs="Arial"/>
          <w:b/>
          <w:bCs/>
          <w:color w:val="000000"/>
          <w:kern w:val="0"/>
          <w:szCs w:val="24"/>
          <w:lang w:eastAsia="en-GB"/>
          <w14:ligatures w14:val="none"/>
        </w:rPr>
        <w:lastRenderedPageBreak/>
        <w:t>Programme [1] </w:t>
      </w:r>
      <w:r w:rsidRPr="009718F7">
        <w:rPr>
          <w:rFonts w:eastAsia="Times New Roman" w:cs="Arial"/>
          <w:color w:val="000000"/>
          <w:kern w:val="0"/>
          <w:szCs w:val="24"/>
          <w:lang w:eastAsia="en-GB"/>
          <w14:ligatures w14:val="none"/>
        </w:rPr>
        <w:t>(PIP), brought forward by the Department for Infrastructure (the Department), local government and other stakeholders.  The aim was to create an efficient, effective and equitable planning system, trusted to deliver high quality, sustainable inclusive and healthy places. </w:t>
      </w:r>
    </w:p>
    <w:p w14:paraId="556F0D09" w14:textId="77777777" w:rsidR="009718F7" w:rsidRPr="009718F7" w:rsidRDefault="009718F7" w:rsidP="009718F7">
      <w:pPr>
        <w:shd w:val="clear" w:color="auto" w:fill="FFFFFF"/>
        <w:spacing w:before="100" w:beforeAutospacing="1" w:after="100" w:afterAutospacing="1"/>
        <w:ind w:left="426"/>
        <w:contextualSpacing/>
        <w:rPr>
          <w:rFonts w:eastAsia="Times New Roman" w:cs="Arial"/>
          <w:color w:val="000000"/>
          <w:kern w:val="0"/>
          <w:szCs w:val="24"/>
          <w:lang w:eastAsia="en-GB"/>
          <w14:ligatures w14:val="none"/>
        </w:rPr>
      </w:pPr>
    </w:p>
    <w:p w14:paraId="2053ECD3" w14:textId="77777777" w:rsidR="009718F7" w:rsidRPr="009718F7" w:rsidRDefault="009718F7" w:rsidP="009718F7">
      <w:pPr>
        <w:numPr>
          <w:ilvl w:val="0"/>
          <w:numId w:val="32"/>
        </w:numPr>
        <w:shd w:val="clear" w:color="auto" w:fill="FFFFFF"/>
        <w:spacing w:before="100" w:beforeAutospacing="1" w:after="100" w:afterAutospacing="1"/>
        <w:ind w:left="426" w:hanging="426"/>
        <w:contextualSpacing/>
        <w:rPr>
          <w:rFonts w:eastAsia="Times New Roman" w:cs="Arial"/>
          <w:color w:val="000000"/>
          <w:kern w:val="0"/>
          <w:szCs w:val="24"/>
          <w:lang w:eastAsia="en-GB"/>
          <w14:ligatures w14:val="none"/>
        </w:rPr>
      </w:pPr>
      <w:r w:rsidRPr="009718F7">
        <w:rPr>
          <w:rFonts w:eastAsia="Times New Roman" w:cs="Arial"/>
          <w:color w:val="000000"/>
          <w:kern w:val="0"/>
          <w:szCs w:val="24"/>
          <w:lang w:eastAsia="en-GB"/>
          <w14:ligatures w14:val="none"/>
        </w:rPr>
        <w:t>The PIP included actions and measures recommended through the review of the implementation of The Planning Act (Northern Ireland) 2011 (the 2011 Act), which was required under section 228 of the 2011 Act.  The recommendations emerged from numerous proposals, suggested revisions and recommendations for change or improvement submitted following the Call for Evidence [2].</w:t>
      </w:r>
    </w:p>
    <w:p w14:paraId="4EB10EA7" w14:textId="77777777" w:rsidR="009718F7" w:rsidRPr="009718F7" w:rsidRDefault="009718F7" w:rsidP="009718F7">
      <w:pPr>
        <w:ind w:left="720"/>
        <w:contextualSpacing/>
        <w:rPr>
          <w:rFonts w:eastAsia="Times New Roman" w:cs="Arial"/>
          <w:color w:val="000000"/>
          <w:kern w:val="0"/>
          <w:szCs w:val="24"/>
          <w:lang w:eastAsia="en-GB"/>
          <w14:ligatures w14:val="none"/>
        </w:rPr>
      </w:pPr>
    </w:p>
    <w:p w14:paraId="798BF8C0" w14:textId="77777777" w:rsidR="009718F7" w:rsidRPr="009718F7" w:rsidRDefault="009718F7" w:rsidP="009718F7">
      <w:pPr>
        <w:numPr>
          <w:ilvl w:val="0"/>
          <w:numId w:val="32"/>
        </w:numPr>
        <w:shd w:val="clear" w:color="auto" w:fill="FFFFFF"/>
        <w:spacing w:before="100" w:beforeAutospacing="1" w:after="100" w:afterAutospacing="1"/>
        <w:ind w:left="426" w:hanging="426"/>
        <w:contextualSpacing/>
        <w:rPr>
          <w:rFonts w:eastAsia="Times New Roman" w:cs="Arial"/>
          <w:color w:val="000000"/>
          <w:kern w:val="0"/>
          <w:szCs w:val="24"/>
          <w:lang w:eastAsia="en-GB"/>
          <w14:ligatures w14:val="none"/>
        </w:rPr>
      </w:pPr>
      <w:r w:rsidRPr="009718F7">
        <w:rPr>
          <w:rFonts w:eastAsia="Times New Roman" w:cs="Arial"/>
          <w:color w:val="000000"/>
          <w:kern w:val="0"/>
          <w:szCs w:val="24"/>
          <w:lang w:eastAsia="en-GB"/>
          <w14:ligatures w14:val="none"/>
        </w:rPr>
        <w:t>In relation to the Development Management Regulations, the Department confirmed in its Review Report [3] it would undertake the following three actions:</w:t>
      </w:r>
    </w:p>
    <w:p w14:paraId="09D2E706" w14:textId="77777777" w:rsidR="009718F7" w:rsidRPr="009718F7" w:rsidRDefault="009718F7" w:rsidP="009718F7">
      <w:pPr>
        <w:shd w:val="clear" w:color="auto" w:fill="FFFFFF"/>
        <w:spacing w:before="100" w:beforeAutospacing="1" w:after="100" w:afterAutospacing="1"/>
        <w:ind w:left="567"/>
        <w:rPr>
          <w:rFonts w:eastAsia="Times New Roman" w:cs="Arial"/>
          <w:color w:val="000000"/>
          <w:kern w:val="0"/>
          <w:szCs w:val="24"/>
          <w:lang w:eastAsia="en-GB"/>
          <w14:ligatures w14:val="none"/>
        </w:rPr>
      </w:pPr>
      <w:r w:rsidRPr="009718F7">
        <w:rPr>
          <w:rFonts w:eastAsia="Times New Roman" w:cs="Arial"/>
          <w:b/>
          <w:bCs/>
          <w:color w:val="000000"/>
          <w:kern w:val="0"/>
          <w:szCs w:val="24"/>
          <w:lang w:eastAsia="en-GB"/>
          <w14:ligatures w14:val="none"/>
        </w:rPr>
        <w:t>(PT3-1) Classes of development &amp; thresholds</w:t>
      </w:r>
    </w:p>
    <w:p w14:paraId="7AF57BA9" w14:textId="77777777" w:rsidR="009718F7" w:rsidRPr="009718F7" w:rsidRDefault="009718F7" w:rsidP="009718F7">
      <w:pPr>
        <w:shd w:val="clear" w:color="auto" w:fill="FFFFFF"/>
        <w:spacing w:before="100" w:beforeAutospacing="1" w:after="100" w:afterAutospacing="1"/>
        <w:ind w:left="567"/>
        <w:rPr>
          <w:rFonts w:eastAsia="Times New Roman" w:cs="Arial"/>
          <w:color w:val="000000"/>
          <w:kern w:val="0"/>
          <w:szCs w:val="24"/>
          <w:lang w:eastAsia="en-GB"/>
          <w14:ligatures w14:val="none"/>
        </w:rPr>
      </w:pPr>
      <w:r w:rsidRPr="009718F7">
        <w:rPr>
          <w:rFonts w:eastAsia="Times New Roman" w:cs="Arial"/>
          <w:color w:val="000000"/>
          <w:kern w:val="0"/>
          <w:szCs w:val="24"/>
          <w:lang w:eastAsia="en-GB"/>
          <w14:ligatures w14:val="none"/>
        </w:rPr>
        <w:t>The Department would review existing thresholds and categories of development to determine the need for revisions.</w:t>
      </w:r>
    </w:p>
    <w:p w14:paraId="36960239" w14:textId="77777777" w:rsidR="009718F7" w:rsidRPr="009718F7" w:rsidRDefault="009718F7" w:rsidP="009718F7">
      <w:pPr>
        <w:shd w:val="clear" w:color="auto" w:fill="FFFFFF"/>
        <w:spacing w:before="100" w:beforeAutospacing="1" w:after="100" w:afterAutospacing="1"/>
        <w:ind w:left="567"/>
        <w:rPr>
          <w:rFonts w:eastAsia="Times New Roman" w:cs="Arial"/>
          <w:color w:val="000000"/>
          <w:kern w:val="0"/>
          <w:szCs w:val="24"/>
          <w:lang w:eastAsia="en-GB"/>
          <w14:ligatures w14:val="none"/>
        </w:rPr>
      </w:pPr>
      <w:r w:rsidRPr="009718F7">
        <w:rPr>
          <w:rFonts w:eastAsia="Times New Roman" w:cs="Arial"/>
          <w:b/>
          <w:bCs/>
          <w:color w:val="000000"/>
          <w:kern w:val="0"/>
          <w:szCs w:val="24"/>
          <w:lang w:eastAsia="en-GB"/>
          <w14:ligatures w14:val="none"/>
        </w:rPr>
        <w:t>(PT3-10) Pre-determination hearings (PDHs)</w:t>
      </w:r>
    </w:p>
    <w:p w14:paraId="33E01A0D" w14:textId="77777777" w:rsidR="009718F7" w:rsidRPr="009718F7" w:rsidRDefault="009718F7" w:rsidP="009718F7">
      <w:pPr>
        <w:shd w:val="clear" w:color="auto" w:fill="FFFFFF"/>
        <w:spacing w:before="100" w:beforeAutospacing="1" w:after="100" w:afterAutospacing="1"/>
        <w:ind w:left="567"/>
        <w:rPr>
          <w:rFonts w:eastAsia="Times New Roman" w:cs="Arial"/>
          <w:color w:val="000000"/>
          <w:kern w:val="0"/>
          <w:szCs w:val="24"/>
          <w:lang w:eastAsia="en-GB"/>
          <w14:ligatures w14:val="none"/>
        </w:rPr>
      </w:pPr>
      <w:r w:rsidRPr="009718F7">
        <w:rPr>
          <w:rFonts w:eastAsia="Times New Roman" w:cs="Arial"/>
          <w:color w:val="000000"/>
          <w:kern w:val="0"/>
          <w:szCs w:val="24"/>
          <w:lang w:eastAsia="en-GB"/>
          <w14:ligatures w14:val="none"/>
        </w:rPr>
        <w:t>The Department would bring forward proposals to make all PDHs discretionary for councils in the exercise of their functions.  This would require amendments to subordinate legislation.</w:t>
      </w:r>
    </w:p>
    <w:p w14:paraId="37543A4B" w14:textId="77777777" w:rsidR="009718F7" w:rsidRPr="009718F7" w:rsidRDefault="009718F7" w:rsidP="009718F7">
      <w:pPr>
        <w:shd w:val="clear" w:color="auto" w:fill="FFFFFF"/>
        <w:spacing w:before="100" w:beforeAutospacing="1" w:after="100" w:afterAutospacing="1"/>
        <w:ind w:left="567"/>
        <w:rPr>
          <w:rFonts w:eastAsia="Times New Roman" w:cs="Arial"/>
          <w:color w:val="000000"/>
          <w:kern w:val="0"/>
          <w:szCs w:val="24"/>
          <w:lang w:eastAsia="en-GB"/>
          <w14:ligatures w14:val="none"/>
        </w:rPr>
      </w:pPr>
      <w:r w:rsidRPr="009718F7">
        <w:rPr>
          <w:rFonts w:eastAsia="Times New Roman" w:cs="Arial"/>
          <w:b/>
          <w:bCs/>
          <w:color w:val="000000"/>
          <w:kern w:val="0"/>
          <w:szCs w:val="24"/>
          <w:lang w:eastAsia="en-GB"/>
          <w14:ligatures w14:val="none"/>
        </w:rPr>
        <w:t>(PT3-3) Provide for both in-person and on-line/electronic PACC public engagement</w:t>
      </w:r>
    </w:p>
    <w:p w14:paraId="354D135B" w14:textId="77777777" w:rsidR="009718F7" w:rsidRPr="009718F7" w:rsidRDefault="009718F7" w:rsidP="009718F7">
      <w:pPr>
        <w:shd w:val="clear" w:color="auto" w:fill="FFFFFF"/>
        <w:spacing w:before="100" w:beforeAutospacing="1" w:after="100" w:afterAutospacing="1"/>
        <w:ind w:left="567"/>
        <w:rPr>
          <w:rFonts w:eastAsia="Times New Roman" w:cs="Arial"/>
          <w:color w:val="000000"/>
          <w:kern w:val="0"/>
          <w:szCs w:val="24"/>
          <w:lang w:eastAsia="en-GB"/>
          <w14:ligatures w14:val="none"/>
        </w:rPr>
      </w:pPr>
      <w:r w:rsidRPr="009718F7">
        <w:rPr>
          <w:rFonts w:eastAsia="Times New Roman" w:cs="Arial"/>
          <w:color w:val="000000"/>
          <w:kern w:val="0"/>
          <w:szCs w:val="24"/>
          <w:lang w:eastAsia="en-GB"/>
          <w14:ligatures w14:val="none"/>
        </w:rPr>
        <w:t>The Department would bring forward proposals to provide for both in-person and on-line/electronic Pre-Application Community Consultation (PACC) public engagement.  This would include consideration of any recommendation to emerge from the work of the Planning Engagement Partnership.</w:t>
      </w:r>
    </w:p>
    <w:p w14:paraId="68EC682B" w14:textId="77777777" w:rsidR="009718F7" w:rsidRPr="009718F7" w:rsidRDefault="009718F7" w:rsidP="009718F7">
      <w:pPr>
        <w:numPr>
          <w:ilvl w:val="0"/>
          <w:numId w:val="32"/>
        </w:numPr>
        <w:ind w:left="426" w:hanging="426"/>
        <w:contextualSpacing/>
        <w:rPr>
          <w:rFonts w:eastAsia="Times New Roman" w:cs="Times New Roman"/>
          <w:kern w:val="0"/>
          <w:szCs w:val="20"/>
          <w14:ligatures w14:val="none"/>
        </w:rPr>
      </w:pPr>
      <w:r w:rsidRPr="009718F7">
        <w:rPr>
          <w:rFonts w:eastAsia="Times New Roman" w:cs="Times New Roman"/>
          <w:kern w:val="0"/>
          <w:szCs w:val="20"/>
          <w14:ligatures w14:val="none"/>
        </w:rPr>
        <w:t>An easy read version of the consultation was attached as Item 7b.</w:t>
      </w:r>
    </w:p>
    <w:p w14:paraId="506518DB" w14:textId="77777777" w:rsidR="009718F7" w:rsidRPr="009718F7" w:rsidRDefault="009718F7" w:rsidP="009718F7">
      <w:pPr>
        <w:ind w:left="426" w:hanging="426"/>
        <w:contextualSpacing/>
        <w:rPr>
          <w:rFonts w:eastAsia="Times New Roman" w:cs="Times New Roman"/>
          <w:kern w:val="0"/>
          <w:szCs w:val="20"/>
          <w14:ligatures w14:val="none"/>
        </w:rPr>
      </w:pPr>
    </w:p>
    <w:p w14:paraId="51775E3A" w14:textId="77777777" w:rsidR="009718F7" w:rsidRPr="009718F7" w:rsidRDefault="009718F7" w:rsidP="009718F7">
      <w:pPr>
        <w:numPr>
          <w:ilvl w:val="0"/>
          <w:numId w:val="32"/>
        </w:numPr>
        <w:ind w:left="426" w:hanging="426"/>
        <w:contextualSpacing/>
        <w:rPr>
          <w:rFonts w:eastAsia="Times New Roman" w:cs="Times New Roman"/>
          <w:kern w:val="0"/>
          <w:szCs w:val="20"/>
          <w14:ligatures w14:val="none"/>
        </w:rPr>
      </w:pPr>
      <w:r w:rsidRPr="009718F7">
        <w:rPr>
          <w:rFonts w:eastAsia="Times New Roman" w:cs="Times New Roman"/>
          <w:kern w:val="0"/>
          <w:szCs w:val="20"/>
          <w14:ligatures w14:val="none"/>
        </w:rPr>
        <w:t>The response as submitted was attached as Item 7c.</w:t>
      </w:r>
    </w:p>
    <w:p w14:paraId="6B66BAA6" w14:textId="77777777" w:rsidR="009718F7" w:rsidRPr="009718F7" w:rsidRDefault="009718F7" w:rsidP="009718F7">
      <w:pPr>
        <w:ind w:left="720"/>
        <w:contextualSpacing/>
        <w:rPr>
          <w:rFonts w:eastAsia="Times New Roman" w:cs="Times New Roman"/>
          <w:kern w:val="0"/>
          <w:szCs w:val="20"/>
          <w14:ligatures w14:val="none"/>
        </w:rPr>
      </w:pPr>
    </w:p>
    <w:p w14:paraId="5F135B81" w14:textId="77777777" w:rsidR="009718F7" w:rsidRPr="009718F7" w:rsidRDefault="009718F7" w:rsidP="009718F7">
      <w:pPr>
        <w:rPr>
          <w:rFonts w:eastAsia="Times New Roman" w:cs="Arial"/>
          <w:kern w:val="0"/>
          <w:szCs w:val="24"/>
          <w14:ligatures w14:val="none"/>
        </w:rPr>
      </w:pPr>
      <w:r w:rsidRPr="009718F7">
        <w:rPr>
          <w:rFonts w:eastAsia="Times New Roman" w:cs="Times New Roman"/>
          <w:kern w:val="0"/>
          <w:szCs w:val="20"/>
          <w14:ligatures w14:val="none"/>
        </w:rPr>
        <w:t xml:space="preserve">The detail of the consultation could be viewed here </w:t>
      </w:r>
      <w:hyperlink r:id="rId12" w:history="1">
        <w:r w:rsidRPr="009718F7">
          <w:rPr>
            <w:rFonts w:eastAsia="Times New Roman" w:cs="Arial"/>
            <w:color w:val="0563C1"/>
            <w:kern w:val="0"/>
            <w:szCs w:val="24"/>
            <w:u w:val="single"/>
            <w14:ligatures w14:val="none"/>
          </w:rPr>
          <w:t>https://www.infrastructure-ni.gov.uk/consultations/consultation-review-planning-development-management-regulations-northern-ireland-2015</w:t>
        </w:r>
      </w:hyperlink>
    </w:p>
    <w:p w14:paraId="6AE7B23C" w14:textId="77777777" w:rsidR="009718F7" w:rsidRDefault="009718F7" w:rsidP="009718F7">
      <w:pPr>
        <w:jc w:val="center"/>
        <w:rPr>
          <w:rFonts w:eastAsia="Times New Roman" w:cs="Times New Roman"/>
          <w:b/>
          <w:kern w:val="0"/>
          <w:szCs w:val="20"/>
          <w14:ligatures w14:val="none"/>
        </w:rPr>
      </w:pPr>
    </w:p>
    <w:p w14:paraId="3EEE6C22" w14:textId="2E6E3194" w:rsidR="0074514C" w:rsidRDefault="009718F7" w:rsidP="0048459B">
      <w:pPr>
        <w:rPr>
          <w:rFonts w:eastAsia="Times New Roman" w:cs="Times New Roman"/>
          <w:kern w:val="0"/>
          <w:szCs w:val="20"/>
          <w14:ligatures w14:val="none"/>
        </w:rPr>
      </w:pPr>
      <w:r w:rsidRPr="009718F7">
        <w:rPr>
          <w:rFonts w:eastAsia="Times New Roman" w:cs="Times New Roman"/>
          <w:kern w:val="0"/>
          <w:szCs w:val="20"/>
          <w14:ligatures w14:val="none"/>
        </w:rPr>
        <w:t>RECOMMENDED that Council notes this report and the response as submitted to the Department for Infrastructure consultation on the Planning (Development Management) Regulations (Northern Ireland) 2015.</w:t>
      </w:r>
    </w:p>
    <w:p w14:paraId="38A9797F" w14:textId="77777777" w:rsidR="002D42F5" w:rsidRDefault="002D42F5" w:rsidP="0048459B">
      <w:pPr>
        <w:rPr>
          <w:rFonts w:eastAsia="Times New Roman" w:cs="Times New Roman"/>
          <w:kern w:val="0"/>
          <w:szCs w:val="20"/>
          <w14:ligatures w14:val="none"/>
        </w:rPr>
      </w:pPr>
    </w:p>
    <w:p w14:paraId="13D70364" w14:textId="12A5AA9F" w:rsidR="002D42F5" w:rsidRDefault="002D42F5" w:rsidP="0048459B">
      <w:pPr>
        <w:rPr>
          <w:rFonts w:eastAsia="Times New Roman" w:cs="Times New Roman"/>
          <w:kern w:val="0"/>
          <w:szCs w:val="20"/>
          <w14:ligatures w14:val="none"/>
        </w:rPr>
      </w:pPr>
      <w:r>
        <w:rPr>
          <w:rFonts w:eastAsia="Times New Roman" w:cs="Times New Roman"/>
          <w:kern w:val="0"/>
          <w:szCs w:val="20"/>
          <w14:ligatures w14:val="none"/>
        </w:rPr>
        <w:t xml:space="preserve">The Director of Prosperity outlined the report and the response attached. She advised that while the deadline for response to the consultation had closed the previous week, the DfI would accept any further comments if Members wished to add anything.   </w:t>
      </w:r>
    </w:p>
    <w:p w14:paraId="754C01D4" w14:textId="77777777" w:rsidR="002D42F5" w:rsidRDefault="002D42F5" w:rsidP="0048459B">
      <w:pPr>
        <w:rPr>
          <w:rFonts w:eastAsia="Times New Roman" w:cs="Times New Roman"/>
          <w:kern w:val="0"/>
          <w:szCs w:val="20"/>
          <w14:ligatures w14:val="none"/>
        </w:rPr>
      </w:pPr>
    </w:p>
    <w:p w14:paraId="785B6866" w14:textId="6F972CC3" w:rsidR="003C0ABF" w:rsidRPr="0056127C" w:rsidRDefault="002D42F5" w:rsidP="0048459B">
      <w:pPr>
        <w:rPr>
          <w:rFonts w:cs="Arial"/>
          <w:kern w:val="0"/>
          <w:szCs w:val="24"/>
          <w14:ligatures w14:val="none"/>
        </w:rPr>
      </w:pPr>
      <w:r>
        <w:rPr>
          <w:rFonts w:eastAsia="Times New Roman" w:cs="Times New Roman"/>
          <w:kern w:val="0"/>
          <w:szCs w:val="20"/>
          <w14:ligatures w14:val="none"/>
        </w:rPr>
        <w:lastRenderedPageBreak/>
        <w:t xml:space="preserve">Councillor McRandal referred to </w:t>
      </w:r>
      <w:r w:rsidR="00254B8A">
        <w:rPr>
          <w:rFonts w:eastAsia="Times New Roman" w:cs="Times New Roman"/>
          <w:kern w:val="0"/>
          <w:szCs w:val="20"/>
          <w14:ligatures w14:val="none"/>
        </w:rPr>
        <w:t>the response at question 11, noting that it stated that t</w:t>
      </w:r>
      <w:r w:rsidR="00254B8A" w:rsidRPr="00254B8A">
        <w:rPr>
          <w:rFonts w:eastAsia="Times New Roman" w:cs="Times New Roman"/>
          <w:kern w:val="0"/>
          <w:szCs w:val="20"/>
          <w14:ligatures w14:val="none"/>
        </w:rPr>
        <w:t xml:space="preserve">he threshold of comprising </w:t>
      </w:r>
      <w:r>
        <w:rPr>
          <w:rFonts w:eastAsia="Times New Roman" w:cs="Times New Roman"/>
          <w:kern w:val="0"/>
          <w:szCs w:val="20"/>
          <w14:ligatures w14:val="none"/>
        </w:rPr>
        <w:t>50 unit</w:t>
      </w:r>
      <w:r w:rsidR="009764F3">
        <w:rPr>
          <w:rFonts w:eastAsia="Times New Roman" w:cs="Times New Roman"/>
          <w:kern w:val="0"/>
          <w:szCs w:val="20"/>
          <w14:ligatures w14:val="none"/>
        </w:rPr>
        <w:t>s</w:t>
      </w:r>
      <w:r>
        <w:rPr>
          <w:rFonts w:eastAsia="Times New Roman" w:cs="Times New Roman"/>
          <w:kern w:val="0"/>
          <w:szCs w:val="20"/>
          <w14:ligatures w14:val="none"/>
        </w:rPr>
        <w:t xml:space="preserve"> </w:t>
      </w:r>
      <w:r w:rsidR="00254B8A" w:rsidRPr="00254B8A">
        <w:rPr>
          <w:rFonts w:cs="Arial"/>
          <w:kern w:val="0"/>
          <w:szCs w:val="24"/>
          <w14:ligatures w14:val="none"/>
        </w:rPr>
        <w:t>or more should be reduced to allow Pre-Application Community Consultation on lesser schemes</w:t>
      </w:r>
      <w:r w:rsidR="003C0ABF">
        <w:rPr>
          <w:rFonts w:cs="Arial"/>
          <w:kern w:val="0"/>
          <w:szCs w:val="24"/>
          <w14:ligatures w14:val="none"/>
        </w:rPr>
        <w:t xml:space="preserve">. He noted </w:t>
      </w:r>
      <w:r w:rsidR="00033341">
        <w:rPr>
          <w:rFonts w:cs="Arial"/>
          <w:kern w:val="0"/>
          <w:szCs w:val="24"/>
          <w14:ligatures w14:val="none"/>
        </w:rPr>
        <w:t>there was no indication of what officers felt</w:t>
      </w:r>
      <w:r w:rsidR="003C0ABF">
        <w:rPr>
          <w:rFonts w:cs="Arial"/>
          <w:kern w:val="0"/>
          <w:szCs w:val="24"/>
          <w14:ligatures w14:val="none"/>
        </w:rPr>
        <w:t xml:space="preserve"> would be a suitable number for the threshold and the Director explained that they had wanted to make the point that even a small settlement of five dwellings could have an impact and require pre-application community </w:t>
      </w:r>
      <w:r w:rsidR="003D5512">
        <w:rPr>
          <w:rFonts w:cs="Arial"/>
          <w:kern w:val="0"/>
          <w:szCs w:val="24"/>
          <w14:ligatures w14:val="none"/>
        </w:rPr>
        <w:t>consultation,</w:t>
      </w:r>
      <w:r w:rsidR="003C0ABF">
        <w:rPr>
          <w:rFonts w:cs="Arial"/>
          <w:kern w:val="0"/>
          <w:szCs w:val="24"/>
          <w14:ligatures w14:val="none"/>
        </w:rPr>
        <w:t xml:space="preserve"> so it was about the context of the development.</w:t>
      </w:r>
    </w:p>
    <w:p w14:paraId="318A0D8F" w14:textId="77777777" w:rsidR="007B0B0F" w:rsidRPr="0056127C" w:rsidRDefault="007B0B0F" w:rsidP="00DB480D">
      <w:pPr>
        <w:rPr>
          <w:rFonts w:cs="Arial"/>
          <w:kern w:val="0"/>
          <w:szCs w:val="24"/>
          <w14:ligatures w14:val="none"/>
        </w:rPr>
      </w:pPr>
    </w:p>
    <w:p w14:paraId="0E5D3721" w14:textId="6D50D077" w:rsidR="007B0B0F" w:rsidRDefault="007B0B0F" w:rsidP="00DB480D">
      <w:pPr>
        <w:rPr>
          <w:rFonts w:cs="Arial"/>
          <w:b/>
          <w:bCs/>
          <w:kern w:val="0"/>
          <w:szCs w:val="24"/>
          <w14:ligatures w14:val="none"/>
        </w:rPr>
      </w:pPr>
      <w:r w:rsidRPr="0056127C">
        <w:rPr>
          <w:rFonts w:cs="Arial"/>
          <w:b/>
          <w:bCs/>
          <w:kern w:val="0"/>
          <w:szCs w:val="24"/>
          <w14:ligatures w14:val="none"/>
        </w:rPr>
        <w:t xml:space="preserve">AGREED TO RECOMMEND, on the proposal of </w:t>
      </w:r>
      <w:r w:rsidR="003C0ABF">
        <w:rPr>
          <w:rFonts w:cs="Arial"/>
          <w:b/>
          <w:bCs/>
          <w:kern w:val="0"/>
          <w:szCs w:val="24"/>
          <w14:ligatures w14:val="none"/>
        </w:rPr>
        <w:t>Councillor McRandal</w:t>
      </w:r>
      <w:r w:rsidRPr="0056127C">
        <w:rPr>
          <w:rFonts w:cs="Arial"/>
          <w:b/>
          <w:bCs/>
          <w:kern w:val="0"/>
          <w:szCs w:val="24"/>
          <w14:ligatures w14:val="none"/>
        </w:rPr>
        <w:t xml:space="preserve">, seconded by </w:t>
      </w:r>
      <w:r w:rsidR="003C0ABF">
        <w:rPr>
          <w:rFonts w:cs="Arial"/>
          <w:b/>
          <w:bCs/>
          <w:kern w:val="0"/>
          <w:szCs w:val="24"/>
          <w14:ligatures w14:val="none"/>
        </w:rPr>
        <w:t>Alderman Graham</w:t>
      </w:r>
      <w:r w:rsidRPr="0056127C">
        <w:rPr>
          <w:rFonts w:cs="Arial"/>
          <w:b/>
          <w:bCs/>
          <w:kern w:val="0"/>
          <w:szCs w:val="24"/>
          <w14:ligatures w14:val="none"/>
        </w:rPr>
        <w:t>, that the recommendation be adopted.</w:t>
      </w:r>
    </w:p>
    <w:bookmarkEnd w:id="12"/>
    <w:p w14:paraId="1F4B4A44" w14:textId="77777777" w:rsidR="0074514C" w:rsidRDefault="0074514C" w:rsidP="00DB480D">
      <w:pPr>
        <w:rPr>
          <w:rFonts w:cs="Arial"/>
          <w:b/>
          <w:bCs/>
          <w:kern w:val="0"/>
          <w:szCs w:val="24"/>
          <w14:ligatures w14:val="none"/>
        </w:rPr>
      </w:pPr>
    </w:p>
    <w:p w14:paraId="532ABF24" w14:textId="5374E86B" w:rsidR="0074514C" w:rsidRPr="00187FC0" w:rsidRDefault="0074514C" w:rsidP="00187FC0">
      <w:pPr>
        <w:pStyle w:val="Heading1"/>
        <w:ind w:left="720" w:hanging="720"/>
        <w:rPr>
          <w:rFonts w:hint="eastAsia"/>
        </w:rPr>
      </w:pPr>
      <w:bookmarkStart w:id="14" w:name="_Hlk160110207"/>
      <w:r>
        <w:t>8</w:t>
      </w:r>
      <w:r w:rsidRPr="0056127C">
        <w:t>.</w:t>
      </w:r>
      <w:r w:rsidRPr="0056127C">
        <w:tab/>
      </w:r>
      <w:r w:rsidRPr="0074514C">
        <w:rPr>
          <w:u w:val="single"/>
        </w:rPr>
        <w:t>Quarterly update on Tree matters</w:t>
      </w:r>
    </w:p>
    <w:p w14:paraId="29F3B939" w14:textId="0D91DB68" w:rsidR="0074514C" w:rsidRPr="0056127C" w:rsidRDefault="00087A41" w:rsidP="0074514C">
      <w:pPr>
        <w:rPr>
          <w:rFonts w:cs="Arial"/>
          <w:kern w:val="0"/>
          <w:szCs w:val="24"/>
          <w14:ligatures w14:val="none"/>
        </w:rPr>
      </w:pPr>
      <w:r>
        <w:rPr>
          <w:rFonts w:cs="Arial"/>
          <w:kern w:val="0"/>
          <w:szCs w:val="24"/>
          <w14:ligatures w14:val="none"/>
        </w:rPr>
        <w:tab/>
      </w:r>
      <w:r w:rsidRPr="0056127C">
        <w:rPr>
          <w:rFonts w:cs="Arial"/>
          <w:kern w:val="0"/>
          <w:szCs w:val="24"/>
          <w14:ligatures w14:val="none"/>
        </w:rPr>
        <w:t>(Appendi</w:t>
      </w:r>
      <w:r>
        <w:rPr>
          <w:rFonts w:cs="Arial"/>
          <w:kern w:val="0"/>
          <w:szCs w:val="24"/>
          <w14:ligatures w14:val="none"/>
        </w:rPr>
        <w:t>x XX</w:t>
      </w:r>
      <w:r w:rsidRPr="0056127C">
        <w:rPr>
          <w:rFonts w:cs="Arial"/>
          <w:kern w:val="0"/>
          <w:szCs w:val="24"/>
          <w14:ligatures w14:val="none"/>
        </w:rPr>
        <w:t>)</w:t>
      </w:r>
    </w:p>
    <w:p w14:paraId="3A5C5B8E" w14:textId="77777777" w:rsidR="00087A41" w:rsidRDefault="00087A41" w:rsidP="00087A41">
      <w:pPr>
        <w:rPr>
          <w:rFonts w:cs="Arial"/>
          <w:caps/>
          <w:kern w:val="0"/>
          <w:szCs w:val="24"/>
          <w14:ligatures w14:val="none"/>
        </w:rPr>
      </w:pPr>
    </w:p>
    <w:p w14:paraId="0095A663" w14:textId="07253B30" w:rsidR="00087A41" w:rsidRPr="00087A41" w:rsidRDefault="0074514C" w:rsidP="00087A41">
      <w:pPr>
        <w:rPr>
          <w:rFonts w:eastAsia="Times New Roman" w:cs="Arial"/>
          <w:kern w:val="0"/>
          <w:szCs w:val="24"/>
          <w14:ligatures w14:val="none"/>
        </w:rPr>
      </w:pPr>
      <w:r w:rsidRPr="0056127C">
        <w:rPr>
          <w:rFonts w:cs="Arial"/>
          <w:caps/>
          <w:kern w:val="0"/>
          <w:szCs w:val="24"/>
          <w14:ligatures w14:val="none"/>
        </w:rPr>
        <w:t>Previously circulated:- R</w:t>
      </w:r>
      <w:r w:rsidRPr="0056127C">
        <w:rPr>
          <w:rFonts w:cs="Arial"/>
          <w:kern w:val="0"/>
          <w:szCs w:val="24"/>
          <w14:ligatures w14:val="none"/>
        </w:rPr>
        <w:t xml:space="preserve">eport from the Director of Prosperity detailing that </w:t>
      </w:r>
      <w:r w:rsidR="00087A41">
        <w:rPr>
          <w:rFonts w:cs="Arial"/>
          <w:kern w:val="0"/>
          <w:szCs w:val="24"/>
          <w14:ligatures w14:val="none"/>
        </w:rPr>
        <w:t>t</w:t>
      </w:r>
      <w:r w:rsidR="00087A41" w:rsidRPr="00087A41">
        <w:rPr>
          <w:rFonts w:eastAsia="Times New Roman" w:cs="Arial"/>
          <w:kern w:val="0"/>
          <w:szCs w:val="24"/>
          <w14:ligatures w14:val="none"/>
        </w:rPr>
        <w:t>his report represented the quarterly update to Planning Committee regarding detail relating to Tree Preservation Orders served and applications for consent to carry out works to protected trees. This update provided information from 15 November 2023 (date of previous report) to 16 February 2024.</w:t>
      </w:r>
    </w:p>
    <w:p w14:paraId="081CC22A" w14:textId="77777777" w:rsidR="00087A41" w:rsidRPr="00087A41" w:rsidRDefault="00087A41" w:rsidP="00087A41">
      <w:pPr>
        <w:rPr>
          <w:rFonts w:eastAsia="Times New Roman" w:cs="Arial"/>
          <w:b/>
          <w:bCs/>
          <w:kern w:val="0"/>
          <w:szCs w:val="24"/>
          <w14:ligatures w14:val="none"/>
        </w:rPr>
      </w:pPr>
    </w:p>
    <w:p w14:paraId="52518074" w14:textId="77777777" w:rsidR="00087A41" w:rsidRPr="00087A41" w:rsidRDefault="00087A41" w:rsidP="00087A41">
      <w:pPr>
        <w:rPr>
          <w:rFonts w:eastAsia="Times New Roman" w:cs="Arial"/>
          <w:b/>
          <w:bCs/>
          <w:kern w:val="0"/>
          <w:szCs w:val="24"/>
          <w14:ligatures w14:val="none"/>
        </w:rPr>
      </w:pPr>
      <w:r w:rsidRPr="00087A41">
        <w:rPr>
          <w:rFonts w:eastAsia="Times New Roman" w:cs="Arial"/>
          <w:b/>
          <w:bCs/>
          <w:kern w:val="0"/>
          <w:szCs w:val="24"/>
          <w14:ligatures w14:val="none"/>
        </w:rPr>
        <w:t>Detail</w:t>
      </w:r>
    </w:p>
    <w:p w14:paraId="1BB9B427" w14:textId="77777777" w:rsidR="00087A41" w:rsidRPr="00087A41" w:rsidRDefault="00087A41" w:rsidP="00087A41">
      <w:pPr>
        <w:rPr>
          <w:rFonts w:eastAsia="Times New Roman" w:cs="Arial"/>
          <w:kern w:val="0"/>
          <w:szCs w:val="24"/>
          <w14:ligatures w14:val="none"/>
        </w:rPr>
      </w:pPr>
    </w:p>
    <w:p w14:paraId="3E40FB68" w14:textId="443DE861" w:rsidR="00087A41" w:rsidRPr="00087A41" w:rsidRDefault="00087A41" w:rsidP="00087A41">
      <w:pPr>
        <w:rPr>
          <w:rFonts w:eastAsia="Times New Roman" w:cs="Arial"/>
          <w:kern w:val="0"/>
          <w:szCs w:val="24"/>
          <w14:ligatures w14:val="none"/>
        </w:rPr>
      </w:pPr>
      <w:r w:rsidRPr="00087A41">
        <w:rPr>
          <w:rFonts w:eastAsia="Times New Roman" w:cs="Arial"/>
          <w:kern w:val="0"/>
          <w:szCs w:val="24"/>
          <w14:ligatures w14:val="none"/>
        </w:rPr>
        <w:t xml:space="preserve">The table </w:t>
      </w:r>
      <w:r>
        <w:rPr>
          <w:rFonts w:eastAsia="Times New Roman" w:cs="Arial"/>
          <w:kern w:val="0"/>
          <w:szCs w:val="24"/>
          <w14:ligatures w14:val="none"/>
        </w:rPr>
        <w:t>attached</w:t>
      </w:r>
      <w:r w:rsidRPr="00087A41">
        <w:rPr>
          <w:rFonts w:eastAsia="Times New Roman" w:cs="Arial"/>
          <w:kern w:val="0"/>
          <w:szCs w:val="24"/>
          <w14:ligatures w14:val="none"/>
        </w:rPr>
        <w:t xml:space="preserve"> set out the figures from the date of the last report to Committee.</w:t>
      </w:r>
    </w:p>
    <w:p w14:paraId="5DF9AA4F" w14:textId="77777777" w:rsidR="00087A41" w:rsidRPr="00087A41" w:rsidRDefault="00087A41" w:rsidP="00087A41">
      <w:pPr>
        <w:rPr>
          <w:rFonts w:eastAsia="Times New Roman" w:cs="Arial"/>
          <w:kern w:val="0"/>
          <w:szCs w:val="24"/>
          <w14:ligatures w14:val="none"/>
        </w:rPr>
      </w:pPr>
    </w:p>
    <w:p w14:paraId="78D56C3F" w14:textId="3A8F32D5" w:rsidR="0074514C" w:rsidRDefault="00087A41" w:rsidP="0074514C">
      <w:pPr>
        <w:rPr>
          <w:rFonts w:eastAsia="Times New Roman" w:cs="Arial"/>
          <w:kern w:val="0"/>
          <w:szCs w:val="24"/>
          <w14:ligatures w14:val="none"/>
        </w:rPr>
      </w:pPr>
      <w:r w:rsidRPr="00087A41">
        <w:rPr>
          <w:rFonts w:eastAsia="Times New Roman" w:cs="Arial"/>
          <w:kern w:val="0"/>
          <w:szCs w:val="24"/>
          <w14:ligatures w14:val="none"/>
        </w:rPr>
        <w:t>RECOMMENDED that Council notes the content of this report.</w:t>
      </w:r>
    </w:p>
    <w:p w14:paraId="5AEE4A83" w14:textId="77777777" w:rsidR="003C0ABF" w:rsidRDefault="003C0ABF" w:rsidP="0074514C">
      <w:pPr>
        <w:rPr>
          <w:rFonts w:eastAsia="Times New Roman" w:cs="Arial"/>
          <w:kern w:val="0"/>
          <w:szCs w:val="24"/>
          <w14:ligatures w14:val="none"/>
        </w:rPr>
      </w:pPr>
    </w:p>
    <w:p w14:paraId="53588EEE" w14:textId="19A9905A" w:rsidR="003C0ABF" w:rsidRDefault="003C0ABF" w:rsidP="0074514C">
      <w:pPr>
        <w:rPr>
          <w:rFonts w:eastAsia="Times New Roman" w:cs="Arial"/>
          <w:kern w:val="0"/>
          <w:szCs w:val="24"/>
          <w14:ligatures w14:val="none"/>
        </w:rPr>
      </w:pPr>
      <w:r>
        <w:rPr>
          <w:rFonts w:eastAsia="Times New Roman" w:cs="Arial"/>
          <w:kern w:val="0"/>
          <w:szCs w:val="24"/>
          <w14:ligatures w14:val="none"/>
        </w:rPr>
        <w:t xml:space="preserve">The </w:t>
      </w:r>
      <w:r w:rsidRPr="003C0ABF">
        <w:rPr>
          <w:rFonts w:eastAsia="Times New Roman" w:cs="Arial"/>
          <w:kern w:val="0"/>
          <w:szCs w:val="24"/>
          <w14:ligatures w14:val="none"/>
        </w:rPr>
        <w:t>Principal Professional &amp; Technical Officer (</w:t>
      </w:r>
      <w:r w:rsidR="00DD1DE6">
        <w:rPr>
          <w:rFonts w:eastAsia="Times New Roman" w:cs="Arial"/>
          <w:kern w:val="0"/>
          <w:szCs w:val="24"/>
          <w14:ligatures w14:val="none"/>
        </w:rPr>
        <w:t>C Blair</w:t>
      </w:r>
      <w:r w:rsidRPr="003C0ABF">
        <w:rPr>
          <w:rFonts w:eastAsia="Times New Roman" w:cs="Arial"/>
          <w:kern w:val="0"/>
          <w:szCs w:val="24"/>
          <w14:ligatures w14:val="none"/>
        </w:rPr>
        <w:t>)</w:t>
      </w:r>
      <w:r w:rsidR="00DD1DE6">
        <w:rPr>
          <w:rFonts w:eastAsia="Times New Roman" w:cs="Arial"/>
          <w:kern w:val="0"/>
          <w:szCs w:val="24"/>
          <w14:ligatures w14:val="none"/>
        </w:rPr>
        <w:t xml:space="preserve"> outlined the report.</w:t>
      </w:r>
    </w:p>
    <w:p w14:paraId="7300A2D1" w14:textId="77777777" w:rsidR="00DD1DE6" w:rsidRDefault="00DD1DE6" w:rsidP="0074514C">
      <w:pPr>
        <w:rPr>
          <w:rFonts w:eastAsia="Times New Roman" w:cs="Arial"/>
          <w:kern w:val="0"/>
          <w:szCs w:val="24"/>
          <w14:ligatures w14:val="none"/>
        </w:rPr>
      </w:pPr>
    </w:p>
    <w:p w14:paraId="2DBBD365" w14:textId="6932A8CA" w:rsidR="00DD1DE6" w:rsidRDefault="00DD1DE6" w:rsidP="0074514C">
      <w:pPr>
        <w:rPr>
          <w:rFonts w:cs="Arial"/>
          <w:kern w:val="0"/>
          <w:szCs w:val="24"/>
          <w14:ligatures w14:val="none"/>
        </w:rPr>
      </w:pPr>
      <w:r>
        <w:rPr>
          <w:rFonts w:cs="Arial"/>
          <w:kern w:val="0"/>
          <w:szCs w:val="24"/>
          <w14:ligatures w14:val="none"/>
        </w:rPr>
        <w:t xml:space="preserve">Proposed by Councillor McKee, seconded by Councillor McRandal, that the recommendation be adopted. </w:t>
      </w:r>
    </w:p>
    <w:p w14:paraId="3977ACBD" w14:textId="77777777" w:rsidR="00DD1DE6" w:rsidRDefault="00DD1DE6" w:rsidP="0074514C">
      <w:pPr>
        <w:rPr>
          <w:rFonts w:cs="Arial"/>
          <w:kern w:val="0"/>
          <w:szCs w:val="24"/>
          <w14:ligatures w14:val="none"/>
        </w:rPr>
      </w:pPr>
    </w:p>
    <w:p w14:paraId="61C0117B" w14:textId="3AB313E2" w:rsidR="00DD1DE6" w:rsidRPr="0056127C" w:rsidRDefault="00DD1DE6" w:rsidP="0074514C">
      <w:pPr>
        <w:rPr>
          <w:rFonts w:cs="Arial"/>
          <w:kern w:val="0"/>
          <w:szCs w:val="24"/>
          <w14:ligatures w14:val="none"/>
        </w:rPr>
      </w:pPr>
      <w:r>
        <w:rPr>
          <w:rFonts w:cs="Arial"/>
          <w:kern w:val="0"/>
          <w:szCs w:val="24"/>
          <w14:ligatures w14:val="none"/>
        </w:rPr>
        <w:t>Councillor McKee thanked officers for their work and welcomed the conditions for three new trees to be planted within the approved applications that were listed.</w:t>
      </w:r>
    </w:p>
    <w:p w14:paraId="2EA6B050" w14:textId="77777777" w:rsidR="0074514C" w:rsidRPr="0056127C" w:rsidRDefault="0074514C" w:rsidP="0074514C">
      <w:pPr>
        <w:rPr>
          <w:rFonts w:cs="Arial"/>
          <w:kern w:val="0"/>
          <w:szCs w:val="24"/>
          <w14:ligatures w14:val="none"/>
        </w:rPr>
      </w:pPr>
    </w:p>
    <w:p w14:paraId="4BC6C301" w14:textId="08D220C2" w:rsidR="0074514C" w:rsidRDefault="0074514C" w:rsidP="0074514C">
      <w:pPr>
        <w:rPr>
          <w:rFonts w:cs="Arial"/>
          <w:b/>
          <w:bCs/>
          <w:kern w:val="0"/>
          <w:szCs w:val="24"/>
          <w14:ligatures w14:val="none"/>
        </w:rPr>
      </w:pPr>
      <w:r w:rsidRPr="0056127C">
        <w:rPr>
          <w:rFonts w:cs="Arial"/>
          <w:b/>
          <w:bCs/>
          <w:kern w:val="0"/>
          <w:szCs w:val="24"/>
          <w14:ligatures w14:val="none"/>
        </w:rPr>
        <w:t xml:space="preserve">AGREED TO RECOMMEND, on the proposal of </w:t>
      </w:r>
      <w:r w:rsidR="00DD1DE6">
        <w:rPr>
          <w:rFonts w:cs="Arial"/>
          <w:b/>
          <w:bCs/>
          <w:kern w:val="0"/>
          <w:szCs w:val="24"/>
          <w14:ligatures w14:val="none"/>
        </w:rPr>
        <w:t>Councillor McKee</w:t>
      </w:r>
      <w:r w:rsidRPr="0056127C">
        <w:rPr>
          <w:rFonts w:cs="Arial"/>
          <w:b/>
          <w:bCs/>
          <w:kern w:val="0"/>
          <w:szCs w:val="24"/>
          <w14:ligatures w14:val="none"/>
        </w:rPr>
        <w:t xml:space="preserve">, seconded by </w:t>
      </w:r>
      <w:r w:rsidR="00DD1DE6">
        <w:rPr>
          <w:rFonts w:cs="Arial"/>
          <w:b/>
          <w:bCs/>
          <w:kern w:val="0"/>
          <w:szCs w:val="24"/>
          <w14:ligatures w14:val="none"/>
        </w:rPr>
        <w:t>Councillor McRandal</w:t>
      </w:r>
      <w:r w:rsidRPr="0056127C">
        <w:rPr>
          <w:rFonts w:cs="Arial"/>
          <w:b/>
          <w:bCs/>
          <w:kern w:val="0"/>
          <w:szCs w:val="24"/>
          <w14:ligatures w14:val="none"/>
        </w:rPr>
        <w:t>, that the recommendation be adopted.</w:t>
      </w:r>
    </w:p>
    <w:bookmarkEnd w:id="14"/>
    <w:p w14:paraId="381DCBD0" w14:textId="77777777" w:rsidR="0074514C" w:rsidRDefault="0074514C" w:rsidP="00DB480D">
      <w:pPr>
        <w:rPr>
          <w:rFonts w:cs="Arial"/>
          <w:b/>
          <w:bCs/>
          <w:kern w:val="0"/>
          <w:szCs w:val="24"/>
          <w14:ligatures w14:val="none"/>
        </w:rPr>
      </w:pPr>
    </w:p>
    <w:p w14:paraId="3DFED1BF" w14:textId="77777777" w:rsidR="00187FC0" w:rsidRPr="00187FC0" w:rsidRDefault="00187FC0" w:rsidP="00187FC0">
      <w:pPr>
        <w:keepNext/>
        <w:keepLines/>
        <w:outlineLvl w:val="0"/>
        <w:rPr>
          <w:rFonts w:ascii="Arial Bold" w:eastAsiaTheme="majorEastAsia" w:hAnsi="Arial Bold" w:cstheme="majorBidi" w:hint="eastAsia"/>
          <w:b/>
          <w:caps/>
          <w:kern w:val="0"/>
          <w:sz w:val="28"/>
          <w:szCs w:val="32"/>
          <w:u w:val="single"/>
          <w14:ligatures w14:val="none"/>
        </w:rPr>
      </w:pPr>
      <w:r w:rsidRPr="00187FC0">
        <w:rPr>
          <w:rFonts w:ascii="Arial Bold" w:eastAsiaTheme="majorEastAsia" w:hAnsi="Arial Bold" w:cstheme="majorBidi"/>
          <w:b/>
          <w:caps/>
          <w:kern w:val="0"/>
          <w:sz w:val="28"/>
          <w:szCs w:val="32"/>
          <w:u w:val="single"/>
          <w14:ligatures w14:val="none"/>
        </w:rPr>
        <w:t xml:space="preserve">Exclusion of Public/Press </w:t>
      </w:r>
    </w:p>
    <w:p w14:paraId="73C156CA" w14:textId="77777777" w:rsidR="00187FC0" w:rsidRPr="00187FC0" w:rsidRDefault="00187FC0" w:rsidP="00187FC0">
      <w:pPr>
        <w:rPr>
          <w:rFonts w:cs="Arial"/>
          <w:b/>
          <w:bCs/>
          <w:kern w:val="0"/>
          <w:szCs w:val="24"/>
          <w14:ligatures w14:val="none"/>
        </w:rPr>
      </w:pPr>
    </w:p>
    <w:p w14:paraId="5B2B6B62" w14:textId="35A79426" w:rsidR="00187FC0" w:rsidRPr="00187FC0" w:rsidRDefault="00187FC0" w:rsidP="00187FC0">
      <w:pPr>
        <w:rPr>
          <w:rFonts w:cs="Arial"/>
          <w:b/>
          <w:bCs/>
          <w:kern w:val="0"/>
          <w:szCs w:val="24"/>
          <w14:ligatures w14:val="none"/>
        </w:rPr>
      </w:pPr>
      <w:r w:rsidRPr="00187FC0">
        <w:rPr>
          <w:rFonts w:cs="Arial"/>
          <w:b/>
          <w:bCs/>
          <w:kern w:val="0"/>
          <w:szCs w:val="24"/>
          <w14:ligatures w14:val="none"/>
        </w:rPr>
        <w:t xml:space="preserve">AGREED, on the proposal of Alderman Graham, seconded by Councillor </w:t>
      </w:r>
      <w:r w:rsidR="00806532">
        <w:rPr>
          <w:rFonts w:cs="Arial"/>
          <w:b/>
          <w:bCs/>
          <w:kern w:val="0"/>
          <w:szCs w:val="24"/>
          <w14:ligatures w14:val="none"/>
        </w:rPr>
        <w:t>Martin</w:t>
      </w:r>
      <w:r w:rsidRPr="00187FC0">
        <w:rPr>
          <w:rFonts w:cs="Arial"/>
          <w:b/>
          <w:bCs/>
          <w:kern w:val="0"/>
          <w:szCs w:val="24"/>
          <w14:ligatures w14:val="none"/>
        </w:rPr>
        <w:t xml:space="preserve">, that the public/press be excluded during the discussion of the undernoted items of confidential business. </w:t>
      </w:r>
    </w:p>
    <w:p w14:paraId="515230C2" w14:textId="77777777" w:rsidR="00187FC0" w:rsidRDefault="00187FC0" w:rsidP="00DB480D">
      <w:pPr>
        <w:rPr>
          <w:rFonts w:cs="Arial"/>
          <w:b/>
          <w:bCs/>
          <w:kern w:val="0"/>
          <w:szCs w:val="24"/>
          <w14:ligatures w14:val="none"/>
        </w:rPr>
      </w:pPr>
    </w:p>
    <w:p w14:paraId="0556018E" w14:textId="06869A8C" w:rsidR="00187FC0" w:rsidRPr="00187FC0" w:rsidRDefault="00187FC0" w:rsidP="00187FC0">
      <w:pPr>
        <w:pStyle w:val="Heading1"/>
        <w:ind w:left="720" w:hanging="720"/>
        <w:rPr>
          <w:rFonts w:hint="eastAsia"/>
        </w:rPr>
      </w:pPr>
      <w:r>
        <w:t>9</w:t>
      </w:r>
      <w:r w:rsidRPr="0056127C">
        <w:t>.</w:t>
      </w:r>
      <w:r w:rsidR="005E73BB">
        <w:tab/>
      </w:r>
      <w:r w:rsidR="005E73BB" w:rsidRPr="005E73BB">
        <w:rPr>
          <w:u w:val="single"/>
        </w:rPr>
        <w:t>Quarterly update on Enforcement Matters</w:t>
      </w:r>
    </w:p>
    <w:p w14:paraId="4F8669BE" w14:textId="2DEF8683" w:rsidR="00187FC0" w:rsidRDefault="005E73BB" w:rsidP="00187FC0">
      <w:pPr>
        <w:rPr>
          <w:rFonts w:cs="Arial"/>
          <w:kern w:val="0"/>
          <w:szCs w:val="24"/>
          <w14:ligatures w14:val="none"/>
        </w:rPr>
      </w:pPr>
      <w:r>
        <w:rPr>
          <w:rFonts w:cs="Arial"/>
          <w:kern w:val="0"/>
          <w:szCs w:val="24"/>
          <w14:ligatures w14:val="none"/>
        </w:rPr>
        <w:tab/>
      </w:r>
      <w:bookmarkStart w:id="15" w:name="_Hlk160112143"/>
      <w:r w:rsidRPr="0056127C">
        <w:rPr>
          <w:rFonts w:cs="Arial"/>
          <w:kern w:val="0"/>
          <w:szCs w:val="24"/>
          <w14:ligatures w14:val="none"/>
        </w:rPr>
        <w:t>(Appendi</w:t>
      </w:r>
      <w:r w:rsidR="00087A41">
        <w:rPr>
          <w:rFonts w:cs="Arial"/>
          <w:kern w:val="0"/>
          <w:szCs w:val="24"/>
          <w14:ligatures w14:val="none"/>
        </w:rPr>
        <w:t>x</w:t>
      </w:r>
      <w:r>
        <w:rPr>
          <w:rFonts w:cs="Arial"/>
          <w:kern w:val="0"/>
          <w:szCs w:val="24"/>
          <w14:ligatures w14:val="none"/>
        </w:rPr>
        <w:t xml:space="preserve"> X</w:t>
      </w:r>
      <w:r w:rsidR="00087A41">
        <w:rPr>
          <w:rFonts w:cs="Arial"/>
          <w:kern w:val="0"/>
          <w:szCs w:val="24"/>
          <w14:ligatures w14:val="none"/>
        </w:rPr>
        <w:t>XI</w:t>
      </w:r>
      <w:r w:rsidRPr="0056127C">
        <w:rPr>
          <w:rFonts w:cs="Arial"/>
          <w:kern w:val="0"/>
          <w:szCs w:val="24"/>
          <w14:ligatures w14:val="none"/>
        </w:rPr>
        <w:t>)</w:t>
      </w:r>
      <w:bookmarkEnd w:id="15"/>
    </w:p>
    <w:p w14:paraId="7DB68CAC" w14:textId="77777777" w:rsidR="005E73BB" w:rsidRDefault="005E73BB" w:rsidP="00187FC0">
      <w:pPr>
        <w:rPr>
          <w:rFonts w:cs="Arial"/>
          <w:b/>
          <w:bCs/>
          <w:kern w:val="0"/>
          <w:szCs w:val="24"/>
          <w14:ligatures w14:val="none"/>
        </w:rPr>
      </w:pPr>
    </w:p>
    <w:p w14:paraId="7D788419" w14:textId="5F3FA502" w:rsidR="005E73BB" w:rsidRPr="005E73BB" w:rsidRDefault="005E73BB" w:rsidP="00187FC0">
      <w:pPr>
        <w:rPr>
          <w:rFonts w:cs="Arial"/>
          <w:b/>
          <w:bCs/>
          <w:kern w:val="0"/>
          <w:szCs w:val="24"/>
          <w14:ligatures w14:val="none"/>
        </w:rPr>
      </w:pPr>
      <w:r w:rsidRPr="005E73BB">
        <w:rPr>
          <w:rFonts w:cs="Arial"/>
          <w:b/>
          <w:bCs/>
          <w:kern w:val="0"/>
          <w:szCs w:val="24"/>
          <w14:ligatures w14:val="none"/>
        </w:rPr>
        <w:t>**IN CONFIDENCE**</w:t>
      </w:r>
    </w:p>
    <w:p w14:paraId="5FCD3032" w14:textId="77777777" w:rsidR="005E73BB" w:rsidRPr="0056127C" w:rsidRDefault="005E73BB" w:rsidP="00187FC0">
      <w:pPr>
        <w:rPr>
          <w:rFonts w:cs="Arial"/>
          <w:kern w:val="0"/>
          <w:szCs w:val="24"/>
          <w14:ligatures w14:val="none"/>
        </w:rPr>
      </w:pPr>
    </w:p>
    <w:p w14:paraId="1B64E19A" w14:textId="77777777" w:rsidR="00306CA6" w:rsidRPr="003A4CF6" w:rsidRDefault="00306CA6" w:rsidP="00306CA6">
      <w:pPr>
        <w:rPr>
          <w:b/>
          <w:bCs/>
        </w:rPr>
      </w:pPr>
      <w:r w:rsidRPr="003A4CF6">
        <w:rPr>
          <w:b/>
          <w:bCs/>
        </w:rPr>
        <w:t xml:space="preserve">This report is presented in confidence to Members under Part 1 of Schedule 6 of the Local Government (Northern Ireland) Act 2014, Exemption 6a – </w:t>
      </w:r>
      <w:r w:rsidRPr="003A4CF6">
        <w:rPr>
          <w:b/>
          <w:bCs/>
        </w:rPr>
        <w:lastRenderedPageBreak/>
        <w:t xml:space="preserve">Information which reveals that the council proposes to give under any statutory provision a notice by virtue of which requirements are imposed on a person. </w:t>
      </w:r>
    </w:p>
    <w:p w14:paraId="082F845A" w14:textId="77777777" w:rsidR="00306CA6" w:rsidRDefault="00306CA6" w:rsidP="00306CA6"/>
    <w:p w14:paraId="69AFE9BA" w14:textId="21F5150A" w:rsidR="00306CA6" w:rsidRPr="00374075" w:rsidRDefault="00306CA6" w:rsidP="00306CA6">
      <w:pPr>
        <w:rPr>
          <w:rFonts w:cs="Arial"/>
          <w:b/>
          <w:bCs/>
        </w:rPr>
      </w:pPr>
      <w:r>
        <w:t>It provides updates for Members in respect of the status of live enforcement notices, court proceedings and proposed summons action.</w:t>
      </w:r>
    </w:p>
    <w:p w14:paraId="723B98FB" w14:textId="77777777" w:rsidR="00897DE2" w:rsidRDefault="00897DE2" w:rsidP="00DB480D">
      <w:pPr>
        <w:rPr>
          <w:rFonts w:cs="Arial"/>
          <w:b/>
          <w:bCs/>
          <w:kern w:val="0"/>
          <w:szCs w:val="24"/>
          <w14:ligatures w14:val="none"/>
        </w:rPr>
      </w:pPr>
    </w:p>
    <w:p w14:paraId="40200A0D" w14:textId="77777777" w:rsidR="00897DE2" w:rsidRPr="00897DE2" w:rsidRDefault="00897DE2" w:rsidP="00897DE2">
      <w:pPr>
        <w:keepNext/>
        <w:keepLines/>
        <w:outlineLvl w:val="0"/>
        <w:rPr>
          <w:rFonts w:ascii="Arial Bold" w:eastAsiaTheme="majorEastAsia" w:hAnsi="Arial Bold" w:cstheme="majorBidi" w:hint="eastAsia"/>
          <w:b/>
          <w:caps/>
          <w:kern w:val="0"/>
          <w:sz w:val="28"/>
          <w:szCs w:val="32"/>
          <w:u w:val="single"/>
          <w14:ligatures w14:val="none"/>
        </w:rPr>
      </w:pPr>
      <w:r w:rsidRPr="00897DE2">
        <w:rPr>
          <w:rFonts w:ascii="Arial Bold" w:eastAsiaTheme="majorEastAsia" w:hAnsi="Arial Bold" w:cstheme="majorBidi"/>
          <w:b/>
          <w:caps/>
          <w:kern w:val="0"/>
          <w:sz w:val="28"/>
          <w:szCs w:val="32"/>
          <w:u w:val="single"/>
          <w14:ligatures w14:val="none"/>
        </w:rPr>
        <w:t xml:space="preserve">Re-admittance of public/press </w:t>
      </w:r>
    </w:p>
    <w:p w14:paraId="282E6DE4" w14:textId="77777777" w:rsidR="00897DE2" w:rsidRPr="00897DE2" w:rsidRDefault="00897DE2" w:rsidP="00897DE2">
      <w:pPr>
        <w:rPr>
          <w:b/>
          <w:bCs/>
          <w:kern w:val="0"/>
          <w14:ligatures w14:val="none"/>
        </w:rPr>
      </w:pPr>
    </w:p>
    <w:p w14:paraId="183A7D27" w14:textId="719E7DAC" w:rsidR="00897DE2" w:rsidRPr="00897DE2" w:rsidRDefault="00897DE2" w:rsidP="00897DE2">
      <w:pPr>
        <w:rPr>
          <w:b/>
          <w:bCs/>
          <w:kern w:val="0"/>
          <w14:ligatures w14:val="none"/>
        </w:rPr>
      </w:pPr>
      <w:r w:rsidRPr="00897DE2">
        <w:rPr>
          <w:b/>
          <w:bCs/>
          <w:kern w:val="0"/>
          <w14:ligatures w14:val="none"/>
        </w:rPr>
        <w:t xml:space="preserve">AGREED, on the proposal of Councillor </w:t>
      </w:r>
      <w:r>
        <w:rPr>
          <w:b/>
          <w:bCs/>
          <w:kern w:val="0"/>
          <w14:ligatures w14:val="none"/>
        </w:rPr>
        <w:t>Creighton</w:t>
      </w:r>
      <w:r w:rsidRPr="00897DE2">
        <w:rPr>
          <w:b/>
          <w:bCs/>
          <w:kern w:val="0"/>
          <w14:ligatures w14:val="none"/>
        </w:rPr>
        <w:t xml:space="preserve">, seconded by Councillor </w:t>
      </w:r>
      <w:r>
        <w:rPr>
          <w:b/>
          <w:bCs/>
          <w:kern w:val="0"/>
          <w14:ligatures w14:val="none"/>
        </w:rPr>
        <w:t>McCollum</w:t>
      </w:r>
      <w:r w:rsidRPr="00897DE2">
        <w:rPr>
          <w:b/>
          <w:bCs/>
          <w:kern w:val="0"/>
          <w14:ligatures w14:val="none"/>
        </w:rPr>
        <w:t xml:space="preserve">, that the public/press be re-admitted to the meeting. </w:t>
      </w:r>
    </w:p>
    <w:p w14:paraId="13655B9D" w14:textId="77777777" w:rsidR="00897DE2" w:rsidRDefault="00897DE2" w:rsidP="00DB480D">
      <w:pPr>
        <w:rPr>
          <w:rFonts w:cs="Arial"/>
          <w:b/>
          <w:bCs/>
          <w:kern w:val="0"/>
          <w:szCs w:val="24"/>
          <w14:ligatures w14:val="none"/>
        </w:rPr>
      </w:pPr>
    </w:p>
    <w:p w14:paraId="61599CBA" w14:textId="1D9908FD" w:rsidR="00903C3D" w:rsidRPr="0056127C" w:rsidRDefault="00903C3D" w:rsidP="00DB480D">
      <w:pPr>
        <w:rPr>
          <w:rFonts w:cs="Arial"/>
          <w:b/>
          <w:bCs/>
          <w:caps/>
          <w:kern w:val="0"/>
          <w:szCs w:val="24"/>
          <w:u w:val="single"/>
          <w14:ligatures w14:val="none"/>
        </w:rPr>
      </w:pPr>
      <w:r w:rsidRPr="0056127C">
        <w:rPr>
          <w:rFonts w:cs="Arial"/>
          <w:b/>
          <w:bCs/>
          <w:caps/>
          <w:kern w:val="0"/>
          <w:szCs w:val="24"/>
          <w:u w:val="single"/>
          <w14:ligatures w14:val="none"/>
        </w:rPr>
        <w:t xml:space="preserve">Termination of meeting </w:t>
      </w:r>
    </w:p>
    <w:p w14:paraId="33AD4CAB" w14:textId="77777777" w:rsidR="00903C3D" w:rsidRPr="0056127C" w:rsidRDefault="00903C3D" w:rsidP="00DB480D">
      <w:pPr>
        <w:rPr>
          <w:rFonts w:cs="Arial"/>
          <w:kern w:val="0"/>
          <w:szCs w:val="24"/>
          <w14:ligatures w14:val="none"/>
        </w:rPr>
      </w:pPr>
    </w:p>
    <w:p w14:paraId="633AB379" w14:textId="44E1ACCC" w:rsidR="00903C3D" w:rsidRDefault="00903C3D" w:rsidP="00DB480D">
      <w:pPr>
        <w:rPr>
          <w:rFonts w:cs="Arial"/>
          <w:kern w:val="0"/>
          <w:szCs w:val="24"/>
          <w14:ligatures w14:val="none"/>
        </w:rPr>
      </w:pPr>
      <w:r w:rsidRPr="0056127C">
        <w:rPr>
          <w:rFonts w:cs="Arial"/>
          <w:kern w:val="0"/>
          <w:szCs w:val="24"/>
          <w14:ligatures w14:val="none"/>
        </w:rPr>
        <w:t xml:space="preserve">The meeting terminated at </w:t>
      </w:r>
      <w:r w:rsidR="00897DE2">
        <w:rPr>
          <w:rFonts w:cs="Arial"/>
          <w:kern w:val="0"/>
          <w:szCs w:val="24"/>
          <w14:ligatures w14:val="none"/>
        </w:rPr>
        <w:t>9.03</w:t>
      </w:r>
      <w:r w:rsidR="00E31C95">
        <w:rPr>
          <w:rFonts w:cs="Arial"/>
          <w:kern w:val="0"/>
          <w:szCs w:val="24"/>
          <w14:ligatures w14:val="none"/>
        </w:rPr>
        <w:t xml:space="preserve"> </w:t>
      </w:r>
      <w:r w:rsidR="00897DE2">
        <w:rPr>
          <w:rFonts w:cs="Arial"/>
          <w:kern w:val="0"/>
          <w:szCs w:val="24"/>
          <w14:ligatures w14:val="none"/>
        </w:rPr>
        <w:t>pm.</w:t>
      </w:r>
    </w:p>
    <w:p w14:paraId="757BD678" w14:textId="007B8CB9" w:rsidR="00542AFF" w:rsidRPr="00542AFF" w:rsidRDefault="00542AFF" w:rsidP="00542AFF">
      <w:pPr>
        <w:rPr>
          <w:rFonts w:cs="Arial"/>
          <w:color w:val="008000"/>
          <w:kern w:val="0"/>
          <w:szCs w:val="24"/>
          <w14:ligatures w14:val="none"/>
        </w:rPr>
      </w:pPr>
      <w:bookmarkStart w:id="16" w:name="TroveMissingPara1"/>
      <w:bookmarkEnd w:id="16"/>
      <w:r w:rsidRPr="00542AFF">
        <w:rPr>
          <w:rFonts w:cs="Arial"/>
          <w:color w:val="008000"/>
          <w:kern w:val="0"/>
          <w:szCs w:val="24"/>
          <w14:ligatures w14:val="none"/>
        </w:rPr>
        <w:t xml:space="preserve">Missing Heading Level! - </w:t>
      </w:r>
      <w:r w:rsidRPr="00542AFF">
        <w:rPr>
          <w:rFonts w:cs="Arial"/>
          <w:color w:val="008000"/>
          <w:kern w:val="0"/>
          <w:szCs w:val="24"/>
          <w14:ligatures w14:val="none"/>
        </w:rPr>
        <w:fldChar w:fldCharType="begin"/>
      </w:r>
      <w:r w:rsidRPr="00542AFF">
        <w:rPr>
          <w:rFonts w:cs="Arial"/>
          <w:color w:val="008000"/>
          <w:kern w:val="0"/>
          <w:szCs w:val="24"/>
          <w14:ligatures w14:val="none"/>
        </w:rPr>
        <w:instrText xml:space="preserve"> REF TroveMissingHead1 \h </w:instrText>
      </w:r>
      <w:r w:rsidRPr="00542AFF">
        <w:rPr>
          <w:rFonts w:cs="Arial"/>
          <w:color w:val="008000"/>
          <w:kern w:val="0"/>
          <w:szCs w:val="24"/>
          <w14:ligatures w14:val="none"/>
        </w:rPr>
      </w:r>
      <w:r w:rsidRPr="00542AFF">
        <w:rPr>
          <w:rFonts w:cs="Arial"/>
          <w:color w:val="008000"/>
          <w:kern w:val="0"/>
          <w:szCs w:val="24"/>
          <w14:ligatures w14:val="none"/>
        </w:rPr>
        <w:fldChar w:fldCharType="separate"/>
      </w:r>
      <w:r w:rsidRPr="00542AFF">
        <w:rPr>
          <w:color w:val="008000"/>
          <w:kern w:val="0"/>
          <w14:ligatures w14:val="none"/>
        </w:rPr>
        <w:t>4.1</w:t>
      </w:r>
      <w:r w:rsidRPr="00542AFF">
        <w:rPr>
          <w:color w:val="008000"/>
          <w:kern w:val="0"/>
          <w14:ligatures w14:val="none"/>
        </w:rPr>
        <w:tab/>
      </w:r>
      <w:r w:rsidRPr="00542AFF">
        <w:rPr>
          <w:color w:val="008000"/>
        </w:rPr>
        <w:t xml:space="preserve">LA06/2015/0677/F - 251a Bangor Road, Whitespots, Newtownards - Replacement of existing structure with 1 No. single storey unit to accommodate stables, coach house, tack room, workshop and toilet </w:t>
      </w:r>
      <w:r w:rsidRPr="00542AFF">
        <w:rPr>
          <w:color w:val="008000"/>
          <w:bdr w:val="single" w:sz="2" w:space="0" w:color="F5F5F5" w:frame="1"/>
          <w:shd w:val="clear" w:color="auto" w:fill="FCFCFC"/>
        </w:rPr>
        <w:t>(</w:t>
      </w:r>
      <w:r w:rsidRPr="00542AFF">
        <w:rPr>
          <w:rFonts w:cs="Arial"/>
          <w:color w:val="008000"/>
          <w:kern w:val="0"/>
          <w:szCs w:val="24"/>
          <w14:ligatures w14:val="none"/>
        </w:rPr>
        <w:t>Appendix I - V)</w:t>
      </w:r>
      <w:r w:rsidRPr="00542AFF">
        <w:rPr>
          <w:rFonts w:cs="Arial"/>
          <w:color w:val="008000"/>
          <w:kern w:val="0"/>
          <w:szCs w:val="24"/>
          <w14:ligatures w14:val="none"/>
        </w:rPr>
        <w:fldChar w:fldCharType="end"/>
      </w:r>
    </w:p>
    <w:sectPr w:rsidR="00542AFF" w:rsidRPr="00542AFF" w:rsidSect="00DF0F58">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7CBE1" w14:textId="77777777" w:rsidR="00DF0F58" w:rsidRDefault="00DF0F58" w:rsidP="000749D0">
      <w:r>
        <w:separator/>
      </w:r>
    </w:p>
  </w:endnote>
  <w:endnote w:type="continuationSeparator" w:id="0">
    <w:p w14:paraId="3D85B550" w14:textId="77777777" w:rsidR="00DF0F58" w:rsidRDefault="00DF0F58" w:rsidP="00074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DF6C1" w14:textId="77777777" w:rsidR="000D3C57" w:rsidRDefault="000D3C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2313752"/>
      <w:docPartObj>
        <w:docPartGallery w:val="Page Numbers (Bottom of Page)"/>
        <w:docPartUnique/>
      </w:docPartObj>
    </w:sdtPr>
    <w:sdtEndPr>
      <w:rPr>
        <w:rFonts w:cs="Arial"/>
        <w:noProof/>
        <w:szCs w:val="24"/>
      </w:rPr>
    </w:sdtEndPr>
    <w:sdtContent>
      <w:p w14:paraId="00F841AE" w14:textId="5648FA88" w:rsidR="007E6AB5" w:rsidRPr="007E6AB5" w:rsidRDefault="007E6AB5">
        <w:pPr>
          <w:pStyle w:val="Footer"/>
          <w:jc w:val="center"/>
          <w:rPr>
            <w:rFonts w:cs="Arial"/>
            <w:szCs w:val="24"/>
          </w:rPr>
        </w:pPr>
        <w:r w:rsidRPr="007E6AB5">
          <w:rPr>
            <w:rFonts w:cs="Arial"/>
            <w:szCs w:val="24"/>
          </w:rPr>
          <w:fldChar w:fldCharType="begin"/>
        </w:r>
        <w:r w:rsidRPr="007E6AB5">
          <w:rPr>
            <w:rFonts w:cs="Arial"/>
            <w:szCs w:val="24"/>
          </w:rPr>
          <w:instrText xml:space="preserve"> PAGE   \* MERGEFORMAT </w:instrText>
        </w:r>
        <w:r w:rsidRPr="007E6AB5">
          <w:rPr>
            <w:rFonts w:cs="Arial"/>
            <w:szCs w:val="24"/>
          </w:rPr>
          <w:fldChar w:fldCharType="separate"/>
        </w:r>
        <w:r w:rsidRPr="007E6AB5">
          <w:rPr>
            <w:rFonts w:cs="Arial"/>
            <w:noProof/>
            <w:szCs w:val="24"/>
          </w:rPr>
          <w:t>2</w:t>
        </w:r>
        <w:r w:rsidRPr="007E6AB5">
          <w:rPr>
            <w:rFonts w:cs="Arial"/>
            <w:noProof/>
            <w:szCs w:val="24"/>
          </w:rPr>
          <w:fldChar w:fldCharType="end"/>
        </w:r>
      </w:p>
    </w:sdtContent>
  </w:sdt>
  <w:p w14:paraId="7873F0E6" w14:textId="77777777" w:rsidR="007E6AB5" w:rsidRDefault="007E6A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DC04C" w14:textId="77777777" w:rsidR="000D3C57" w:rsidRDefault="000D3C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255AB" w14:textId="77777777" w:rsidR="00DF0F58" w:rsidRDefault="00DF0F58" w:rsidP="000749D0">
      <w:r>
        <w:separator/>
      </w:r>
    </w:p>
  </w:footnote>
  <w:footnote w:type="continuationSeparator" w:id="0">
    <w:p w14:paraId="705E7AF5" w14:textId="77777777" w:rsidR="00DF0F58" w:rsidRDefault="00DF0F58" w:rsidP="000749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0518A" w14:textId="77777777" w:rsidR="000D3C57" w:rsidRDefault="000D3C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0277B" w14:textId="19F8A736" w:rsidR="000749D0" w:rsidRPr="00BE59A8" w:rsidRDefault="00BE59A8" w:rsidP="000749D0">
    <w:pPr>
      <w:pStyle w:val="Header"/>
      <w:jc w:val="right"/>
      <w:rPr>
        <w:rFonts w:cs="Arial"/>
        <w:szCs w:val="24"/>
      </w:rPr>
    </w:pPr>
    <w:r w:rsidRPr="00BE59A8">
      <w:rPr>
        <w:rFonts w:cs="Arial"/>
        <w:szCs w:val="24"/>
      </w:rPr>
      <w:t xml:space="preserve">PC </w:t>
    </w:r>
    <w:r w:rsidR="00903C3D">
      <w:rPr>
        <w:rFonts w:cs="Arial"/>
        <w:szCs w:val="24"/>
      </w:rPr>
      <w:t>0</w:t>
    </w:r>
    <w:r w:rsidR="005E73BB">
      <w:rPr>
        <w:rFonts w:cs="Arial"/>
        <w:szCs w:val="24"/>
      </w:rPr>
      <w:t>5</w:t>
    </w:r>
    <w:r w:rsidRPr="00BE59A8">
      <w:rPr>
        <w:rFonts w:cs="Arial"/>
        <w:szCs w:val="24"/>
      </w:rPr>
      <w:t>.</w:t>
    </w:r>
    <w:r w:rsidR="00903C3D">
      <w:rPr>
        <w:rFonts w:cs="Arial"/>
        <w:szCs w:val="24"/>
      </w:rPr>
      <w:t>0</w:t>
    </w:r>
    <w:r w:rsidR="005E73BB">
      <w:rPr>
        <w:rFonts w:cs="Arial"/>
        <w:szCs w:val="24"/>
      </w:rPr>
      <w:t>3</w:t>
    </w:r>
    <w:r w:rsidRPr="00BE59A8">
      <w:rPr>
        <w:rFonts w:cs="Arial"/>
        <w:szCs w:val="24"/>
      </w:rPr>
      <w:t>.202</w:t>
    </w:r>
    <w:r w:rsidR="00903C3D">
      <w:rPr>
        <w:rFonts w:cs="Arial"/>
        <w:szCs w:val="24"/>
      </w:rPr>
      <w:t>4</w:t>
    </w:r>
    <w:r w:rsidR="00306CA6">
      <w:rPr>
        <w:rFonts w:cs="Arial"/>
        <w:szCs w:val="24"/>
      </w:rPr>
      <w:t xml:space="preserve"> 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50B4E" w14:textId="5D78F995" w:rsidR="00AE4CB4" w:rsidRPr="00AE4CB4" w:rsidRDefault="00AE4CB4" w:rsidP="00542AFF">
    <w:pPr>
      <w:pStyle w:val="Header"/>
      <w:jc w:val="center"/>
      <w:rPr>
        <w:rFonts w:cs="Arial"/>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AEC96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C9CACB1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9078EA"/>
    <w:multiLevelType w:val="hybridMultilevel"/>
    <w:tmpl w:val="12967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3A7704"/>
    <w:multiLevelType w:val="hybridMultilevel"/>
    <w:tmpl w:val="BE0C85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044FF8"/>
    <w:multiLevelType w:val="multilevel"/>
    <w:tmpl w:val="62CA557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B6B3166"/>
    <w:multiLevelType w:val="multilevel"/>
    <w:tmpl w:val="ADFE587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720948"/>
    <w:multiLevelType w:val="hybridMultilevel"/>
    <w:tmpl w:val="62885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A91C7E"/>
    <w:multiLevelType w:val="multilevel"/>
    <w:tmpl w:val="8690D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B54843"/>
    <w:multiLevelType w:val="hybridMultilevel"/>
    <w:tmpl w:val="D85AA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CA6304"/>
    <w:multiLevelType w:val="hybridMultilevel"/>
    <w:tmpl w:val="512C6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6313BF"/>
    <w:multiLevelType w:val="hybridMultilevel"/>
    <w:tmpl w:val="6FC67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FD15B6"/>
    <w:multiLevelType w:val="hybridMultilevel"/>
    <w:tmpl w:val="2DCEC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844794"/>
    <w:multiLevelType w:val="hybridMultilevel"/>
    <w:tmpl w:val="8AF0A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926DA9"/>
    <w:multiLevelType w:val="hybridMultilevel"/>
    <w:tmpl w:val="67FEE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7C6568"/>
    <w:multiLevelType w:val="hybridMultilevel"/>
    <w:tmpl w:val="3222901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2A4844A3"/>
    <w:multiLevelType w:val="hybridMultilevel"/>
    <w:tmpl w:val="39B081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BBC0F5B"/>
    <w:multiLevelType w:val="hybridMultilevel"/>
    <w:tmpl w:val="702A6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BB35DF"/>
    <w:multiLevelType w:val="hybridMultilevel"/>
    <w:tmpl w:val="B47A379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DFC5B18"/>
    <w:multiLevelType w:val="hybridMultilevel"/>
    <w:tmpl w:val="FA7E4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033E8C"/>
    <w:multiLevelType w:val="hybridMultilevel"/>
    <w:tmpl w:val="666E0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C72F6D"/>
    <w:multiLevelType w:val="hybridMultilevel"/>
    <w:tmpl w:val="D86C60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44310F"/>
    <w:multiLevelType w:val="multilevel"/>
    <w:tmpl w:val="78AAB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3171E3"/>
    <w:multiLevelType w:val="hybridMultilevel"/>
    <w:tmpl w:val="D82CCC4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541221"/>
    <w:multiLevelType w:val="hybridMultilevel"/>
    <w:tmpl w:val="3C527D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4A76AFC"/>
    <w:multiLevelType w:val="hybridMultilevel"/>
    <w:tmpl w:val="2C2A9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091FBD"/>
    <w:multiLevelType w:val="hybridMultilevel"/>
    <w:tmpl w:val="8B1055F8"/>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26" w15:restartNumberingAfterBreak="0">
    <w:nsid w:val="47EC6C12"/>
    <w:multiLevelType w:val="hybridMultilevel"/>
    <w:tmpl w:val="1EA4E6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5E72AB"/>
    <w:multiLevelType w:val="hybridMultilevel"/>
    <w:tmpl w:val="C6986D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96D1E21"/>
    <w:multiLevelType w:val="hybridMultilevel"/>
    <w:tmpl w:val="D362DE44"/>
    <w:lvl w:ilvl="0" w:tplc="94981ADA">
      <w:start w:val="1"/>
      <w:numFmt w:val="decimal"/>
      <w:lvlText w:val="%1."/>
      <w:lvlJc w:val="left"/>
      <w:pPr>
        <w:ind w:left="360" w:hanging="360"/>
      </w:pPr>
      <w:rPr>
        <w:rFonts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AC51EB1"/>
    <w:multiLevelType w:val="hybridMultilevel"/>
    <w:tmpl w:val="2AC424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07153F3"/>
    <w:multiLevelType w:val="hybridMultilevel"/>
    <w:tmpl w:val="B9BCD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843BDF"/>
    <w:multiLevelType w:val="hybridMultilevel"/>
    <w:tmpl w:val="11566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1E4C84"/>
    <w:multiLevelType w:val="hybridMultilevel"/>
    <w:tmpl w:val="5A723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052C39"/>
    <w:multiLevelType w:val="hybridMultilevel"/>
    <w:tmpl w:val="8A0A46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E5030BF"/>
    <w:multiLevelType w:val="hybridMultilevel"/>
    <w:tmpl w:val="359E4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E64AD2"/>
    <w:multiLevelType w:val="hybridMultilevel"/>
    <w:tmpl w:val="34E20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9748AC"/>
    <w:multiLevelType w:val="hybridMultilevel"/>
    <w:tmpl w:val="48A436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B23548"/>
    <w:multiLevelType w:val="multilevel"/>
    <w:tmpl w:val="ACF01602"/>
    <w:lvl w:ilvl="0">
      <w:start w:val="2"/>
      <w:numFmt w:val="decimal"/>
      <w:lvlText w:val="%1"/>
      <w:lvlJc w:val="left"/>
      <w:pPr>
        <w:ind w:left="360" w:hanging="360"/>
      </w:pPr>
      <w:rPr>
        <w:rFonts w:ascii="ArialMT" w:hAnsi="ArialMT" w:hint="default"/>
      </w:rPr>
    </w:lvl>
    <w:lvl w:ilvl="1">
      <w:start w:val="4"/>
      <w:numFmt w:val="decimal"/>
      <w:lvlText w:val="%1.%2"/>
      <w:lvlJc w:val="left"/>
      <w:pPr>
        <w:ind w:left="360" w:hanging="360"/>
      </w:pPr>
      <w:rPr>
        <w:rFonts w:ascii="ArialMT" w:hAnsi="ArialMT" w:hint="default"/>
      </w:rPr>
    </w:lvl>
    <w:lvl w:ilvl="2">
      <w:start w:val="1"/>
      <w:numFmt w:val="decimal"/>
      <w:lvlText w:val="%1.%2.%3"/>
      <w:lvlJc w:val="left"/>
      <w:pPr>
        <w:ind w:left="720" w:hanging="720"/>
      </w:pPr>
      <w:rPr>
        <w:rFonts w:ascii="ArialMT" w:hAnsi="ArialMT" w:hint="default"/>
      </w:rPr>
    </w:lvl>
    <w:lvl w:ilvl="3">
      <w:start w:val="1"/>
      <w:numFmt w:val="decimal"/>
      <w:lvlText w:val="%1.%2.%3.%4"/>
      <w:lvlJc w:val="left"/>
      <w:pPr>
        <w:ind w:left="720" w:hanging="720"/>
      </w:pPr>
      <w:rPr>
        <w:rFonts w:ascii="ArialMT" w:hAnsi="ArialMT" w:hint="default"/>
      </w:rPr>
    </w:lvl>
    <w:lvl w:ilvl="4">
      <w:start w:val="1"/>
      <w:numFmt w:val="decimal"/>
      <w:lvlText w:val="%1.%2.%3.%4.%5"/>
      <w:lvlJc w:val="left"/>
      <w:pPr>
        <w:ind w:left="1080" w:hanging="1080"/>
      </w:pPr>
      <w:rPr>
        <w:rFonts w:ascii="ArialMT" w:hAnsi="ArialMT" w:hint="default"/>
      </w:rPr>
    </w:lvl>
    <w:lvl w:ilvl="5">
      <w:start w:val="1"/>
      <w:numFmt w:val="decimal"/>
      <w:lvlText w:val="%1.%2.%3.%4.%5.%6"/>
      <w:lvlJc w:val="left"/>
      <w:pPr>
        <w:ind w:left="1080" w:hanging="1080"/>
      </w:pPr>
      <w:rPr>
        <w:rFonts w:ascii="ArialMT" w:hAnsi="ArialMT" w:hint="default"/>
      </w:rPr>
    </w:lvl>
    <w:lvl w:ilvl="6">
      <w:start w:val="1"/>
      <w:numFmt w:val="decimal"/>
      <w:lvlText w:val="%1.%2.%3.%4.%5.%6.%7"/>
      <w:lvlJc w:val="left"/>
      <w:pPr>
        <w:ind w:left="1440" w:hanging="1440"/>
      </w:pPr>
      <w:rPr>
        <w:rFonts w:ascii="ArialMT" w:hAnsi="ArialMT" w:hint="default"/>
      </w:rPr>
    </w:lvl>
    <w:lvl w:ilvl="7">
      <w:start w:val="1"/>
      <w:numFmt w:val="decimal"/>
      <w:lvlText w:val="%1.%2.%3.%4.%5.%6.%7.%8"/>
      <w:lvlJc w:val="left"/>
      <w:pPr>
        <w:ind w:left="1440" w:hanging="1440"/>
      </w:pPr>
      <w:rPr>
        <w:rFonts w:ascii="ArialMT" w:hAnsi="ArialMT" w:hint="default"/>
      </w:rPr>
    </w:lvl>
    <w:lvl w:ilvl="8">
      <w:start w:val="1"/>
      <w:numFmt w:val="decimal"/>
      <w:lvlText w:val="%1.%2.%3.%4.%5.%6.%7.%8.%9"/>
      <w:lvlJc w:val="left"/>
      <w:pPr>
        <w:ind w:left="1800" w:hanging="1800"/>
      </w:pPr>
      <w:rPr>
        <w:rFonts w:ascii="ArialMT" w:hAnsi="ArialMT" w:hint="default"/>
      </w:rPr>
    </w:lvl>
  </w:abstractNum>
  <w:num w:numId="1" w16cid:durableId="503672574">
    <w:abstractNumId w:val="3"/>
  </w:num>
  <w:num w:numId="2" w16cid:durableId="19782936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4523846">
    <w:abstractNumId w:val="0"/>
  </w:num>
  <w:num w:numId="4" w16cid:durableId="415588979">
    <w:abstractNumId w:val="1"/>
  </w:num>
  <w:num w:numId="5" w16cid:durableId="660154632">
    <w:abstractNumId w:val="2"/>
  </w:num>
  <w:num w:numId="6" w16cid:durableId="1145857254">
    <w:abstractNumId w:val="27"/>
  </w:num>
  <w:num w:numId="7" w16cid:durableId="1699741709">
    <w:abstractNumId w:val="7"/>
  </w:num>
  <w:num w:numId="8" w16cid:durableId="197671562">
    <w:abstractNumId w:val="34"/>
  </w:num>
  <w:num w:numId="9" w16cid:durableId="39136488">
    <w:abstractNumId w:val="18"/>
  </w:num>
  <w:num w:numId="10" w16cid:durableId="2130851644">
    <w:abstractNumId w:val="5"/>
  </w:num>
  <w:num w:numId="11" w16cid:durableId="1097023080">
    <w:abstractNumId w:val="28"/>
  </w:num>
  <w:num w:numId="12" w16cid:durableId="311328494">
    <w:abstractNumId w:val="25"/>
  </w:num>
  <w:num w:numId="13" w16cid:durableId="796334650">
    <w:abstractNumId w:val="26"/>
  </w:num>
  <w:num w:numId="14" w16cid:durableId="1748073654">
    <w:abstractNumId w:val="9"/>
  </w:num>
  <w:num w:numId="15" w16cid:durableId="1584021805">
    <w:abstractNumId w:val="6"/>
  </w:num>
  <w:num w:numId="16" w16cid:durableId="2069644588">
    <w:abstractNumId w:val="31"/>
  </w:num>
  <w:num w:numId="17" w16cid:durableId="1517689968">
    <w:abstractNumId w:val="19"/>
  </w:num>
  <w:num w:numId="18" w16cid:durableId="398750237">
    <w:abstractNumId w:val="12"/>
  </w:num>
  <w:num w:numId="19" w16cid:durableId="453059185">
    <w:abstractNumId w:val="8"/>
  </w:num>
  <w:num w:numId="20" w16cid:durableId="1783112383">
    <w:abstractNumId w:val="16"/>
  </w:num>
  <w:num w:numId="21" w16cid:durableId="1801800885">
    <w:abstractNumId w:val="35"/>
  </w:num>
  <w:num w:numId="22" w16cid:durableId="2024746495">
    <w:abstractNumId w:val="30"/>
  </w:num>
  <w:num w:numId="23" w16cid:durableId="743726480">
    <w:abstractNumId w:val="10"/>
  </w:num>
  <w:num w:numId="24" w16cid:durableId="1179736598">
    <w:abstractNumId w:val="24"/>
  </w:num>
  <w:num w:numId="25" w16cid:durableId="131019329">
    <w:abstractNumId w:val="11"/>
  </w:num>
  <w:num w:numId="26" w16cid:durableId="801508541">
    <w:abstractNumId w:val="33"/>
  </w:num>
  <w:num w:numId="27" w16cid:durableId="1181236251">
    <w:abstractNumId w:val="13"/>
  </w:num>
  <w:num w:numId="28" w16cid:durableId="1894846293">
    <w:abstractNumId w:val="4"/>
  </w:num>
  <w:num w:numId="29" w16cid:durableId="1399210513">
    <w:abstractNumId w:val="37"/>
  </w:num>
  <w:num w:numId="30" w16cid:durableId="1979647794">
    <w:abstractNumId w:val="22"/>
  </w:num>
  <w:num w:numId="31" w16cid:durableId="1059866876">
    <w:abstractNumId w:val="14"/>
  </w:num>
  <w:num w:numId="32" w16cid:durableId="673799835">
    <w:abstractNumId w:val="20"/>
  </w:num>
  <w:num w:numId="33" w16cid:durableId="522206604">
    <w:abstractNumId w:val="21"/>
  </w:num>
  <w:num w:numId="34" w16cid:durableId="170490352">
    <w:abstractNumId w:val="23"/>
  </w:num>
  <w:num w:numId="35" w16cid:durableId="878323704">
    <w:abstractNumId w:val="36"/>
  </w:num>
  <w:num w:numId="36" w16cid:durableId="481896285">
    <w:abstractNumId w:val="29"/>
  </w:num>
  <w:num w:numId="37" w16cid:durableId="2023435849">
    <w:abstractNumId w:val="17"/>
  </w:num>
  <w:num w:numId="38" w16cid:durableId="842623033">
    <w:abstractNumId w:val="15"/>
  </w:num>
  <w:num w:numId="39" w16cid:durableId="143828548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A3wGo1cDEBhUEpgEWIMJFwVQvrtVdTlc3o50zUfB/lcpKKmi7RkXxW4ym62qM8IIY/mqGZ0glKo6sdI+hmfeug==" w:salt="eE2CMcQSrwhf7FFIe+3LJ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4 Planning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40305 PC 5 March 2024"/>
    <w:docVar w:name="Trove_G_1_Withdraw" w:val="-1"/>
    <w:docVar w:name="Trove_H_Title_1" w:val="240305 PC 5 March 2024"/>
    <w:docVar w:name="Trove_H_Version_1" w:val=" "/>
  </w:docVars>
  <w:rsids>
    <w:rsidRoot w:val="000749D0"/>
    <w:rsid w:val="00000603"/>
    <w:rsid w:val="00005050"/>
    <w:rsid w:val="00005BB5"/>
    <w:rsid w:val="00012A45"/>
    <w:rsid w:val="00012E64"/>
    <w:rsid w:val="0001508F"/>
    <w:rsid w:val="00033341"/>
    <w:rsid w:val="00043639"/>
    <w:rsid w:val="00043A97"/>
    <w:rsid w:val="000749D0"/>
    <w:rsid w:val="00074FA5"/>
    <w:rsid w:val="00087A41"/>
    <w:rsid w:val="000941EE"/>
    <w:rsid w:val="000A2A34"/>
    <w:rsid w:val="000A65F0"/>
    <w:rsid w:val="000B2E04"/>
    <w:rsid w:val="000B3409"/>
    <w:rsid w:val="000D29A5"/>
    <w:rsid w:val="000D3C57"/>
    <w:rsid w:val="000D492B"/>
    <w:rsid w:val="000D49C9"/>
    <w:rsid w:val="000D7F65"/>
    <w:rsid w:val="000E5712"/>
    <w:rsid w:val="000F1E10"/>
    <w:rsid w:val="000F250A"/>
    <w:rsid w:val="000F38C2"/>
    <w:rsid w:val="000F3F48"/>
    <w:rsid w:val="000F4207"/>
    <w:rsid w:val="0010070D"/>
    <w:rsid w:val="00101137"/>
    <w:rsid w:val="00101FD5"/>
    <w:rsid w:val="00111415"/>
    <w:rsid w:val="001174D9"/>
    <w:rsid w:val="001261DF"/>
    <w:rsid w:val="00130843"/>
    <w:rsid w:val="001313B7"/>
    <w:rsid w:val="00133914"/>
    <w:rsid w:val="00145A4B"/>
    <w:rsid w:val="001469CC"/>
    <w:rsid w:val="0015263B"/>
    <w:rsid w:val="00162685"/>
    <w:rsid w:val="00165EAF"/>
    <w:rsid w:val="00166B7C"/>
    <w:rsid w:val="00170877"/>
    <w:rsid w:val="00171AD2"/>
    <w:rsid w:val="00176005"/>
    <w:rsid w:val="00176774"/>
    <w:rsid w:val="00176C64"/>
    <w:rsid w:val="00183123"/>
    <w:rsid w:val="00185D8E"/>
    <w:rsid w:val="00186437"/>
    <w:rsid w:val="00187FC0"/>
    <w:rsid w:val="00194DFC"/>
    <w:rsid w:val="001A5B57"/>
    <w:rsid w:val="001B660B"/>
    <w:rsid w:val="001B7513"/>
    <w:rsid w:val="001C4378"/>
    <w:rsid w:val="001D24C5"/>
    <w:rsid w:val="001D48F8"/>
    <w:rsid w:val="001D60FC"/>
    <w:rsid w:val="001D7296"/>
    <w:rsid w:val="001E3C7C"/>
    <w:rsid w:val="001E45C9"/>
    <w:rsid w:val="001E76C6"/>
    <w:rsid w:val="001E793E"/>
    <w:rsid w:val="001F0461"/>
    <w:rsid w:val="001F110D"/>
    <w:rsid w:val="001F72E9"/>
    <w:rsid w:val="00202F3E"/>
    <w:rsid w:val="002041AF"/>
    <w:rsid w:val="00207148"/>
    <w:rsid w:val="0021066E"/>
    <w:rsid w:val="002207DD"/>
    <w:rsid w:val="00222186"/>
    <w:rsid w:val="00230953"/>
    <w:rsid w:val="00240793"/>
    <w:rsid w:val="00244E3B"/>
    <w:rsid w:val="00247AF1"/>
    <w:rsid w:val="00247CA8"/>
    <w:rsid w:val="00253566"/>
    <w:rsid w:val="0025450D"/>
    <w:rsid w:val="002548DB"/>
    <w:rsid w:val="00254B8A"/>
    <w:rsid w:val="00260FBD"/>
    <w:rsid w:val="00263DB5"/>
    <w:rsid w:val="00265FA4"/>
    <w:rsid w:val="00270161"/>
    <w:rsid w:val="002866C8"/>
    <w:rsid w:val="00287DFF"/>
    <w:rsid w:val="00292A88"/>
    <w:rsid w:val="002A741B"/>
    <w:rsid w:val="002B406B"/>
    <w:rsid w:val="002B78D3"/>
    <w:rsid w:val="002C0636"/>
    <w:rsid w:val="002C1F8F"/>
    <w:rsid w:val="002C22DA"/>
    <w:rsid w:val="002D3354"/>
    <w:rsid w:val="002D42F5"/>
    <w:rsid w:val="002E0209"/>
    <w:rsid w:val="002E1B8B"/>
    <w:rsid w:val="002E6052"/>
    <w:rsid w:val="002E7772"/>
    <w:rsid w:val="002F580C"/>
    <w:rsid w:val="002F7649"/>
    <w:rsid w:val="00304898"/>
    <w:rsid w:val="00306CA6"/>
    <w:rsid w:val="00307277"/>
    <w:rsid w:val="003145C0"/>
    <w:rsid w:val="00316DD3"/>
    <w:rsid w:val="00323CC4"/>
    <w:rsid w:val="0033031D"/>
    <w:rsid w:val="00332675"/>
    <w:rsid w:val="00335259"/>
    <w:rsid w:val="00341EFF"/>
    <w:rsid w:val="00344F58"/>
    <w:rsid w:val="00347E90"/>
    <w:rsid w:val="00361659"/>
    <w:rsid w:val="003620C8"/>
    <w:rsid w:val="0036287B"/>
    <w:rsid w:val="00364B42"/>
    <w:rsid w:val="003807F3"/>
    <w:rsid w:val="00387136"/>
    <w:rsid w:val="00390FF8"/>
    <w:rsid w:val="00394179"/>
    <w:rsid w:val="00395497"/>
    <w:rsid w:val="003A468A"/>
    <w:rsid w:val="003B4709"/>
    <w:rsid w:val="003C0ABF"/>
    <w:rsid w:val="003D5512"/>
    <w:rsid w:val="003E3257"/>
    <w:rsid w:val="003F2BCD"/>
    <w:rsid w:val="003F4A79"/>
    <w:rsid w:val="00415656"/>
    <w:rsid w:val="00416084"/>
    <w:rsid w:val="00422889"/>
    <w:rsid w:val="00426D04"/>
    <w:rsid w:val="00427CD5"/>
    <w:rsid w:val="00434C4F"/>
    <w:rsid w:val="0043539D"/>
    <w:rsid w:val="00440A45"/>
    <w:rsid w:val="004441EF"/>
    <w:rsid w:val="004523DF"/>
    <w:rsid w:val="00455F71"/>
    <w:rsid w:val="004563E6"/>
    <w:rsid w:val="00460DB2"/>
    <w:rsid w:val="0047392E"/>
    <w:rsid w:val="00475360"/>
    <w:rsid w:val="0048459B"/>
    <w:rsid w:val="0048535C"/>
    <w:rsid w:val="004A7590"/>
    <w:rsid w:val="004B6B86"/>
    <w:rsid w:val="004B6C0F"/>
    <w:rsid w:val="004C0B79"/>
    <w:rsid w:val="004C1D1D"/>
    <w:rsid w:val="004C5E9D"/>
    <w:rsid w:val="004C6881"/>
    <w:rsid w:val="004C6C80"/>
    <w:rsid w:val="004C6D45"/>
    <w:rsid w:val="004C6F78"/>
    <w:rsid w:val="004D6BE4"/>
    <w:rsid w:val="004F06CA"/>
    <w:rsid w:val="004F286A"/>
    <w:rsid w:val="004F3BAC"/>
    <w:rsid w:val="004F6B4E"/>
    <w:rsid w:val="004F74FA"/>
    <w:rsid w:val="00503BD7"/>
    <w:rsid w:val="00516A6A"/>
    <w:rsid w:val="00520231"/>
    <w:rsid w:val="0052046A"/>
    <w:rsid w:val="00521DC6"/>
    <w:rsid w:val="00522F6D"/>
    <w:rsid w:val="00524ADE"/>
    <w:rsid w:val="00534D8A"/>
    <w:rsid w:val="00536813"/>
    <w:rsid w:val="005411E5"/>
    <w:rsid w:val="005414BF"/>
    <w:rsid w:val="00541D11"/>
    <w:rsid w:val="00542AFF"/>
    <w:rsid w:val="00543132"/>
    <w:rsid w:val="005431A4"/>
    <w:rsid w:val="0055440A"/>
    <w:rsid w:val="00554B07"/>
    <w:rsid w:val="0056127C"/>
    <w:rsid w:val="005630DB"/>
    <w:rsid w:val="00566861"/>
    <w:rsid w:val="00566EDA"/>
    <w:rsid w:val="005773B9"/>
    <w:rsid w:val="00590AFF"/>
    <w:rsid w:val="00592103"/>
    <w:rsid w:val="005930F5"/>
    <w:rsid w:val="005A37FC"/>
    <w:rsid w:val="005A383C"/>
    <w:rsid w:val="005A4FEB"/>
    <w:rsid w:val="005B3B7E"/>
    <w:rsid w:val="005C4C39"/>
    <w:rsid w:val="005C565E"/>
    <w:rsid w:val="005D6163"/>
    <w:rsid w:val="005E260D"/>
    <w:rsid w:val="005E5D80"/>
    <w:rsid w:val="005E73BB"/>
    <w:rsid w:val="005F12E7"/>
    <w:rsid w:val="005F5A00"/>
    <w:rsid w:val="005F7795"/>
    <w:rsid w:val="006004F9"/>
    <w:rsid w:val="00601C62"/>
    <w:rsid w:val="006104E7"/>
    <w:rsid w:val="0061215B"/>
    <w:rsid w:val="006142CE"/>
    <w:rsid w:val="00624186"/>
    <w:rsid w:val="00625580"/>
    <w:rsid w:val="00630DD9"/>
    <w:rsid w:val="0063481E"/>
    <w:rsid w:val="00647E44"/>
    <w:rsid w:val="006545FF"/>
    <w:rsid w:val="00654DC5"/>
    <w:rsid w:val="00665DBC"/>
    <w:rsid w:val="00667AE7"/>
    <w:rsid w:val="00667EAA"/>
    <w:rsid w:val="00670CDB"/>
    <w:rsid w:val="00674C89"/>
    <w:rsid w:val="006765DA"/>
    <w:rsid w:val="00676D23"/>
    <w:rsid w:val="006964B2"/>
    <w:rsid w:val="006A4DF9"/>
    <w:rsid w:val="006C3DE4"/>
    <w:rsid w:val="006C3E8D"/>
    <w:rsid w:val="006C46DC"/>
    <w:rsid w:val="006C6145"/>
    <w:rsid w:val="006C63D4"/>
    <w:rsid w:val="006D04E5"/>
    <w:rsid w:val="006D09AD"/>
    <w:rsid w:val="006D197B"/>
    <w:rsid w:val="006D5FF7"/>
    <w:rsid w:val="006E6F25"/>
    <w:rsid w:val="00700230"/>
    <w:rsid w:val="00702EB4"/>
    <w:rsid w:val="00703E4B"/>
    <w:rsid w:val="007065F9"/>
    <w:rsid w:val="007105BF"/>
    <w:rsid w:val="00712BAE"/>
    <w:rsid w:val="00713442"/>
    <w:rsid w:val="00713E2A"/>
    <w:rsid w:val="00713ED9"/>
    <w:rsid w:val="00725B7F"/>
    <w:rsid w:val="00727834"/>
    <w:rsid w:val="00727C91"/>
    <w:rsid w:val="00733730"/>
    <w:rsid w:val="00735400"/>
    <w:rsid w:val="00736A63"/>
    <w:rsid w:val="00736B58"/>
    <w:rsid w:val="0074514C"/>
    <w:rsid w:val="00750DDF"/>
    <w:rsid w:val="0075321C"/>
    <w:rsid w:val="00754B75"/>
    <w:rsid w:val="00757885"/>
    <w:rsid w:val="00761CA1"/>
    <w:rsid w:val="00781572"/>
    <w:rsid w:val="00787591"/>
    <w:rsid w:val="007907BC"/>
    <w:rsid w:val="007923ED"/>
    <w:rsid w:val="007957D5"/>
    <w:rsid w:val="007A7568"/>
    <w:rsid w:val="007B0026"/>
    <w:rsid w:val="007B0B0F"/>
    <w:rsid w:val="007B11CC"/>
    <w:rsid w:val="007B3650"/>
    <w:rsid w:val="007B3C3B"/>
    <w:rsid w:val="007C13CB"/>
    <w:rsid w:val="007C75D6"/>
    <w:rsid w:val="007D2CCE"/>
    <w:rsid w:val="007D514D"/>
    <w:rsid w:val="007D59C5"/>
    <w:rsid w:val="007E119E"/>
    <w:rsid w:val="007E19BF"/>
    <w:rsid w:val="007E1CA4"/>
    <w:rsid w:val="007E34B5"/>
    <w:rsid w:val="007E6390"/>
    <w:rsid w:val="007E6AB5"/>
    <w:rsid w:val="007F3A18"/>
    <w:rsid w:val="007F451A"/>
    <w:rsid w:val="007F6DB6"/>
    <w:rsid w:val="00802C22"/>
    <w:rsid w:val="0080333E"/>
    <w:rsid w:val="00806532"/>
    <w:rsid w:val="00807579"/>
    <w:rsid w:val="00821B0A"/>
    <w:rsid w:val="00821D4C"/>
    <w:rsid w:val="00822AF3"/>
    <w:rsid w:val="008241C4"/>
    <w:rsid w:val="008301B0"/>
    <w:rsid w:val="008373E4"/>
    <w:rsid w:val="00840CDA"/>
    <w:rsid w:val="00857246"/>
    <w:rsid w:val="00857FCB"/>
    <w:rsid w:val="00870E6F"/>
    <w:rsid w:val="00880699"/>
    <w:rsid w:val="00880DDB"/>
    <w:rsid w:val="00890A5B"/>
    <w:rsid w:val="00897DE2"/>
    <w:rsid w:val="008A1343"/>
    <w:rsid w:val="008A2C31"/>
    <w:rsid w:val="008A4143"/>
    <w:rsid w:val="008A5594"/>
    <w:rsid w:val="008B7401"/>
    <w:rsid w:val="008C396C"/>
    <w:rsid w:val="008D078C"/>
    <w:rsid w:val="008D3C98"/>
    <w:rsid w:val="008D652E"/>
    <w:rsid w:val="008E0E57"/>
    <w:rsid w:val="008E69A7"/>
    <w:rsid w:val="008F1511"/>
    <w:rsid w:val="008F5D92"/>
    <w:rsid w:val="00903C3D"/>
    <w:rsid w:val="00913BB1"/>
    <w:rsid w:val="00915C23"/>
    <w:rsid w:val="009263C1"/>
    <w:rsid w:val="0092769E"/>
    <w:rsid w:val="00927B76"/>
    <w:rsid w:val="00932E8D"/>
    <w:rsid w:val="009424A1"/>
    <w:rsid w:val="00943683"/>
    <w:rsid w:val="00947472"/>
    <w:rsid w:val="00947D0F"/>
    <w:rsid w:val="009529F2"/>
    <w:rsid w:val="00956D4B"/>
    <w:rsid w:val="009602D4"/>
    <w:rsid w:val="009718F7"/>
    <w:rsid w:val="009738C6"/>
    <w:rsid w:val="009764F3"/>
    <w:rsid w:val="009767F7"/>
    <w:rsid w:val="00976E18"/>
    <w:rsid w:val="00976FBB"/>
    <w:rsid w:val="00981795"/>
    <w:rsid w:val="00992332"/>
    <w:rsid w:val="0099637C"/>
    <w:rsid w:val="0099649D"/>
    <w:rsid w:val="009A1082"/>
    <w:rsid w:val="009A2162"/>
    <w:rsid w:val="009A41D1"/>
    <w:rsid w:val="009A4D25"/>
    <w:rsid w:val="009B215A"/>
    <w:rsid w:val="009B26F0"/>
    <w:rsid w:val="009B3866"/>
    <w:rsid w:val="009B43AE"/>
    <w:rsid w:val="009C1BE4"/>
    <w:rsid w:val="009C57EC"/>
    <w:rsid w:val="009C650F"/>
    <w:rsid w:val="009C74FC"/>
    <w:rsid w:val="009C7FFD"/>
    <w:rsid w:val="009D01B1"/>
    <w:rsid w:val="009D67AA"/>
    <w:rsid w:val="009E06A3"/>
    <w:rsid w:val="009E5C7B"/>
    <w:rsid w:val="009E6151"/>
    <w:rsid w:val="009E6602"/>
    <w:rsid w:val="009F162B"/>
    <w:rsid w:val="009F2124"/>
    <w:rsid w:val="009F54C2"/>
    <w:rsid w:val="009F648C"/>
    <w:rsid w:val="00A018F9"/>
    <w:rsid w:val="00A03B6E"/>
    <w:rsid w:val="00A06320"/>
    <w:rsid w:val="00A1188B"/>
    <w:rsid w:val="00A125D4"/>
    <w:rsid w:val="00A13632"/>
    <w:rsid w:val="00A20F98"/>
    <w:rsid w:val="00A24207"/>
    <w:rsid w:val="00A254FB"/>
    <w:rsid w:val="00A31825"/>
    <w:rsid w:val="00A367B7"/>
    <w:rsid w:val="00A401F6"/>
    <w:rsid w:val="00A418F5"/>
    <w:rsid w:val="00A43870"/>
    <w:rsid w:val="00A47212"/>
    <w:rsid w:val="00A47DCC"/>
    <w:rsid w:val="00A50A6E"/>
    <w:rsid w:val="00A54399"/>
    <w:rsid w:val="00A560DA"/>
    <w:rsid w:val="00A60E3B"/>
    <w:rsid w:val="00A62728"/>
    <w:rsid w:val="00A8599F"/>
    <w:rsid w:val="00A9376F"/>
    <w:rsid w:val="00A94B2B"/>
    <w:rsid w:val="00AA0295"/>
    <w:rsid w:val="00AA3928"/>
    <w:rsid w:val="00AA76C4"/>
    <w:rsid w:val="00AB41C8"/>
    <w:rsid w:val="00AB62D5"/>
    <w:rsid w:val="00AB6FA7"/>
    <w:rsid w:val="00AC2B1D"/>
    <w:rsid w:val="00AC392D"/>
    <w:rsid w:val="00AC4C96"/>
    <w:rsid w:val="00AC5DE6"/>
    <w:rsid w:val="00AC7ABA"/>
    <w:rsid w:val="00AD241F"/>
    <w:rsid w:val="00AD275F"/>
    <w:rsid w:val="00AE0923"/>
    <w:rsid w:val="00AE43EA"/>
    <w:rsid w:val="00AE4CB4"/>
    <w:rsid w:val="00AF36A1"/>
    <w:rsid w:val="00AF7056"/>
    <w:rsid w:val="00B01F9D"/>
    <w:rsid w:val="00B0495D"/>
    <w:rsid w:val="00B071A8"/>
    <w:rsid w:val="00B100CF"/>
    <w:rsid w:val="00B129B4"/>
    <w:rsid w:val="00B20F39"/>
    <w:rsid w:val="00B21310"/>
    <w:rsid w:val="00B213E6"/>
    <w:rsid w:val="00B33385"/>
    <w:rsid w:val="00B341EA"/>
    <w:rsid w:val="00B44731"/>
    <w:rsid w:val="00B47474"/>
    <w:rsid w:val="00B50153"/>
    <w:rsid w:val="00B50CE8"/>
    <w:rsid w:val="00B51F54"/>
    <w:rsid w:val="00B52DC1"/>
    <w:rsid w:val="00B534C2"/>
    <w:rsid w:val="00B54FB3"/>
    <w:rsid w:val="00B567AF"/>
    <w:rsid w:val="00B636F9"/>
    <w:rsid w:val="00B63827"/>
    <w:rsid w:val="00B66330"/>
    <w:rsid w:val="00B82E15"/>
    <w:rsid w:val="00B8306C"/>
    <w:rsid w:val="00B84058"/>
    <w:rsid w:val="00B85A20"/>
    <w:rsid w:val="00BA2960"/>
    <w:rsid w:val="00BB096B"/>
    <w:rsid w:val="00BB4972"/>
    <w:rsid w:val="00BB4DFE"/>
    <w:rsid w:val="00BB5001"/>
    <w:rsid w:val="00BB5FDC"/>
    <w:rsid w:val="00BB6728"/>
    <w:rsid w:val="00BC062E"/>
    <w:rsid w:val="00BC4798"/>
    <w:rsid w:val="00BC6D4B"/>
    <w:rsid w:val="00BD49CF"/>
    <w:rsid w:val="00BD6AFF"/>
    <w:rsid w:val="00BE59A8"/>
    <w:rsid w:val="00BE7CC2"/>
    <w:rsid w:val="00BF0FB9"/>
    <w:rsid w:val="00BF0FC3"/>
    <w:rsid w:val="00C1734C"/>
    <w:rsid w:val="00C248B5"/>
    <w:rsid w:val="00C325F5"/>
    <w:rsid w:val="00C348AA"/>
    <w:rsid w:val="00C35DAD"/>
    <w:rsid w:val="00C419C0"/>
    <w:rsid w:val="00C447A0"/>
    <w:rsid w:val="00C46459"/>
    <w:rsid w:val="00C50412"/>
    <w:rsid w:val="00C50893"/>
    <w:rsid w:val="00C577AE"/>
    <w:rsid w:val="00C57F1D"/>
    <w:rsid w:val="00C616F2"/>
    <w:rsid w:val="00C63468"/>
    <w:rsid w:val="00C870E9"/>
    <w:rsid w:val="00C8713C"/>
    <w:rsid w:val="00C92E41"/>
    <w:rsid w:val="00C93B16"/>
    <w:rsid w:val="00C96157"/>
    <w:rsid w:val="00CA0065"/>
    <w:rsid w:val="00CA02D3"/>
    <w:rsid w:val="00CA1A26"/>
    <w:rsid w:val="00CA2BD2"/>
    <w:rsid w:val="00CA352E"/>
    <w:rsid w:val="00CA6EC7"/>
    <w:rsid w:val="00CC1564"/>
    <w:rsid w:val="00CC275E"/>
    <w:rsid w:val="00CC3A91"/>
    <w:rsid w:val="00CC4408"/>
    <w:rsid w:val="00CC77A2"/>
    <w:rsid w:val="00CD0574"/>
    <w:rsid w:val="00CD2BCC"/>
    <w:rsid w:val="00CD347E"/>
    <w:rsid w:val="00CD3AA7"/>
    <w:rsid w:val="00CD43D7"/>
    <w:rsid w:val="00CD5B0F"/>
    <w:rsid w:val="00CE23D0"/>
    <w:rsid w:val="00CE2D45"/>
    <w:rsid w:val="00CE422A"/>
    <w:rsid w:val="00CE789F"/>
    <w:rsid w:val="00CE7904"/>
    <w:rsid w:val="00CF455B"/>
    <w:rsid w:val="00CF5E2C"/>
    <w:rsid w:val="00D074DC"/>
    <w:rsid w:val="00D14E0B"/>
    <w:rsid w:val="00D15C6B"/>
    <w:rsid w:val="00D20EC4"/>
    <w:rsid w:val="00D2173E"/>
    <w:rsid w:val="00D2453B"/>
    <w:rsid w:val="00D44D3D"/>
    <w:rsid w:val="00D45CC2"/>
    <w:rsid w:val="00D472D5"/>
    <w:rsid w:val="00D5180F"/>
    <w:rsid w:val="00D54C43"/>
    <w:rsid w:val="00D5723B"/>
    <w:rsid w:val="00D60C17"/>
    <w:rsid w:val="00D61EFA"/>
    <w:rsid w:val="00D67ABB"/>
    <w:rsid w:val="00D67B36"/>
    <w:rsid w:val="00D70E70"/>
    <w:rsid w:val="00D70EA0"/>
    <w:rsid w:val="00D75529"/>
    <w:rsid w:val="00D76DBB"/>
    <w:rsid w:val="00D868F9"/>
    <w:rsid w:val="00D900F8"/>
    <w:rsid w:val="00D912D0"/>
    <w:rsid w:val="00D95363"/>
    <w:rsid w:val="00DA007E"/>
    <w:rsid w:val="00DA3488"/>
    <w:rsid w:val="00DA53FB"/>
    <w:rsid w:val="00DA76BA"/>
    <w:rsid w:val="00DB05ED"/>
    <w:rsid w:val="00DB480D"/>
    <w:rsid w:val="00DC5B69"/>
    <w:rsid w:val="00DC742A"/>
    <w:rsid w:val="00DD1DE6"/>
    <w:rsid w:val="00DD1F77"/>
    <w:rsid w:val="00DE1B71"/>
    <w:rsid w:val="00DE27F7"/>
    <w:rsid w:val="00DE4F4A"/>
    <w:rsid w:val="00DE5B32"/>
    <w:rsid w:val="00DF0F58"/>
    <w:rsid w:val="00DF148F"/>
    <w:rsid w:val="00DF5DD7"/>
    <w:rsid w:val="00DF7935"/>
    <w:rsid w:val="00E006D8"/>
    <w:rsid w:val="00E02F8C"/>
    <w:rsid w:val="00E031F0"/>
    <w:rsid w:val="00E05603"/>
    <w:rsid w:val="00E05C89"/>
    <w:rsid w:val="00E16A40"/>
    <w:rsid w:val="00E1788C"/>
    <w:rsid w:val="00E17F88"/>
    <w:rsid w:val="00E201E9"/>
    <w:rsid w:val="00E20DCB"/>
    <w:rsid w:val="00E30218"/>
    <w:rsid w:val="00E31C95"/>
    <w:rsid w:val="00E34493"/>
    <w:rsid w:val="00E35DF0"/>
    <w:rsid w:val="00E37E4F"/>
    <w:rsid w:val="00E43774"/>
    <w:rsid w:val="00E47F82"/>
    <w:rsid w:val="00E5289D"/>
    <w:rsid w:val="00E564FA"/>
    <w:rsid w:val="00E57F44"/>
    <w:rsid w:val="00E72A8D"/>
    <w:rsid w:val="00E73752"/>
    <w:rsid w:val="00E83616"/>
    <w:rsid w:val="00E862C7"/>
    <w:rsid w:val="00E86EC9"/>
    <w:rsid w:val="00E92B26"/>
    <w:rsid w:val="00E959E4"/>
    <w:rsid w:val="00EA4EDA"/>
    <w:rsid w:val="00EB15D3"/>
    <w:rsid w:val="00EC0342"/>
    <w:rsid w:val="00EC3C8B"/>
    <w:rsid w:val="00EC7787"/>
    <w:rsid w:val="00ED5B47"/>
    <w:rsid w:val="00ED5D70"/>
    <w:rsid w:val="00ED6DDA"/>
    <w:rsid w:val="00EF15F2"/>
    <w:rsid w:val="00EF2704"/>
    <w:rsid w:val="00EF5D65"/>
    <w:rsid w:val="00EF78EB"/>
    <w:rsid w:val="00F0096F"/>
    <w:rsid w:val="00F06099"/>
    <w:rsid w:val="00F06C7B"/>
    <w:rsid w:val="00F06DA1"/>
    <w:rsid w:val="00F116F2"/>
    <w:rsid w:val="00F14317"/>
    <w:rsid w:val="00F27C1C"/>
    <w:rsid w:val="00F451F4"/>
    <w:rsid w:val="00F4738F"/>
    <w:rsid w:val="00F51B78"/>
    <w:rsid w:val="00F5425E"/>
    <w:rsid w:val="00F60879"/>
    <w:rsid w:val="00F61C07"/>
    <w:rsid w:val="00F64A96"/>
    <w:rsid w:val="00F733B8"/>
    <w:rsid w:val="00F75768"/>
    <w:rsid w:val="00F83920"/>
    <w:rsid w:val="00F86548"/>
    <w:rsid w:val="00F92B6B"/>
    <w:rsid w:val="00F9751C"/>
    <w:rsid w:val="00FA0780"/>
    <w:rsid w:val="00FA2819"/>
    <w:rsid w:val="00FA7B9F"/>
    <w:rsid w:val="00FB0545"/>
    <w:rsid w:val="00FB2514"/>
    <w:rsid w:val="00FB3495"/>
    <w:rsid w:val="00FB5782"/>
    <w:rsid w:val="00FC21D9"/>
    <w:rsid w:val="00FC532C"/>
    <w:rsid w:val="00FC559D"/>
    <w:rsid w:val="00FC56A0"/>
    <w:rsid w:val="00FD28DB"/>
    <w:rsid w:val="00FD73C2"/>
    <w:rsid w:val="00FE3F1E"/>
    <w:rsid w:val="00FE7D25"/>
    <w:rsid w:val="00FF091A"/>
    <w:rsid w:val="00FF3BF0"/>
    <w:rsid w:val="00FF4F4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08C65"/>
  <w15:chartTrackingRefBased/>
  <w15:docId w15:val="{BC47B05F-C82C-40CA-82B7-E43666D0E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FBD"/>
    <w:pPr>
      <w:spacing w:after="0" w:line="240" w:lineRule="auto"/>
    </w:pPr>
    <w:rPr>
      <w:rFonts w:ascii="Arial" w:hAnsi="Arial"/>
      <w:sz w:val="24"/>
    </w:rPr>
  </w:style>
  <w:style w:type="paragraph" w:styleId="Heading1">
    <w:name w:val="heading 1"/>
    <w:basedOn w:val="Normal"/>
    <w:next w:val="Normal"/>
    <w:link w:val="Heading1Char"/>
    <w:uiPriority w:val="9"/>
    <w:qFormat/>
    <w:rsid w:val="00F14317"/>
    <w:pPr>
      <w:keepNext/>
      <w:keepLines/>
      <w:outlineLvl w:val="0"/>
    </w:pPr>
    <w:rPr>
      <w:rFonts w:ascii="Arial Bold" w:eastAsiaTheme="majorEastAsia" w:hAnsi="Arial Bold" w:cstheme="majorBidi"/>
      <w:b/>
      <w:caps/>
      <w:sz w:val="28"/>
      <w:szCs w:val="32"/>
    </w:rPr>
  </w:style>
  <w:style w:type="paragraph" w:styleId="Heading2">
    <w:name w:val="heading 2"/>
    <w:basedOn w:val="Normal"/>
    <w:next w:val="Normal"/>
    <w:link w:val="Heading2Char"/>
    <w:uiPriority w:val="9"/>
    <w:unhideWhenUsed/>
    <w:qFormat/>
    <w:rsid w:val="00BB4DFE"/>
    <w:pPr>
      <w:keepNext/>
      <w:keepLines/>
      <w:outlineLvl w:val="1"/>
    </w:pPr>
    <w:rPr>
      <w:rFonts w:eastAsiaTheme="majorEastAsia" w:cstheme="majorBidi"/>
      <w:b/>
      <w:szCs w:val="26"/>
      <w:u w:val="single"/>
    </w:rPr>
  </w:style>
  <w:style w:type="paragraph" w:styleId="Heading3">
    <w:name w:val="heading 3"/>
    <w:basedOn w:val="Normal"/>
    <w:next w:val="Normal"/>
    <w:link w:val="Heading3Char"/>
    <w:uiPriority w:val="9"/>
    <w:semiHidden/>
    <w:unhideWhenUsed/>
    <w:qFormat/>
    <w:rsid w:val="00260FBD"/>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9D0"/>
    <w:pPr>
      <w:tabs>
        <w:tab w:val="center" w:pos="4513"/>
        <w:tab w:val="right" w:pos="9026"/>
      </w:tabs>
    </w:pPr>
  </w:style>
  <w:style w:type="character" w:customStyle="1" w:styleId="HeaderChar">
    <w:name w:val="Header Char"/>
    <w:basedOn w:val="DefaultParagraphFont"/>
    <w:link w:val="Header"/>
    <w:uiPriority w:val="99"/>
    <w:rsid w:val="000749D0"/>
  </w:style>
  <w:style w:type="paragraph" w:styleId="Footer">
    <w:name w:val="footer"/>
    <w:basedOn w:val="Normal"/>
    <w:link w:val="FooterChar"/>
    <w:uiPriority w:val="99"/>
    <w:unhideWhenUsed/>
    <w:rsid w:val="000749D0"/>
    <w:pPr>
      <w:tabs>
        <w:tab w:val="center" w:pos="4513"/>
        <w:tab w:val="right" w:pos="9026"/>
      </w:tabs>
    </w:pPr>
  </w:style>
  <w:style w:type="character" w:customStyle="1" w:styleId="FooterChar">
    <w:name w:val="Footer Char"/>
    <w:basedOn w:val="DefaultParagraphFont"/>
    <w:link w:val="Footer"/>
    <w:uiPriority w:val="99"/>
    <w:rsid w:val="000749D0"/>
  </w:style>
  <w:style w:type="table" w:styleId="TableGrid">
    <w:name w:val="Table Grid"/>
    <w:basedOn w:val="TableNormal"/>
    <w:rsid w:val="00EC0342"/>
    <w:pPr>
      <w:spacing w:after="0" w:line="240" w:lineRule="auto"/>
    </w:pPr>
    <w:rPr>
      <w:rFonts w:ascii="Arial"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unhideWhenUsed/>
    <w:rsid w:val="004D6BE4"/>
  </w:style>
  <w:style w:type="paragraph" w:customStyle="1" w:styleId="Normal0">
    <w:name w:val="Normal_0"/>
    <w:qFormat/>
    <w:rsid w:val="004D6BE4"/>
    <w:pPr>
      <w:spacing w:after="0" w:line="240" w:lineRule="auto"/>
    </w:pPr>
    <w:rPr>
      <w:rFonts w:ascii="Arial" w:eastAsia="Times New Roman" w:hAnsi="Arial" w:cs="Times New Roman"/>
      <w:kern w:val="0"/>
      <w:sz w:val="20"/>
      <w:szCs w:val="20"/>
      <w:lang w:eastAsia="en-GB"/>
      <w14:ligatures w14:val="none"/>
    </w:rPr>
  </w:style>
  <w:style w:type="paragraph" w:customStyle="1" w:styleId="Classification">
    <w:name w:val="Classification"/>
    <w:basedOn w:val="Normal0"/>
    <w:qFormat/>
    <w:rsid w:val="004D6BE4"/>
    <w:pPr>
      <w:spacing w:before="120" w:after="120"/>
      <w:jc w:val="both"/>
    </w:pPr>
    <w:rPr>
      <w:rFonts w:eastAsia="Calibri" w:cs="Arial"/>
      <w:szCs w:val="24"/>
    </w:rPr>
  </w:style>
  <w:style w:type="character" w:styleId="PlaceholderText">
    <w:name w:val="Placeholder Text"/>
    <w:uiPriority w:val="99"/>
    <w:semiHidden/>
    <w:rsid w:val="004D6BE4"/>
    <w:rPr>
      <w:rFonts w:ascii="Arial" w:hAnsi="Arial"/>
      <w:color w:val="808080"/>
    </w:rPr>
  </w:style>
  <w:style w:type="paragraph" w:customStyle="1" w:styleId="Normal00">
    <w:name w:val="Normal_0_0"/>
    <w:qFormat/>
    <w:rsid w:val="004D6BE4"/>
    <w:pPr>
      <w:spacing w:after="0" w:line="240" w:lineRule="auto"/>
    </w:pPr>
    <w:rPr>
      <w:rFonts w:ascii="Arial" w:eastAsia="Times New Roman" w:hAnsi="Arial" w:cs="Times New Roman"/>
      <w:kern w:val="0"/>
      <w:sz w:val="20"/>
      <w:szCs w:val="20"/>
      <w:lang w:eastAsia="en-GB"/>
      <w14:ligatures w14:val="none"/>
    </w:rPr>
  </w:style>
  <w:style w:type="paragraph" w:styleId="ListParagraph">
    <w:name w:val="List Paragraph"/>
    <w:basedOn w:val="Normal0"/>
    <w:uiPriority w:val="34"/>
    <w:qFormat/>
    <w:rsid w:val="004D6BE4"/>
    <w:pPr>
      <w:spacing w:after="160" w:line="259" w:lineRule="auto"/>
      <w:ind w:left="720"/>
      <w:contextualSpacing/>
    </w:pPr>
    <w:rPr>
      <w:rFonts w:ascii="Calibri" w:eastAsia="Calibri" w:hAnsi="Calibri"/>
      <w:sz w:val="22"/>
      <w:szCs w:val="22"/>
    </w:rPr>
  </w:style>
  <w:style w:type="paragraph" w:customStyle="1" w:styleId="Normal1">
    <w:name w:val="Normal_1"/>
    <w:qFormat/>
    <w:rsid w:val="004D6BE4"/>
    <w:pPr>
      <w:spacing w:after="0" w:line="240" w:lineRule="auto"/>
    </w:pPr>
    <w:rPr>
      <w:rFonts w:ascii="Times New Roman" w:eastAsia="Times New Roman" w:hAnsi="Times New Roman" w:cs="Times New Roman"/>
      <w:kern w:val="0"/>
      <w:sz w:val="24"/>
      <w:szCs w:val="24"/>
      <w:lang w:eastAsia="en-GB"/>
      <w14:ligatures w14:val="none"/>
    </w:rPr>
  </w:style>
  <w:style w:type="character" w:styleId="CommentReference">
    <w:name w:val="annotation reference"/>
    <w:basedOn w:val="DefaultParagraphFont"/>
    <w:uiPriority w:val="99"/>
    <w:semiHidden/>
    <w:unhideWhenUsed/>
    <w:rsid w:val="00390FF8"/>
    <w:rPr>
      <w:sz w:val="16"/>
      <w:szCs w:val="16"/>
    </w:rPr>
  </w:style>
  <w:style w:type="paragraph" w:styleId="CommentText">
    <w:name w:val="annotation text"/>
    <w:basedOn w:val="Normal"/>
    <w:link w:val="CommentTextChar"/>
    <w:uiPriority w:val="99"/>
    <w:unhideWhenUsed/>
    <w:rsid w:val="00390FF8"/>
    <w:rPr>
      <w:sz w:val="20"/>
      <w:szCs w:val="20"/>
    </w:rPr>
  </w:style>
  <w:style w:type="character" w:customStyle="1" w:styleId="CommentTextChar">
    <w:name w:val="Comment Text Char"/>
    <w:basedOn w:val="DefaultParagraphFont"/>
    <w:link w:val="CommentText"/>
    <w:uiPriority w:val="99"/>
    <w:rsid w:val="00390FF8"/>
    <w:rPr>
      <w:sz w:val="20"/>
      <w:szCs w:val="20"/>
    </w:rPr>
  </w:style>
  <w:style w:type="paragraph" w:styleId="CommentSubject">
    <w:name w:val="annotation subject"/>
    <w:basedOn w:val="CommentText"/>
    <w:next w:val="CommentText"/>
    <w:link w:val="CommentSubjectChar"/>
    <w:uiPriority w:val="99"/>
    <w:semiHidden/>
    <w:unhideWhenUsed/>
    <w:rsid w:val="00390FF8"/>
    <w:rPr>
      <w:b/>
      <w:bCs/>
    </w:rPr>
  </w:style>
  <w:style w:type="character" w:customStyle="1" w:styleId="CommentSubjectChar">
    <w:name w:val="Comment Subject Char"/>
    <w:basedOn w:val="CommentTextChar"/>
    <w:link w:val="CommentSubject"/>
    <w:uiPriority w:val="99"/>
    <w:semiHidden/>
    <w:rsid w:val="00390FF8"/>
    <w:rPr>
      <w:b/>
      <w:bCs/>
      <w:sz w:val="20"/>
      <w:szCs w:val="20"/>
    </w:rPr>
  </w:style>
  <w:style w:type="character" w:customStyle="1" w:styleId="Heading1Char">
    <w:name w:val="Heading 1 Char"/>
    <w:basedOn w:val="DefaultParagraphFont"/>
    <w:link w:val="Heading1"/>
    <w:uiPriority w:val="9"/>
    <w:rsid w:val="00F14317"/>
    <w:rPr>
      <w:rFonts w:ascii="Arial Bold" w:eastAsiaTheme="majorEastAsia" w:hAnsi="Arial Bold" w:cstheme="majorBidi"/>
      <w:b/>
      <w:caps/>
      <w:sz w:val="28"/>
      <w:szCs w:val="32"/>
    </w:rPr>
  </w:style>
  <w:style w:type="table" w:styleId="GridTable4-Accent5">
    <w:name w:val="Grid Table 4 Accent 5"/>
    <w:basedOn w:val="TableNormal"/>
    <w:uiPriority w:val="49"/>
    <w:rsid w:val="007E1CA4"/>
    <w:pPr>
      <w:spacing w:after="0" w:line="240" w:lineRule="auto"/>
    </w:pPr>
    <w:rPr>
      <w:rFonts w:ascii="Arial" w:hAnsi="Arial" w:cs="Times New Roman"/>
      <w:kern w:val="0"/>
      <w:sz w:val="24"/>
      <w:szCs w:val="24"/>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NormalWeb">
    <w:name w:val="Normal (Web)"/>
    <w:basedOn w:val="Normal"/>
    <w:uiPriority w:val="99"/>
    <w:unhideWhenUsed/>
    <w:rsid w:val="007E1CA4"/>
    <w:pPr>
      <w:spacing w:before="100" w:beforeAutospacing="1" w:after="100" w:afterAutospacing="1"/>
    </w:pPr>
    <w:rPr>
      <w:rFonts w:ascii="Times New Roman" w:eastAsia="Times New Roman" w:hAnsi="Times New Roman" w:cs="Times New Roman"/>
      <w:kern w:val="0"/>
      <w:szCs w:val="24"/>
      <w:lang w:eastAsia="en-GB"/>
      <w14:ligatures w14:val="none"/>
    </w:rPr>
  </w:style>
  <w:style w:type="character" w:styleId="Hyperlink">
    <w:name w:val="Hyperlink"/>
    <w:basedOn w:val="DefaultParagraphFont"/>
    <w:uiPriority w:val="99"/>
    <w:unhideWhenUsed/>
    <w:rsid w:val="00C577AE"/>
    <w:rPr>
      <w:color w:val="0563C1" w:themeColor="hyperlink"/>
      <w:u w:val="single"/>
    </w:rPr>
  </w:style>
  <w:style w:type="character" w:customStyle="1" w:styleId="Heading2Char">
    <w:name w:val="Heading 2 Char"/>
    <w:basedOn w:val="DefaultParagraphFont"/>
    <w:link w:val="Heading2"/>
    <w:uiPriority w:val="9"/>
    <w:rsid w:val="00BB4DFE"/>
    <w:rPr>
      <w:rFonts w:ascii="Arial" w:eastAsiaTheme="majorEastAsia" w:hAnsi="Arial" w:cstheme="majorBidi"/>
      <w:b/>
      <w:sz w:val="24"/>
      <w:szCs w:val="26"/>
      <w:u w:val="single"/>
    </w:rPr>
  </w:style>
  <w:style w:type="paragraph" w:customStyle="1" w:styleId="Default">
    <w:name w:val="Default"/>
    <w:rsid w:val="001261DF"/>
    <w:pPr>
      <w:pBdr>
        <w:top w:val="nil"/>
        <w:left w:val="nil"/>
        <w:bottom w:val="nil"/>
        <w:right w:val="nil"/>
        <w:between w:val="nil"/>
        <w:bar w:val="nil"/>
      </w:pBdr>
      <w:spacing w:after="0" w:line="240" w:lineRule="auto"/>
    </w:pPr>
    <w:rPr>
      <w:rFonts w:ascii="Helvetica" w:eastAsia="Arial Unicode MS" w:hAnsi="Arial Unicode MS" w:cs="Arial Unicode MS"/>
      <w:color w:val="000000"/>
      <w:kern w:val="0"/>
      <w:bdr w:val="nil"/>
      <w:lang w:val="en-US"/>
      <w14:ligatures w14:val="none"/>
    </w:rPr>
  </w:style>
  <w:style w:type="character" w:customStyle="1" w:styleId="Heading3Char">
    <w:name w:val="Heading 3 Char"/>
    <w:basedOn w:val="DefaultParagraphFont"/>
    <w:link w:val="Heading3"/>
    <w:uiPriority w:val="9"/>
    <w:semiHidden/>
    <w:rsid w:val="00260FBD"/>
    <w:rPr>
      <w:rFonts w:asciiTheme="majorHAnsi" w:eastAsiaTheme="majorEastAsia" w:hAnsiTheme="majorHAnsi" w:cstheme="majorBidi"/>
      <w:color w:val="1F3763" w:themeColor="accent1" w:themeShade="7F"/>
      <w:sz w:val="24"/>
      <w:szCs w:val="24"/>
    </w:rPr>
  </w:style>
  <w:style w:type="table" w:customStyle="1" w:styleId="TableGrid1">
    <w:name w:val="Table Grid1"/>
    <w:basedOn w:val="TableNormal"/>
    <w:next w:val="TableGrid"/>
    <w:uiPriority w:val="59"/>
    <w:rsid w:val="00754B7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24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frastructure-ni.gov.uk/consultations/consultation-review-planning-development-management-regulations-northern-ireland-2015"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acni.gov.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50E478E2EC10D409B1209DE58169934" ma:contentTypeVersion="3" ma:contentTypeDescription="Create a new document." ma:contentTypeScope="" ma:versionID="26a45a05639f350450e2a0de7241da26">
  <xsd:schema xmlns:xsd="http://www.w3.org/2001/XMLSchema" xmlns:xs="http://www.w3.org/2001/XMLSchema" xmlns:p="http://schemas.microsoft.com/office/2006/metadata/properties" xmlns:ns2="7bba75f6-d45d-4a92-92d4-a4903d72e1b5" targetNamespace="http://schemas.microsoft.com/office/2006/metadata/properties" ma:root="true" ma:fieldsID="35a76dfe9c7a0f124b0ef487ebbf9293" ns2:_="">
    <xsd:import namespace="7bba75f6-d45d-4a92-92d4-a4903d72e1b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a75f6-d45d-4a92-92d4-a4903d72e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257DB6-D6A7-4452-B20C-F88FA793E5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1406EC-4E2C-4D85-B94A-C43748335323}">
  <ds:schemaRefs>
    <ds:schemaRef ds:uri="http://schemas.openxmlformats.org/officeDocument/2006/bibliography"/>
  </ds:schemaRefs>
</ds:datastoreItem>
</file>

<file path=customXml/itemProps3.xml><?xml version="1.0" encoding="utf-8"?>
<ds:datastoreItem xmlns:ds="http://schemas.openxmlformats.org/officeDocument/2006/customXml" ds:itemID="{C3C0B8D3-48A5-4304-A095-892366422E53}">
  <ds:schemaRefs>
    <ds:schemaRef ds:uri="http://schemas.microsoft.com/sharepoint/v3/contenttype/forms"/>
  </ds:schemaRefs>
</ds:datastoreItem>
</file>

<file path=customXml/itemProps4.xml><?xml version="1.0" encoding="utf-8"?>
<ds:datastoreItem xmlns:ds="http://schemas.openxmlformats.org/officeDocument/2006/customXml" ds:itemID="{3961F0E6-05D6-40BE-B8F5-AE1CA8C3A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a75f6-d45d-4a92-92d4-a4903d72e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40</Pages>
  <Words>15057</Words>
  <Characters>85831</Characters>
  <Application>Microsoft Office Word</Application>
  <DocSecurity>8</DocSecurity>
  <Lines>715</Lines>
  <Paragraphs>201</Paragraphs>
  <ScaleCrop>false</ScaleCrop>
  <HeadingPairs>
    <vt:vector size="2" baseType="variant">
      <vt:variant>
        <vt:lpstr>Title</vt:lpstr>
      </vt:variant>
      <vt:variant>
        <vt:i4>1</vt:i4>
      </vt:variant>
    </vt:vector>
  </HeadingPairs>
  <TitlesOfParts>
    <vt:vector size="1" baseType="lpstr">
      <vt:lpstr>240305 PC 5 March 2024</vt:lpstr>
    </vt:vector>
  </TitlesOfParts>
  <Company>Ards and North Down Borough Council</Company>
  <LinksUpToDate>false</LinksUpToDate>
  <CharactersWithSpaces>100687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240305 PC 5 March 2024</dc:title>
  <dc:subject/>
  <dc:creator>King, Richard</dc:creator>
  <cp:keywords/>
  <dc:description/>
  <cp:lastModifiedBy>Cull, Joshua</cp:lastModifiedBy>
  <cp:revision>9</cp:revision>
  <cp:lastPrinted>2024-02-27T16:29:00Z</cp:lastPrinted>
  <dcterms:created xsi:type="dcterms:W3CDTF">2024-03-19T15:10:00Z</dcterms:created>
  <dcterms:modified xsi:type="dcterms:W3CDTF">2026-01-09T11:17:00Z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0x010100850E478E2EC10D409B1209DE58169934</vt:lpwstr>
  </property>
</Properties>
</file>