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207" w14:textId="77777777" w:rsidR="00A54622" w:rsidRPr="00EA3D0C" w:rsidRDefault="00A54622" w:rsidP="00A065F0">
      <w:pPr>
        <w:jc w:val="center"/>
        <w:rPr>
          <w:rFonts w:cs="Arial"/>
          <w:b/>
          <w:caps/>
          <w:sz w:val="28"/>
          <w:szCs w:val="28"/>
          <w:u w:val="single"/>
        </w:rPr>
      </w:pPr>
      <w:r w:rsidRPr="00EA3D0C">
        <w:rPr>
          <w:rFonts w:cs="Arial"/>
          <w:b/>
          <w:caps/>
          <w:sz w:val="28"/>
          <w:szCs w:val="28"/>
          <w:u w:val="single"/>
        </w:rPr>
        <w:t>ARDS and North Down Borough Council</w:t>
      </w:r>
    </w:p>
    <w:p w14:paraId="485509D6" w14:textId="77777777" w:rsidR="00A54622" w:rsidRPr="00EA3D0C" w:rsidRDefault="00A54622" w:rsidP="00A065F0">
      <w:pPr>
        <w:rPr>
          <w:rFonts w:cs="Arial"/>
          <w:b/>
          <w:caps/>
          <w:szCs w:val="24"/>
          <w:u w:val="single"/>
        </w:rPr>
      </w:pPr>
    </w:p>
    <w:p w14:paraId="01671F6D" w14:textId="08FB48F0" w:rsidR="00A54622" w:rsidRDefault="00A54622" w:rsidP="00A065F0">
      <w:pPr>
        <w:rPr>
          <w:rFonts w:cs="Arial"/>
        </w:rPr>
      </w:pPr>
      <w:r w:rsidRPr="00600EA9">
        <w:t xml:space="preserve">A meeting of the </w:t>
      </w:r>
      <w:r w:rsidR="006C7025">
        <w:t xml:space="preserve">Place and Prosperity </w:t>
      </w:r>
      <w:r>
        <w:t>Committee</w:t>
      </w:r>
      <w:r w:rsidRPr="00600EA9">
        <w:t xml:space="preserve"> was held </w:t>
      </w:r>
      <w:r>
        <w:t>at the Council Chamber, Church Street, Newtownards</w:t>
      </w:r>
      <w:r w:rsidR="00675B5D">
        <w:t>,</w:t>
      </w:r>
      <w:r>
        <w:t xml:space="preserve"> o</w:t>
      </w:r>
      <w:r w:rsidRPr="00600EA9">
        <w:t xml:space="preserve">n </w:t>
      </w:r>
      <w:r w:rsidR="006C7025">
        <w:rPr>
          <w:rFonts w:cs="Arial"/>
        </w:rPr>
        <w:t>Thursday</w:t>
      </w:r>
      <w:r>
        <w:rPr>
          <w:rFonts w:cs="Arial"/>
        </w:rPr>
        <w:t xml:space="preserve"> 1</w:t>
      </w:r>
      <w:r w:rsidR="006C7025">
        <w:rPr>
          <w:rFonts w:cs="Arial"/>
        </w:rPr>
        <w:t>3</w:t>
      </w:r>
      <w:r>
        <w:rPr>
          <w:rFonts w:cs="Arial"/>
        </w:rPr>
        <w:t xml:space="preserve"> </w:t>
      </w:r>
      <w:r w:rsidR="006C7025">
        <w:rPr>
          <w:rFonts w:cs="Arial"/>
        </w:rPr>
        <w:t>June 2024</w:t>
      </w:r>
      <w:r>
        <w:rPr>
          <w:rFonts w:cs="Arial"/>
        </w:rPr>
        <w:t xml:space="preserve"> at 7.00</w:t>
      </w:r>
      <w:r w:rsidR="0004483F">
        <w:rPr>
          <w:rFonts w:cs="Arial"/>
        </w:rPr>
        <w:t xml:space="preserve"> </w:t>
      </w:r>
      <w:r w:rsidRPr="000A416A">
        <w:rPr>
          <w:rFonts w:cs="Arial"/>
        </w:rPr>
        <w:t xml:space="preserve">pm. </w:t>
      </w:r>
    </w:p>
    <w:p w14:paraId="6C2D536A" w14:textId="77777777" w:rsidR="00A54622" w:rsidRPr="00EA3D0C" w:rsidRDefault="00A54622" w:rsidP="00A065F0">
      <w:pPr>
        <w:rPr>
          <w:rFonts w:cs="Arial"/>
          <w:b/>
          <w:szCs w:val="24"/>
        </w:rPr>
      </w:pPr>
    </w:p>
    <w:p w14:paraId="21E5F9E7" w14:textId="77777777" w:rsidR="00A54622" w:rsidRPr="00EA3D0C" w:rsidRDefault="00A54622" w:rsidP="00A065F0">
      <w:pPr>
        <w:rPr>
          <w:rFonts w:cs="Arial"/>
          <w:b/>
          <w:szCs w:val="24"/>
        </w:rPr>
      </w:pPr>
      <w:r w:rsidRPr="00EA3D0C">
        <w:rPr>
          <w:rFonts w:cs="Arial"/>
          <w:b/>
          <w:szCs w:val="24"/>
        </w:rPr>
        <w:t xml:space="preserve">PRESENT: </w:t>
      </w:r>
    </w:p>
    <w:p w14:paraId="0EB0E39E" w14:textId="77777777" w:rsidR="00A54622" w:rsidRPr="00EA3D0C" w:rsidRDefault="00A54622" w:rsidP="00A065F0">
      <w:pPr>
        <w:rPr>
          <w:rFonts w:cs="Arial"/>
          <w:szCs w:val="24"/>
        </w:rPr>
      </w:pPr>
    </w:p>
    <w:p w14:paraId="3318EFED" w14:textId="48DB7005" w:rsidR="00A54622" w:rsidRPr="00EA3D0C" w:rsidRDefault="00A54622" w:rsidP="00A065F0">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sidR="009B2F08">
        <w:rPr>
          <w:rFonts w:cs="Arial"/>
          <w:bCs/>
          <w:szCs w:val="24"/>
        </w:rPr>
        <w:t xml:space="preserve">Councillor </w:t>
      </w:r>
      <w:r w:rsidR="0092188C">
        <w:rPr>
          <w:rFonts w:cs="Arial"/>
          <w:bCs/>
          <w:szCs w:val="24"/>
        </w:rPr>
        <w:t>Ashe</w:t>
      </w:r>
      <w:r w:rsidR="009B2F08">
        <w:rPr>
          <w:rFonts w:cs="Arial"/>
          <w:bCs/>
          <w:szCs w:val="24"/>
        </w:rPr>
        <w:t xml:space="preserve"> </w:t>
      </w:r>
    </w:p>
    <w:p w14:paraId="5EB93488" w14:textId="77777777" w:rsidR="00A54622" w:rsidRPr="00EA3D0C" w:rsidRDefault="00A54622" w:rsidP="00A065F0">
      <w:pPr>
        <w:tabs>
          <w:tab w:val="left" w:pos="142"/>
          <w:tab w:val="left" w:pos="720"/>
        </w:tabs>
        <w:rPr>
          <w:rFonts w:cs="Arial"/>
          <w:szCs w:val="24"/>
        </w:rPr>
      </w:pPr>
    </w:p>
    <w:p w14:paraId="022132A8" w14:textId="6EBCA4E9" w:rsidR="00A54622" w:rsidRPr="00082DF9" w:rsidRDefault="00A54622" w:rsidP="00A065F0">
      <w:pPr>
        <w:tabs>
          <w:tab w:val="left" w:pos="142"/>
          <w:tab w:val="left" w:pos="720"/>
        </w:tabs>
        <w:ind w:left="2160" w:hanging="2160"/>
        <w:rPr>
          <w:rFonts w:cs="Arial"/>
          <w:bCs/>
          <w:szCs w:val="24"/>
        </w:rPr>
      </w:pPr>
      <w:r w:rsidRPr="00EA3D0C">
        <w:rPr>
          <w:rFonts w:cs="Arial"/>
          <w:b/>
          <w:szCs w:val="24"/>
        </w:rPr>
        <w:t>Aldermen:</w:t>
      </w:r>
      <w:r>
        <w:rPr>
          <w:rFonts w:cs="Arial"/>
          <w:b/>
          <w:szCs w:val="24"/>
        </w:rPr>
        <w:tab/>
      </w:r>
      <w:r w:rsidR="00082DF9" w:rsidRPr="00082DF9">
        <w:rPr>
          <w:rFonts w:cs="Arial"/>
          <w:bCs/>
          <w:szCs w:val="24"/>
        </w:rPr>
        <w:t>Alderman Adair</w:t>
      </w:r>
      <w:r w:rsidR="0092188C" w:rsidRPr="00082DF9">
        <w:rPr>
          <w:rFonts w:cs="Arial"/>
          <w:bCs/>
          <w:szCs w:val="24"/>
        </w:rPr>
        <w:tab/>
      </w:r>
      <w:r w:rsidRPr="00082DF9">
        <w:rPr>
          <w:rFonts w:cs="Arial"/>
          <w:bCs/>
          <w:szCs w:val="24"/>
        </w:rPr>
        <w:tab/>
      </w:r>
    </w:p>
    <w:p w14:paraId="1225BA07" w14:textId="3FDAD01F" w:rsidR="00A54622" w:rsidRPr="0002243F" w:rsidRDefault="00A54622" w:rsidP="00A065F0">
      <w:pPr>
        <w:tabs>
          <w:tab w:val="left" w:pos="142"/>
          <w:tab w:val="left" w:pos="720"/>
        </w:tabs>
        <w:ind w:left="2160" w:hanging="2160"/>
        <w:rPr>
          <w:rFonts w:cs="Arial"/>
          <w:bCs/>
          <w:szCs w:val="24"/>
        </w:rPr>
      </w:pPr>
      <w:r w:rsidRPr="00082DF9">
        <w:rPr>
          <w:rFonts w:cs="Arial"/>
          <w:bCs/>
          <w:szCs w:val="24"/>
        </w:rPr>
        <w:tab/>
      </w:r>
      <w:r w:rsidRPr="00082DF9">
        <w:rPr>
          <w:rFonts w:cs="Arial"/>
          <w:bCs/>
          <w:szCs w:val="24"/>
        </w:rPr>
        <w:tab/>
      </w:r>
      <w:r w:rsidRPr="00082DF9">
        <w:rPr>
          <w:rFonts w:cs="Arial"/>
          <w:bCs/>
          <w:szCs w:val="24"/>
        </w:rPr>
        <w:tab/>
      </w:r>
      <w:r w:rsidR="00082DF9" w:rsidRPr="00082DF9">
        <w:rPr>
          <w:rFonts w:cs="Arial"/>
          <w:bCs/>
          <w:szCs w:val="24"/>
        </w:rPr>
        <w:t>Alderman Armstrong-Cotter</w:t>
      </w:r>
      <w:r>
        <w:rPr>
          <w:rFonts w:cs="Arial"/>
          <w:bCs/>
          <w:szCs w:val="24"/>
        </w:rPr>
        <w:tab/>
      </w:r>
      <w:r>
        <w:rPr>
          <w:rFonts w:cs="Arial"/>
          <w:bCs/>
          <w:szCs w:val="24"/>
        </w:rPr>
        <w:tab/>
      </w:r>
      <w:r>
        <w:rPr>
          <w:rFonts w:cs="Arial"/>
          <w:bCs/>
          <w:szCs w:val="24"/>
        </w:rPr>
        <w:tab/>
      </w:r>
    </w:p>
    <w:p w14:paraId="4C5E4B5A" w14:textId="77777777" w:rsidR="00A54622" w:rsidRPr="0083612D" w:rsidRDefault="00A54622" w:rsidP="00A065F0">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58A25B00" w14:textId="77777777" w:rsidR="00082DF9" w:rsidRPr="00082DF9" w:rsidRDefault="00A54622" w:rsidP="00A065F0">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082DF9" w:rsidRPr="00082DF9">
        <w:rPr>
          <w:rFonts w:cs="Arial"/>
          <w:bCs/>
          <w:szCs w:val="24"/>
        </w:rPr>
        <w:t>Creighton</w:t>
      </w:r>
    </w:p>
    <w:p w14:paraId="587D86FF" w14:textId="366BD025" w:rsidR="00A54622" w:rsidRPr="00082DF9" w:rsidRDefault="00082DF9" w:rsidP="00082DF9">
      <w:pPr>
        <w:tabs>
          <w:tab w:val="left" w:pos="142"/>
          <w:tab w:val="left" w:pos="720"/>
        </w:tabs>
        <w:rPr>
          <w:rFonts w:cs="Arial"/>
          <w:bCs/>
          <w:szCs w:val="24"/>
        </w:rPr>
      </w:pPr>
      <w:r w:rsidRPr="00082DF9">
        <w:rPr>
          <w:rFonts w:cs="Arial"/>
          <w:bCs/>
          <w:szCs w:val="24"/>
        </w:rPr>
        <w:tab/>
      </w:r>
      <w:r w:rsidRPr="00082DF9">
        <w:rPr>
          <w:rFonts w:cs="Arial"/>
          <w:bCs/>
          <w:szCs w:val="24"/>
        </w:rPr>
        <w:tab/>
      </w:r>
      <w:r w:rsidRPr="00082DF9">
        <w:rPr>
          <w:rFonts w:cs="Arial"/>
          <w:bCs/>
          <w:szCs w:val="24"/>
        </w:rPr>
        <w:tab/>
      </w:r>
      <w:r w:rsidRPr="00082DF9">
        <w:rPr>
          <w:rFonts w:cs="Arial"/>
          <w:bCs/>
          <w:szCs w:val="24"/>
        </w:rPr>
        <w:tab/>
        <w:t>Edmund</w:t>
      </w:r>
      <w:r w:rsidR="0092188C" w:rsidRPr="00082DF9">
        <w:rPr>
          <w:rFonts w:cs="Arial"/>
          <w:bCs/>
          <w:szCs w:val="24"/>
        </w:rPr>
        <w:tab/>
      </w:r>
      <w:r w:rsidR="0092188C" w:rsidRPr="00082DF9">
        <w:rPr>
          <w:rFonts w:cs="Arial"/>
          <w:bCs/>
          <w:szCs w:val="24"/>
        </w:rPr>
        <w:tab/>
      </w:r>
      <w:r w:rsidR="0092188C" w:rsidRPr="00082DF9">
        <w:rPr>
          <w:rFonts w:cs="Arial"/>
          <w:bCs/>
          <w:szCs w:val="24"/>
        </w:rPr>
        <w:tab/>
      </w:r>
      <w:r w:rsidR="0092188C" w:rsidRPr="00082DF9">
        <w:rPr>
          <w:rFonts w:cs="Arial"/>
          <w:bCs/>
          <w:szCs w:val="24"/>
        </w:rPr>
        <w:tab/>
      </w:r>
    </w:p>
    <w:p w14:paraId="62B0D387" w14:textId="48414925" w:rsidR="00A54622" w:rsidRPr="00082DF9" w:rsidRDefault="00A54622" w:rsidP="00A065F0">
      <w:pPr>
        <w:tabs>
          <w:tab w:val="left" w:pos="142"/>
          <w:tab w:val="left" w:pos="720"/>
        </w:tabs>
        <w:ind w:left="2160" w:hanging="2160"/>
        <w:rPr>
          <w:rFonts w:cs="Arial"/>
          <w:bCs/>
          <w:szCs w:val="24"/>
        </w:rPr>
      </w:pPr>
      <w:r w:rsidRPr="00082DF9">
        <w:rPr>
          <w:rFonts w:cs="Arial"/>
          <w:bCs/>
          <w:szCs w:val="24"/>
        </w:rPr>
        <w:tab/>
      </w:r>
      <w:r w:rsidRPr="00082DF9">
        <w:rPr>
          <w:rFonts w:cs="Arial"/>
          <w:bCs/>
          <w:szCs w:val="24"/>
        </w:rPr>
        <w:tab/>
      </w:r>
      <w:r w:rsidRPr="00082DF9">
        <w:rPr>
          <w:rFonts w:cs="Arial"/>
          <w:bCs/>
          <w:szCs w:val="24"/>
        </w:rPr>
        <w:tab/>
      </w:r>
      <w:r w:rsidR="00082DF9" w:rsidRPr="00082DF9">
        <w:rPr>
          <w:rFonts w:cs="Arial"/>
          <w:bCs/>
          <w:szCs w:val="24"/>
        </w:rPr>
        <w:t>McCollum</w:t>
      </w:r>
      <w:r w:rsidR="00314343" w:rsidRPr="00082DF9">
        <w:rPr>
          <w:rFonts w:cs="Arial"/>
          <w:bCs/>
          <w:szCs w:val="24"/>
        </w:rPr>
        <w:tab/>
      </w:r>
      <w:r w:rsidR="00314343" w:rsidRPr="00082DF9">
        <w:rPr>
          <w:rFonts w:cs="Arial"/>
          <w:bCs/>
          <w:szCs w:val="24"/>
        </w:rPr>
        <w:tab/>
      </w:r>
      <w:r w:rsidRPr="00082DF9">
        <w:rPr>
          <w:rFonts w:cs="Arial"/>
          <w:bCs/>
          <w:szCs w:val="24"/>
        </w:rPr>
        <w:tab/>
      </w:r>
    </w:p>
    <w:p w14:paraId="34AFDBA7" w14:textId="35C29497" w:rsidR="00A54622" w:rsidRPr="00082DF9" w:rsidRDefault="00A54622" w:rsidP="00A065F0">
      <w:pPr>
        <w:tabs>
          <w:tab w:val="left" w:pos="142"/>
          <w:tab w:val="left" w:pos="720"/>
        </w:tabs>
        <w:ind w:left="2160" w:hanging="2160"/>
        <w:rPr>
          <w:rFonts w:cs="Arial"/>
          <w:bCs/>
          <w:szCs w:val="24"/>
        </w:rPr>
      </w:pPr>
      <w:r w:rsidRPr="00082DF9">
        <w:rPr>
          <w:rFonts w:cs="Arial"/>
          <w:bCs/>
          <w:szCs w:val="24"/>
        </w:rPr>
        <w:tab/>
      </w:r>
      <w:r w:rsidRPr="00082DF9">
        <w:rPr>
          <w:rFonts w:cs="Arial"/>
          <w:bCs/>
          <w:szCs w:val="24"/>
        </w:rPr>
        <w:tab/>
      </w:r>
      <w:r w:rsidRPr="00082DF9">
        <w:rPr>
          <w:rFonts w:cs="Arial"/>
          <w:bCs/>
          <w:szCs w:val="24"/>
        </w:rPr>
        <w:tab/>
      </w:r>
      <w:r w:rsidR="00082DF9" w:rsidRPr="00082DF9">
        <w:rPr>
          <w:rFonts w:cs="Arial"/>
          <w:bCs/>
          <w:szCs w:val="24"/>
        </w:rPr>
        <w:t>McCracken</w:t>
      </w:r>
    </w:p>
    <w:p w14:paraId="2DC24CF6" w14:textId="3203337B" w:rsidR="00A54622" w:rsidRPr="0002243F" w:rsidRDefault="00A54622" w:rsidP="00A065F0">
      <w:pPr>
        <w:tabs>
          <w:tab w:val="left" w:pos="142"/>
          <w:tab w:val="left" w:pos="720"/>
        </w:tabs>
        <w:ind w:left="2160" w:hanging="2160"/>
        <w:rPr>
          <w:rFonts w:cs="Arial"/>
          <w:bCs/>
          <w:szCs w:val="24"/>
        </w:rPr>
      </w:pPr>
      <w:r w:rsidRPr="00082DF9">
        <w:rPr>
          <w:rFonts w:cs="Arial"/>
          <w:bCs/>
          <w:szCs w:val="24"/>
        </w:rPr>
        <w:tab/>
      </w:r>
      <w:r w:rsidRPr="00082DF9">
        <w:rPr>
          <w:rFonts w:cs="Arial"/>
          <w:bCs/>
          <w:szCs w:val="24"/>
        </w:rPr>
        <w:tab/>
      </w:r>
      <w:r w:rsidRPr="00082DF9">
        <w:rPr>
          <w:rFonts w:cs="Arial"/>
          <w:bCs/>
          <w:szCs w:val="24"/>
        </w:rPr>
        <w:tab/>
      </w:r>
      <w:r w:rsidR="00082DF9" w:rsidRPr="00082DF9">
        <w:rPr>
          <w:rFonts w:cs="Arial"/>
          <w:bCs/>
          <w:szCs w:val="24"/>
        </w:rPr>
        <w:t>Smart</w:t>
      </w:r>
      <w:r>
        <w:rPr>
          <w:rFonts w:cs="Arial"/>
          <w:bCs/>
          <w:szCs w:val="24"/>
        </w:rPr>
        <w:tab/>
      </w:r>
      <w:r>
        <w:rPr>
          <w:rFonts w:cs="Arial"/>
          <w:bCs/>
          <w:szCs w:val="24"/>
        </w:rPr>
        <w:tab/>
      </w:r>
      <w:r>
        <w:rPr>
          <w:rFonts w:cs="Arial"/>
          <w:bCs/>
          <w:szCs w:val="24"/>
        </w:rPr>
        <w:tab/>
      </w:r>
    </w:p>
    <w:p w14:paraId="700954A8" w14:textId="45B87570" w:rsidR="00A54622" w:rsidRPr="009B2F08" w:rsidRDefault="00A54622" w:rsidP="00A065F0">
      <w:pPr>
        <w:tabs>
          <w:tab w:val="left" w:pos="142"/>
          <w:tab w:val="left" w:pos="720"/>
        </w:tabs>
        <w:ind w:left="2160" w:hanging="2160"/>
        <w:rPr>
          <w:rFonts w:cs="Arial"/>
          <w:bCs/>
          <w:szCs w:val="24"/>
        </w:rPr>
      </w:pPr>
      <w:r>
        <w:rPr>
          <w:rFonts w:cs="Arial"/>
          <w:bCs/>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286C42F5" w14:textId="6F5DD097" w:rsidR="00A54622" w:rsidRPr="00314343" w:rsidRDefault="00A54622" w:rsidP="0092188C">
      <w:pPr>
        <w:tabs>
          <w:tab w:val="left" w:pos="142"/>
          <w:tab w:val="left" w:pos="720"/>
        </w:tabs>
        <w:ind w:left="1440" w:hanging="1440"/>
        <w:rPr>
          <w:u w:val="single"/>
        </w:rPr>
      </w:pPr>
      <w:r w:rsidRPr="00EA3D0C">
        <w:rPr>
          <w:rFonts w:cs="Arial"/>
          <w:b/>
          <w:szCs w:val="24"/>
        </w:rPr>
        <w:t>Officers:</w:t>
      </w:r>
      <w:r w:rsidRPr="00EA3D0C">
        <w:rPr>
          <w:rFonts w:cs="Arial"/>
          <w:szCs w:val="24"/>
        </w:rPr>
        <w:t xml:space="preserve"> </w:t>
      </w:r>
      <w:r w:rsidRPr="00EA3D0C">
        <w:rPr>
          <w:rFonts w:cs="Arial"/>
          <w:szCs w:val="24"/>
        </w:rPr>
        <w:tab/>
      </w:r>
      <w:r w:rsidR="0092188C">
        <w:rPr>
          <w:rFonts w:cs="Arial"/>
          <w:szCs w:val="24"/>
        </w:rPr>
        <w:t xml:space="preserve">Interim </w:t>
      </w:r>
      <w:r>
        <w:rPr>
          <w:rFonts w:cs="Arial"/>
          <w:szCs w:val="24"/>
        </w:rPr>
        <w:t xml:space="preserve">Director of </w:t>
      </w:r>
      <w:r w:rsidR="0092188C">
        <w:rPr>
          <w:rFonts w:cs="Arial"/>
          <w:szCs w:val="24"/>
        </w:rPr>
        <w:t>Place (B Dorrian</w:t>
      </w:r>
      <w:r w:rsidRPr="00EA3D0C">
        <w:rPr>
          <w:rFonts w:cs="Arial"/>
          <w:szCs w:val="24"/>
        </w:rPr>
        <w:t xml:space="preserve">), </w:t>
      </w:r>
      <w:r w:rsidR="0092188C">
        <w:rPr>
          <w:rFonts w:cs="Arial"/>
          <w:szCs w:val="24"/>
        </w:rPr>
        <w:t xml:space="preserve">Director of Prosperity (A McCullough), </w:t>
      </w:r>
      <w:r>
        <w:rPr>
          <w:rFonts w:cs="Arial"/>
          <w:szCs w:val="24"/>
        </w:rPr>
        <w:t xml:space="preserve">Head of </w:t>
      </w:r>
      <w:r w:rsidR="0092188C">
        <w:rPr>
          <w:rFonts w:cs="Arial"/>
          <w:szCs w:val="24"/>
        </w:rPr>
        <w:t xml:space="preserve">Economic Development </w:t>
      </w:r>
      <w:r>
        <w:rPr>
          <w:rFonts w:cs="Arial"/>
          <w:szCs w:val="24"/>
        </w:rPr>
        <w:t>(</w:t>
      </w:r>
      <w:r w:rsidR="0092188C">
        <w:rPr>
          <w:rFonts w:cs="Arial"/>
          <w:szCs w:val="24"/>
        </w:rPr>
        <w:t>C M</w:t>
      </w:r>
      <w:r w:rsidR="00675B5D">
        <w:rPr>
          <w:rFonts w:cs="Arial"/>
          <w:szCs w:val="24"/>
        </w:rPr>
        <w:t>cG</w:t>
      </w:r>
      <w:r w:rsidR="0092188C">
        <w:rPr>
          <w:rFonts w:cs="Arial"/>
          <w:szCs w:val="24"/>
        </w:rPr>
        <w:t>ill</w:t>
      </w:r>
      <w:r>
        <w:rPr>
          <w:rFonts w:cs="Arial"/>
          <w:szCs w:val="24"/>
        </w:rPr>
        <w:t>),</w:t>
      </w:r>
      <w:r w:rsidR="00314343">
        <w:rPr>
          <w:rFonts w:cs="Arial"/>
          <w:szCs w:val="24"/>
        </w:rPr>
        <w:t xml:space="preserve"> </w:t>
      </w:r>
      <w:r w:rsidR="0092188C">
        <w:rPr>
          <w:rFonts w:cs="Arial"/>
          <w:szCs w:val="24"/>
        </w:rPr>
        <w:t xml:space="preserve">Interim Head of Regeneration (A Cozzo), </w:t>
      </w:r>
      <w:r w:rsidR="00314343">
        <w:rPr>
          <w:rFonts w:cs="Arial"/>
          <w:szCs w:val="24"/>
        </w:rPr>
        <w:t xml:space="preserve">Head </w:t>
      </w:r>
      <w:r w:rsidR="0092188C">
        <w:rPr>
          <w:rFonts w:cs="Arial"/>
          <w:szCs w:val="24"/>
        </w:rPr>
        <w:t xml:space="preserve">of Tourism </w:t>
      </w:r>
      <w:r w:rsidR="00153B03">
        <w:rPr>
          <w:rFonts w:cs="Arial"/>
          <w:szCs w:val="24"/>
        </w:rPr>
        <w:t>(</w:t>
      </w:r>
      <w:r w:rsidR="0092188C">
        <w:rPr>
          <w:rFonts w:cs="Arial"/>
          <w:szCs w:val="24"/>
        </w:rPr>
        <w:t>S Mahaffy</w:t>
      </w:r>
      <w:r w:rsidR="00153B03">
        <w:rPr>
          <w:rFonts w:cs="Arial"/>
          <w:szCs w:val="24"/>
        </w:rPr>
        <w:t>)</w:t>
      </w:r>
      <w:r w:rsidR="00314343">
        <w:rPr>
          <w:rFonts w:cs="Arial"/>
          <w:szCs w:val="24"/>
        </w:rPr>
        <w:t xml:space="preserve"> </w:t>
      </w:r>
      <w:r>
        <w:rPr>
          <w:rFonts w:cs="Arial"/>
          <w:szCs w:val="24"/>
        </w:rPr>
        <w:t xml:space="preserve">and </w:t>
      </w:r>
      <w:r w:rsidRPr="00EA3D0C">
        <w:rPr>
          <w:rFonts w:cs="Arial"/>
          <w:szCs w:val="24"/>
        </w:rPr>
        <w:t xml:space="preserve">Democratic Services Officer </w:t>
      </w:r>
      <w:r>
        <w:rPr>
          <w:rFonts w:cs="Arial"/>
          <w:szCs w:val="24"/>
        </w:rPr>
        <w:t>(</w:t>
      </w:r>
      <w:r w:rsidR="0092188C">
        <w:rPr>
          <w:rFonts w:cs="Arial"/>
          <w:szCs w:val="24"/>
        </w:rPr>
        <w:t>R King</w:t>
      </w:r>
      <w:r w:rsidRPr="00EA3D0C">
        <w:rPr>
          <w:rFonts w:cs="Arial"/>
          <w:szCs w:val="24"/>
        </w:rPr>
        <w:t xml:space="preserve">) </w:t>
      </w:r>
    </w:p>
    <w:p w14:paraId="6D2C7713" w14:textId="77777777" w:rsidR="00314343" w:rsidRDefault="00314343" w:rsidP="00A065F0"/>
    <w:p w14:paraId="1F2DDA76" w14:textId="1F0192F3" w:rsidR="00A0026B" w:rsidRPr="00A0026B" w:rsidRDefault="00A0026B" w:rsidP="00A065F0">
      <w:pPr>
        <w:rPr>
          <w:b/>
          <w:bCs/>
          <w:sz w:val="28"/>
          <w:szCs w:val="28"/>
          <w:u w:val="single"/>
        </w:rPr>
      </w:pPr>
      <w:r w:rsidRPr="00A0026B">
        <w:rPr>
          <w:b/>
          <w:bCs/>
          <w:sz w:val="28"/>
          <w:szCs w:val="28"/>
          <w:u w:val="single"/>
        </w:rPr>
        <w:t>CHAIR’S REMARKS</w:t>
      </w:r>
    </w:p>
    <w:p w14:paraId="3A095299" w14:textId="77777777" w:rsidR="00A0026B" w:rsidRDefault="00A0026B" w:rsidP="00A065F0"/>
    <w:p w14:paraId="2F1F3FAB" w14:textId="29FCB6FB" w:rsidR="00A0026B" w:rsidRDefault="00A0026B" w:rsidP="00A065F0">
      <w:r w:rsidRPr="00A0026B">
        <w:t>The</w:t>
      </w:r>
      <w:r>
        <w:t xml:space="preserve"> Place and Prosperity</w:t>
      </w:r>
      <w:r w:rsidRPr="00A0026B">
        <w:t xml:space="preserve"> </w:t>
      </w:r>
      <w:r>
        <w:t xml:space="preserve">Committee Vice </w:t>
      </w:r>
      <w:r w:rsidRPr="00A0026B">
        <w:t>Chair, Councillor Ashe,</w:t>
      </w:r>
      <w:r>
        <w:t xml:space="preserve"> advised that she would be chairing the meeting following an apology from the Chair of the Committee, Councillor Gilmour, due to illness.</w:t>
      </w:r>
    </w:p>
    <w:p w14:paraId="040FD001" w14:textId="77777777" w:rsidR="00A0026B" w:rsidRDefault="00A0026B" w:rsidP="00A065F0"/>
    <w:p w14:paraId="74C9ACCF" w14:textId="246AFE28" w:rsidR="00A0026B" w:rsidRDefault="00A0026B" w:rsidP="00A065F0">
      <w:r>
        <w:t xml:space="preserve">She </w:t>
      </w:r>
      <w:r w:rsidRPr="00A0026B">
        <w:t>took the opportunity to welcome Mr Anton Cozzo to the meeting following his recent appointment to the position of Interim Head of Regeneration.</w:t>
      </w:r>
    </w:p>
    <w:p w14:paraId="6ABD6095" w14:textId="77777777" w:rsidR="00A0026B" w:rsidRPr="0033767B" w:rsidRDefault="00A0026B" w:rsidP="00A065F0"/>
    <w:p w14:paraId="5C517C15" w14:textId="77777777" w:rsidR="00A54622" w:rsidRPr="00373C0D" w:rsidRDefault="00A54622" w:rsidP="00A065F0">
      <w:pPr>
        <w:pStyle w:val="Heading1"/>
      </w:pPr>
      <w:r>
        <w:t>1.</w:t>
      </w:r>
      <w:r>
        <w:tab/>
      </w:r>
      <w:r w:rsidRPr="000F6E2D">
        <w:rPr>
          <w:u w:val="single"/>
        </w:rPr>
        <w:t>Apologies</w:t>
      </w:r>
    </w:p>
    <w:p w14:paraId="3D120B9E" w14:textId="77777777" w:rsidR="00A54622" w:rsidRDefault="00A54622" w:rsidP="00A065F0">
      <w:pPr>
        <w:ind w:left="567" w:hanging="567"/>
        <w:rPr>
          <w:rFonts w:cs="Arial"/>
          <w:szCs w:val="24"/>
        </w:rPr>
      </w:pPr>
    </w:p>
    <w:p w14:paraId="1A74E442" w14:textId="4E1C33F9" w:rsidR="003F60EB" w:rsidRDefault="00314343" w:rsidP="00A065F0">
      <w:pPr>
        <w:rPr>
          <w:rFonts w:cs="Arial"/>
          <w:szCs w:val="24"/>
        </w:rPr>
      </w:pPr>
      <w:r>
        <w:rPr>
          <w:rFonts w:cs="Arial"/>
          <w:szCs w:val="24"/>
        </w:rPr>
        <w:t xml:space="preserve">An apology for inability to attend was received from </w:t>
      </w:r>
      <w:r w:rsidR="006C7025">
        <w:rPr>
          <w:rFonts w:cs="Arial"/>
          <w:szCs w:val="24"/>
        </w:rPr>
        <w:t>the Chair</w:t>
      </w:r>
      <w:r w:rsidR="00675B5D">
        <w:rPr>
          <w:rFonts w:cs="Arial"/>
          <w:szCs w:val="24"/>
        </w:rPr>
        <w:t xml:space="preserve"> (</w:t>
      </w:r>
      <w:r w:rsidR="006C7025">
        <w:rPr>
          <w:rFonts w:cs="Arial"/>
          <w:szCs w:val="24"/>
        </w:rPr>
        <w:t>Councillor Gilmour</w:t>
      </w:r>
      <w:r w:rsidR="00675B5D">
        <w:rPr>
          <w:rFonts w:cs="Arial"/>
          <w:szCs w:val="24"/>
        </w:rPr>
        <w:t>)</w:t>
      </w:r>
      <w:r w:rsidR="00AC7F89">
        <w:rPr>
          <w:rFonts w:cs="Arial"/>
          <w:szCs w:val="24"/>
        </w:rPr>
        <w:t xml:space="preserve">, Alderman McDowell, </w:t>
      </w:r>
      <w:r w:rsidR="00082DF9">
        <w:rPr>
          <w:rFonts w:cs="Arial"/>
          <w:szCs w:val="24"/>
        </w:rPr>
        <w:t>Councillor Blaney, Councillor Hollywood, Councillor McKimm, Councillor McLaren</w:t>
      </w:r>
      <w:r w:rsidR="00791BA2">
        <w:rPr>
          <w:rFonts w:cs="Arial"/>
          <w:szCs w:val="24"/>
        </w:rPr>
        <w:t xml:space="preserve"> and Councillor Thompson.</w:t>
      </w:r>
    </w:p>
    <w:p w14:paraId="5AB5777A" w14:textId="77777777" w:rsidR="00A54622" w:rsidRPr="00373C0D" w:rsidRDefault="00A54622" w:rsidP="00A065F0">
      <w:pPr>
        <w:ind w:left="567" w:hanging="567"/>
        <w:rPr>
          <w:rFonts w:cs="Arial"/>
          <w:szCs w:val="24"/>
        </w:rPr>
      </w:pPr>
    </w:p>
    <w:p w14:paraId="7EB55776" w14:textId="77777777" w:rsidR="00A54622" w:rsidRPr="000F6E2D" w:rsidRDefault="00A54622" w:rsidP="00A065F0">
      <w:pPr>
        <w:pStyle w:val="Heading1"/>
      </w:pPr>
      <w:r>
        <w:t>2.</w:t>
      </w:r>
      <w:r>
        <w:tab/>
      </w:r>
      <w:r w:rsidRPr="000F6E2D">
        <w:rPr>
          <w:u w:val="single"/>
        </w:rPr>
        <w:t>Declarations of Interest</w:t>
      </w:r>
    </w:p>
    <w:p w14:paraId="0DE94966" w14:textId="77777777" w:rsidR="00A54622" w:rsidRDefault="00A54622" w:rsidP="00A065F0"/>
    <w:p w14:paraId="49B18786" w14:textId="196D8F16" w:rsidR="00A54622" w:rsidRDefault="00A54622" w:rsidP="00A065F0">
      <w:r>
        <w:t xml:space="preserve">The Chair sought </w:t>
      </w:r>
      <w:r w:rsidR="005C0882">
        <w:t>d</w:t>
      </w:r>
      <w:r>
        <w:t xml:space="preserve">eclarations of </w:t>
      </w:r>
      <w:r w:rsidR="005C0882">
        <w:t>i</w:t>
      </w:r>
      <w:r>
        <w:t>nterest at this stage.</w:t>
      </w:r>
    </w:p>
    <w:p w14:paraId="1D1E911E" w14:textId="77777777" w:rsidR="009B2F08" w:rsidRDefault="009B2F08" w:rsidP="00A065F0">
      <w:pPr>
        <w:rPr>
          <w:rFonts w:cs="Arial"/>
          <w:szCs w:val="24"/>
        </w:rPr>
      </w:pPr>
    </w:p>
    <w:p w14:paraId="6356BB65" w14:textId="12E8AB31" w:rsidR="00314343" w:rsidRPr="00314343" w:rsidRDefault="00314343" w:rsidP="00A065F0">
      <w:pPr>
        <w:rPr>
          <w:rFonts w:cs="Arial"/>
          <w:szCs w:val="24"/>
        </w:rPr>
      </w:pPr>
      <w:r>
        <w:rPr>
          <w:rFonts w:cs="Arial"/>
          <w:szCs w:val="24"/>
        </w:rPr>
        <w:t xml:space="preserve">No declarations of interest were notified. </w:t>
      </w:r>
    </w:p>
    <w:p w14:paraId="73E2AC3D" w14:textId="77777777" w:rsidR="0003502C" w:rsidRDefault="0003502C" w:rsidP="00A065F0">
      <w:pPr>
        <w:rPr>
          <w:rFonts w:cs="Arial"/>
          <w:szCs w:val="24"/>
        </w:rPr>
      </w:pPr>
    </w:p>
    <w:p w14:paraId="202B0BB9" w14:textId="77777777" w:rsidR="00301040" w:rsidRDefault="00301040" w:rsidP="00A065F0">
      <w:pPr>
        <w:rPr>
          <w:rFonts w:cs="Arial"/>
          <w:szCs w:val="24"/>
        </w:rPr>
      </w:pPr>
    </w:p>
    <w:p w14:paraId="36B1EB48" w14:textId="77777777" w:rsidR="00301040" w:rsidRDefault="00301040" w:rsidP="00A065F0">
      <w:pPr>
        <w:rPr>
          <w:rFonts w:cs="Arial"/>
          <w:szCs w:val="24"/>
        </w:rPr>
      </w:pPr>
    </w:p>
    <w:p w14:paraId="154B8C66" w14:textId="77777777" w:rsidR="00301040" w:rsidRPr="00314343" w:rsidRDefault="00301040" w:rsidP="00A065F0">
      <w:pPr>
        <w:rPr>
          <w:rFonts w:cs="Arial"/>
          <w:szCs w:val="24"/>
        </w:rPr>
      </w:pPr>
    </w:p>
    <w:p w14:paraId="38B1FDB9" w14:textId="049F3676" w:rsidR="009B2F08" w:rsidRPr="0003502C" w:rsidRDefault="00FF53AA" w:rsidP="00A065F0">
      <w:pPr>
        <w:pStyle w:val="Heading1"/>
        <w:ind w:left="567" w:hanging="567"/>
        <w:rPr>
          <w:u w:val="single"/>
        </w:rPr>
      </w:pPr>
      <w:r>
        <w:lastRenderedPageBreak/>
        <w:t>3.</w:t>
      </w:r>
      <w:r>
        <w:tab/>
      </w:r>
      <w:bookmarkStart w:id="0" w:name="_Hlk148539469"/>
      <w:r w:rsidR="006C7025">
        <w:rPr>
          <w:u w:val="single"/>
        </w:rPr>
        <w:t>deputation</w:t>
      </w:r>
      <w:r w:rsidR="009B2F08" w:rsidRPr="0003502C">
        <w:rPr>
          <w:u w:val="single"/>
        </w:rPr>
        <w:t xml:space="preserve"> </w:t>
      </w:r>
      <w:r w:rsidR="006F7827">
        <w:rPr>
          <w:u w:val="single"/>
        </w:rPr>
        <w:t xml:space="preserve">– </w:t>
      </w:r>
      <w:r w:rsidR="000F4561" w:rsidRPr="000F4561">
        <w:rPr>
          <w:u w:val="single"/>
        </w:rPr>
        <w:t>Kircubbin and District Community Association re Kircubbin Harbour</w:t>
      </w:r>
    </w:p>
    <w:p w14:paraId="4A86077D" w14:textId="77777777" w:rsidR="00621495" w:rsidRPr="00621495" w:rsidRDefault="00621495" w:rsidP="00A065F0">
      <w:pPr>
        <w:rPr>
          <w:rFonts w:cs="Arial"/>
          <w:szCs w:val="24"/>
        </w:rPr>
      </w:pPr>
    </w:p>
    <w:p w14:paraId="27E2972D" w14:textId="062CD0EF" w:rsidR="00AC7F89" w:rsidRDefault="00314343" w:rsidP="00A065F0">
      <w:pPr>
        <w:rPr>
          <w:rFonts w:cs="Arial"/>
          <w:szCs w:val="24"/>
        </w:rPr>
      </w:pPr>
      <w:r>
        <w:rPr>
          <w:rFonts w:cs="Arial"/>
          <w:szCs w:val="24"/>
        </w:rPr>
        <w:t xml:space="preserve">The Chairman </w:t>
      </w:r>
      <w:r w:rsidR="0092188C">
        <w:rPr>
          <w:rFonts w:cs="Arial"/>
          <w:szCs w:val="24"/>
        </w:rPr>
        <w:t xml:space="preserve">welcomed </w:t>
      </w:r>
      <w:r w:rsidR="009F07BA">
        <w:rPr>
          <w:rFonts w:cs="Arial"/>
          <w:szCs w:val="24"/>
        </w:rPr>
        <w:t xml:space="preserve">the </w:t>
      </w:r>
      <w:r w:rsidR="00A0026B">
        <w:rPr>
          <w:rFonts w:cs="Arial"/>
          <w:szCs w:val="24"/>
        </w:rPr>
        <w:t xml:space="preserve">deputation which consisted of </w:t>
      </w:r>
      <w:r w:rsidR="00591592">
        <w:rPr>
          <w:rFonts w:cs="Arial"/>
          <w:szCs w:val="24"/>
        </w:rPr>
        <w:t>Mr Brian Bailie and Ms Sandra Henderson</w:t>
      </w:r>
      <w:r w:rsidR="00A0026B">
        <w:rPr>
          <w:rFonts w:cs="Arial"/>
          <w:szCs w:val="24"/>
        </w:rPr>
        <w:t>, representatives of Kircubbin and District Community Association.</w:t>
      </w:r>
    </w:p>
    <w:p w14:paraId="3731BECA" w14:textId="77777777" w:rsidR="00591592" w:rsidRDefault="00591592" w:rsidP="00A065F0">
      <w:pPr>
        <w:rPr>
          <w:rFonts w:cs="Arial"/>
          <w:szCs w:val="24"/>
        </w:rPr>
      </w:pPr>
    </w:p>
    <w:p w14:paraId="13324978" w14:textId="5D452DDD" w:rsidR="00510B2B" w:rsidRDefault="00A0026B" w:rsidP="00510B2B">
      <w:pPr>
        <w:rPr>
          <w:rFonts w:cs="Arial"/>
          <w:szCs w:val="24"/>
        </w:rPr>
      </w:pPr>
      <w:r>
        <w:rPr>
          <w:rFonts w:cs="Arial"/>
          <w:szCs w:val="24"/>
        </w:rPr>
        <w:t xml:space="preserve">In his address to the Committee, </w:t>
      </w:r>
      <w:r w:rsidR="00591592">
        <w:rPr>
          <w:rFonts w:cs="Arial"/>
          <w:szCs w:val="24"/>
        </w:rPr>
        <w:t xml:space="preserve">Mr Bailie spoke of the significance of Strangford Lough and Kircubbin Harbour as the only harbour on the </w:t>
      </w:r>
      <w:r>
        <w:rPr>
          <w:rFonts w:cs="Arial"/>
          <w:szCs w:val="24"/>
        </w:rPr>
        <w:t>Lough shore</w:t>
      </w:r>
      <w:r w:rsidR="00510B2B">
        <w:rPr>
          <w:rFonts w:cs="Arial"/>
          <w:szCs w:val="24"/>
        </w:rPr>
        <w:t>. Environmental improvements over the year</w:t>
      </w:r>
      <w:r w:rsidR="005A0943">
        <w:rPr>
          <w:rFonts w:cs="Arial"/>
          <w:szCs w:val="24"/>
        </w:rPr>
        <w:t>s</w:t>
      </w:r>
      <w:r w:rsidR="00510B2B">
        <w:rPr>
          <w:rFonts w:cs="Arial"/>
          <w:szCs w:val="24"/>
        </w:rPr>
        <w:t xml:space="preserve"> had seen </w:t>
      </w:r>
      <w:r w:rsidR="00510B2B" w:rsidRPr="00510B2B">
        <w:rPr>
          <w:rFonts w:cs="Arial"/>
          <w:szCs w:val="24"/>
        </w:rPr>
        <w:t>sewage treatment</w:t>
      </w:r>
      <w:r w:rsidR="005A0943">
        <w:rPr>
          <w:rFonts w:cs="Arial"/>
          <w:szCs w:val="24"/>
        </w:rPr>
        <w:t xml:space="preserve"> issues</w:t>
      </w:r>
      <w:r w:rsidR="00510B2B" w:rsidRPr="00510B2B">
        <w:rPr>
          <w:rFonts w:cs="Arial"/>
          <w:szCs w:val="24"/>
        </w:rPr>
        <w:t xml:space="preserve"> </w:t>
      </w:r>
      <w:r w:rsidR="00510B2B">
        <w:rPr>
          <w:rFonts w:cs="Arial"/>
          <w:szCs w:val="24"/>
        </w:rPr>
        <w:t>addressed</w:t>
      </w:r>
      <w:r w:rsidR="00510B2B" w:rsidRPr="00510B2B">
        <w:rPr>
          <w:rFonts w:cs="Arial"/>
          <w:szCs w:val="24"/>
        </w:rPr>
        <w:t>, farming run-off ha</w:t>
      </w:r>
      <w:r w:rsidR="00510B2B">
        <w:rPr>
          <w:rFonts w:cs="Arial"/>
          <w:szCs w:val="24"/>
        </w:rPr>
        <w:t>d</w:t>
      </w:r>
      <w:r w:rsidR="00510B2B" w:rsidRPr="00510B2B">
        <w:rPr>
          <w:rFonts w:cs="Arial"/>
          <w:szCs w:val="24"/>
        </w:rPr>
        <w:t xml:space="preserve"> </w:t>
      </w:r>
      <w:r w:rsidR="00510B2B">
        <w:rPr>
          <w:rFonts w:cs="Arial"/>
          <w:szCs w:val="24"/>
        </w:rPr>
        <w:t xml:space="preserve">been </w:t>
      </w:r>
      <w:r w:rsidR="00510B2B" w:rsidRPr="00510B2B">
        <w:rPr>
          <w:rFonts w:cs="Arial"/>
          <w:szCs w:val="24"/>
        </w:rPr>
        <w:t xml:space="preserve">controlled, and destructive fishing practices </w:t>
      </w:r>
      <w:r w:rsidR="00510B2B">
        <w:rPr>
          <w:rFonts w:cs="Arial"/>
          <w:szCs w:val="24"/>
        </w:rPr>
        <w:t>had</w:t>
      </w:r>
      <w:r w:rsidR="00510B2B" w:rsidRPr="00510B2B">
        <w:rPr>
          <w:rFonts w:cs="Arial"/>
          <w:szCs w:val="24"/>
        </w:rPr>
        <w:t xml:space="preserve"> been banned.</w:t>
      </w:r>
    </w:p>
    <w:p w14:paraId="1A00EE53" w14:textId="77777777" w:rsidR="00AC7F89" w:rsidRDefault="00AC7F89" w:rsidP="00A065F0">
      <w:pPr>
        <w:rPr>
          <w:rFonts w:cs="Arial"/>
          <w:szCs w:val="24"/>
        </w:rPr>
      </w:pPr>
    </w:p>
    <w:p w14:paraId="55083D17" w14:textId="45199708" w:rsidR="00510B2B" w:rsidRDefault="00510B2B" w:rsidP="00510B2B">
      <w:pPr>
        <w:rPr>
          <w:rFonts w:cs="Arial"/>
          <w:szCs w:val="24"/>
        </w:rPr>
      </w:pPr>
      <w:r w:rsidRPr="00510B2B">
        <w:rPr>
          <w:rFonts w:cs="Arial"/>
          <w:szCs w:val="24"/>
        </w:rPr>
        <w:t>The marine flora and fauna continue</w:t>
      </w:r>
      <w:r>
        <w:rPr>
          <w:rFonts w:cs="Arial"/>
          <w:szCs w:val="24"/>
        </w:rPr>
        <w:t>d</w:t>
      </w:r>
      <w:r w:rsidRPr="00510B2B">
        <w:rPr>
          <w:rFonts w:cs="Arial"/>
          <w:szCs w:val="24"/>
        </w:rPr>
        <w:t xml:space="preserve"> to repair and re-establish; and there </w:t>
      </w:r>
      <w:r>
        <w:rPr>
          <w:rFonts w:cs="Arial"/>
          <w:szCs w:val="24"/>
        </w:rPr>
        <w:t xml:space="preserve">was </w:t>
      </w:r>
      <w:r w:rsidRPr="00510B2B">
        <w:rPr>
          <w:rFonts w:cs="Arial"/>
          <w:szCs w:val="24"/>
        </w:rPr>
        <w:t xml:space="preserve">clear evidence that the lough </w:t>
      </w:r>
      <w:r>
        <w:rPr>
          <w:rFonts w:cs="Arial"/>
          <w:szCs w:val="24"/>
        </w:rPr>
        <w:t>was</w:t>
      </w:r>
      <w:r w:rsidRPr="00510B2B">
        <w:rPr>
          <w:rFonts w:cs="Arial"/>
          <w:szCs w:val="24"/>
        </w:rPr>
        <w:t xml:space="preserve"> returning to a rich natural environment that</w:t>
      </w:r>
      <w:r>
        <w:rPr>
          <w:rFonts w:cs="Arial"/>
          <w:szCs w:val="24"/>
        </w:rPr>
        <w:t xml:space="preserve"> had not</w:t>
      </w:r>
      <w:r w:rsidRPr="00510B2B">
        <w:rPr>
          <w:rFonts w:cs="Arial"/>
          <w:szCs w:val="24"/>
        </w:rPr>
        <w:t xml:space="preserve"> been realised for generations.</w:t>
      </w:r>
    </w:p>
    <w:p w14:paraId="520ECE09" w14:textId="77777777" w:rsidR="00510B2B" w:rsidRPr="00510B2B" w:rsidRDefault="00510B2B" w:rsidP="00510B2B">
      <w:pPr>
        <w:rPr>
          <w:rFonts w:cs="Arial"/>
          <w:szCs w:val="24"/>
        </w:rPr>
      </w:pPr>
    </w:p>
    <w:p w14:paraId="381C79B1" w14:textId="04666178" w:rsidR="00510B2B" w:rsidRPr="00510B2B" w:rsidRDefault="00510B2B" w:rsidP="00510B2B">
      <w:pPr>
        <w:rPr>
          <w:rFonts w:cs="Arial"/>
          <w:szCs w:val="24"/>
        </w:rPr>
      </w:pPr>
      <w:r w:rsidRPr="00510B2B">
        <w:rPr>
          <w:rFonts w:cs="Arial"/>
          <w:szCs w:val="24"/>
        </w:rPr>
        <w:t xml:space="preserve">There </w:t>
      </w:r>
      <w:r>
        <w:rPr>
          <w:rFonts w:cs="Arial"/>
          <w:szCs w:val="24"/>
        </w:rPr>
        <w:t>was</w:t>
      </w:r>
      <w:r w:rsidRPr="00510B2B">
        <w:rPr>
          <w:rFonts w:cs="Arial"/>
          <w:szCs w:val="24"/>
        </w:rPr>
        <w:t xml:space="preserve"> an abundance of resident and migratory birdlife</w:t>
      </w:r>
      <w:r w:rsidR="00675B5D">
        <w:rPr>
          <w:rFonts w:cs="Arial"/>
          <w:szCs w:val="24"/>
        </w:rPr>
        <w:t xml:space="preserve">, alongside </w:t>
      </w:r>
      <w:r w:rsidRPr="00510B2B">
        <w:rPr>
          <w:rFonts w:cs="Arial"/>
          <w:szCs w:val="24"/>
        </w:rPr>
        <w:t>very</w:t>
      </w:r>
    </w:p>
    <w:p w14:paraId="37754914" w14:textId="3FBA4FDB" w:rsidR="00510B2B" w:rsidRPr="00510B2B" w:rsidRDefault="00510B2B" w:rsidP="00510B2B">
      <w:pPr>
        <w:rPr>
          <w:rFonts w:cs="Arial"/>
          <w:szCs w:val="24"/>
        </w:rPr>
      </w:pPr>
      <w:r w:rsidRPr="00510B2B">
        <w:rPr>
          <w:rFonts w:cs="Arial"/>
          <w:szCs w:val="24"/>
        </w:rPr>
        <w:t xml:space="preserve">healthy colonies of seals; last year </w:t>
      </w:r>
      <w:r w:rsidR="00675B5D">
        <w:rPr>
          <w:rFonts w:cs="Arial"/>
          <w:szCs w:val="24"/>
        </w:rPr>
        <w:t>seeing</w:t>
      </w:r>
      <w:r w:rsidRPr="00510B2B">
        <w:rPr>
          <w:rFonts w:cs="Arial"/>
          <w:szCs w:val="24"/>
        </w:rPr>
        <w:t xml:space="preserve"> the return of a school of 50</w:t>
      </w:r>
    </w:p>
    <w:p w14:paraId="5D112961" w14:textId="56FF81F3" w:rsidR="00510B2B" w:rsidRDefault="00510B2B" w:rsidP="00510B2B">
      <w:pPr>
        <w:rPr>
          <w:rFonts w:cs="Arial"/>
          <w:szCs w:val="24"/>
        </w:rPr>
      </w:pPr>
      <w:r w:rsidRPr="00510B2B">
        <w:rPr>
          <w:rFonts w:cs="Arial"/>
          <w:szCs w:val="24"/>
        </w:rPr>
        <w:t xml:space="preserve">dolphins </w:t>
      </w:r>
      <w:r>
        <w:rPr>
          <w:rFonts w:cs="Arial"/>
          <w:szCs w:val="24"/>
        </w:rPr>
        <w:t xml:space="preserve">along with a couple of </w:t>
      </w:r>
      <w:r w:rsidR="00675B5D">
        <w:rPr>
          <w:rFonts w:cs="Arial"/>
          <w:szCs w:val="24"/>
        </w:rPr>
        <w:t>K</w:t>
      </w:r>
      <w:r w:rsidRPr="00510B2B">
        <w:rPr>
          <w:rFonts w:cs="Arial"/>
          <w:szCs w:val="24"/>
        </w:rPr>
        <w:t xml:space="preserve">iller </w:t>
      </w:r>
      <w:r w:rsidR="00675B5D">
        <w:rPr>
          <w:rFonts w:cs="Arial"/>
          <w:szCs w:val="24"/>
        </w:rPr>
        <w:t>W</w:t>
      </w:r>
      <w:r w:rsidRPr="00510B2B">
        <w:rPr>
          <w:rFonts w:cs="Arial"/>
          <w:szCs w:val="24"/>
        </w:rPr>
        <w:t>hales.</w:t>
      </w:r>
    </w:p>
    <w:p w14:paraId="29D55197" w14:textId="77777777" w:rsidR="00510B2B" w:rsidRDefault="00510B2B" w:rsidP="00510B2B">
      <w:pPr>
        <w:rPr>
          <w:rFonts w:cs="Arial"/>
          <w:szCs w:val="24"/>
        </w:rPr>
      </w:pPr>
    </w:p>
    <w:p w14:paraId="7AADA02B" w14:textId="54BB0157" w:rsidR="00510B2B" w:rsidRDefault="00510B2B" w:rsidP="00510B2B">
      <w:pPr>
        <w:rPr>
          <w:rFonts w:cs="Arial"/>
          <w:szCs w:val="24"/>
        </w:rPr>
      </w:pPr>
      <w:r>
        <w:rPr>
          <w:rFonts w:cs="Arial"/>
          <w:szCs w:val="24"/>
        </w:rPr>
        <w:t>He compared this to Dingle, Co Kerry</w:t>
      </w:r>
      <w:r w:rsidR="00675B5D">
        <w:rPr>
          <w:rFonts w:cs="Arial"/>
          <w:szCs w:val="24"/>
        </w:rPr>
        <w:t>,</w:t>
      </w:r>
      <w:r>
        <w:rPr>
          <w:rFonts w:cs="Arial"/>
          <w:szCs w:val="24"/>
        </w:rPr>
        <w:t xml:space="preserve"> which had once had a dolphin that had made the small town a tourist </w:t>
      </w:r>
      <w:r w:rsidR="003F60EB">
        <w:rPr>
          <w:rFonts w:cs="Arial"/>
          <w:szCs w:val="24"/>
        </w:rPr>
        <w:t>sensation</w:t>
      </w:r>
      <w:r>
        <w:rPr>
          <w:rFonts w:cs="Arial"/>
          <w:szCs w:val="24"/>
        </w:rPr>
        <w:t>.</w:t>
      </w:r>
      <w:r w:rsidR="0029158B">
        <w:rPr>
          <w:rFonts w:cs="Arial"/>
          <w:szCs w:val="24"/>
        </w:rPr>
        <w:t xml:space="preserve"> The dolphin had since died but tourists continued to flock there to have their photo taken beside the statue of the deceased dolphin. He suggested that the Council send a tourism officer to find out what Dingle </w:t>
      </w:r>
      <w:r w:rsidR="00CB6F40">
        <w:rPr>
          <w:rFonts w:cs="Arial"/>
          <w:szCs w:val="24"/>
        </w:rPr>
        <w:t>was</w:t>
      </w:r>
      <w:r w:rsidR="0029158B">
        <w:rPr>
          <w:rFonts w:cs="Arial"/>
          <w:szCs w:val="24"/>
        </w:rPr>
        <w:t xml:space="preserve"> doing right with one dead dolphin that this Council could not achieve with 50 live ones.</w:t>
      </w:r>
    </w:p>
    <w:p w14:paraId="6DD5C754" w14:textId="77777777" w:rsidR="0029158B" w:rsidRDefault="0029158B" w:rsidP="00510B2B">
      <w:pPr>
        <w:rPr>
          <w:rFonts w:cs="Arial"/>
          <w:szCs w:val="24"/>
        </w:rPr>
      </w:pPr>
    </w:p>
    <w:p w14:paraId="47121D52" w14:textId="11A5F54A" w:rsidR="0029158B" w:rsidRDefault="0029158B" w:rsidP="00510B2B">
      <w:pPr>
        <w:rPr>
          <w:rFonts w:cs="Arial"/>
          <w:szCs w:val="24"/>
        </w:rPr>
      </w:pPr>
      <w:r>
        <w:rPr>
          <w:rFonts w:cs="Arial"/>
          <w:szCs w:val="24"/>
        </w:rPr>
        <w:t>He believed that there was much untapped opportunity on the Council’s doorstep and Strangford Lough only needed a hub, a centrally located harbour</w:t>
      </w:r>
      <w:r w:rsidR="00675B5D">
        <w:rPr>
          <w:rFonts w:cs="Arial"/>
          <w:szCs w:val="24"/>
        </w:rPr>
        <w:t>,</w:t>
      </w:r>
      <w:r>
        <w:rPr>
          <w:rFonts w:cs="Arial"/>
          <w:szCs w:val="24"/>
        </w:rPr>
        <w:t xml:space="preserve"> that was easily accessible by road.</w:t>
      </w:r>
    </w:p>
    <w:p w14:paraId="152AF9D4" w14:textId="77777777" w:rsidR="0029158B" w:rsidRDefault="0029158B" w:rsidP="00510B2B">
      <w:pPr>
        <w:rPr>
          <w:rFonts w:cs="Arial"/>
          <w:szCs w:val="24"/>
        </w:rPr>
      </w:pPr>
    </w:p>
    <w:p w14:paraId="33E349DC" w14:textId="139A14DD" w:rsidR="0029158B" w:rsidRDefault="0029158B" w:rsidP="0029158B">
      <w:pPr>
        <w:rPr>
          <w:rFonts w:cs="Arial"/>
          <w:szCs w:val="24"/>
        </w:rPr>
      </w:pPr>
      <w:r>
        <w:rPr>
          <w:rFonts w:cs="Arial"/>
          <w:szCs w:val="24"/>
        </w:rPr>
        <w:t xml:space="preserve">Mr Bailie felt that </w:t>
      </w:r>
      <w:r w:rsidRPr="0029158B">
        <w:rPr>
          <w:rFonts w:cs="Arial"/>
          <w:szCs w:val="24"/>
        </w:rPr>
        <w:t xml:space="preserve">Kircubbin </w:t>
      </w:r>
      <w:r>
        <w:rPr>
          <w:rFonts w:cs="Arial"/>
          <w:szCs w:val="24"/>
        </w:rPr>
        <w:t>was</w:t>
      </w:r>
      <w:r w:rsidRPr="0029158B">
        <w:rPr>
          <w:rFonts w:cs="Arial"/>
          <w:szCs w:val="24"/>
        </w:rPr>
        <w:t xml:space="preserve"> the ideal location to develop sea safaris and histor</w:t>
      </w:r>
      <w:r w:rsidR="00675B5D">
        <w:rPr>
          <w:rFonts w:cs="Arial"/>
          <w:szCs w:val="24"/>
        </w:rPr>
        <w:t>y</w:t>
      </w:r>
      <w:r w:rsidRPr="0029158B">
        <w:rPr>
          <w:rFonts w:cs="Arial"/>
          <w:szCs w:val="24"/>
        </w:rPr>
        <w:t xml:space="preserve"> trips; scuba</w:t>
      </w:r>
      <w:r>
        <w:rPr>
          <w:rFonts w:cs="Arial"/>
          <w:szCs w:val="24"/>
        </w:rPr>
        <w:t xml:space="preserve"> </w:t>
      </w:r>
      <w:r w:rsidRPr="0029158B">
        <w:rPr>
          <w:rFonts w:cs="Arial"/>
          <w:szCs w:val="24"/>
        </w:rPr>
        <w:t>expeditions, and kayaking and paddle-boarding, and rowing and sailing</w:t>
      </w:r>
      <w:r>
        <w:rPr>
          <w:rFonts w:cs="Arial"/>
          <w:szCs w:val="24"/>
        </w:rPr>
        <w:t>.</w:t>
      </w:r>
      <w:r w:rsidRPr="0029158B">
        <w:rPr>
          <w:rFonts w:cs="Arial"/>
          <w:szCs w:val="24"/>
        </w:rPr>
        <w:t xml:space="preserve"> </w:t>
      </w:r>
      <w:r>
        <w:rPr>
          <w:rFonts w:cs="Arial"/>
          <w:szCs w:val="24"/>
        </w:rPr>
        <w:t xml:space="preserve">It was </w:t>
      </w:r>
      <w:r w:rsidRPr="0029158B">
        <w:rPr>
          <w:rFonts w:cs="Arial"/>
          <w:szCs w:val="24"/>
        </w:rPr>
        <w:t>a safe</w:t>
      </w:r>
      <w:r w:rsidR="00675B5D">
        <w:rPr>
          <w:rFonts w:cs="Arial"/>
          <w:szCs w:val="24"/>
        </w:rPr>
        <w:t>,</w:t>
      </w:r>
      <w:r w:rsidRPr="0029158B">
        <w:rPr>
          <w:rFonts w:cs="Arial"/>
          <w:szCs w:val="24"/>
        </w:rPr>
        <w:t xml:space="preserve"> natural location just waiting for an entrepreneur to come along and</w:t>
      </w:r>
      <w:r>
        <w:rPr>
          <w:rFonts w:cs="Arial"/>
          <w:szCs w:val="24"/>
        </w:rPr>
        <w:t xml:space="preserve"> </w:t>
      </w:r>
      <w:r w:rsidRPr="0029158B">
        <w:rPr>
          <w:rFonts w:cs="Arial"/>
          <w:szCs w:val="24"/>
        </w:rPr>
        <w:t>make it all happen.</w:t>
      </w:r>
    </w:p>
    <w:p w14:paraId="3C3B8F7F" w14:textId="77777777" w:rsidR="0029158B" w:rsidRDefault="0029158B" w:rsidP="0029158B">
      <w:pPr>
        <w:rPr>
          <w:rFonts w:cs="Arial"/>
          <w:szCs w:val="24"/>
        </w:rPr>
      </w:pPr>
    </w:p>
    <w:p w14:paraId="2CDBC3BC" w14:textId="5A531756" w:rsidR="00501D4E" w:rsidRDefault="00501D4E" w:rsidP="0029158B">
      <w:pPr>
        <w:rPr>
          <w:rFonts w:cs="Arial"/>
          <w:szCs w:val="24"/>
        </w:rPr>
      </w:pPr>
      <w:r>
        <w:rPr>
          <w:rFonts w:cs="Arial"/>
          <w:szCs w:val="24"/>
        </w:rPr>
        <w:t>He explained the option of setting up a limited company and years of building credibility and experience to be successful in acquiring grant funding to develop the harbour.</w:t>
      </w:r>
      <w:r w:rsidR="00675B5D">
        <w:rPr>
          <w:rFonts w:cs="Arial"/>
          <w:szCs w:val="24"/>
        </w:rPr>
        <w:t xml:space="preserve"> </w:t>
      </w:r>
      <w:r>
        <w:rPr>
          <w:rFonts w:cs="Arial"/>
          <w:szCs w:val="24"/>
        </w:rPr>
        <w:t xml:space="preserve"> The erosion would not wait that long</w:t>
      </w:r>
      <w:r w:rsidR="00675B5D">
        <w:rPr>
          <w:rFonts w:cs="Arial"/>
          <w:szCs w:val="24"/>
        </w:rPr>
        <w:t>,</w:t>
      </w:r>
      <w:r>
        <w:rPr>
          <w:rFonts w:cs="Arial"/>
          <w:szCs w:val="24"/>
        </w:rPr>
        <w:t xml:space="preserve"> however.</w:t>
      </w:r>
    </w:p>
    <w:p w14:paraId="1B48BBFE" w14:textId="77777777" w:rsidR="00501D4E" w:rsidRDefault="00501D4E" w:rsidP="0029158B">
      <w:pPr>
        <w:rPr>
          <w:rFonts w:cs="Arial"/>
          <w:szCs w:val="24"/>
        </w:rPr>
      </w:pPr>
    </w:p>
    <w:p w14:paraId="31286AD3" w14:textId="0B95BC4F" w:rsidR="00E111E9" w:rsidRDefault="00501D4E" w:rsidP="00E111E9">
      <w:pPr>
        <w:rPr>
          <w:rFonts w:cs="Arial"/>
          <w:szCs w:val="24"/>
        </w:rPr>
      </w:pPr>
      <w:r>
        <w:rPr>
          <w:rFonts w:cs="Arial"/>
          <w:szCs w:val="24"/>
        </w:rPr>
        <w:t>Instead</w:t>
      </w:r>
      <w:r w:rsidR="009B6600">
        <w:rPr>
          <w:rFonts w:cs="Arial"/>
          <w:szCs w:val="24"/>
        </w:rPr>
        <w:t>,</w:t>
      </w:r>
      <w:r>
        <w:rPr>
          <w:rFonts w:cs="Arial"/>
          <w:szCs w:val="24"/>
        </w:rPr>
        <w:t xml:space="preserve"> he urged the Council to </w:t>
      </w:r>
      <w:r w:rsidR="00E111E9">
        <w:rPr>
          <w:rFonts w:cs="Arial"/>
          <w:szCs w:val="24"/>
        </w:rPr>
        <w:t>act</w:t>
      </w:r>
      <w:r>
        <w:rPr>
          <w:rFonts w:cs="Arial"/>
          <w:szCs w:val="24"/>
        </w:rPr>
        <w:t xml:space="preserve"> now and referred to its track record in securing funding for many regeneration projects.</w:t>
      </w:r>
      <w:r w:rsidR="00E111E9">
        <w:rPr>
          <w:rFonts w:cs="Arial"/>
          <w:szCs w:val="24"/>
        </w:rPr>
        <w:t xml:space="preserve"> He asked the Council to recognise the advantages of embracing the challenge and </w:t>
      </w:r>
      <w:r w:rsidR="00E111E9" w:rsidRPr="00E111E9">
        <w:rPr>
          <w:rFonts w:cs="Arial"/>
          <w:szCs w:val="24"/>
        </w:rPr>
        <w:t>realising the benefits and opportunities and pride of place that the</w:t>
      </w:r>
      <w:r w:rsidR="00E111E9">
        <w:rPr>
          <w:rFonts w:cs="Arial"/>
          <w:szCs w:val="24"/>
        </w:rPr>
        <w:t xml:space="preserve"> </w:t>
      </w:r>
      <w:r w:rsidR="00E111E9" w:rsidRPr="00E111E9">
        <w:rPr>
          <w:rFonts w:cs="Arial"/>
          <w:szCs w:val="24"/>
        </w:rPr>
        <w:t xml:space="preserve">restoration of Kircubbin Harbour </w:t>
      </w:r>
      <w:r w:rsidR="00E111E9">
        <w:rPr>
          <w:rFonts w:cs="Arial"/>
          <w:szCs w:val="24"/>
        </w:rPr>
        <w:t>would</w:t>
      </w:r>
      <w:r w:rsidR="00E111E9" w:rsidRPr="00E111E9">
        <w:rPr>
          <w:rFonts w:cs="Arial"/>
          <w:szCs w:val="24"/>
        </w:rPr>
        <w:t xml:space="preserve"> bring to the Boroug</w:t>
      </w:r>
      <w:r w:rsidR="00675B5D">
        <w:rPr>
          <w:rFonts w:cs="Arial"/>
          <w:szCs w:val="24"/>
        </w:rPr>
        <w:t>h</w:t>
      </w:r>
      <w:r w:rsidR="00E111E9" w:rsidRPr="00E111E9">
        <w:rPr>
          <w:rFonts w:cs="Arial"/>
          <w:szCs w:val="24"/>
        </w:rPr>
        <w:t>.</w:t>
      </w:r>
    </w:p>
    <w:p w14:paraId="23570E3F" w14:textId="77777777" w:rsidR="00E111E9" w:rsidRPr="00E111E9" w:rsidRDefault="00E111E9" w:rsidP="00E111E9">
      <w:pPr>
        <w:rPr>
          <w:rFonts w:cs="Arial"/>
          <w:szCs w:val="24"/>
        </w:rPr>
      </w:pPr>
    </w:p>
    <w:p w14:paraId="4DE0C658" w14:textId="7A2603E9" w:rsidR="00E111E9" w:rsidRDefault="00E111E9" w:rsidP="00E111E9">
      <w:pPr>
        <w:rPr>
          <w:rFonts w:cs="Arial"/>
          <w:szCs w:val="24"/>
        </w:rPr>
      </w:pPr>
      <w:r>
        <w:rPr>
          <w:rFonts w:cs="Arial"/>
          <w:szCs w:val="24"/>
        </w:rPr>
        <w:t>In closing, he asked Members to c</w:t>
      </w:r>
      <w:r w:rsidRPr="00E111E9">
        <w:rPr>
          <w:rFonts w:cs="Arial"/>
          <w:szCs w:val="24"/>
        </w:rPr>
        <w:t xml:space="preserve">onsider what Dingle </w:t>
      </w:r>
      <w:r>
        <w:rPr>
          <w:rFonts w:cs="Arial"/>
          <w:szCs w:val="24"/>
        </w:rPr>
        <w:t>had done</w:t>
      </w:r>
      <w:r w:rsidRPr="00E111E9">
        <w:rPr>
          <w:rFonts w:cs="Arial"/>
          <w:szCs w:val="24"/>
        </w:rPr>
        <w:t xml:space="preserve"> with just one dolphin; and realise that this </w:t>
      </w:r>
      <w:r>
        <w:rPr>
          <w:rFonts w:cs="Arial"/>
          <w:szCs w:val="24"/>
        </w:rPr>
        <w:t>was</w:t>
      </w:r>
      <w:r w:rsidRPr="00E111E9">
        <w:rPr>
          <w:rFonts w:cs="Arial"/>
          <w:szCs w:val="24"/>
        </w:rPr>
        <w:t xml:space="preserve"> a real</w:t>
      </w:r>
      <w:r>
        <w:rPr>
          <w:rFonts w:cs="Arial"/>
          <w:szCs w:val="24"/>
        </w:rPr>
        <w:t xml:space="preserve"> </w:t>
      </w:r>
      <w:r w:rsidRPr="00E111E9">
        <w:rPr>
          <w:rFonts w:cs="Arial"/>
          <w:szCs w:val="24"/>
        </w:rPr>
        <w:t xml:space="preserve">opportunity to establish a centre for marine </w:t>
      </w:r>
      <w:r w:rsidRPr="00E111E9">
        <w:rPr>
          <w:rFonts w:cs="Arial"/>
          <w:szCs w:val="24"/>
        </w:rPr>
        <w:lastRenderedPageBreak/>
        <w:t>pursuits and activities on the</w:t>
      </w:r>
      <w:r>
        <w:rPr>
          <w:rFonts w:cs="Arial"/>
          <w:szCs w:val="24"/>
        </w:rPr>
        <w:t xml:space="preserve"> </w:t>
      </w:r>
      <w:r w:rsidRPr="00E111E9">
        <w:rPr>
          <w:rFonts w:cs="Arial"/>
          <w:szCs w:val="24"/>
        </w:rPr>
        <w:t>shores of the largest Marine Nature Reserve in the United Kingdom.</w:t>
      </w:r>
    </w:p>
    <w:p w14:paraId="4BB466EC" w14:textId="77777777" w:rsidR="00E111E9" w:rsidRDefault="00E111E9" w:rsidP="00E111E9">
      <w:pPr>
        <w:rPr>
          <w:rFonts w:cs="Arial"/>
          <w:szCs w:val="24"/>
        </w:rPr>
      </w:pPr>
    </w:p>
    <w:p w14:paraId="5FD0F268" w14:textId="4F20C2E6" w:rsidR="00E111E9" w:rsidRDefault="00E111E9" w:rsidP="00E111E9">
      <w:pPr>
        <w:rPr>
          <w:rFonts w:cs="Arial"/>
          <w:szCs w:val="24"/>
        </w:rPr>
      </w:pPr>
      <w:r>
        <w:rPr>
          <w:rFonts w:cs="Arial"/>
          <w:szCs w:val="24"/>
        </w:rPr>
        <w:t>The Chair thanked the deputation and invited questions from Committee members.</w:t>
      </w:r>
    </w:p>
    <w:p w14:paraId="590E5D76" w14:textId="77777777" w:rsidR="00510B2B" w:rsidRDefault="00510B2B" w:rsidP="00A065F0">
      <w:pPr>
        <w:rPr>
          <w:rFonts w:cs="Arial"/>
          <w:szCs w:val="24"/>
        </w:rPr>
      </w:pPr>
    </w:p>
    <w:p w14:paraId="3753CF42" w14:textId="147EB063" w:rsidR="00314343" w:rsidRDefault="005638E3" w:rsidP="00A065F0">
      <w:pPr>
        <w:rPr>
          <w:rFonts w:cs="Arial"/>
          <w:szCs w:val="24"/>
        </w:rPr>
      </w:pPr>
      <w:r>
        <w:rPr>
          <w:rFonts w:cs="Arial"/>
          <w:szCs w:val="24"/>
        </w:rPr>
        <w:t xml:space="preserve">Raising a series of questions, </w:t>
      </w:r>
      <w:r w:rsidR="00AC7F89">
        <w:rPr>
          <w:rFonts w:cs="Arial"/>
          <w:szCs w:val="24"/>
        </w:rPr>
        <w:t xml:space="preserve">Alderman Adair thanked the deputation and all those attending in the public gallery for all </w:t>
      </w:r>
      <w:r w:rsidR="00B54E32">
        <w:rPr>
          <w:rFonts w:cs="Arial"/>
          <w:szCs w:val="24"/>
        </w:rPr>
        <w:t xml:space="preserve">of </w:t>
      </w:r>
      <w:r w:rsidR="00AC7F89">
        <w:rPr>
          <w:rFonts w:cs="Arial"/>
          <w:szCs w:val="24"/>
        </w:rPr>
        <w:t xml:space="preserve">their hard work to date. </w:t>
      </w:r>
      <w:r w:rsidR="00675B5D">
        <w:rPr>
          <w:rFonts w:cs="Arial"/>
          <w:szCs w:val="24"/>
        </w:rPr>
        <w:t xml:space="preserve"> </w:t>
      </w:r>
      <w:r w:rsidR="00AC7F89">
        <w:rPr>
          <w:rFonts w:cs="Arial"/>
          <w:szCs w:val="24"/>
        </w:rPr>
        <w:t>He</w:t>
      </w:r>
      <w:r w:rsidR="00B54E32">
        <w:rPr>
          <w:rFonts w:cs="Arial"/>
          <w:szCs w:val="24"/>
        </w:rPr>
        <w:t xml:space="preserve"> asked how engagement was progressing with other relevant public and private</w:t>
      </w:r>
      <w:r w:rsidR="00621DFC">
        <w:rPr>
          <w:rFonts w:cs="Arial"/>
          <w:szCs w:val="24"/>
        </w:rPr>
        <w:t xml:space="preserve"> sector</w:t>
      </w:r>
      <w:r w:rsidR="00B54E32">
        <w:rPr>
          <w:rFonts w:cs="Arial"/>
          <w:szCs w:val="24"/>
        </w:rPr>
        <w:t xml:space="preserve"> organisations and how</w:t>
      </w:r>
      <w:r w:rsidR="00AC7F89">
        <w:rPr>
          <w:rFonts w:cs="Arial"/>
          <w:szCs w:val="24"/>
        </w:rPr>
        <w:t xml:space="preserve"> the regeneration of the harbour would fit in with the</w:t>
      </w:r>
      <w:r w:rsidR="00B54E32">
        <w:rPr>
          <w:rFonts w:cs="Arial"/>
          <w:szCs w:val="24"/>
        </w:rPr>
        <w:t xml:space="preserve"> Borough’s</w:t>
      </w:r>
      <w:r w:rsidR="00AC7F89">
        <w:rPr>
          <w:rFonts w:cs="Arial"/>
          <w:szCs w:val="24"/>
        </w:rPr>
        <w:t xml:space="preserve"> </w:t>
      </w:r>
      <w:r w:rsidR="00B54E32">
        <w:rPr>
          <w:rFonts w:cs="Arial"/>
          <w:szCs w:val="24"/>
        </w:rPr>
        <w:t>long-term</w:t>
      </w:r>
      <w:r w:rsidR="00AC7F89">
        <w:rPr>
          <w:rFonts w:cs="Arial"/>
          <w:szCs w:val="24"/>
        </w:rPr>
        <w:t xml:space="preserve"> tourism goals</w:t>
      </w:r>
      <w:r>
        <w:rPr>
          <w:rFonts w:cs="Arial"/>
          <w:szCs w:val="24"/>
        </w:rPr>
        <w:t xml:space="preserve"> </w:t>
      </w:r>
      <w:r w:rsidR="00B54E32">
        <w:rPr>
          <w:rFonts w:cs="Arial"/>
          <w:szCs w:val="24"/>
        </w:rPr>
        <w:t xml:space="preserve">and add value to </w:t>
      </w:r>
      <w:r w:rsidR="00621DFC">
        <w:rPr>
          <w:rFonts w:cs="Arial"/>
          <w:szCs w:val="24"/>
        </w:rPr>
        <w:t>its tourism offer</w:t>
      </w:r>
      <w:r w:rsidR="00B54E32">
        <w:rPr>
          <w:rFonts w:cs="Arial"/>
          <w:szCs w:val="24"/>
        </w:rPr>
        <w:t xml:space="preserve">. </w:t>
      </w:r>
      <w:r w:rsidR="00675B5D">
        <w:rPr>
          <w:rFonts w:cs="Arial"/>
          <w:szCs w:val="24"/>
        </w:rPr>
        <w:t xml:space="preserve"> </w:t>
      </w:r>
      <w:r>
        <w:rPr>
          <w:rFonts w:cs="Arial"/>
          <w:szCs w:val="24"/>
        </w:rPr>
        <w:t xml:space="preserve">He also asked for an update </w:t>
      </w:r>
      <w:r w:rsidR="00621DFC">
        <w:rPr>
          <w:rFonts w:cs="Arial"/>
          <w:szCs w:val="24"/>
        </w:rPr>
        <w:t>on the number of signatures on the petition.</w:t>
      </w:r>
    </w:p>
    <w:p w14:paraId="59FF71A8" w14:textId="77777777" w:rsidR="00AC7F89" w:rsidRDefault="00AC7F89" w:rsidP="00A065F0">
      <w:pPr>
        <w:rPr>
          <w:rFonts w:cs="Arial"/>
          <w:szCs w:val="24"/>
        </w:rPr>
      </w:pPr>
    </w:p>
    <w:p w14:paraId="102EDC56" w14:textId="7B5B0485" w:rsidR="00621DFC" w:rsidRDefault="00AC7F89" w:rsidP="00A065F0">
      <w:pPr>
        <w:rPr>
          <w:rFonts w:cs="Arial"/>
          <w:szCs w:val="24"/>
        </w:rPr>
      </w:pPr>
      <w:r>
        <w:rPr>
          <w:rFonts w:cs="Arial"/>
          <w:szCs w:val="24"/>
        </w:rPr>
        <w:t>Mr Bailie advised that conversations had been held with NIEA and HED in relation to the historical and structural aspects of the harbour.</w:t>
      </w:r>
      <w:r w:rsidR="00621DFC">
        <w:rPr>
          <w:rFonts w:cs="Arial"/>
          <w:szCs w:val="24"/>
        </w:rPr>
        <w:t xml:space="preserve"> </w:t>
      </w:r>
      <w:r w:rsidR="00675B5D">
        <w:rPr>
          <w:rFonts w:cs="Arial"/>
          <w:szCs w:val="24"/>
        </w:rPr>
        <w:t xml:space="preserve"> </w:t>
      </w:r>
      <w:r w:rsidR="005638E3">
        <w:rPr>
          <w:rFonts w:cs="Arial"/>
          <w:szCs w:val="24"/>
        </w:rPr>
        <w:t>In terms of</w:t>
      </w:r>
      <w:r w:rsidR="00621DFC">
        <w:rPr>
          <w:rFonts w:cs="Arial"/>
          <w:szCs w:val="24"/>
        </w:rPr>
        <w:t xml:space="preserve"> the benefits the project could bring to the Borough’s wider</w:t>
      </w:r>
      <w:r w:rsidR="005638E3">
        <w:rPr>
          <w:rFonts w:cs="Arial"/>
          <w:szCs w:val="24"/>
        </w:rPr>
        <w:t xml:space="preserve"> tourism</w:t>
      </w:r>
      <w:r w:rsidR="00621DFC">
        <w:rPr>
          <w:rFonts w:cs="Arial"/>
          <w:szCs w:val="24"/>
        </w:rPr>
        <w:t xml:space="preserve"> offer</w:t>
      </w:r>
      <w:r w:rsidR="005638E3">
        <w:rPr>
          <w:rFonts w:cs="Arial"/>
          <w:szCs w:val="24"/>
        </w:rPr>
        <w:t xml:space="preserve">, he referred to Exploris and Mount Stewart and growing visitor numbers at those locations and how the harbour could attract people for </w:t>
      </w:r>
      <w:r w:rsidR="00621DFC">
        <w:rPr>
          <w:rFonts w:cs="Arial"/>
          <w:szCs w:val="24"/>
        </w:rPr>
        <w:t>overnight</w:t>
      </w:r>
      <w:r w:rsidR="005638E3">
        <w:rPr>
          <w:rFonts w:cs="Arial"/>
          <w:szCs w:val="24"/>
        </w:rPr>
        <w:t xml:space="preserve"> stays rather than just day trips. </w:t>
      </w:r>
      <w:r w:rsidR="00675B5D">
        <w:rPr>
          <w:rFonts w:cs="Arial"/>
          <w:szCs w:val="24"/>
        </w:rPr>
        <w:t xml:space="preserve"> </w:t>
      </w:r>
      <w:r w:rsidR="005638E3">
        <w:rPr>
          <w:rFonts w:cs="Arial"/>
          <w:szCs w:val="24"/>
        </w:rPr>
        <w:t>That</w:t>
      </w:r>
      <w:r w:rsidR="00621DFC">
        <w:rPr>
          <w:rFonts w:cs="Arial"/>
          <w:szCs w:val="24"/>
        </w:rPr>
        <w:t xml:space="preserve"> in turn</w:t>
      </w:r>
      <w:r w:rsidR="005638E3">
        <w:rPr>
          <w:rFonts w:cs="Arial"/>
          <w:szCs w:val="24"/>
        </w:rPr>
        <w:t xml:space="preserve"> would have much wider benefits for local businesses in the area. </w:t>
      </w:r>
    </w:p>
    <w:p w14:paraId="30FCFDDF" w14:textId="77777777" w:rsidR="00621DFC" w:rsidRDefault="00621DFC" w:rsidP="00A065F0">
      <w:pPr>
        <w:rPr>
          <w:rFonts w:cs="Arial"/>
          <w:szCs w:val="24"/>
        </w:rPr>
      </w:pPr>
    </w:p>
    <w:p w14:paraId="2D4C3343" w14:textId="68DA8ED8" w:rsidR="00AC7F89" w:rsidRDefault="005638E3" w:rsidP="00A065F0">
      <w:pPr>
        <w:rPr>
          <w:rFonts w:cs="Arial"/>
          <w:szCs w:val="24"/>
        </w:rPr>
      </w:pPr>
      <w:r>
        <w:rPr>
          <w:rFonts w:cs="Arial"/>
          <w:szCs w:val="24"/>
        </w:rPr>
        <w:t>He added that Kircubbin Harbour continued to be a valuable asset commercially for both fishing and leisure craft and once it was made safe, that aspect would only grow further</w:t>
      </w:r>
      <w:r w:rsidR="00675B5D">
        <w:rPr>
          <w:rFonts w:cs="Arial"/>
          <w:szCs w:val="24"/>
        </w:rPr>
        <w:t>,</w:t>
      </w:r>
      <w:r>
        <w:rPr>
          <w:rFonts w:cs="Arial"/>
          <w:szCs w:val="24"/>
        </w:rPr>
        <w:t xml:space="preserve"> attracting high value vessels from Bangor, for example, as it would provide more options in terms of destinations.</w:t>
      </w:r>
      <w:r w:rsidR="009F7101">
        <w:rPr>
          <w:rFonts w:cs="Arial"/>
          <w:szCs w:val="24"/>
        </w:rPr>
        <w:t xml:space="preserve"> </w:t>
      </w:r>
      <w:r w:rsidR="00675B5D">
        <w:rPr>
          <w:rFonts w:cs="Arial"/>
          <w:szCs w:val="24"/>
        </w:rPr>
        <w:t xml:space="preserve"> </w:t>
      </w:r>
      <w:r w:rsidR="009F7101">
        <w:rPr>
          <w:rFonts w:cs="Arial"/>
          <w:szCs w:val="24"/>
        </w:rPr>
        <w:t>Ms Henderson clarified that the petition had attracted a</w:t>
      </w:r>
      <w:r w:rsidR="00621DFC">
        <w:rPr>
          <w:rFonts w:cs="Arial"/>
          <w:szCs w:val="24"/>
        </w:rPr>
        <w:t>round 1</w:t>
      </w:r>
      <w:r w:rsidR="00675B5D">
        <w:rPr>
          <w:rFonts w:cs="Arial"/>
          <w:szCs w:val="24"/>
        </w:rPr>
        <w:t>,</w:t>
      </w:r>
      <w:r w:rsidR="00621DFC">
        <w:rPr>
          <w:rFonts w:cs="Arial"/>
          <w:szCs w:val="24"/>
        </w:rPr>
        <w:t>700 signatures to date.</w:t>
      </w:r>
    </w:p>
    <w:p w14:paraId="591260F9" w14:textId="77777777" w:rsidR="009F7101" w:rsidRDefault="009F7101" w:rsidP="00A065F0">
      <w:pPr>
        <w:rPr>
          <w:rFonts w:cs="Arial"/>
          <w:szCs w:val="24"/>
        </w:rPr>
      </w:pPr>
    </w:p>
    <w:p w14:paraId="0DFAA15F" w14:textId="146F4F25" w:rsidR="009F7101" w:rsidRDefault="009F7101" w:rsidP="00A065F0">
      <w:pPr>
        <w:rPr>
          <w:rFonts w:cs="Arial"/>
          <w:szCs w:val="24"/>
        </w:rPr>
      </w:pPr>
      <w:r>
        <w:rPr>
          <w:rFonts w:cs="Arial"/>
          <w:szCs w:val="24"/>
        </w:rPr>
        <w:t xml:space="preserve">Councillor Smart </w:t>
      </w:r>
      <w:r w:rsidR="00B16EF9">
        <w:rPr>
          <w:rFonts w:cs="Arial"/>
          <w:szCs w:val="24"/>
        </w:rPr>
        <w:t xml:space="preserve">commented that he had been both impressed – at the community spirit and hard work by the group - and </w:t>
      </w:r>
      <w:r>
        <w:rPr>
          <w:rFonts w:cs="Arial"/>
          <w:szCs w:val="24"/>
        </w:rPr>
        <w:t xml:space="preserve">conversely, depressed, due to the shocking report and the damage that had occurred to this historical asset. </w:t>
      </w:r>
      <w:r w:rsidR="00675B5D">
        <w:rPr>
          <w:rFonts w:cs="Arial"/>
          <w:szCs w:val="24"/>
        </w:rPr>
        <w:t xml:space="preserve"> </w:t>
      </w:r>
      <w:r>
        <w:rPr>
          <w:rFonts w:cs="Arial"/>
          <w:szCs w:val="24"/>
        </w:rPr>
        <w:t xml:space="preserve">He asked for clarity on the timeframe of the information and it was explained that it dated back to 2016. Councillor Smart </w:t>
      </w:r>
      <w:r w:rsidR="00B16EF9">
        <w:rPr>
          <w:rFonts w:cs="Arial"/>
          <w:szCs w:val="24"/>
        </w:rPr>
        <w:t xml:space="preserve">queried </w:t>
      </w:r>
      <w:r>
        <w:rPr>
          <w:rFonts w:cs="Arial"/>
          <w:szCs w:val="24"/>
        </w:rPr>
        <w:t xml:space="preserve">the impacts that the loss of the shore front had had on residents and asked for an update on </w:t>
      </w:r>
      <w:r w:rsidR="00CC1719">
        <w:rPr>
          <w:rFonts w:cs="Arial"/>
          <w:szCs w:val="24"/>
        </w:rPr>
        <w:t>a possible transfer o</w:t>
      </w:r>
      <w:r w:rsidR="00B16EF9">
        <w:rPr>
          <w:rFonts w:cs="Arial"/>
          <w:szCs w:val="24"/>
        </w:rPr>
        <w:t>f</w:t>
      </w:r>
      <w:r w:rsidR="00CC1719">
        <w:rPr>
          <w:rFonts w:cs="Arial"/>
          <w:szCs w:val="24"/>
        </w:rPr>
        <w:t xml:space="preserve"> ownership to the Council.</w:t>
      </w:r>
    </w:p>
    <w:p w14:paraId="5516DE2D" w14:textId="77777777" w:rsidR="00CC1719" w:rsidRDefault="00CC1719" w:rsidP="00A065F0">
      <w:pPr>
        <w:rPr>
          <w:rFonts w:cs="Arial"/>
          <w:szCs w:val="24"/>
        </w:rPr>
      </w:pPr>
    </w:p>
    <w:p w14:paraId="2F068D4E" w14:textId="2855DDCB" w:rsidR="00CC1719" w:rsidRDefault="00CC1719" w:rsidP="00A065F0">
      <w:pPr>
        <w:rPr>
          <w:rFonts w:cs="Arial"/>
          <w:szCs w:val="24"/>
        </w:rPr>
      </w:pPr>
      <w:r>
        <w:rPr>
          <w:rFonts w:cs="Arial"/>
          <w:szCs w:val="24"/>
        </w:rPr>
        <w:t>Mr Bailie advised that he had not heard anything back yet in respect</w:t>
      </w:r>
      <w:r w:rsidR="00B16EF9">
        <w:rPr>
          <w:rFonts w:cs="Arial"/>
          <w:szCs w:val="24"/>
        </w:rPr>
        <w:t xml:space="preserve"> of the latter query</w:t>
      </w:r>
      <w:r>
        <w:rPr>
          <w:rFonts w:cs="Arial"/>
          <w:szCs w:val="24"/>
        </w:rPr>
        <w:t xml:space="preserve">. </w:t>
      </w:r>
      <w:r w:rsidR="00675B5D">
        <w:rPr>
          <w:rFonts w:cs="Arial"/>
          <w:szCs w:val="24"/>
        </w:rPr>
        <w:t xml:space="preserve"> </w:t>
      </w:r>
      <w:r>
        <w:rPr>
          <w:rFonts w:cs="Arial"/>
          <w:szCs w:val="24"/>
        </w:rPr>
        <w:t xml:space="preserve">He explained that erosion happened suddenly or gradually, and if Kircubbin was on the Irish sea, the harbour would </w:t>
      </w:r>
      <w:r w:rsidR="00F06E45">
        <w:rPr>
          <w:rFonts w:cs="Arial"/>
          <w:szCs w:val="24"/>
        </w:rPr>
        <w:t>no longer be in existence</w:t>
      </w:r>
      <w:r>
        <w:rPr>
          <w:rFonts w:cs="Arial"/>
          <w:szCs w:val="24"/>
        </w:rPr>
        <w:t xml:space="preserve">. </w:t>
      </w:r>
      <w:r w:rsidR="00675B5D">
        <w:rPr>
          <w:rFonts w:cs="Arial"/>
          <w:szCs w:val="24"/>
        </w:rPr>
        <w:t xml:space="preserve"> </w:t>
      </w:r>
      <w:r>
        <w:rPr>
          <w:rFonts w:cs="Arial"/>
          <w:szCs w:val="24"/>
        </w:rPr>
        <w:t>However</w:t>
      </w:r>
      <w:r w:rsidR="00675B5D">
        <w:rPr>
          <w:rFonts w:cs="Arial"/>
          <w:szCs w:val="24"/>
        </w:rPr>
        <w:t>,</w:t>
      </w:r>
      <w:r>
        <w:rPr>
          <w:rFonts w:cs="Arial"/>
          <w:szCs w:val="24"/>
        </w:rPr>
        <w:t xml:space="preserve"> </w:t>
      </w:r>
      <w:r w:rsidR="00B16EF9">
        <w:rPr>
          <w:rFonts w:cs="Arial"/>
          <w:szCs w:val="24"/>
        </w:rPr>
        <w:t>its</w:t>
      </w:r>
      <w:r>
        <w:rPr>
          <w:rFonts w:cs="Arial"/>
          <w:szCs w:val="24"/>
        </w:rPr>
        <w:t xml:space="preserve"> location at Strangford Lough offered some protection and the erosion had been slow and gradual. </w:t>
      </w:r>
      <w:r w:rsidR="00675B5D">
        <w:rPr>
          <w:rFonts w:cs="Arial"/>
          <w:szCs w:val="24"/>
        </w:rPr>
        <w:t xml:space="preserve"> </w:t>
      </w:r>
      <w:r>
        <w:rPr>
          <w:rFonts w:cs="Arial"/>
          <w:szCs w:val="24"/>
        </w:rPr>
        <w:t xml:space="preserve">He believed if the Council restored the </w:t>
      </w:r>
      <w:r w:rsidR="00F06E45">
        <w:rPr>
          <w:rFonts w:cs="Arial"/>
          <w:szCs w:val="24"/>
        </w:rPr>
        <w:t>harbour,</w:t>
      </w:r>
      <w:r>
        <w:rPr>
          <w:rFonts w:cs="Arial"/>
          <w:szCs w:val="24"/>
        </w:rPr>
        <w:t xml:space="preserve"> it would be a good </w:t>
      </w:r>
      <w:r w:rsidR="00CC5294">
        <w:rPr>
          <w:rFonts w:cs="Arial"/>
          <w:szCs w:val="24"/>
        </w:rPr>
        <w:t>long-term</w:t>
      </w:r>
      <w:r>
        <w:rPr>
          <w:rFonts w:cs="Arial"/>
          <w:szCs w:val="24"/>
        </w:rPr>
        <w:t xml:space="preserve"> investment. He referred to a survey undertaken in 2016 and estimated restoration costs of somewhere between £350,000 and £400,000. </w:t>
      </w:r>
      <w:r w:rsidR="00675B5D">
        <w:rPr>
          <w:rFonts w:cs="Arial"/>
          <w:szCs w:val="24"/>
        </w:rPr>
        <w:t xml:space="preserve"> </w:t>
      </w:r>
      <w:r>
        <w:rPr>
          <w:rFonts w:cs="Arial"/>
          <w:szCs w:val="24"/>
        </w:rPr>
        <w:t>However</w:t>
      </w:r>
      <w:r w:rsidR="00675B5D">
        <w:rPr>
          <w:rFonts w:cs="Arial"/>
          <w:szCs w:val="24"/>
        </w:rPr>
        <w:t>,</w:t>
      </w:r>
      <w:r>
        <w:rPr>
          <w:rFonts w:cs="Arial"/>
          <w:szCs w:val="24"/>
        </w:rPr>
        <w:t xml:space="preserve"> a new</w:t>
      </w:r>
      <w:r w:rsidR="00B16EF9">
        <w:rPr>
          <w:rFonts w:cs="Arial"/>
          <w:szCs w:val="24"/>
        </w:rPr>
        <w:t xml:space="preserve"> up</w:t>
      </w:r>
      <w:r w:rsidR="00675B5D">
        <w:rPr>
          <w:rFonts w:cs="Arial"/>
          <w:szCs w:val="24"/>
        </w:rPr>
        <w:t>-</w:t>
      </w:r>
      <w:r w:rsidR="00B16EF9">
        <w:rPr>
          <w:rFonts w:cs="Arial"/>
          <w:szCs w:val="24"/>
        </w:rPr>
        <w:t>to</w:t>
      </w:r>
      <w:r w:rsidR="00675B5D">
        <w:rPr>
          <w:rFonts w:cs="Arial"/>
          <w:szCs w:val="24"/>
        </w:rPr>
        <w:t>-</w:t>
      </w:r>
      <w:r w:rsidR="00B16EF9">
        <w:rPr>
          <w:rFonts w:cs="Arial"/>
          <w:szCs w:val="24"/>
        </w:rPr>
        <w:t>date assessment</w:t>
      </w:r>
      <w:r>
        <w:rPr>
          <w:rFonts w:cs="Arial"/>
          <w:szCs w:val="24"/>
        </w:rPr>
        <w:t xml:space="preserve"> would require additional fundin</w:t>
      </w:r>
      <w:r w:rsidR="00B16EF9">
        <w:rPr>
          <w:rFonts w:cs="Arial"/>
          <w:szCs w:val="24"/>
        </w:rPr>
        <w:t>g.</w:t>
      </w:r>
    </w:p>
    <w:p w14:paraId="0FF3E941" w14:textId="77777777" w:rsidR="00CC1719" w:rsidRDefault="00CC1719" w:rsidP="00A065F0">
      <w:pPr>
        <w:rPr>
          <w:rFonts w:cs="Arial"/>
          <w:szCs w:val="24"/>
        </w:rPr>
      </w:pPr>
    </w:p>
    <w:p w14:paraId="591BD644" w14:textId="77777777" w:rsidR="00CC1719" w:rsidRDefault="00CC1719" w:rsidP="00A065F0">
      <w:pPr>
        <w:rPr>
          <w:rFonts w:cs="Arial"/>
          <w:szCs w:val="24"/>
        </w:rPr>
      </w:pPr>
      <w:r>
        <w:rPr>
          <w:rFonts w:cs="Arial"/>
          <w:szCs w:val="24"/>
        </w:rPr>
        <w:t>Councillor Edmund asked what was envisaged in terms of future use of the harbour, referring to existing restrictions on fishing in Strangford Lough and indications of solutions being discussed with the National Trust.</w:t>
      </w:r>
    </w:p>
    <w:p w14:paraId="0C4B28DE" w14:textId="77777777" w:rsidR="00CC1719" w:rsidRDefault="00CC1719" w:rsidP="00A065F0">
      <w:pPr>
        <w:rPr>
          <w:rFonts w:cs="Arial"/>
          <w:szCs w:val="24"/>
        </w:rPr>
      </w:pPr>
    </w:p>
    <w:p w14:paraId="3A27C3A3" w14:textId="09FB8596" w:rsidR="00CC1719" w:rsidRDefault="00CC1719" w:rsidP="00A065F0">
      <w:pPr>
        <w:rPr>
          <w:rFonts w:cs="Arial"/>
          <w:szCs w:val="24"/>
        </w:rPr>
      </w:pPr>
      <w:r>
        <w:rPr>
          <w:rFonts w:cs="Arial"/>
          <w:szCs w:val="24"/>
        </w:rPr>
        <w:t xml:space="preserve">Mr Bailie </w:t>
      </w:r>
      <w:r w:rsidR="00B16EF9">
        <w:rPr>
          <w:rFonts w:cs="Arial"/>
          <w:szCs w:val="24"/>
        </w:rPr>
        <w:t>was unaware of a discussion with the</w:t>
      </w:r>
      <w:r>
        <w:rPr>
          <w:rFonts w:cs="Arial"/>
          <w:szCs w:val="24"/>
        </w:rPr>
        <w:t xml:space="preserve"> National Trust</w:t>
      </w:r>
      <w:r w:rsidR="00675B5D">
        <w:rPr>
          <w:rFonts w:cs="Arial"/>
          <w:szCs w:val="24"/>
        </w:rPr>
        <w:t>;</w:t>
      </w:r>
      <w:r>
        <w:rPr>
          <w:rFonts w:cs="Arial"/>
          <w:szCs w:val="24"/>
        </w:rPr>
        <w:t xml:space="preserve"> however</w:t>
      </w:r>
      <w:r w:rsidR="00675B5D">
        <w:rPr>
          <w:rFonts w:cs="Arial"/>
          <w:szCs w:val="24"/>
        </w:rPr>
        <w:t>,</w:t>
      </w:r>
      <w:r>
        <w:rPr>
          <w:rFonts w:cs="Arial"/>
          <w:szCs w:val="24"/>
        </w:rPr>
        <w:t xml:space="preserve"> he was aware that the boats currently using the harbour would relocate to Killyleagh and Carrickfergus </w:t>
      </w:r>
      <w:r w:rsidR="00AB25C2">
        <w:rPr>
          <w:rFonts w:cs="Arial"/>
          <w:szCs w:val="24"/>
        </w:rPr>
        <w:t>if the harbour was no longer viable</w:t>
      </w:r>
      <w:r w:rsidR="00F06E45">
        <w:rPr>
          <w:rFonts w:cs="Arial"/>
          <w:szCs w:val="24"/>
        </w:rPr>
        <w:t xml:space="preserve"> for them</w:t>
      </w:r>
      <w:r w:rsidR="00AB25C2">
        <w:rPr>
          <w:rFonts w:cs="Arial"/>
          <w:szCs w:val="24"/>
        </w:rPr>
        <w:t xml:space="preserve">. </w:t>
      </w:r>
      <w:r w:rsidR="00675B5D">
        <w:rPr>
          <w:rFonts w:cs="Arial"/>
          <w:szCs w:val="24"/>
        </w:rPr>
        <w:t xml:space="preserve"> </w:t>
      </w:r>
      <w:r w:rsidR="00AB25C2">
        <w:rPr>
          <w:rFonts w:cs="Arial"/>
          <w:szCs w:val="24"/>
        </w:rPr>
        <w:t>He explained that there was a harbour floor that would require dredging and he referred to local knowledge of coal boats once using the harbour</w:t>
      </w:r>
      <w:r w:rsidR="00B16EF9">
        <w:rPr>
          <w:rFonts w:cs="Arial"/>
          <w:szCs w:val="24"/>
        </w:rPr>
        <w:t xml:space="preserve"> </w:t>
      </w:r>
      <w:r w:rsidR="00F06E45">
        <w:rPr>
          <w:rFonts w:cs="Arial"/>
          <w:szCs w:val="24"/>
        </w:rPr>
        <w:t>in terms of its historical</w:t>
      </w:r>
      <w:r w:rsidR="00B16EF9">
        <w:rPr>
          <w:rFonts w:cs="Arial"/>
          <w:szCs w:val="24"/>
        </w:rPr>
        <w:t xml:space="preserve"> commercial viability</w:t>
      </w:r>
      <w:r w:rsidR="00AB25C2">
        <w:rPr>
          <w:rFonts w:cs="Arial"/>
          <w:szCs w:val="24"/>
        </w:rPr>
        <w:t xml:space="preserve">. </w:t>
      </w:r>
      <w:r w:rsidR="00675B5D">
        <w:rPr>
          <w:rFonts w:cs="Arial"/>
          <w:szCs w:val="24"/>
        </w:rPr>
        <w:t xml:space="preserve"> </w:t>
      </w:r>
      <w:r w:rsidR="00AB25C2">
        <w:rPr>
          <w:rFonts w:cs="Arial"/>
          <w:szCs w:val="24"/>
        </w:rPr>
        <w:lastRenderedPageBreak/>
        <w:t>He believe</w:t>
      </w:r>
      <w:r w:rsidR="00B16EF9">
        <w:rPr>
          <w:rFonts w:cs="Arial"/>
          <w:szCs w:val="24"/>
        </w:rPr>
        <w:t>d</w:t>
      </w:r>
      <w:r w:rsidR="00AB25C2">
        <w:rPr>
          <w:rFonts w:cs="Arial"/>
          <w:szCs w:val="24"/>
        </w:rPr>
        <w:t xml:space="preserve"> that the restoration would allow for vessels up to 100 tonnes</w:t>
      </w:r>
      <w:r w:rsidR="00B16EF9">
        <w:rPr>
          <w:rFonts w:cs="Arial"/>
          <w:szCs w:val="24"/>
        </w:rPr>
        <w:t xml:space="preserve"> to use the harbour.</w:t>
      </w:r>
    </w:p>
    <w:p w14:paraId="2A96477A" w14:textId="77777777" w:rsidR="00AB25C2" w:rsidRDefault="00AB25C2" w:rsidP="00A065F0">
      <w:pPr>
        <w:rPr>
          <w:rFonts w:cs="Arial"/>
          <w:szCs w:val="24"/>
        </w:rPr>
      </w:pPr>
    </w:p>
    <w:p w14:paraId="6CE8D151" w14:textId="3A6CEA30" w:rsidR="00AB25C2" w:rsidRDefault="00AB25C2" w:rsidP="00A065F0">
      <w:pPr>
        <w:rPr>
          <w:rFonts w:cs="Arial"/>
          <w:szCs w:val="24"/>
        </w:rPr>
      </w:pPr>
      <w:r>
        <w:rPr>
          <w:rFonts w:cs="Arial"/>
          <w:szCs w:val="24"/>
        </w:rPr>
        <w:t>The Vice Chair thanked the deputation for attending</w:t>
      </w:r>
      <w:r w:rsidR="00B16EF9">
        <w:rPr>
          <w:rFonts w:cs="Arial"/>
          <w:szCs w:val="24"/>
        </w:rPr>
        <w:t xml:space="preserve"> and Mr Bailie and Ms Henderson returned to the public gallery.</w:t>
      </w:r>
    </w:p>
    <w:p w14:paraId="7782FF61" w14:textId="77777777" w:rsidR="0023736F" w:rsidRDefault="0023736F" w:rsidP="00A065F0">
      <w:pPr>
        <w:rPr>
          <w:rFonts w:cs="Arial"/>
          <w:szCs w:val="24"/>
        </w:rPr>
      </w:pPr>
    </w:p>
    <w:p w14:paraId="1806D574" w14:textId="6001ADD9" w:rsidR="00AB25C2" w:rsidRDefault="0023736F" w:rsidP="00A065F0">
      <w:pPr>
        <w:rPr>
          <w:rFonts w:cs="Arial"/>
          <w:szCs w:val="24"/>
        </w:rPr>
      </w:pPr>
      <w:r>
        <w:rPr>
          <w:rFonts w:cs="Arial"/>
          <w:szCs w:val="24"/>
        </w:rPr>
        <w:t xml:space="preserve">In line with standing orders for deputations, Alderman Adair indicated he wished to make a proposal for an officer’s report to be returned to the Committee on options for the regeneration of Kircubbin Harbour. </w:t>
      </w:r>
      <w:r w:rsidR="00675B5D">
        <w:rPr>
          <w:rFonts w:cs="Arial"/>
          <w:szCs w:val="24"/>
        </w:rPr>
        <w:t xml:space="preserve"> </w:t>
      </w:r>
      <w:r>
        <w:rPr>
          <w:rFonts w:cs="Arial"/>
          <w:szCs w:val="24"/>
        </w:rPr>
        <w:t>This was seconded by Councillor Edmund.</w:t>
      </w:r>
    </w:p>
    <w:p w14:paraId="73094811" w14:textId="77777777" w:rsidR="0023736F" w:rsidRDefault="0023736F" w:rsidP="00A065F0">
      <w:pPr>
        <w:rPr>
          <w:rFonts w:cs="Arial"/>
          <w:szCs w:val="24"/>
        </w:rPr>
      </w:pPr>
    </w:p>
    <w:p w14:paraId="40ABB31D" w14:textId="5C025979" w:rsidR="00AB25C2" w:rsidRDefault="00AB25C2" w:rsidP="00A065F0">
      <w:pPr>
        <w:rPr>
          <w:rFonts w:cs="Arial"/>
          <w:szCs w:val="24"/>
        </w:rPr>
      </w:pPr>
      <w:r>
        <w:rPr>
          <w:rFonts w:cs="Arial"/>
          <w:szCs w:val="24"/>
        </w:rPr>
        <w:t xml:space="preserve">Proposing, Alderman Adair felt that Council should look at what it could do to help with the regeneration of the harbour. </w:t>
      </w:r>
      <w:r w:rsidR="00675B5D">
        <w:rPr>
          <w:rFonts w:cs="Arial"/>
          <w:szCs w:val="24"/>
        </w:rPr>
        <w:t xml:space="preserve"> </w:t>
      </w:r>
      <w:r>
        <w:rPr>
          <w:rFonts w:cs="Arial"/>
          <w:szCs w:val="24"/>
        </w:rPr>
        <w:t>Members had heard about the work that had been done by the community over the years and it was regrettable that the harbour had been in this state of disrepair for so</w:t>
      </w:r>
      <w:r w:rsidR="00F06E45">
        <w:rPr>
          <w:rFonts w:cs="Arial"/>
          <w:szCs w:val="24"/>
        </w:rPr>
        <w:t xml:space="preserve"> long, recalling</w:t>
      </w:r>
      <w:r w:rsidR="00BF1B5F">
        <w:rPr>
          <w:rFonts w:cs="Arial"/>
          <w:szCs w:val="24"/>
        </w:rPr>
        <w:t xml:space="preserve"> the previous efforts of former MLA Kieran McCarthy in the long running campaign. </w:t>
      </w:r>
      <w:r w:rsidR="00675B5D">
        <w:rPr>
          <w:rFonts w:cs="Arial"/>
          <w:szCs w:val="24"/>
        </w:rPr>
        <w:t xml:space="preserve"> </w:t>
      </w:r>
      <w:r>
        <w:rPr>
          <w:rFonts w:cs="Arial"/>
          <w:szCs w:val="24"/>
        </w:rPr>
        <w:t xml:space="preserve">The seconder, Councillor Edmund gave his support, reflecting on the historical aspects and felt that the Council needed to explore options. </w:t>
      </w:r>
    </w:p>
    <w:p w14:paraId="610B5C2E" w14:textId="77777777" w:rsidR="00BF1B5F" w:rsidRDefault="00BF1B5F" w:rsidP="00A065F0">
      <w:pPr>
        <w:rPr>
          <w:rFonts w:cs="Arial"/>
          <w:szCs w:val="24"/>
        </w:rPr>
      </w:pPr>
    </w:p>
    <w:p w14:paraId="1CA3437F" w14:textId="5AD7A90C" w:rsidR="00BF1B5F" w:rsidRDefault="00BF1B5F" w:rsidP="00A065F0">
      <w:pPr>
        <w:rPr>
          <w:rFonts w:cs="Arial"/>
          <w:szCs w:val="24"/>
        </w:rPr>
      </w:pPr>
      <w:r>
        <w:rPr>
          <w:rFonts w:cs="Arial"/>
          <w:szCs w:val="24"/>
        </w:rPr>
        <w:t xml:space="preserve">Adding his support, Councillor Smart felt it was right that the Council left no stone unturned in terms of what it could do to help find a resolution. </w:t>
      </w:r>
      <w:r w:rsidR="00675B5D">
        <w:rPr>
          <w:rFonts w:cs="Arial"/>
          <w:szCs w:val="24"/>
        </w:rPr>
        <w:t xml:space="preserve"> </w:t>
      </w:r>
      <w:r>
        <w:rPr>
          <w:rFonts w:cs="Arial"/>
          <w:szCs w:val="24"/>
        </w:rPr>
        <w:t>He asked if officers felt that given the varying range of expertise involved in terms of historical, structural and financial matters, if the information being requested could be sourced in</w:t>
      </w:r>
      <w:r w:rsidR="00675B5D">
        <w:rPr>
          <w:rFonts w:cs="Arial"/>
          <w:szCs w:val="24"/>
        </w:rPr>
        <w:t>-</w:t>
      </w:r>
      <w:r>
        <w:rPr>
          <w:rFonts w:cs="Arial"/>
          <w:szCs w:val="24"/>
        </w:rPr>
        <w:t>house.</w:t>
      </w:r>
    </w:p>
    <w:p w14:paraId="28445EC0" w14:textId="77777777" w:rsidR="00BF1B5F" w:rsidRDefault="00BF1B5F" w:rsidP="00A065F0">
      <w:pPr>
        <w:rPr>
          <w:rFonts w:cs="Arial"/>
          <w:szCs w:val="24"/>
        </w:rPr>
      </w:pPr>
    </w:p>
    <w:p w14:paraId="5AF97CB0" w14:textId="60FDECF1" w:rsidR="00BF1B5F" w:rsidRDefault="00BF1B5F" w:rsidP="00A065F0">
      <w:pPr>
        <w:rPr>
          <w:rFonts w:cs="Arial"/>
          <w:szCs w:val="24"/>
        </w:rPr>
      </w:pPr>
      <w:r>
        <w:rPr>
          <w:rFonts w:cs="Arial"/>
          <w:szCs w:val="24"/>
        </w:rPr>
        <w:t>The Interim Director of Place advised that this could be actioned in</w:t>
      </w:r>
      <w:r w:rsidR="00675B5D">
        <w:rPr>
          <w:rFonts w:cs="Arial"/>
          <w:szCs w:val="24"/>
        </w:rPr>
        <w:t>-</w:t>
      </w:r>
      <w:r>
        <w:rPr>
          <w:rFonts w:cs="Arial"/>
          <w:szCs w:val="24"/>
        </w:rPr>
        <w:t>house to a point</w:t>
      </w:r>
      <w:r w:rsidR="00675B5D">
        <w:rPr>
          <w:rFonts w:cs="Arial"/>
          <w:szCs w:val="24"/>
        </w:rPr>
        <w:t xml:space="preserve">; </w:t>
      </w:r>
      <w:r>
        <w:rPr>
          <w:rFonts w:cs="Arial"/>
          <w:szCs w:val="24"/>
        </w:rPr>
        <w:t>however</w:t>
      </w:r>
      <w:r w:rsidR="00675B5D">
        <w:rPr>
          <w:rFonts w:cs="Arial"/>
          <w:szCs w:val="24"/>
        </w:rPr>
        <w:t>,</w:t>
      </w:r>
      <w:r>
        <w:rPr>
          <w:rFonts w:cs="Arial"/>
          <w:szCs w:val="24"/>
        </w:rPr>
        <w:t xml:space="preserve"> the report would include recommendations on how to move forward.</w:t>
      </w:r>
    </w:p>
    <w:p w14:paraId="622B7DA3" w14:textId="77777777" w:rsidR="00BF1B5F" w:rsidRDefault="00BF1B5F" w:rsidP="00A065F0">
      <w:pPr>
        <w:rPr>
          <w:rFonts w:cs="Arial"/>
          <w:szCs w:val="24"/>
        </w:rPr>
      </w:pPr>
    </w:p>
    <w:p w14:paraId="72D3F7C8" w14:textId="0877D5A3" w:rsidR="00BF1B5F" w:rsidRDefault="00BF1B5F" w:rsidP="00A065F0">
      <w:pPr>
        <w:rPr>
          <w:rFonts w:cs="Arial"/>
          <w:szCs w:val="24"/>
        </w:rPr>
      </w:pPr>
      <w:r>
        <w:rPr>
          <w:rFonts w:cs="Arial"/>
          <w:szCs w:val="24"/>
        </w:rPr>
        <w:t xml:space="preserve">In summing up, Alderman Adair thanked members for their support and thanked the deputation and </w:t>
      </w:r>
      <w:r w:rsidR="0023736F">
        <w:rPr>
          <w:rFonts w:cs="Arial"/>
          <w:szCs w:val="24"/>
        </w:rPr>
        <w:t>supporters</w:t>
      </w:r>
      <w:r>
        <w:rPr>
          <w:rFonts w:cs="Arial"/>
          <w:szCs w:val="24"/>
        </w:rPr>
        <w:t xml:space="preserve"> of the campaign for their attendance</w:t>
      </w:r>
      <w:r w:rsidR="0023736F">
        <w:rPr>
          <w:rFonts w:cs="Arial"/>
          <w:szCs w:val="24"/>
        </w:rPr>
        <w:t xml:space="preserve">. </w:t>
      </w:r>
      <w:r w:rsidR="00675B5D">
        <w:rPr>
          <w:rFonts w:cs="Arial"/>
          <w:szCs w:val="24"/>
        </w:rPr>
        <w:t xml:space="preserve"> </w:t>
      </w:r>
      <w:r w:rsidR="0023736F">
        <w:rPr>
          <w:rFonts w:cs="Arial"/>
          <w:szCs w:val="24"/>
        </w:rPr>
        <w:t xml:space="preserve">He felt that this </w:t>
      </w:r>
      <w:r>
        <w:rPr>
          <w:rFonts w:cs="Arial"/>
          <w:szCs w:val="24"/>
        </w:rPr>
        <w:t>sent a positive message.</w:t>
      </w:r>
    </w:p>
    <w:p w14:paraId="6042EAE2" w14:textId="77777777" w:rsidR="00BF1B5F" w:rsidRDefault="00BF1B5F" w:rsidP="00A065F0">
      <w:pPr>
        <w:rPr>
          <w:rFonts w:cs="Arial"/>
          <w:szCs w:val="24"/>
        </w:rPr>
      </w:pPr>
    </w:p>
    <w:p w14:paraId="7C87F9BE" w14:textId="2925182E" w:rsidR="00BF1B5F" w:rsidRPr="00BF1B5F" w:rsidRDefault="00BF1B5F" w:rsidP="00A065F0">
      <w:pPr>
        <w:rPr>
          <w:rFonts w:cs="Arial"/>
          <w:b/>
          <w:bCs/>
          <w:szCs w:val="24"/>
        </w:rPr>
      </w:pPr>
      <w:r w:rsidRPr="00BF1B5F">
        <w:rPr>
          <w:rFonts w:cs="Arial"/>
          <w:b/>
          <w:bCs/>
          <w:szCs w:val="24"/>
        </w:rPr>
        <w:t>AGREED TO RECOMMEND, on the proposal of Alderman Adair, seconded by Councillor Edmund, that Council bring forward a report on options on the Regeneration of Kircubbin Harbour.</w:t>
      </w:r>
    </w:p>
    <w:p w14:paraId="18D8AA0D" w14:textId="77777777" w:rsidR="00826E33" w:rsidRDefault="00826E33" w:rsidP="00A065F0">
      <w:pPr>
        <w:rPr>
          <w:rFonts w:cs="Arial"/>
          <w:szCs w:val="24"/>
        </w:rPr>
      </w:pPr>
    </w:p>
    <w:p w14:paraId="296C54F8" w14:textId="518C8FA6" w:rsidR="009B2F08" w:rsidRPr="0003502C" w:rsidRDefault="0003502C" w:rsidP="000F4561">
      <w:pPr>
        <w:pStyle w:val="Heading1"/>
        <w:ind w:left="720" w:hanging="720"/>
        <w:rPr>
          <w:u w:val="single"/>
        </w:rPr>
      </w:pPr>
      <w:bookmarkStart w:id="1" w:name="_Hlk150434599"/>
      <w:bookmarkEnd w:id="0"/>
      <w:r>
        <w:t>4.</w:t>
      </w:r>
      <w:r>
        <w:tab/>
      </w:r>
      <w:r w:rsidR="000F4561" w:rsidRPr="000F4561">
        <w:rPr>
          <w:u w:val="single"/>
        </w:rPr>
        <w:t>Response to Notice of Motion Ards TT Races 2028 – Update Report</w:t>
      </w:r>
      <w:r w:rsidR="00870003">
        <w:rPr>
          <w:u w:val="single"/>
        </w:rPr>
        <w:t xml:space="preserve"> (FILE RDP14)</w:t>
      </w:r>
    </w:p>
    <w:p w14:paraId="0BF802D9" w14:textId="77777777" w:rsidR="00621495" w:rsidRDefault="00621495" w:rsidP="00A065F0">
      <w:pPr>
        <w:pStyle w:val="ListParagraph"/>
        <w:rPr>
          <w:rFonts w:ascii="Arial" w:hAnsi="Arial" w:cs="Arial"/>
          <w:sz w:val="24"/>
          <w:szCs w:val="24"/>
        </w:rPr>
      </w:pPr>
    </w:p>
    <w:p w14:paraId="346FA2D8" w14:textId="76C080C6" w:rsidR="00870003" w:rsidRDefault="0003502C" w:rsidP="00870003">
      <w:r w:rsidRPr="00621495">
        <w:rPr>
          <w:caps/>
          <w:szCs w:val="24"/>
        </w:rPr>
        <w:t>Previously circulated:-</w:t>
      </w:r>
      <w:r w:rsidRPr="00621495">
        <w:rPr>
          <w:szCs w:val="24"/>
        </w:rPr>
        <w:t xml:space="preserve"> Report</w:t>
      </w:r>
      <w:r w:rsidR="00621495" w:rsidRPr="00621495">
        <w:rPr>
          <w:szCs w:val="24"/>
        </w:rPr>
        <w:t xml:space="preserve"> from Director of </w:t>
      </w:r>
      <w:r w:rsidR="00870003">
        <w:rPr>
          <w:szCs w:val="24"/>
        </w:rPr>
        <w:t>Prosperity detailing that i</w:t>
      </w:r>
      <w:r w:rsidR="00870003">
        <w:t>n November 2023, the Place and Prosperity Committee received a report on early discussions regarding the following Notice of Motion:</w:t>
      </w:r>
    </w:p>
    <w:p w14:paraId="39C71694" w14:textId="77777777" w:rsidR="00870003" w:rsidRDefault="00870003" w:rsidP="00870003"/>
    <w:p w14:paraId="25BA0B00" w14:textId="77777777" w:rsidR="00870003" w:rsidRDefault="00870003" w:rsidP="00870003">
      <w:r>
        <w:t>‘That this Council notes that 2028 will mark the centenary of the internationally renowned Ards TT Races and tasks officers to prepare a report in relation to options on events to best commemorate this sporting anniversary and celebrate the area’s rich motorsport heritage.’</w:t>
      </w:r>
    </w:p>
    <w:p w14:paraId="6D44D3AB" w14:textId="77777777" w:rsidR="00870003" w:rsidRDefault="00870003" w:rsidP="00870003"/>
    <w:p w14:paraId="04792AB4" w14:textId="77777777" w:rsidR="00870003" w:rsidRDefault="00870003" w:rsidP="00870003">
      <w:r>
        <w:t xml:space="preserve">The report highlighted that early engagement had been undertaken with representatives from The Ulster Vintage Car Club, TT Historians, other local vintage car enthusiasts and an initial conversation with the Member who proposed the Notice, to seek their thoughts on how to appropriately mark the occasion.  Since that </w:t>
      </w:r>
      <w:r>
        <w:lastRenderedPageBreak/>
        <w:t xml:space="preserve">time, a further tentative discussion has also taken place with a potential sponsor facilitated by a race specialist. </w:t>
      </w:r>
    </w:p>
    <w:p w14:paraId="3767FE4D" w14:textId="77777777" w:rsidR="00870003" w:rsidRDefault="00870003" w:rsidP="00870003"/>
    <w:p w14:paraId="2B93B1AE" w14:textId="77777777" w:rsidR="00870003" w:rsidRDefault="00870003" w:rsidP="00870003">
      <w:r>
        <w:t>The event date of 18 August 2028 and indicative event outline as ‘a motor sport themed weekend similar in style and presentation to Goodwood Revival Festival located at the Ards Airfield’ is still the working context.</w:t>
      </w:r>
    </w:p>
    <w:p w14:paraId="5C1434A7" w14:textId="77777777" w:rsidR="00870003" w:rsidRDefault="00870003" w:rsidP="00870003"/>
    <w:p w14:paraId="0E34DFB6" w14:textId="77777777" w:rsidR="00870003" w:rsidRDefault="00870003" w:rsidP="00870003">
      <w:r>
        <w:t>Although the event is some years away it is now prudent to begin planning by following up on Council’s approval in November 2023 to form an Ards TT Working Group of Members. As the previous report stated, the group will be supported by Tourism and Heritage Officers and motorsport historians/enthusiasts.  It is anticipated that other stakeholders could also be considered at the first meeting of the Working Group if deemed appropriate. It is the intention that a Terms of Reference for the Working Group would be agreed at the first meeting, anticipated to take place in September 2024.  In the interim, Officers will engage with relevant contacts as the need arises for planning purposes.  Updates on any discussions would be available to members of the Working Group at the first meeting and updates as agreed by the Working Group would be presented to the Place and Prosperity Committee.</w:t>
      </w:r>
    </w:p>
    <w:p w14:paraId="1D76F1F5" w14:textId="77777777" w:rsidR="00870003" w:rsidRDefault="00870003" w:rsidP="00870003"/>
    <w:p w14:paraId="772CF740" w14:textId="77777777" w:rsidR="00870003" w:rsidRDefault="00870003" w:rsidP="00870003">
      <w:r>
        <w:t>It should be noted that during the budget setting process Council approved a budget of £60,000 per annum which is allocated in earmarked funds during 24/25, 25/26 and 26/27 to attribute a potential budget of up to a maximum of £180,000 to cover all planning, delivery and marketing of the event in 2028.</w:t>
      </w:r>
    </w:p>
    <w:p w14:paraId="13165BBF" w14:textId="77777777" w:rsidR="00870003" w:rsidRDefault="00870003" w:rsidP="00870003"/>
    <w:p w14:paraId="6E875332" w14:textId="0841C262" w:rsidR="00870003" w:rsidRDefault="00870003" w:rsidP="00870003">
      <w:r>
        <w:t>RECOMMENDED that the Council determines an appropriate number of, and nominates, members for the Ards TT 2028 Event Working Group and further notes the planning arrangements as set out in the report.</w:t>
      </w:r>
    </w:p>
    <w:p w14:paraId="75AACFCD" w14:textId="77777777" w:rsidR="00BF1B5F" w:rsidRDefault="00BF1B5F" w:rsidP="00870003"/>
    <w:p w14:paraId="6456D40A" w14:textId="68E4BE57" w:rsidR="00BF1B5F" w:rsidRDefault="00F439C8" w:rsidP="00870003">
      <w:r>
        <w:t xml:space="preserve">Members welcomed the importance of early planning for such an important event and discussed the potential </w:t>
      </w:r>
      <w:r w:rsidR="0023736F">
        <w:t>makeup</w:t>
      </w:r>
      <w:r>
        <w:t xml:space="preserve"> of the Working Group. </w:t>
      </w:r>
      <w:r w:rsidR="00675B5D">
        <w:t xml:space="preserve"> </w:t>
      </w:r>
      <w:r>
        <w:t xml:space="preserve">Alderman Armstrong-Cotter </w:t>
      </w:r>
      <w:r w:rsidR="00F06E45">
        <w:t>felt early planning was prudent</w:t>
      </w:r>
      <w:r w:rsidR="0023736F">
        <w:t xml:space="preserve"> </w:t>
      </w:r>
      <w:r>
        <w:t>given the costs involved</w:t>
      </w:r>
      <w:r w:rsidR="00675B5D">
        <w:t>,</w:t>
      </w:r>
      <w:r>
        <w:t xml:space="preserve"> although she felt it was a good use of money. </w:t>
      </w:r>
      <w:r w:rsidR="00675B5D">
        <w:t xml:space="preserve"> </w:t>
      </w:r>
      <w:r>
        <w:t>This was an exciting event and she recalled the TT in previous years and the buzz that it had brought</w:t>
      </w:r>
      <w:r w:rsidR="00F06E45">
        <w:t xml:space="preserve"> to</w:t>
      </w:r>
      <w:r>
        <w:t xml:space="preserve"> the </w:t>
      </w:r>
      <w:r w:rsidR="0023736F">
        <w:t>area</w:t>
      </w:r>
      <w:r>
        <w:t xml:space="preserve">. </w:t>
      </w:r>
      <w:r w:rsidR="00675B5D">
        <w:t xml:space="preserve"> </w:t>
      </w:r>
      <w:r>
        <w:t>She wondered if it was better to appoint members to the working group from the relevant DEAs of Newtownards and Comber</w:t>
      </w:r>
      <w:r w:rsidR="0023736F">
        <w:t>.</w:t>
      </w:r>
    </w:p>
    <w:p w14:paraId="02E2BCD8" w14:textId="77777777" w:rsidR="00F439C8" w:rsidRDefault="00F439C8" w:rsidP="00870003"/>
    <w:p w14:paraId="1649F137" w14:textId="6651CC2B" w:rsidR="00F439C8" w:rsidRDefault="00F439C8" w:rsidP="00870003">
      <w:r>
        <w:t xml:space="preserve">Adding his support, </w:t>
      </w:r>
      <w:r w:rsidR="00944E4E">
        <w:t xml:space="preserve">Councillor Edmund spoke of the importance of the TT and how it was an incredible part of the Borough’s history. </w:t>
      </w:r>
      <w:r w:rsidR="00675B5D">
        <w:t xml:space="preserve"> </w:t>
      </w:r>
      <w:r w:rsidR="008730DC">
        <w:t>Referring to the tourism benefits, the event</w:t>
      </w:r>
      <w:r w:rsidR="00944E4E">
        <w:t xml:space="preserve"> had </w:t>
      </w:r>
      <w:r w:rsidR="009869B0">
        <w:t>worldwide</w:t>
      </w:r>
      <w:r w:rsidR="00944E4E">
        <w:t xml:space="preserve"> appeal, particularly across Europe</w:t>
      </w:r>
      <w:r w:rsidR="009869B0">
        <w:t xml:space="preserve"> where many of the previous competitors and winners had hailed from. </w:t>
      </w:r>
      <w:r w:rsidR="00675B5D">
        <w:t xml:space="preserve"> </w:t>
      </w:r>
      <w:r w:rsidR="009869B0">
        <w:t>He believed that some of their descendants may want to</w:t>
      </w:r>
      <w:r w:rsidR="00944E4E">
        <w:t xml:space="preserve"> visit and experience the event that their </w:t>
      </w:r>
      <w:r w:rsidR="009869B0">
        <w:t>relatives</w:t>
      </w:r>
      <w:r w:rsidR="00944E4E">
        <w:t xml:space="preserve"> had been involved in.</w:t>
      </w:r>
    </w:p>
    <w:p w14:paraId="30C366A4" w14:textId="77777777" w:rsidR="008730DC" w:rsidRDefault="008730DC" w:rsidP="00870003"/>
    <w:p w14:paraId="27DC74BD" w14:textId="6B128787" w:rsidR="008730DC" w:rsidRDefault="008730DC" w:rsidP="00870003">
      <w:r>
        <w:t xml:space="preserve">Concurring, Councillor Smart also referred to the tourism benefits that </w:t>
      </w:r>
      <w:r w:rsidR="009869B0">
        <w:t>the event</w:t>
      </w:r>
      <w:r>
        <w:t xml:space="preserve"> could bring to the local economy but wondered if all of the DEA members suggested by Alderman Armstrong-Cotter would be too many</w:t>
      </w:r>
      <w:r w:rsidR="009869B0">
        <w:t xml:space="preserve">. </w:t>
      </w:r>
      <w:r w:rsidR="00675B5D">
        <w:t xml:space="preserve"> </w:t>
      </w:r>
      <w:r>
        <w:t>The Director of Prosperity clarified that a number between six and eight</w:t>
      </w:r>
      <w:r w:rsidR="009869B0">
        <w:t xml:space="preserve"> elected members</w:t>
      </w:r>
      <w:r>
        <w:t xml:space="preserve"> had been suggested given that there would be other members of the Working Group including officers and external representation.</w:t>
      </w:r>
    </w:p>
    <w:p w14:paraId="6BA31FCD" w14:textId="77777777" w:rsidR="00621495" w:rsidRPr="00621495" w:rsidRDefault="00621495" w:rsidP="00A065F0">
      <w:pPr>
        <w:rPr>
          <w:b/>
          <w:bCs/>
        </w:rPr>
      </w:pPr>
    </w:p>
    <w:p w14:paraId="6C07E4AB" w14:textId="7CECA61A" w:rsidR="00621495" w:rsidRPr="00621495" w:rsidRDefault="00621495" w:rsidP="00A065F0">
      <w:pPr>
        <w:rPr>
          <w:b/>
          <w:bCs/>
        </w:rPr>
      </w:pPr>
      <w:r w:rsidRPr="00621495">
        <w:rPr>
          <w:b/>
          <w:bCs/>
        </w:rPr>
        <w:t xml:space="preserve">AGREED TO RECOMMEND, on the proposal of </w:t>
      </w:r>
      <w:r w:rsidR="00763FFD">
        <w:rPr>
          <w:b/>
          <w:bCs/>
        </w:rPr>
        <w:t>Councillor Smart</w:t>
      </w:r>
      <w:r w:rsidRPr="00621495">
        <w:rPr>
          <w:b/>
          <w:bCs/>
        </w:rPr>
        <w:t xml:space="preserve">, seconded by </w:t>
      </w:r>
      <w:r w:rsidR="00763FFD">
        <w:rPr>
          <w:b/>
          <w:bCs/>
        </w:rPr>
        <w:t>Alderman Armstrong-Cotter</w:t>
      </w:r>
      <w:r w:rsidRPr="00621495">
        <w:rPr>
          <w:b/>
          <w:bCs/>
        </w:rPr>
        <w:t xml:space="preserve">, that </w:t>
      </w:r>
      <w:r w:rsidR="00763FFD">
        <w:rPr>
          <w:b/>
          <w:bCs/>
        </w:rPr>
        <w:t>Council notes the planning arrangements set out in report and that seven elected members be appointed to the Ards TT 2028 Event Working Group at the June meeting of the Council.</w:t>
      </w:r>
    </w:p>
    <w:bookmarkEnd w:id="1"/>
    <w:p w14:paraId="2350EC37" w14:textId="77777777" w:rsidR="0003502C" w:rsidRPr="008D47F2" w:rsidRDefault="0003502C" w:rsidP="00A065F0">
      <w:pPr>
        <w:pStyle w:val="ListParagraph"/>
        <w:rPr>
          <w:rFonts w:ascii="Arial" w:hAnsi="Arial" w:cs="Arial"/>
          <w:sz w:val="24"/>
          <w:szCs w:val="24"/>
        </w:rPr>
      </w:pPr>
    </w:p>
    <w:p w14:paraId="3DE1A616" w14:textId="61E84DDC" w:rsidR="006F7827" w:rsidRPr="0003502C" w:rsidRDefault="006F7827" w:rsidP="000F4561">
      <w:pPr>
        <w:pStyle w:val="Heading1"/>
        <w:ind w:left="720" w:hanging="720"/>
        <w:rPr>
          <w:u w:val="single"/>
        </w:rPr>
      </w:pPr>
      <w:r>
        <w:t>5.</w:t>
      </w:r>
      <w:r>
        <w:tab/>
      </w:r>
      <w:r w:rsidR="000F4561" w:rsidRPr="000F4561">
        <w:rPr>
          <w:u w:val="single"/>
        </w:rPr>
        <w:t>Covid Recovery Small Settlements Programme</w:t>
      </w:r>
      <w:r w:rsidR="00870003">
        <w:rPr>
          <w:u w:val="single"/>
        </w:rPr>
        <w:t xml:space="preserve"> (FILE RDP236)</w:t>
      </w:r>
    </w:p>
    <w:p w14:paraId="14AD6E37" w14:textId="71D4A518"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870003">
        <w:rPr>
          <w:rFonts w:ascii="Arial" w:hAnsi="Arial" w:cs="Arial"/>
          <w:sz w:val="24"/>
          <w:szCs w:val="24"/>
        </w:rPr>
        <w:t>I - II</w:t>
      </w:r>
      <w:r>
        <w:rPr>
          <w:rFonts w:ascii="Arial" w:hAnsi="Arial" w:cs="Arial"/>
          <w:sz w:val="24"/>
          <w:szCs w:val="24"/>
        </w:rPr>
        <w:t>)</w:t>
      </w:r>
    </w:p>
    <w:p w14:paraId="5C69EDC0" w14:textId="77777777" w:rsidR="006F7827" w:rsidRDefault="006F7827" w:rsidP="006F7827">
      <w:pPr>
        <w:pStyle w:val="ListParagraph"/>
        <w:rPr>
          <w:rFonts w:ascii="Arial" w:hAnsi="Arial" w:cs="Arial"/>
          <w:sz w:val="24"/>
          <w:szCs w:val="24"/>
        </w:rPr>
      </w:pPr>
    </w:p>
    <w:p w14:paraId="10CFEC3E" w14:textId="4866D5CD" w:rsidR="00870003" w:rsidRPr="00870003" w:rsidRDefault="006F7827" w:rsidP="00870003">
      <w:pPr>
        <w:rPr>
          <w:szCs w:val="24"/>
        </w:rPr>
      </w:pPr>
      <w:r w:rsidRPr="00621495">
        <w:rPr>
          <w:caps/>
          <w:szCs w:val="24"/>
        </w:rPr>
        <w:t>Previously circulated:-</w:t>
      </w:r>
      <w:r w:rsidRPr="00621495">
        <w:rPr>
          <w:szCs w:val="24"/>
        </w:rPr>
        <w:t xml:space="preserve"> Report from</w:t>
      </w:r>
      <w:r w:rsidR="00870003">
        <w:rPr>
          <w:szCs w:val="24"/>
        </w:rPr>
        <w:t xml:space="preserve"> the Interim</w:t>
      </w:r>
      <w:r w:rsidRPr="00621495">
        <w:rPr>
          <w:szCs w:val="24"/>
        </w:rPr>
        <w:t xml:space="preserve"> Director of </w:t>
      </w:r>
      <w:r w:rsidR="00870003">
        <w:rPr>
          <w:szCs w:val="24"/>
        </w:rPr>
        <w:t>Place</w:t>
      </w:r>
      <w:r w:rsidRPr="00621495">
        <w:rPr>
          <w:szCs w:val="24"/>
        </w:rPr>
        <w:t xml:space="preserve"> </w:t>
      </w:r>
      <w:r w:rsidR="00870003">
        <w:rPr>
          <w:szCs w:val="24"/>
        </w:rPr>
        <w:t xml:space="preserve">detailing that </w:t>
      </w:r>
      <w:r w:rsidR="00870003" w:rsidRPr="00870003">
        <w:rPr>
          <w:szCs w:val="24"/>
        </w:rPr>
        <w:t xml:space="preserve">Members would be aware a report was presented to the March Place and Prosperity Committee providing an update on the progress of the Covid Recovery Small Settlements Programme (CRSSP).  It was agreed that Officers would provide a subsequent report giving a detailed update on specific projects within the programme. </w:t>
      </w:r>
    </w:p>
    <w:p w14:paraId="13A6BD86" w14:textId="77777777" w:rsidR="00870003" w:rsidRPr="00870003" w:rsidRDefault="00870003" w:rsidP="00870003">
      <w:pPr>
        <w:rPr>
          <w:szCs w:val="24"/>
        </w:rPr>
      </w:pPr>
    </w:p>
    <w:p w14:paraId="7EC17D97" w14:textId="77777777" w:rsidR="00870003" w:rsidRPr="00870003" w:rsidRDefault="00870003" w:rsidP="00870003">
      <w:pPr>
        <w:rPr>
          <w:szCs w:val="24"/>
        </w:rPr>
      </w:pPr>
      <w:r w:rsidRPr="00870003">
        <w:rPr>
          <w:szCs w:val="24"/>
        </w:rPr>
        <w:t>Update on specific projects.</w:t>
      </w:r>
    </w:p>
    <w:p w14:paraId="5FFC07BC" w14:textId="77777777" w:rsidR="00870003" w:rsidRPr="00870003" w:rsidRDefault="00870003" w:rsidP="00870003">
      <w:pPr>
        <w:rPr>
          <w:szCs w:val="24"/>
        </w:rPr>
      </w:pPr>
    </w:p>
    <w:p w14:paraId="62C19721" w14:textId="1E965000" w:rsidR="00870003" w:rsidRPr="002651A6" w:rsidRDefault="00870003" w:rsidP="002651A6">
      <w:pPr>
        <w:pStyle w:val="ListParagraph"/>
        <w:numPr>
          <w:ilvl w:val="0"/>
          <w:numId w:val="41"/>
        </w:numPr>
        <w:rPr>
          <w:szCs w:val="24"/>
        </w:rPr>
      </w:pPr>
      <w:r w:rsidRPr="002651A6">
        <w:rPr>
          <w:szCs w:val="24"/>
        </w:rPr>
        <w:t>School Lane, Ballywalter</w:t>
      </w:r>
    </w:p>
    <w:p w14:paraId="140BAA70" w14:textId="77777777" w:rsidR="002651A6" w:rsidRPr="002651A6" w:rsidRDefault="002651A6" w:rsidP="002651A6">
      <w:pPr>
        <w:pStyle w:val="ListParagraph"/>
        <w:numPr>
          <w:ilvl w:val="0"/>
          <w:numId w:val="41"/>
        </w:numPr>
        <w:rPr>
          <w:szCs w:val="24"/>
        </w:rPr>
      </w:pPr>
    </w:p>
    <w:p w14:paraId="37CFB30B" w14:textId="77777777" w:rsidR="00870003" w:rsidRPr="00870003" w:rsidRDefault="00870003" w:rsidP="00870003">
      <w:pPr>
        <w:rPr>
          <w:szCs w:val="24"/>
        </w:rPr>
      </w:pPr>
      <w:r w:rsidRPr="00870003">
        <w:rPr>
          <w:szCs w:val="24"/>
        </w:rPr>
        <w:t>School Lane was located at the rear of Ballywalter Primary School and connects the main village to the school, sports pitches, play area and residential area.</w:t>
      </w:r>
    </w:p>
    <w:p w14:paraId="36146F9C" w14:textId="77777777" w:rsidR="00870003" w:rsidRPr="00870003" w:rsidRDefault="00870003" w:rsidP="00870003">
      <w:pPr>
        <w:rPr>
          <w:szCs w:val="24"/>
        </w:rPr>
      </w:pPr>
      <w:r w:rsidRPr="00870003">
        <w:rPr>
          <w:szCs w:val="24"/>
        </w:rPr>
        <w:t>The current path was not accessible for all and regularly floods, becoming unusable during wet weather. The proposed works would raise, widen, and resurface the path to improve its accessibility and connectivity.</w:t>
      </w:r>
    </w:p>
    <w:p w14:paraId="490A7981" w14:textId="77777777" w:rsidR="00870003" w:rsidRPr="00870003" w:rsidRDefault="00870003" w:rsidP="00870003">
      <w:pPr>
        <w:rPr>
          <w:szCs w:val="24"/>
        </w:rPr>
      </w:pPr>
    </w:p>
    <w:p w14:paraId="31E42ECB" w14:textId="77777777" w:rsidR="00870003" w:rsidRPr="00870003" w:rsidRDefault="00870003" w:rsidP="00870003">
      <w:pPr>
        <w:rPr>
          <w:szCs w:val="24"/>
        </w:rPr>
      </w:pPr>
      <w:r w:rsidRPr="00870003">
        <w:rPr>
          <w:szCs w:val="24"/>
        </w:rPr>
        <w:t xml:space="preserve">The pathway covered 3no different land folios; the Council, the Education Authority (EA), and a private owner. All potential path designs would entail works on the folio owned by the EA. </w:t>
      </w:r>
    </w:p>
    <w:p w14:paraId="19E3EEED" w14:textId="77777777" w:rsidR="00870003" w:rsidRPr="00870003" w:rsidRDefault="00870003" w:rsidP="00870003">
      <w:pPr>
        <w:rPr>
          <w:szCs w:val="24"/>
        </w:rPr>
      </w:pPr>
    </w:p>
    <w:p w14:paraId="5851B105" w14:textId="77777777" w:rsidR="00870003" w:rsidRPr="00870003" w:rsidRDefault="00870003" w:rsidP="00870003">
      <w:pPr>
        <w:rPr>
          <w:szCs w:val="24"/>
        </w:rPr>
      </w:pPr>
      <w:r w:rsidRPr="00870003">
        <w:rPr>
          <w:szCs w:val="24"/>
        </w:rPr>
        <w:t>The EA was requiring the Council to assume full liability for the pathway during and after the works, which was a concern as it added to the Council’s existing obligations and set a precedent for future similar projects.</w:t>
      </w:r>
    </w:p>
    <w:p w14:paraId="5100EC20" w14:textId="77777777" w:rsidR="00870003" w:rsidRPr="00870003" w:rsidRDefault="00870003" w:rsidP="00870003">
      <w:pPr>
        <w:rPr>
          <w:szCs w:val="24"/>
        </w:rPr>
      </w:pPr>
    </w:p>
    <w:p w14:paraId="2B6F6344" w14:textId="77777777" w:rsidR="00870003" w:rsidRPr="00870003" w:rsidRDefault="00870003" w:rsidP="00870003">
      <w:pPr>
        <w:rPr>
          <w:szCs w:val="24"/>
        </w:rPr>
      </w:pPr>
      <w:r w:rsidRPr="00870003">
        <w:rPr>
          <w:szCs w:val="24"/>
        </w:rPr>
        <w:t xml:space="preserve">The Council had previously agreed to write to the Minister for Education, Paul Givan MLA, to request his assistance in encouraging the Education Authority to reconsider its stance and a copy of the letter sent dated 10 May 2024 is attached at Appendix 1.  To date no response has been received. </w:t>
      </w:r>
    </w:p>
    <w:p w14:paraId="6B3FE0CC" w14:textId="77777777" w:rsidR="00870003" w:rsidRPr="00870003" w:rsidRDefault="00870003" w:rsidP="00870003">
      <w:pPr>
        <w:rPr>
          <w:szCs w:val="24"/>
        </w:rPr>
      </w:pPr>
    </w:p>
    <w:p w14:paraId="0C9FDBB0" w14:textId="77777777" w:rsidR="00870003" w:rsidRDefault="00870003" w:rsidP="00870003">
      <w:pPr>
        <w:rPr>
          <w:szCs w:val="24"/>
        </w:rPr>
      </w:pPr>
      <w:r w:rsidRPr="00870003">
        <w:rPr>
          <w:szCs w:val="24"/>
        </w:rPr>
        <w:t>2.</w:t>
      </w:r>
      <w:r w:rsidRPr="00870003">
        <w:rPr>
          <w:szCs w:val="24"/>
        </w:rPr>
        <w:tab/>
        <w:t>Ballygowan Village Improvements</w:t>
      </w:r>
    </w:p>
    <w:p w14:paraId="2443FF63" w14:textId="77777777" w:rsidR="002651A6" w:rsidRPr="00870003" w:rsidRDefault="002651A6" w:rsidP="00870003">
      <w:pPr>
        <w:rPr>
          <w:szCs w:val="24"/>
        </w:rPr>
      </w:pPr>
    </w:p>
    <w:p w14:paraId="6BBB9FDD" w14:textId="77777777" w:rsidR="00870003" w:rsidRPr="00870003" w:rsidRDefault="00870003" w:rsidP="00870003">
      <w:pPr>
        <w:rPr>
          <w:szCs w:val="24"/>
        </w:rPr>
      </w:pPr>
      <w:r w:rsidRPr="00870003">
        <w:rPr>
          <w:szCs w:val="24"/>
        </w:rPr>
        <w:t xml:space="preserve">Ballygowan Village had received circa. £181,000 under the CRSSP.  As Members would be aware the initial scheme was not in line with the objectives of the funding contract, and it was agreed officers would work with Department for Community officials and members of the Ballygowan &amp; District Community Association to look at alternative options. </w:t>
      </w:r>
    </w:p>
    <w:p w14:paraId="17F0D294" w14:textId="77777777" w:rsidR="00870003" w:rsidRPr="00870003" w:rsidRDefault="00870003" w:rsidP="00870003">
      <w:pPr>
        <w:rPr>
          <w:szCs w:val="24"/>
        </w:rPr>
      </w:pPr>
    </w:p>
    <w:p w14:paraId="0CCB43D2" w14:textId="77777777" w:rsidR="00870003" w:rsidRPr="00870003" w:rsidRDefault="00870003" w:rsidP="00870003">
      <w:pPr>
        <w:rPr>
          <w:szCs w:val="24"/>
        </w:rPr>
      </w:pPr>
      <w:r w:rsidRPr="00870003">
        <w:rPr>
          <w:szCs w:val="24"/>
        </w:rPr>
        <w:t xml:space="preserve">Council Officers met with the Ballygowan &amp; District Community Association on 29 April 2024 to discuss three proposals, including two submitted by the Association </w:t>
      </w:r>
      <w:r w:rsidRPr="00870003">
        <w:rPr>
          <w:szCs w:val="24"/>
        </w:rPr>
        <w:lastRenderedPageBreak/>
        <w:t xml:space="preserve">and one proposed by Council Officers. The Officers presented each proposal with estimated costs, and the Association were asked to indicate their preferred option. The Chair confirmed the Association had agreed to proceed with Option 3 – Moss Road Walk &amp; Cycle Trail. </w:t>
      </w:r>
    </w:p>
    <w:p w14:paraId="6CF590C6" w14:textId="77777777" w:rsidR="00870003" w:rsidRPr="00870003" w:rsidRDefault="00870003" w:rsidP="00870003">
      <w:pPr>
        <w:rPr>
          <w:szCs w:val="24"/>
        </w:rPr>
      </w:pPr>
    </w:p>
    <w:p w14:paraId="23BFF2B1" w14:textId="77777777" w:rsidR="00870003" w:rsidRPr="00870003" w:rsidRDefault="00870003" w:rsidP="00870003">
      <w:pPr>
        <w:rPr>
          <w:szCs w:val="24"/>
        </w:rPr>
      </w:pPr>
      <w:r w:rsidRPr="00870003">
        <w:rPr>
          <w:szCs w:val="24"/>
        </w:rPr>
        <w:t xml:space="preserve">The proposed Walk &amp; Cycle Trail at Moss Road would create a trail loop through the site which would encourage walkers and cyclists to visit the site from Ballygowan Village and vice versa. The site was approximately 0.5miles from Ballygowan Village Centre. The works would start at the road junction where pedestrians would be able to access the trail and then follow it through the loop as outlined in Appendix 2. The pedestrian access point and part of the works were within the 30mph zone, and the remainder was outside the 30mph zone, linking this area to the village settlement and encouraging residents to walk/cycle. </w:t>
      </w:r>
    </w:p>
    <w:p w14:paraId="15CE4665" w14:textId="77777777" w:rsidR="00870003" w:rsidRPr="00870003" w:rsidRDefault="00870003" w:rsidP="00870003">
      <w:pPr>
        <w:rPr>
          <w:szCs w:val="24"/>
        </w:rPr>
      </w:pPr>
    </w:p>
    <w:p w14:paraId="256F5F38" w14:textId="77777777" w:rsidR="00870003" w:rsidRPr="00870003" w:rsidRDefault="00870003" w:rsidP="00870003">
      <w:pPr>
        <w:rPr>
          <w:szCs w:val="24"/>
        </w:rPr>
      </w:pPr>
      <w:r w:rsidRPr="00870003">
        <w:rPr>
          <w:szCs w:val="24"/>
        </w:rPr>
        <w:t>The project sought to:</w:t>
      </w:r>
    </w:p>
    <w:p w14:paraId="3CA4A89B" w14:textId="77777777" w:rsidR="00870003" w:rsidRPr="00870003" w:rsidRDefault="00870003" w:rsidP="00870003">
      <w:pPr>
        <w:rPr>
          <w:szCs w:val="24"/>
        </w:rPr>
      </w:pPr>
    </w:p>
    <w:p w14:paraId="13E5242B" w14:textId="77777777" w:rsidR="00870003" w:rsidRPr="00870003" w:rsidRDefault="00870003" w:rsidP="00870003">
      <w:pPr>
        <w:rPr>
          <w:szCs w:val="24"/>
        </w:rPr>
      </w:pPr>
      <w:r w:rsidRPr="00870003">
        <w:rPr>
          <w:szCs w:val="24"/>
        </w:rPr>
        <w:t>-Improve linkages in/out of the village and retail core</w:t>
      </w:r>
    </w:p>
    <w:p w14:paraId="58A941A3" w14:textId="77777777" w:rsidR="00870003" w:rsidRPr="00870003" w:rsidRDefault="00870003" w:rsidP="00870003">
      <w:pPr>
        <w:rPr>
          <w:szCs w:val="24"/>
        </w:rPr>
      </w:pPr>
      <w:r w:rsidRPr="00870003">
        <w:rPr>
          <w:szCs w:val="24"/>
        </w:rPr>
        <w:t>-Promote connectivity by enhancing the existing site to create a safe and attractive environment</w:t>
      </w:r>
    </w:p>
    <w:p w14:paraId="7047F702" w14:textId="77777777" w:rsidR="00870003" w:rsidRPr="00870003" w:rsidRDefault="00870003" w:rsidP="00870003">
      <w:pPr>
        <w:rPr>
          <w:szCs w:val="24"/>
        </w:rPr>
      </w:pPr>
      <w:r w:rsidRPr="00870003">
        <w:rPr>
          <w:szCs w:val="24"/>
        </w:rPr>
        <w:t>-New pedestrian crossing which will improve safety and accessibility for all users</w:t>
      </w:r>
    </w:p>
    <w:p w14:paraId="13DBFE0B" w14:textId="77777777" w:rsidR="00870003" w:rsidRPr="00870003" w:rsidRDefault="00870003" w:rsidP="00870003">
      <w:pPr>
        <w:rPr>
          <w:szCs w:val="24"/>
        </w:rPr>
      </w:pPr>
      <w:r w:rsidRPr="00870003">
        <w:rPr>
          <w:szCs w:val="24"/>
        </w:rPr>
        <w:t>-Encourage and support active travel by providing a safe route for people to walk or cycle</w:t>
      </w:r>
    </w:p>
    <w:p w14:paraId="79AD9847" w14:textId="77777777" w:rsidR="00870003" w:rsidRPr="00870003" w:rsidRDefault="00870003" w:rsidP="00870003">
      <w:pPr>
        <w:rPr>
          <w:szCs w:val="24"/>
        </w:rPr>
      </w:pPr>
      <w:r w:rsidRPr="00870003">
        <w:rPr>
          <w:szCs w:val="24"/>
        </w:rPr>
        <w:t>-Introduction of seating and picnic benches providing leisure facilities and resting points</w:t>
      </w:r>
    </w:p>
    <w:p w14:paraId="13B7C30C" w14:textId="77777777" w:rsidR="00870003" w:rsidRPr="00870003" w:rsidRDefault="00870003" w:rsidP="00870003">
      <w:pPr>
        <w:rPr>
          <w:szCs w:val="24"/>
        </w:rPr>
      </w:pPr>
      <w:r w:rsidRPr="00870003">
        <w:rPr>
          <w:szCs w:val="24"/>
        </w:rPr>
        <w:t>-Marked car parking spaces which would improve safety and enhance accessibility</w:t>
      </w:r>
    </w:p>
    <w:p w14:paraId="0BC26287" w14:textId="77777777" w:rsidR="00870003" w:rsidRPr="00870003" w:rsidRDefault="00870003" w:rsidP="00870003">
      <w:pPr>
        <w:rPr>
          <w:szCs w:val="24"/>
        </w:rPr>
      </w:pPr>
      <w:r w:rsidRPr="00870003">
        <w:rPr>
          <w:szCs w:val="24"/>
        </w:rPr>
        <w:t>-Promote and support the village centre by increasing footfall, enhancing the aesthetic appeal, and promote a sense of community; thereby attracting more visitors, supporting local businesses, and fostering a stronger sense of place and identity.</w:t>
      </w:r>
    </w:p>
    <w:p w14:paraId="3B4A8D3D" w14:textId="77777777" w:rsidR="00870003" w:rsidRPr="00870003" w:rsidRDefault="00870003" w:rsidP="00870003">
      <w:pPr>
        <w:rPr>
          <w:szCs w:val="24"/>
        </w:rPr>
      </w:pPr>
    </w:p>
    <w:p w14:paraId="36193FD7" w14:textId="77777777" w:rsidR="00870003" w:rsidRPr="00870003" w:rsidRDefault="00870003" w:rsidP="00870003">
      <w:pPr>
        <w:rPr>
          <w:szCs w:val="24"/>
        </w:rPr>
      </w:pPr>
      <w:r w:rsidRPr="00870003">
        <w:rPr>
          <w:szCs w:val="24"/>
        </w:rPr>
        <w:t>Under the Covid Recovery Small Settlements Programme the following targets would be met:</w:t>
      </w:r>
    </w:p>
    <w:p w14:paraId="01B2FD6A" w14:textId="77777777" w:rsidR="00870003" w:rsidRPr="00870003" w:rsidRDefault="00870003" w:rsidP="00870003">
      <w:pPr>
        <w:rPr>
          <w:szCs w:val="24"/>
        </w:rPr>
      </w:pPr>
      <w:r w:rsidRPr="00870003">
        <w:rPr>
          <w:szCs w:val="24"/>
        </w:rPr>
        <w:t>-Encourage people to change from car use to more environmentally friendly choices such as walking and cycling (DfI).</w:t>
      </w:r>
    </w:p>
    <w:p w14:paraId="4AB08AF9" w14:textId="77777777" w:rsidR="00870003" w:rsidRPr="00870003" w:rsidRDefault="00870003" w:rsidP="00870003">
      <w:pPr>
        <w:rPr>
          <w:szCs w:val="24"/>
        </w:rPr>
      </w:pPr>
      <w:r w:rsidRPr="00870003">
        <w:rPr>
          <w:szCs w:val="24"/>
        </w:rPr>
        <w:t>-Increase the land used for active travel and connect people with key services whilst ensuring accessibility for those with disabilities (DfI).</w:t>
      </w:r>
    </w:p>
    <w:p w14:paraId="71D04687" w14:textId="77777777" w:rsidR="00870003" w:rsidRPr="00870003" w:rsidRDefault="00870003" w:rsidP="00870003">
      <w:pPr>
        <w:rPr>
          <w:szCs w:val="24"/>
        </w:rPr>
      </w:pPr>
      <w:r w:rsidRPr="00870003">
        <w:rPr>
          <w:szCs w:val="24"/>
        </w:rPr>
        <w:t xml:space="preserve">-Encourage people to live, work, visit and invest in the area (DfC). </w:t>
      </w:r>
    </w:p>
    <w:p w14:paraId="5E2E923E" w14:textId="77777777" w:rsidR="00870003" w:rsidRPr="00870003" w:rsidRDefault="00870003" w:rsidP="00870003">
      <w:pPr>
        <w:rPr>
          <w:szCs w:val="24"/>
        </w:rPr>
      </w:pPr>
    </w:p>
    <w:p w14:paraId="3BAD2F43" w14:textId="77777777" w:rsidR="00870003" w:rsidRPr="00870003" w:rsidRDefault="00870003" w:rsidP="00870003">
      <w:pPr>
        <w:rPr>
          <w:szCs w:val="24"/>
        </w:rPr>
      </w:pPr>
      <w:r w:rsidRPr="00870003">
        <w:rPr>
          <w:szCs w:val="24"/>
        </w:rPr>
        <w:t xml:space="preserve">The proposed Walk &amp; Cycle Trail would be delivered under the DfI funding stream. The project would provide an accessible and enjoyable route. The trail promoted physical activity, social interaction, and community engagement, ultimately benefiting local businesses and the economy. </w:t>
      </w:r>
    </w:p>
    <w:p w14:paraId="7DFAF5E7" w14:textId="77777777" w:rsidR="00870003" w:rsidRPr="00870003" w:rsidRDefault="00870003" w:rsidP="00870003">
      <w:pPr>
        <w:rPr>
          <w:szCs w:val="24"/>
        </w:rPr>
      </w:pPr>
    </w:p>
    <w:p w14:paraId="1FB89395" w14:textId="77777777" w:rsidR="00870003" w:rsidRPr="00870003" w:rsidRDefault="00870003" w:rsidP="00870003">
      <w:pPr>
        <w:rPr>
          <w:szCs w:val="24"/>
        </w:rPr>
      </w:pPr>
      <w:r w:rsidRPr="00870003">
        <w:rPr>
          <w:szCs w:val="24"/>
        </w:rPr>
        <w:t>The trail offered residents a convenient and accessible option to exercise from their own homes, reducing the need for lengthy drives to other destinations such as the Comber greenway. This would likely encourage people to engage in walking and cycling more frequently, not just at the Moss Road site, but across the village.</w:t>
      </w:r>
    </w:p>
    <w:p w14:paraId="07028DEE" w14:textId="77777777" w:rsidR="00870003" w:rsidRPr="00870003" w:rsidRDefault="00870003" w:rsidP="00870003">
      <w:pPr>
        <w:rPr>
          <w:szCs w:val="24"/>
        </w:rPr>
      </w:pPr>
    </w:p>
    <w:p w14:paraId="080B8BED" w14:textId="77777777" w:rsidR="00870003" w:rsidRPr="00870003" w:rsidRDefault="00870003" w:rsidP="00870003">
      <w:pPr>
        <w:rPr>
          <w:szCs w:val="24"/>
        </w:rPr>
      </w:pPr>
      <w:r w:rsidRPr="00870003">
        <w:rPr>
          <w:szCs w:val="24"/>
        </w:rPr>
        <w:t xml:space="preserve">The trail will also facilitate social gatherings and group activities, an opportunity for social park run, friends meeting up to exercise together, and then exploring the local </w:t>
      </w:r>
      <w:r w:rsidRPr="00870003">
        <w:rPr>
          <w:szCs w:val="24"/>
        </w:rPr>
        <w:lastRenderedPageBreak/>
        <w:t>village, visiting shops and cafes, thereby boosting local businesses and the economy.</w:t>
      </w:r>
    </w:p>
    <w:p w14:paraId="3E03B9DF" w14:textId="77777777" w:rsidR="00870003" w:rsidRPr="00870003" w:rsidRDefault="00870003" w:rsidP="00870003">
      <w:pPr>
        <w:rPr>
          <w:szCs w:val="24"/>
        </w:rPr>
      </w:pPr>
    </w:p>
    <w:p w14:paraId="2FFE7163" w14:textId="77777777" w:rsidR="00870003" w:rsidRPr="00870003" w:rsidRDefault="00870003" w:rsidP="00870003">
      <w:pPr>
        <w:rPr>
          <w:szCs w:val="24"/>
        </w:rPr>
      </w:pPr>
      <w:r w:rsidRPr="00870003">
        <w:rPr>
          <w:szCs w:val="24"/>
        </w:rPr>
        <w:t>The project proposal had been submitted to the relevant funding officials, Department for Communities (DfC) and Department for Infrastructure (DfI) and approval had been received for the project to move forward.</w:t>
      </w:r>
    </w:p>
    <w:p w14:paraId="4F50A07B" w14:textId="77777777" w:rsidR="00870003" w:rsidRPr="00870003" w:rsidRDefault="00870003" w:rsidP="00870003">
      <w:pPr>
        <w:rPr>
          <w:szCs w:val="24"/>
        </w:rPr>
      </w:pPr>
    </w:p>
    <w:p w14:paraId="63296D64" w14:textId="77777777" w:rsidR="00870003" w:rsidRPr="00870003" w:rsidRDefault="00870003" w:rsidP="00870003">
      <w:pPr>
        <w:rPr>
          <w:szCs w:val="24"/>
        </w:rPr>
      </w:pPr>
      <w:r w:rsidRPr="00870003">
        <w:rPr>
          <w:szCs w:val="24"/>
        </w:rPr>
        <w:t xml:space="preserve">Should the Council approve the project, officers would move forward to deliver the project within the approved funding budget and timeframes. </w:t>
      </w:r>
    </w:p>
    <w:p w14:paraId="475685F2" w14:textId="77777777" w:rsidR="00870003" w:rsidRPr="00870003" w:rsidRDefault="00870003" w:rsidP="00870003">
      <w:pPr>
        <w:rPr>
          <w:szCs w:val="24"/>
        </w:rPr>
      </w:pPr>
    </w:p>
    <w:p w14:paraId="5D5D6EFA" w14:textId="77777777" w:rsidR="00870003" w:rsidRDefault="00870003" w:rsidP="00870003">
      <w:pPr>
        <w:rPr>
          <w:szCs w:val="24"/>
        </w:rPr>
      </w:pPr>
      <w:r w:rsidRPr="00870003">
        <w:rPr>
          <w:szCs w:val="24"/>
        </w:rPr>
        <w:t>3.</w:t>
      </w:r>
      <w:r w:rsidRPr="00870003">
        <w:rPr>
          <w:szCs w:val="24"/>
        </w:rPr>
        <w:tab/>
        <w:t>Kircubbin Coastal Path</w:t>
      </w:r>
    </w:p>
    <w:p w14:paraId="209F1EB1" w14:textId="77777777" w:rsidR="002651A6" w:rsidRPr="00870003" w:rsidRDefault="002651A6" w:rsidP="00870003">
      <w:pPr>
        <w:rPr>
          <w:szCs w:val="24"/>
        </w:rPr>
      </w:pPr>
    </w:p>
    <w:p w14:paraId="64775365" w14:textId="77777777" w:rsidR="00870003" w:rsidRPr="00870003" w:rsidRDefault="00870003" w:rsidP="00870003">
      <w:pPr>
        <w:rPr>
          <w:szCs w:val="24"/>
        </w:rPr>
      </w:pPr>
      <w:r w:rsidRPr="00870003">
        <w:rPr>
          <w:szCs w:val="24"/>
        </w:rPr>
        <w:t xml:space="preserve">The Kircubbin Coastal Path would welcome improvement works from the play park to the Main Street. Works would include lighting to improve safety and accessibility, street furniture including new benches and picnic tables and incidental tree planting. The scheme aimed to promote connectivity for the village services, playpark, community centre, school, and housing. </w:t>
      </w:r>
    </w:p>
    <w:p w14:paraId="50C73D15" w14:textId="77777777" w:rsidR="00870003" w:rsidRPr="00870003" w:rsidRDefault="00870003" w:rsidP="00870003">
      <w:pPr>
        <w:rPr>
          <w:szCs w:val="24"/>
        </w:rPr>
      </w:pPr>
    </w:p>
    <w:p w14:paraId="067F1DFB" w14:textId="77777777" w:rsidR="00870003" w:rsidRPr="00870003" w:rsidRDefault="00870003" w:rsidP="00870003">
      <w:pPr>
        <w:rPr>
          <w:szCs w:val="24"/>
        </w:rPr>
      </w:pPr>
      <w:r w:rsidRPr="00870003">
        <w:rPr>
          <w:szCs w:val="24"/>
        </w:rPr>
        <w:t xml:space="preserve">Planning approval had now been received for this project and officers were further progressing the project by appointing a measured term contractor, allowing works to commence in the coming months. </w:t>
      </w:r>
    </w:p>
    <w:p w14:paraId="55ADE75F" w14:textId="77777777" w:rsidR="00870003" w:rsidRPr="00870003" w:rsidRDefault="00870003" w:rsidP="00870003">
      <w:pPr>
        <w:rPr>
          <w:szCs w:val="24"/>
        </w:rPr>
      </w:pPr>
      <w:r w:rsidRPr="00870003">
        <w:rPr>
          <w:szCs w:val="24"/>
        </w:rPr>
        <w:t>New Projects</w:t>
      </w:r>
    </w:p>
    <w:p w14:paraId="0B920267" w14:textId="77777777" w:rsidR="00870003" w:rsidRPr="00870003" w:rsidRDefault="00870003" w:rsidP="00870003">
      <w:pPr>
        <w:rPr>
          <w:szCs w:val="24"/>
        </w:rPr>
      </w:pPr>
    </w:p>
    <w:p w14:paraId="7B72E98E" w14:textId="77777777" w:rsidR="00870003" w:rsidRPr="00870003" w:rsidRDefault="00870003" w:rsidP="00870003">
      <w:pPr>
        <w:rPr>
          <w:szCs w:val="24"/>
        </w:rPr>
      </w:pPr>
      <w:r w:rsidRPr="00870003">
        <w:rPr>
          <w:szCs w:val="24"/>
        </w:rPr>
        <w:t>Officers had been working closely with DfC officials to develop additional projects to be taken forward under the Covid Recovery Small Settlements Programme in line with existing budget allocations.</w:t>
      </w:r>
    </w:p>
    <w:p w14:paraId="0276D903" w14:textId="77777777" w:rsidR="00870003" w:rsidRPr="00870003" w:rsidRDefault="00870003" w:rsidP="00870003">
      <w:pPr>
        <w:rPr>
          <w:szCs w:val="24"/>
        </w:rPr>
      </w:pPr>
    </w:p>
    <w:p w14:paraId="246FF546" w14:textId="77777777" w:rsidR="00870003" w:rsidRPr="00870003" w:rsidRDefault="00870003" w:rsidP="00870003">
      <w:pPr>
        <w:rPr>
          <w:szCs w:val="24"/>
        </w:rPr>
      </w:pPr>
      <w:r w:rsidRPr="00870003">
        <w:rPr>
          <w:szCs w:val="24"/>
        </w:rPr>
        <w:t xml:space="preserve">The following projects had been submitted to DfC, which had approved the projects to be submitted as a formal variance request should the Council approve. </w:t>
      </w:r>
    </w:p>
    <w:p w14:paraId="76214636" w14:textId="77777777" w:rsidR="00870003" w:rsidRPr="00870003" w:rsidRDefault="00870003" w:rsidP="00870003">
      <w:pPr>
        <w:rPr>
          <w:szCs w:val="24"/>
        </w:rPr>
      </w:pPr>
    </w:p>
    <w:p w14:paraId="758F76E8" w14:textId="77777777" w:rsidR="00870003" w:rsidRPr="00870003" w:rsidRDefault="00870003" w:rsidP="00870003">
      <w:pPr>
        <w:rPr>
          <w:szCs w:val="24"/>
        </w:rPr>
      </w:pPr>
      <w:r w:rsidRPr="00870003">
        <w:rPr>
          <w:szCs w:val="24"/>
        </w:rPr>
        <w:t>1.</w:t>
      </w:r>
      <w:r w:rsidRPr="00870003">
        <w:rPr>
          <w:szCs w:val="24"/>
        </w:rPr>
        <w:tab/>
        <w:t>Shop Front Improvement Scheme, Portaferry</w:t>
      </w:r>
    </w:p>
    <w:p w14:paraId="1BD194B3" w14:textId="77777777" w:rsidR="00870003" w:rsidRPr="00870003" w:rsidRDefault="00870003" w:rsidP="00870003">
      <w:pPr>
        <w:rPr>
          <w:szCs w:val="24"/>
        </w:rPr>
      </w:pPr>
      <w:r w:rsidRPr="00870003">
        <w:rPr>
          <w:szCs w:val="24"/>
        </w:rPr>
        <w:t xml:space="preserve">The proposed Shop Front Improvement Scheme was designed to empower local businesses within the Portaferry Public Realm Scheme's boundary to enhance their shop fronts, thereby creating a visually appealing and cohesive public space that compliments the public realm enhancements. </w:t>
      </w:r>
    </w:p>
    <w:p w14:paraId="52425897" w14:textId="77777777" w:rsidR="00870003" w:rsidRPr="00870003" w:rsidRDefault="00870003" w:rsidP="00870003">
      <w:pPr>
        <w:rPr>
          <w:szCs w:val="24"/>
        </w:rPr>
      </w:pPr>
    </w:p>
    <w:p w14:paraId="564D7039" w14:textId="77777777" w:rsidR="00870003" w:rsidRPr="00870003" w:rsidRDefault="00870003" w:rsidP="00870003">
      <w:pPr>
        <w:rPr>
          <w:szCs w:val="24"/>
        </w:rPr>
      </w:pPr>
      <w:r w:rsidRPr="00870003">
        <w:rPr>
          <w:szCs w:val="24"/>
        </w:rPr>
        <w:t xml:space="preserve">The scheme would provide financial assistance to businesses by offering a grant of up to £2,500, enabling businesses to invest in exterior improvements to their premises, such as façade renovations and signage, which would not only enhance their shop frontage but also contribute to the overall aesthetic appeal of the public realm.  The business owners would be expected to pay 10% of the overall costs of the proposed works. </w:t>
      </w:r>
    </w:p>
    <w:p w14:paraId="73D70C9A" w14:textId="77777777" w:rsidR="00870003" w:rsidRPr="00870003" w:rsidRDefault="00870003" w:rsidP="00870003">
      <w:pPr>
        <w:rPr>
          <w:szCs w:val="24"/>
        </w:rPr>
      </w:pPr>
    </w:p>
    <w:p w14:paraId="1C0B5E3E" w14:textId="77777777" w:rsidR="00870003" w:rsidRPr="00870003" w:rsidRDefault="00870003" w:rsidP="00870003">
      <w:pPr>
        <w:rPr>
          <w:szCs w:val="24"/>
        </w:rPr>
      </w:pPr>
      <w:r w:rsidRPr="00870003">
        <w:rPr>
          <w:szCs w:val="24"/>
        </w:rPr>
        <w:t xml:space="preserve">The outcomes of a Shop Front Improvement Scheme could include increased footfall, improved customer perception, enhanced visual appeal, and a sense of community pride, as well as economic benefits such as increased sales and property values. </w:t>
      </w:r>
    </w:p>
    <w:p w14:paraId="7B2B3262" w14:textId="77777777" w:rsidR="00870003" w:rsidRPr="00870003" w:rsidRDefault="00870003" w:rsidP="00870003">
      <w:pPr>
        <w:rPr>
          <w:szCs w:val="24"/>
        </w:rPr>
      </w:pPr>
    </w:p>
    <w:p w14:paraId="4338CCD7" w14:textId="77777777" w:rsidR="00870003" w:rsidRPr="00870003" w:rsidRDefault="00870003" w:rsidP="00870003">
      <w:pPr>
        <w:rPr>
          <w:szCs w:val="24"/>
        </w:rPr>
      </w:pPr>
      <w:r w:rsidRPr="00870003">
        <w:rPr>
          <w:szCs w:val="24"/>
        </w:rPr>
        <w:t xml:space="preserve">The proposed launch of the Shop Front Improvement Scheme in July 2024, with a completion of December 2024, would result in a comprehensive transformation of </w:t>
      </w:r>
      <w:r w:rsidRPr="00870003">
        <w:rPr>
          <w:szCs w:val="24"/>
        </w:rPr>
        <w:lastRenderedPageBreak/>
        <w:t>the village, bringing about a cohesive and invigorated appearance that would enhance the overall experience for visitors and residents alike.</w:t>
      </w:r>
    </w:p>
    <w:p w14:paraId="75173C07" w14:textId="77777777" w:rsidR="00870003" w:rsidRPr="00870003" w:rsidRDefault="00870003" w:rsidP="00870003">
      <w:pPr>
        <w:rPr>
          <w:szCs w:val="24"/>
        </w:rPr>
      </w:pPr>
    </w:p>
    <w:p w14:paraId="1766D647" w14:textId="77777777" w:rsidR="00870003" w:rsidRPr="00870003" w:rsidRDefault="00870003" w:rsidP="00870003">
      <w:pPr>
        <w:rPr>
          <w:szCs w:val="24"/>
        </w:rPr>
      </w:pPr>
      <w:r w:rsidRPr="00870003">
        <w:rPr>
          <w:szCs w:val="24"/>
        </w:rPr>
        <w:t xml:space="preserve">The estimated cost of the grant scheme is £75,000 (30no businesses receiving the maximum grant available of £2,500). </w:t>
      </w:r>
    </w:p>
    <w:p w14:paraId="5F370D79" w14:textId="77777777" w:rsidR="00870003" w:rsidRPr="00870003" w:rsidRDefault="00870003" w:rsidP="00870003">
      <w:pPr>
        <w:rPr>
          <w:szCs w:val="24"/>
        </w:rPr>
      </w:pPr>
    </w:p>
    <w:p w14:paraId="2DA82C6C" w14:textId="1CEC6130" w:rsidR="00870003" w:rsidRPr="00870003" w:rsidRDefault="00870003" w:rsidP="00870003">
      <w:pPr>
        <w:rPr>
          <w:szCs w:val="24"/>
        </w:rPr>
      </w:pPr>
      <w:r w:rsidRPr="00870003">
        <w:rPr>
          <w:szCs w:val="24"/>
        </w:rPr>
        <w:t>It was proposed to reduce the DfC funding allocation for the Portaferry Public Realm Scheme from £985,000.00 to £910,000.00 to enable the delivery of this scheme.  This would not affect the completion of the public realm works as was agreed.</w:t>
      </w:r>
    </w:p>
    <w:p w14:paraId="27BCF8DD" w14:textId="77777777" w:rsidR="00870003" w:rsidRPr="00870003" w:rsidRDefault="00870003" w:rsidP="00870003">
      <w:pPr>
        <w:rPr>
          <w:szCs w:val="24"/>
        </w:rPr>
      </w:pPr>
    </w:p>
    <w:p w14:paraId="17A3F0A8" w14:textId="77777777" w:rsidR="00870003" w:rsidRPr="00870003" w:rsidRDefault="00870003" w:rsidP="00870003">
      <w:pPr>
        <w:rPr>
          <w:szCs w:val="24"/>
        </w:rPr>
      </w:pPr>
      <w:r w:rsidRPr="00870003">
        <w:rPr>
          <w:szCs w:val="24"/>
        </w:rPr>
        <w:t>2.</w:t>
      </w:r>
      <w:r w:rsidRPr="00870003">
        <w:rPr>
          <w:szCs w:val="24"/>
        </w:rPr>
        <w:tab/>
        <w:t>Animation Grant Scheme</w:t>
      </w:r>
    </w:p>
    <w:p w14:paraId="0754239E" w14:textId="77777777" w:rsidR="00870003" w:rsidRPr="00870003" w:rsidRDefault="00870003" w:rsidP="00870003">
      <w:pPr>
        <w:rPr>
          <w:szCs w:val="24"/>
        </w:rPr>
      </w:pPr>
      <w:r w:rsidRPr="00870003">
        <w:rPr>
          <w:szCs w:val="24"/>
        </w:rPr>
        <w:t xml:space="preserve">The proposed Animation Grant Scheme aimed to empower local community groups to take an active role in animating and promoting the Small Settlements Programme capital projects, providing a grant of up to £2,500 per village to support their efforts and enhance community engagement, celebration, and awareness. </w:t>
      </w:r>
    </w:p>
    <w:p w14:paraId="41E71BEC" w14:textId="77777777" w:rsidR="00870003" w:rsidRPr="00870003" w:rsidRDefault="00870003" w:rsidP="00870003">
      <w:pPr>
        <w:rPr>
          <w:szCs w:val="24"/>
        </w:rPr>
      </w:pPr>
    </w:p>
    <w:p w14:paraId="5A26F710" w14:textId="77777777" w:rsidR="00870003" w:rsidRPr="00870003" w:rsidRDefault="00870003" w:rsidP="00870003">
      <w:pPr>
        <w:rPr>
          <w:szCs w:val="24"/>
        </w:rPr>
      </w:pPr>
      <w:r w:rsidRPr="00870003">
        <w:rPr>
          <w:szCs w:val="24"/>
        </w:rPr>
        <w:t xml:space="preserve">It was proposed the Animation Grant Scheme would be rolled out following the completion of the capital projects in the following rural areas – Ballygowan, Portaferry, </w:t>
      </w:r>
      <w:proofErr w:type="spellStart"/>
      <w:r w:rsidRPr="00870003">
        <w:rPr>
          <w:szCs w:val="24"/>
        </w:rPr>
        <w:t>Kircubbin</w:t>
      </w:r>
      <w:proofErr w:type="spellEnd"/>
      <w:r w:rsidRPr="00870003">
        <w:rPr>
          <w:szCs w:val="24"/>
        </w:rPr>
        <w:t xml:space="preserve"> and Greyabbey. The grant could be used to host animation activity in the area of the completed works. </w:t>
      </w:r>
    </w:p>
    <w:p w14:paraId="23E101D9" w14:textId="77777777" w:rsidR="00870003" w:rsidRPr="00870003" w:rsidRDefault="00870003" w:rsidP="00870003">
      <w:pPr>
        <w:rPr>
          <w:szCs w:val="24"/>
        </w:rPr>
      </w:pPr>
    </w:p>
    <w:p w14:paraId="0A109DEE" w14:textId="77777777" w:rsidR="00870003" w:rsidRPr="00870003" w:rsidRDefault="00870003" w:rsidP="00870003">
      <w:pPr>
        <w:rPr>
          <w:szCs w:val="24"/>
        </w:rPr>
      </w:pPr>
      <w:r w:rsidRPr="00870003">
        <w:rPr>
          <w:szCs w:val="24"/>
        </w:rPr>
        <w:t xml:space="preserve">The outcomes of an Animation Grant Scheme, may have included: </w:t>
      </w:r>
    </w:p>
    <w:p w14:paraId="3A875A80" w14:textId="77777777" w:rsidR="00870003" w:rsidRPr="00870003" w:rsidRDefault="00870003" w:rsidP="00870003">
      <w:pPr>
        <w:rPr>
          <w:szCs w:val="24"/>
        </w:rPr>
      </w:pPr>
      <w:r w:rsidRPr="00870003">
        <w:rPr>
          <w:szCs w:val="24"/>
        </w:rPr>
        <w:t xml:space="preserve">-Increased community engagement and participation </w:t>
      </w:r>
    </w:p>
    <w:p w14:paraId="75A7AC53" w14:textId="77777777" w:rsidR="00870003" w:rsidRPr="00870003" w:rsidRDefault="00870003" w:rsidP="00870003">
      <w:pPr>
        <w:rPr>
          <w:szCs w:val="24"/>
        </w:rPr>
      </w:pPr>
      <w:r w:rsidRPr="00870003">
        <w:rPr>
          <w:szCs w:val="24"/>
        </w:rPr>
        <w:t xml:space="preserve">-Improved visibility and promotion of the capital projects, showcasing their benefits and successes </w:t>
      </w:r>
    </w:p>
    <w:p w14:paraId="3C8AE576" w14:textId="77777777" w:rsidR="00870003" w:rsidRPr="00870003" w:rsidRDefault="00870003" w:rsidP="00870003">
      <w:pPr>
        <w:rPr>
          <w:szCs w:val="24"/>
        </w:rPr>
      </w:pPr>
      <w:r w:rsidRPr="00870003">
        <w:rPr>
          <w:szCs w:val="24"/>
        </w:rPr>
        <w:t xml:space="preserve">-Enhanced sense of community pride and ownership </w:t>
      </w:r>
    </w:p>
    <w:p w14:paraId="3791BCB4" w14:textId="77777777" w:rsidR="00870003" w:rsidRPr="00870003" w:rsidRDefault="00870003" w:rsidP="00870003">
      <w:pPr>
        <w:rPr>
          <w:szCs w:val="24"/>
        </w:rPr>
      </w:pPr>
      <w:r w:rsidRPr="00870003">
        <w:rPr>
          <w:szCs w:val="24"/>
        </w:rPr>
        <w:t xml:space="preserve">-Increased opportunities for local businesses and services to benefit from the projects </w:t>
      </w:r>
    </w:p>
    <w:p w14:paraId="6D012140" w14:textId="77777777" w:rsidR="00870003" w:rsidRPr="00870003" w:rsidRDefault="00870003" w:rsidP="00870003">
      <w:pPr>
        <w:rPr>
          <w:szCs w:val="24"/>
        </w:rPr>
      </w:pPr>
      <w:r w:rsidRPr="00870003">
        <w:rPr>
          <w:szCs w:val="24"/>
        </w:rPr>
        <w:t xml:space="preserve">-Better representation of the community’s needs and interests in the development and delivery of future projects </w:t>
      </w:r>
    </w:p>
    <w:p w14:paraId="5F65889D" w14:textId="77777777" w:rsidR="00870003" w:rsidRPr="00870003" w:rsidRDefault="00870003" w:rsidP="00870003">
      <w:pPr>
        <w:rPr>
          <w:szCs w:val="24"/>
        </w:rPr>
      </w:pPr>
    </w:p>
    <w:p w14:paraId="5536CC52" w14:textId="77777777" w:rsidR="00870003" w:rsidRPr="00870003" w:rsidRDefault="00870003" w:rsidP="00870003">
      <w:pPr>
        <w:rPr>
          <w:szCs w:val="24"/>
        </w:rPr>
      </w:pPr>
      <w:r w:rsidRPr="00870003">
        <w:rPr>
          <w:szCs w:val="24"/>
        </w:rPr>
        <w:t xml:space="preserve">The proposed scheme would have an application period of 2 weeks following completion of the capital works, and each village would have a maximum budget of £2,500 to support community group animation activities. </w:t>
      </w:r>
    </w:p>
    <w:p w14:paraId="32494519" w14:textId="77777777" w:rsidR="00870003" w:rsidRPr="00870003" w:rsidRDefault="00870003" w:rsidP="00870003">
      <w:pPr>
        <w:rPr>
          <w:szCs w:val="24"/>
        </w:rPr>
      </w:pPr>
    </w:p>
    <w:p w14:paraId="3FECABB8" w14:textId="77777777" w:rsidR="00870003" w:rsidRPr="00870003" w:rsidRDefault="00870003" w:rsidP="00870003">
      <w:pPr>
        <w:rPr>
          <w:szCs w:val="24"/>
        </w:rPr>
      </w:pPr>
      <w:r w:rsidRPr="00870003">
        <w:rPr>
          <w:szCs w:val="24"/>
        </w:rPr>
        <w:t xml:space="preserve">The deadline for animation delivery would be no later than 01 March 2025, to allow sufficient time for the claim process. </w:t>
      </w:r>
    </w:p>
    <w:p w14:paraId="7584914D" w14:textId="77777777" w:rsidR="00870003" w:rsidRPr="00870003" w:rsidRDefault="00870003" w:rsidP="00870003">
      <w:pPr>
        <w:rPr>
          <w:szCs w:val="24"/>
        </w:rPr>
      </w:pPr>
    </w:p>
    <w:p w14:paraId="79C7208B" w14:textId="77777777" w:rsidR="00870003" w:rsidRPr="00870003" w:rsidRDefault="00870003" w:rsidP="00870003">
      <w:pPr>
        <w:rPr>
          <w:szCs w:val="24"/>
        </w:rPr>
      </w:pPr>
      <w:r w:rsidRPr="00870003">
        <w:rPr>
          <w:szCs w:val="24"/>
        </w:rPr>
        <w:t xml:space="preserve">The estimated cost of the grant scheme is £10,000 (4no scheme areas – Portaferry, Greyabbey, Ballygowan and </w:t>
      </w:r>
      <w:proofErr w:type="spellStart"/>
      <w:r w:rsidRPr="00870003">
        <w:rPr>
          <w:szCs w:val="24"/>
        </w:rPr>
        <w:t>Kircubbin</w:t>
      </w:r>
      <w:proofErr w:type="spellEnd"/>
      <w:r w:rsidRPr="00870003">
        <w:rPr>
          <w:szCs w:val="24"/>
        </w:rPr>
        <w:t>). It was proposed to reduce the Professional Services budget allocation from £35,087.67 to £25,087.67 (DfC Revenue funding stream).  This would not affect any other work planned.</w:t>
      </w:r>
    </w:p>
    <w:p w14:paraId="67387226" w14:textId="77777777" w:rsidR="00870003" w:rsidRPr="00870003" w:rsidRDefault="00870003" w:rsidP="00870003">
      <w:pPr>
        <w:rPr>
          <w:szCs w:val="24"/>
        </w:rPr>
      </w:pPr>
    </w:p>
    <w:p w14:paraId="063D6DCC" w14:textId="79733125" w:rsidR="00870003" w:rsidRDefault="00870003" w:rsidP="00870003">
      <w:pPr>
        <w:rPr>
          <w:szCs w:val="24"/>
        </w:rPr>
      </w:pPr>
      <w:r w:rsidRPr="00870003">
        <w:rPr>
          <w:szCs w:val="24"/>
        </w:rPr>
        <w:t>RECOMMENDED that the Council approves the proposed projects as outlined above and officers proceed to submit a formal variance request to DfC.</w:t>
      </w:r>
    </w:p>
    <w:p w14:paraId="4FAEFD8E" w14:textId="77777777" w:rsidR="00A32748" w:rsidRDefault="00A32748" w:rsidP="00870003">
      <w:pPr>
        <w:rPr>
          <w:szCs w:val="24"/>
        </w:rPr>
      </w:pPr>
    </w:p>
    <w:p w14:paraId="0C89AE4F" w14:textId="166D0614" w:rsidR="00A32748" w:rsidRDefault="00A32748" w:rsidP="00870003">
      <w:pPr>
        <w:rPr>
          <w:szCs w:val="24"/>
        </w:rPr>
      </w:pPr>
      <w:r>
        <w:rPr>
          <w:szCs w:val="24"/>
        </w:rPr>
        <w:t>Proposed by Alderman Adair, seconded by Councillor Edmund, that the recommendation be adopted.</w:t>
      </w:r>
    </w:p>
    <w:p w14:paraId="5AD18258" w14:textId="77777777" w:rsidR="00A32748" w:rsidRDefault="00A32748" w:rsidP="00870003">
      <w:pPr>
        <w:rPr>
          <w:szCs w:val="24"/>
        </w:rPr>
      </w:pPr>
    </w:p>
    <w:p w14:paraId="4D2D8E51" w14:textId="595CD7CD" w:rsidR="00A32748" w:rsidRDefault="00A32748" w:rsidP="00870003">
      <w:pPr>
        <w:rPr>
          <w:szCs w:val="24"/>
        </w:rPr>
      </w:pPr>
      <w:r>
        <w:rPr>
          <w:szCs w:val="24"/>
        </w:rPr>
        <w:lastRenderedPageBreak/>
        <w:t>Proposing, Alderman Adair believed that the village plans had been well received. Referring to School Lane in Ballywalter</w:t>
      </w:r>
      <w:r w:rsidR="00FE61D7">
        <w:rPr>
          <w:szCs w:val="24"/>
        </w:rPr>
        <w:t xml:space="preserve">, as an important route to a play area, </w:t>
      </w:r>
      <w:r>
        <w:rPr>
          <w:szCs w:val="24"/>
        </w:rPr>
        <w:t xml:space="preserve">he noted that the Council had not received a response </w:t>
      </w:r>
      <w:r w:rsidR="00D075BF">
        <w:rPr>
          <w:szCs w:val="24"/>
        </w:rPr>
        <w:t xml:space="preserve">from the Education Minister </w:t>
      </w:r>
      <w:r>
        <w:rPr>
          <w:szCs w:val="24"/>
        </w:rPr>
        <w:t>and this was also despite efforts from Michelle McIlveen MLA.</w:t>
      </w:r>
    </w:p>
    <w:p w14:paraId="50DEEAF8" w14:textId="77777777" w:rsidR="00D075BF" w:rsidRDefault="00D075BF" w:rsidP="00870003">
      <w:pPr>
        <w:rPr>
          <w:szCs w:val="24"/>
        </w:rPr>
      </w:pPr>
    </w:p>
    <w:p w14:paraId="2B50FCCA" w14:textId="6A4AF1CE" w:rsidR="00645EA4" w:rsidRDefault="00D075BF" w:rsidP="00870003">
      <w:pPr>
        <w:rPr>
          <w:szCs w:val="24"/>
        </w:rPr>
      </w:pPr>
      <w:r>
        <w:rPr>
          <w:szCs w:val="24"/>
        </w:rPr>
        <w:t xml:space="preserve">He further understood that the Ballygowan village improvement project had been well received by residents and he was delighted to see that </w:t>
      </w:r>
      <w:r w:rsidR="00F06E45">
        <w:rPr>
          <w:szCs w:val="24"/>
        </w:rPr>
        <w:t>project</w:t>
      </w:r>
      <w:r>
        <w:rPr>
          <w:szCs w:val="24"/>
        </w:rPr>
        <w:t xml:space="preserve"> go forward. He particularly welcomed the Shop Front Improvement Scheme in Portaferry and praised the work of John Dumigan of Portaferry Regeneration. He felt it would transform the heart of the town and it was important to ensure that local businesses benefited. He asked for clarity on the coverage of the scheme and the Interim Director of Place advised that it </w:t>
      </w:r>
      <w:proofErr w:type="gramStart"/>
      <w:r>
        <w:rPr>
          <w:szCs w:val="24"/>
        </w:rPr>
        <w:t>would cover</w:t>
      </w:r>
      <w:proofErr w:type="gramEnd"/>
      <w:r>
        <w:rPr>
          <w:szCs w:val="24"/>
        </w:rPr>
        <w:t xml:space="preserve"> the entirety of the public realm area</w:t>
      </w:r>
      <w:r w:rsidR="00645EA4">
        <w:rPr>
          <w:szCs w:val="24"/>
        </w:rPr>
        <w:t xml:space="preserve"> where work </w:t>
      </w:r>
      <w:r w:rsidR="00F06E45">
        <w:rPr>
          <w:szCs w:val="24"/>
        </w:rPr>
        <w:t>had been</w:t>
      </w:r>
      <w:r w:rsidR="00645EA4">
        <w:rPr>
          <w:szCs w:val="24"/>
        </w:rPr>
        <w:t xml:space="preserve"> completed.</w:t>
      </w:r>
    </w:p>
    <w:p w14:paraId="083C84E9" w14:textId="77777777" w:rsidR="00645EA4" w:rsidRDefault="00645EA4" w:rsidP="00870003">
      <w:pPr>
        <w:rPr>
          <w:szCs w:val="24"/>
        </w:rPr>
      </w:pPr>
    </w:p>
    <w:p w14:paraId="2E8A1845" w14:textId="59E84FB6" w:rsidR="00645EA4" w:rsidRDefault="00705466" w:rsidP="00870003">
      <w:pPr>
        <w:rPr>
          <w:szCs w:val="24"/>
        </w:rPr>
      </w:pPr>
      <w:r>
        <w:rPr>
          <w:szCs w:val="24"/>
        </w:rPr>
        <w:t xml:space="preserve">The seconder, </w:t>
      </w:r>
      <w:r w:rsidR="00645EA4">
        <w:rPr>
          <w:szCs w:val="24"/>
        </w:rPr>
        <w:t xml:space="preserve">Councillor Edmund welcomed the report and felt that the schemes would enhance the sense of community pride within each of </w:t>
      </w:r>
      <w:r>
        <w:rPr>
          <w:szCs w:val="24"/>
        </w:rPr>
        <w:t>those</w:t>
      </w:r>
      <w:r w:rsidR="00645EA4">
        <w:rPr>
          <w:szCs w:val="24"/>
        </w:rPr>
        <w:t xml:space="preserve"> areas.</w:t>
      </w:r>
      <w:r>
        <w:rPr>
          <w:szCs w:val="24"/>
        </w:rPr>
        <w:t xml:space="preserve"> He also spoke of the importance of the small settlements receiving funding and that many of the residents actually identified with </w:t>
      </w:r>
      <w:r w:rsidR="00FE61D7">
        <w:rPr>
          <w:szCs w:val="24"/>
        </w:rPr>
        <w:t>their</w:t>
      </w:r>
      <w:r>
        <w:rPr>
          <w:szCs w:val="24"/>
        </w:rPr>
        <w:t xml:space="preserve"> townlands rather than the larger towns and villages of the Ards </w:t>
      </w:r>
      <w:r w:rsidR="009B6600">
        <w:rPr>
          <w:szCs w:val="24"/>
        </w:rPr>
        <w:t>Peninsula</w:t>
      </w:r>
      <w:r>
        <w:rPr>
          <w:szCs w:val="24"/>
        </w:rPr>
        <w:t>.</w:t>
      </w:r>
    </w:p>
    <w:p w14:paraId="792CFF83" w14:textId="77777777" w:rsidR="00AF3A25" w:rsidRDefault="00AF3A25" w:rsidP="00870003">
      <w:pPr>
        <w:rPr>
          <w:szCs w:val="24"/>
        </w:rPr>
      </w:pPr>
    </w:p>
    <w:p w14:paraId="692A2C98" w14:textId="54FF9B39" w:rsidR="00AF3A25" w:rsidRPr="00645EA4" w:rsidRDefault="00AF3A25" w:rsidP="00870003">
      <w:pPr>
        <w:rPr>
          <w:szCs w:val="24"/>
        </w:rPr>
      </w:pPr>
      <w:r>
        <w:rPr>
          <w:szCs w:val="24"/>
        </w:rPr>
        <w:t>For clarification, the Interim Director of Place advised that while the Department for Communities and</w:t>
      </w:r>
      <w:r w:rsidR="004F6CC2">
        <w:rPr>
          <w:szCs w:val="24"/>
        </w:rPr>
        <w:t xml:space="preserve"> the</w:t>
      </w:r>
      <w:r>
        <w:rPr>
          <w:szCs w:val="24"/>
        </w:rPr>
        <w:t xml:space="preserve"> Department for Infrastructure had agreed to the projects in principle, there was an outstanding query from the Department for Infrastructure, however he believed </w:t>
      </w:r>
      <w:r w:rsidR="00FE61D7">
        <w:rPr>
          <w:szCs w:val="24"/>
        </w:rPr>
        <w:t>the projects would still proceed as planned</w:t>
      </w:r>
      <w:r>
        <w:rPr>
          <w:szCs w:val="24"/>
        </w:rPr>
        <w:t>.</w:t>
      </w:r>
    </w:p>
    <w:p w14:paraId="3D42678E" w14:textId="77777777" w:rsidR="006F7827" w:rsidRPr="00621495" w:rsidRDefault="006F7827" w:rsidP="006F7827">
      <w:pPr>
        <w:rPr>
          <w:b/>
          <w:bCs/>
        </w:rPr>
      </w:pPr>
    </w:p>
    <w:p w14:paraId="378B79EB" w14:textId="68E38138" w:rsidR="006F7827" w:rsidRPr="00621495" w:rsidRDefault="006F7827" w:rsidP="006F7827">
      <w:pPr>
        <w:rPr>
          <w:b/>
          <w:bCs/>
        </w:rPr>
      </w:pPr>
      <w:r w:rsidRPr="00621495">
        <w:rPr>
          <w:b/>
          <w:bCs/>
        </w:rPr>
        <w:t xml:space="preserve">AGREED TO RECOMMEND, on the proposal of </w:t>
      </w:r>
      <w:r w:rsidR="00AF3A25">
        <w:rPr>
          <w:b/>
          <w:bCs/>
        </w:rPr>
        <w:t>Alderman Adair</w:t>
      </w:r>
      <w:r w:rsidRPr="00621495">
        <w:rPr>
          <w:b/>
          <w:bCs/>
        </w:rPr>
        <w:t xml:space="preserve">, seconded by </w:t>
      </w:r>
      <w:r w:rsidR="00AF3A25">
        <w:rPr>
          <w:b/>
          <w:bCs/>
        </w:rPr>
        <w:t>Councillor Edmund</w:t>
      </w:r>
      <w:r w:rsidRPr="00621495">
        <w:rPr>
          <w:b/>
          <w:bCs/>
        </w:rPr>
        <w:t>, that the recommendation be adopted.</w:t>
      </w:r>
    </w:p>
    <w:p w14:paraId="7C200330" w14:textId="77777777" w:rsidR="0003502C" w:rsidRDefault="0003502C" w:rsidP="00A065F0">
      <w:pPr>
        <w:rPr>
          <w:rFonts w:eastAsia="Times New Roman" w:cs="Arial"/>
          <w:b/>
          <w:szCs w:val="24"/>
          <w:lang w:eastAsia="en-GB"/>
        </w:rPr>
      </w:pPr>
    </w:p>
    <w:p w14:paraId="7BA93653" w14:textId="0BA2D6FB" w:rsidR="006F7827" w:rsidRPr="0003502C" w:rsidRDefault="006F7827" w:rsidP="006F7827">
      <w:pPr>
        <w:pStyle w:val="Heading1"/>
        <w:rPr>
          <w:u w:val="single"/>
        </w:rPr>
      </w:pPr>
      <w:r>
        <w:t>6.</w:t>
      </w:r>
      <w:r>
        <w:tab/>
      </w:r>
      <w:r w:rsidR="000F4561" w:rsidRPr="000F4561">
        <w:rPr>
          <w:u w:val="single"/>
        </w:rPr>
        <w:t>Proposed Regeneration Projects</w:t>
      </w:r>
      <w:r w:rsidR="00AB053B">
        <w:rPr>
          <w:u w:val="single"/>
        </w:rPr>
        <w:t xml:space="preserve"> (FILE RDP152)</w:t>
      </w:r>
    </w:p>
    <w:p w14:paraId="06308793" w14:textId="77777777" w:rsidR="006F7827" w:rsidRDefault="006F7827" w:rsidP="006F7827">
      <w:pPr>
        <w:pStyle w:val="ListParagraph"/>
        <w:rPr>
          <w:rFonts w:ascii="Arial" w:hAnsi="Arial" w:cs="Arial"/>
          <w:sz w:val="24"/>
          <w:szCs w:val="24"/>
        </w:rPr>
      </w:pPr>
    </w:p>
    <w:p w14:paraId="5D986335" w14:textId="3188C0F5" w:rsidR="00AB053B" w:rsidRPr="00AB053B" w:rsidRDefault="006F7827" w:rsidP="00AB053B">
      <w:pPr>
        <w:rPr>
          <w:rFonts w:eastAsia="Times New Roman" w:cs="Arial"/>
          <w:szCs w:val="24"/>
        </w:rPr>
      </w:pPr>
      <w:r w:rsidRPr="00621495">
        <w:rPr>
          <w:caps/>
          <w:szCs w:val="24"/>
        </w:rPr>
        <w:t>Previously circulated:-</w:t>
      </w:r>
      <w:r w:rsidRPr="00621495">
        <w:rPr>
          <w:szCs w:val="24"/>
        </w:rPr>
        <w:t xml:space="preserve"> Report from </w:t>
      </w:r>
      <w:r w:rsidR="00AB053B">
        <w:rPr>
          <w:szCs w:val="24"/>
        </w:rPr>
        <w:t xml:space="preserve">the Interim </w:t>
      </w:r>
      <w:r w:rsidRPr="00621495">
        <w:rPr>
          <w:szCs w:val="24"/>
        </w:rPr>
        <w:t xml:space="preserve">Director of </w:t>
      </w:r>
      <w:r w:rsidR="00AB053B">
        <w:rPr>
          <w:szCs w:val="24"/>
        </w:rPr>
        <w:t xml:space="preserve">Place stating that </w:t>
      </w:r>
      <w:r w:rsidR="00AB053B" w:rsidRPr="00AB053B">
        <w:rPr>
          <w:rFonts w:eastAsia="Times New Roman" w:cs="Arial"/>
          <w:szCs w:val="24"/>
        </w:rPr>
        <w:t xml:space="preserve">Members would be aware a budget of £200,000 (£100,000 Rural | £100,000 Urban) was allocated in this year’s Regeneration Unit budgets to work up future projects. </w:t>
      </w:r>
    </w:p>
    <w:p w14:paraId="3A22DEB7" w14:textId="77777777" w:rsidR="00AB053B" w:rsidRPr="00AB053B" w:rsidRDefault="00AB053B" w:rsidP="00AB053B">
      <w:pPr>
        <w:rPr>
          <w:rFonts w:eastAsia="Times New Roman" w:cs="Arial"/>
          <w:szCs w:val="24"/>
        </w:rPr>
      </w:pPr>
    </w:p>
    <w:p w14:paraId="66C6F2FC" w14:textId="77777777" w:rsidR="00AB053B" w:rsidRPr="00AB053B" w:rsidRDefault="00AB053B" w:rsidP="00AB053B">
      <w:pPr>
        <w:rPr>
          <w:rFonts w:eastAsia="Times New Roman" w:cs="Arial"/>
          <w:szCs w:val="24"/>
        </w:rPr>
      </w:pPr>
      <w:r w:rsidRPr="00AB053B">
        <w:rPr>
          <w:rFonts w:eastAsia="Times New Roman" w:cs="Arial"/>
          <w:szCs w:val="24"/>
        </w:rPr>
        <w:t>This budget provided the opportunity for officers to develop projects to technical design stage and planning approval (where required).  The benefits of working projects up to be ‘shovel-ready’ for funding was that it increased the likelihood of securing capital funding and enabled a rapid deployment once funding was secured.</w:t>
      </w:r>
    </w:p>
    <w:p w14:paraId="7964ABF3" w14:textId="77777777" w:rsidR="00AB053B" w:rsidRPr="00AB053B" w:rsidRDefault="00AB053B" w:rsidP="00AB053B">
      <w:pPr>
        <w:rPr>
          <w:rFonts w:eastAsia="Times New Roman" w:cs="Arial"/>
          <w:szCs w:val="24"/>
        </w:rPr>
      </w:pPr>
    </w:p>
    <w:p w14:paraId="26257387" w14:textId="77777777" w:rsidR="00AB053B" w:rsidRPr="00AB053B" w:rsidRDefault="00AB053B" w:rsidP="00AB053B">
      <w:pPr>
        <w:rPr>
          <w:rFonts w:eastAsia="Times New Roman" w:cs="Arial"/>
          <w:b/>
          <w:bCs/>
          <w:szCs w:val="24"/>
        </w:rPr>
      </w:pPr>
      <w:r w:rsidRPr="00AB053B">
        <w:rPr>
          <w:rFonts w:eastAsia="Times New Roman" w:cs="Arial"/>
          <w:b/>
          <w:bCs/>
          <w:szCs w:val="24"/>
        </w:rPr>
        <w:t>Working Up Projects 2024/25</w:t>
      </w:r>
    </w:p>
    <w:p w14:paraId="44AC2A68" w14:textId="5DC70A93" w:rsidR="00AB053B" w:rsidRPr="00AB053B" w:rsidRDefault="00AB053B" w:rsidP="00AB053B">
      <w:pPr>
        <w:rPr>
          <w:rFonts w:eastAsia="Times New Roman" w:cs="Arial"/>
          <w:szCs w:val="24"/>
        </w:rPr>
      </w:pPr>
      <w:r w:rsidRPr="00AB053B">
        <w:rPr>
          <w:rFonts w:eastAsia="Times New Roman" w:cs="Arial"/>
          <w:szCs w:val="24"/>
        </w:rPr>
        <w:t>Officers were taking a proactive approach to identifying potential projects that could be progressed this year, by reviewing the urban Masterplans, rural Village Plans and engaging with the rural communities to determine which initiatives can be taken forward.</w:t>
      </w:r>
    </w:p>
    <w:p w14:paraId="1BE3AB07" w14:textId="77777777" w:rsidR="00AB053B" w:rsidRPr="00AB053B" w:rsidRDefault="00AB053B" w:rsidP="00AB053B">
      <w:pPr>
        <w:rPr>
          <w:rFonts w:eastAsia="Times New Roman" w:cs="Arial"/>
          <w:szCs w:val="24"/>
        </w:rPr>
      </w:pPr>
    </w:p>
    <w:p w14:paraId="0824FDD1" w14:textId="77777777" w:rsidR="00AB053B" w:rsidRPr="00AB053B" w:rsidRDefault="00AB053B" w:rsidP="00AB053B">
      <w:pPr>
        <w:rPr>
          <w:rFonts w:eastAsia="Times New Roman" w:cs="Arial"/>
          <w:szCs w:val="24"/>
        </w:rPr>
      </w:pPr>
      <w:r w:rsidRPr="00AB053B">
        <w:rPr>
          <w:rFonts w:eastAsia="Times New Roman" w:cs="Arial"/>
          <w:szCs w:val="24"/>
        </w:rPr>
        <w:t>The following projects were recommended to be taken forward:</w:t>
      </w:r>
    </w:p>
    <w:tbl>
      <w:tblPr>
        <w:tblStyle w:val="TableGrid1"/>
        <w:tblW w:w="0" w:type="auto"/>
        <w:tblLook w:val="04A0" w:firstRow="1" w:lastRow="0" w:firstColumn="1" w:lastColumn="0" w:noHBand="0" w:noVBand="1"/>
      </w:tblPr>
      <w:tblGrid>
        <w:gridCol w:w="9016"/>
      </w:tblGrid>
      <w:tr w:rsidR="00AB053B" w:rsidRPr="00AB053B" w14:paraId="7C3559DC" w14:textId="77777777" w:rsidTr="00D32062">
        <w:tc>
          <w:tcPr>
            <w:tcW w:w="9016" w:type="dxa"/>
          </w:tcPr>
          <w:p w14:paraId="0E29FF57"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URBAN</w:t>
            </w:r>
          </w:p>
        </w:tc>
      </w:tr>
      <w:tr w:rsidR="00AB053B" w:rsidRPr="00AB053B" w14:paraId="32666BAA" w14:textId="77777777" w:rsidTr="00D32062">
        <w:tc>
          <w:tcPr>
            <w:tcW w:w="9016" w:type="dxa"/>
          </w:tcPr>
          <w:p w14:paraId="25C54209"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Donaghadee Commons Pump Track</w:t>
            </w:r>
          </w:p>
          <w:p w14:paraId="1B832984"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Design and Planning Application.</w:t>
            </w:r>
          </w:p>
          <w:p w14:paraId="11DC630E" w14:textId="77777777" w:rsidR="00AB053B" w:rsidRPr="00AB053B" w:rsidRDefault="00AB053B" w:rsidP="00AB053B">
            <w:pPr>
              <w:rPr>
                <w:rFonts w:eastAsia="Times New Roman" w:cs="Arial"/>
                <w:kern w:val="2"/>
                <w:szCs w:val="24"/>
                <w14:ligatures w14:val="standardContextual"/>
              </w:rPr>
            </w:pPr>
          </w:p>
          <w:p w14:paraId="4ED0C91B"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lastRenderedPageBreak/>
              <w:t xml:space="preserve">The Donaghadee Commons Pump Track had been selected as one of five final projects to be considered for </w:t>
            </w:r>
            <w:proofErr w:type="spellStart"/>
            <w:r w:rsidRPr="00AB053B">
              <w:rPr>
                <w:rFonts w:eastAsia="Times New Roman" w:cs="Arial"/>
                <w:kern w:val="2"/>
                <w:szCs w:val="24"/>
                <w14:ligatures w14:val="standardContextual"/>
              </w:rPr>
              <w:t>PeacePlus</w:t>
            </w:r>
            <w:proofErr w:type="spellEnd"/>
            <w:r w:rsidRPr="00AB053B">
              <w:rPr>
                <w:rFonts w:eastAsia="Times New Roman" w:cs="Arial"/>
                <w:kern w:val="2"/>
                <w:szCs w:val="24"/>
                <w14:ligatures w14:val="standardContextual"/>
              </w:rPr>
              <w:t xml:space="preserve"> funding under </w:t>
            </w:r>
            <w:r w:rsidRPr="00AB053B">
              <w:rPr>
                <w:rFonts w:eastAsia="Times New Roman" w:cs="Arial"/>
                <w:i/>
                <w:iCs/>
                <w:kern w:val="2"/>
                <w:szCs w:val="24"/>
                <w14:ligatures w14:val="standardContextual"/>
              </w:rPr>
              <w:t>Theme 1: Local Community Regeneration and Transformation of Ards and North Down</w:t>
            </w:r>
            <w:r w:rsidRPr="00AB053B">
              <w:rPr>
                <w:rFonts w:eastAsia="Times New Roman" w:cs="Arial"/>
                <w:kern w:val="2"/>
                <w:szCs w:val="24"/>
                <w14:ligatures w14:val="standardContextual"/>
              </w:rPr>
              <w:t>, offering a significant opportunity to bring this project to life and provide a unique recreational facility for the community, as well as bringing additional footfall to Donaghadee.</w:t>
            </w:r>
          </w:p>
          <w:p w14:paraId="3ABFF36A" w14:textId="77777777" w:rsidR="00AB053B" w:rsidRPr="00AB053B" w:rsidRDefault="00AB053B" w:rsidP="00AB053B">
            <w:pPr>
              <w:rPr>
                <w:rFonts w:eastAsia="Times New Roman" w:cs="Arial"/>
                <w:kern w:val="2"/>
                <w:szCs w:val="24"/>
                <w14:ligatures w14:val="standardContextual"/>
              </w:rPr>
            </w:pPr>
          </w:p>
          <w:p w14:paraId="70EA04D8"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design and planning application would provide a critical foundation for the project, allowing it to move forward with the necessary approvals in place should it successfully secure funding under the </w:t>
            </w:r>
            <w:proofErr w:type="spellStart"/>
            <w:r w:rsidRPr="00AB053B">
              <w:rPr>
                <w:rFonts w:eastAsia="Times New Roman" w:cs="Arial"/>
                <w:kern w:val="2"/>
                <w:szCs w:val="24"/>
                <w14:ligatures w14:val="standardContextual"/>
              </w:rPr>
              <w:t>PeacePlus</w:t>
            </w:r>
            <w:proofErr w:type="spellEnd"/>
            <w:r w:rsidRPr="00AB053B">
              <w:rPr>
                <w:rFonts w:eastAsia="Times New Roman" w:cs="Arial"/>
                <w:kern w:val="2"/>
                <w:szCs w:val="24"/>
                <w14:ligatures w14:val="standardContextual"/>
              </w:rPr>
              <w:t xml:space="preserve"> programme. </w:t>
            </w:r>
          </w:p>
          <w:p w14:paraId="5CC8BC6A" w14:textId="77777777" w:rsidR="00AB053B" w:rsidRPr="00AB053B" w:rsidRDefault="00AB053B" w:rsidP="00AB053B">
            <w:pPr>
              <w:rPr>
                <w:rFonts w:eastAsia="Times New Roman" w:cs="Arial"/>
                <w:kern w:val="2"/>
                <w:szCs w:val="24"/>
                <w14:ligatures w14:val="standardContextual"/>
              </w:rPr>
            </w:pPr>
          </w:p>
          <w:p w14:paraId="1BF128B8"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If the project was not successful in securing the funding, officers would proactively pursue alternative funding sources to deliver the project. </w:t>
            </w:r>
          </w:p>
          <w:p w14:paraId="0DB3D823" w14:textId="77777777" w:rsidR="00AB053B" w:rsidRPr="00AB053B" w:rsidRDefault="00AB053B" w:rsidP="00AB053B">
            <w:pPr>
              <w:rPr>
                <w:rFonts w:eastAsia="Times New Roman" w:cs="Arial"/>
                <w:kern w:val="2"/>
                <w:szCs w:val="24"/>
                <w14:ligatures w14:val="standardContextual"/>
              </w:rPr>
            </w:pPr>
          </w:p>
          <w:p w14:paraId="47778085"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aligned with the Donaghadee Commons Masterplan.</w:t>
            </w:r>
          </w:p>
          <w:p w14:paraId="4E8A44EF" w14:textId="77777777" w:rsidR="00AB053B" w:rsidRPr="00AB053B" w:rsidRDefault="00AB053B" w:rsidP="00AB053B">
            <w:pPr>
              <w:rPr>
                <w:rFonts w:eastAsia="Times New Roman" w:cs="Arial"/>
                <w:kern w:val="2"/>
                <w:szCs w:val="24"/>
                <w14:ligatures w14:val="standardContextual"/>
              </w:rPr>
            </w:pPr>
          </w:p>
          <w:p w14:paraId="29835DC4"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£10,000</w:t>
            </w:r>
          </w:p>
          <w:p w14:paraId="2FB0F2FC" w14:textId="77777777" w:rsidR="00AB053B" w:rsidRPr="00AB053B" w:rsidRDefault="00AB053B" w:rsidP="00AB053B">
            <w:pPr>
              <w:rPr>
                <w:rFonts w:eastAsia="Times New Roman" w:cs="Arial"/>
                <w:kern w:val="2"/>
                <w:szCs w:val="24"/>
                <w14:ligatures w14:val="standardContextual"/>
              </w:rPr>
            </w:pPr>
          </w:p>
        </w:tc>
      </w:tr>
      <w:tr w:rsidR="00AB053B" w:rsidRPr="00AB053B" w14:paraId="5AC5272B" w14:textId="77777777" w:rsidTr="00D32062">
        <w:tc>
          <w:tcPr>
            <w:tcW w:w="9016" w:type="dxa"/>
          </w:tcPr>
          <w:p w14:paraId="1E3D227D"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lastRenderedPageBreak/>
              <w:t>Meetinghouse Lane, Newtownards</w:t>
            </w:r>
          </w:p>
          <w:p w14:paraId="2A60E510"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Design and Planning Application.</w:t>
            </w:r>
          </w:p>
          <w:p w14:paraId="62404D82" w14:textId="77777777" w:rsidR="00AB053B" w:rsidRPr="00AB053B" w:rsidRDefault="00AB053B" w:rsidP="00AB053B">
            <w:pPr>
              <w:rPr>
                <w:rFonts w:eastAsia="Times New Roman" w:cs="Arial"/>
                <w:kern w:val="2"/>
                <w:szCs w:val="24"/>
                <w14:ligatures w14:val="standardContextual"/>
              </w:rPr>
            </w:pPr>
          </w:p>
          <w:p w14:paraId="57EA64FE"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would seek to develop a design that incorporated resurfacing, improved lighting, decorative archways, and planting, enhancing the overall aesthetic and user experience of this well-used town centre location.  It would then be another useable space for markets, fairs and town activities.</w:t>
            </w:r>
          </w:p>
          <w:p w14:paraId="56314C46" w14:textId="77777777" w:rsidR="00AB053B" w:rsidRPr="00AB053B" w:rsidRDefault="00AB053B" w:rsidP="00AB053B">
            <w:pPr>
              <w:rPr>
                <w:rFonts w:eastAsia="Times New Roman" w:cs="Arial"/>
                <w:kern w:val="2"/>
                <w:szCs w:val="24"/>
                <w14:ligatures w14:val="standardContextual"/>
              </w:rPr>
            </w:pPr>
          </w:p>
          <w:p w14:paraId="3C47F7C4"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proposed project was supported by Newtownards Chamber of Commerce and directly aligned with the Newtownards Town Masterplan- </w:t>
            </w:r>
            <w:r w:rsidRPr="00AB053B">
              <w:rPr>
                <w:rFonts w:eastAsia="Times New Roman" w:cs="Arial"/>
                <w:i/>
                <w:iCs/>
                <w:kern w:val="2"/>
                <w:szCs w:val="24"/>
                <w14:ligatures w14:val="standardContextual"/>
              </w:rPr>
              <w:t>Priority C ‘A Connected Town’ and Priority D ‘Streets for All’</w:t>
            </w:r>
            <w:r w:rsidRPr="00AB053B">
              <w:rPr>
                <w:rFonts w:eastAsia="Times New Roman" w:cs="Arial"/>
                <w:kern w:val="2"/>
                <w:szCs w:val="24"/>
                <w14:ligatures w14:val="standardContextual"/>
              </w:rPr>
              <w:t>.  DfI Roads had also accepted this project and would be undertaking most of the works required.</w:t>
            </w:r>
          </w:p>
          <w:p w14:paraId="2FF8E7FB" w14:textId="77777777" w:rsidR="00AB053B" w:rsidRPr="00AB053B" w:rsidRDefault="00AB053B" w:rsidP="00AB053B">
            <w:pPr>
              <w:rPr>
                <w:rFonts w:eastAsia="Times New Roman" w:cs="Arial"/>
                <w:kern w:val="2"/>
                <w:szCs w:val="24"/>
                <w14:ligatures w14:val="standardContextual"/>
              </w:rPr>
            </w:pPr>
          </w:p>
          <w:p w14:paraId="7AE8507C"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£10,000</w:t>
            </w:r>
          </w:p>
          <w:p w14:paraId="3D64B01D" w14:textId="77777777" w:rsidR="00AB053B" w:rsidRPr="00AB053B" w:rsidRDefault="00AB053B" w:rsidP="00AB053B">
            <w:pPr>
              <w:rPr>
                <w:rFonts w:eastAsia="Times New Roman" w:cs="Arial"/>
                <w:kern w:val="2"/>
                <w:szCs w:val="24"/>
                <w14:ligatures w14:val="standardContextual"/>
              </w:rPr>
            </w:pPr>
          </w:p>
        </w:tc>
      </w:tr>
      <w:tr w:rsidR="00AB053B" w:rsidRPr="00AB053B" w14:paraId="294EB46D" w14:textId="77777777" w:rsidTr="00D32062">
        <w:tc>
          <w:tcPr>
            <w:tcW w:w="9016" w:type="dxa"/>
          </w:tcPr>
          <w:p w14:paraId="587C8645"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Pedestrian Walkway (from Bingham Lane to Main Street), Bangor</w:t>
            </w:r>
          </w:p>
          <w:p w14:paraId="3C37E340"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Design.</w:t>
            </w:r>
          </w:p>
          <w:p w14:paraId="4715F474" w14:textId="77777777" w:rsidR="00AB053B" w:rsidRPr="00AB053B" w:rsidRDefault="00AB053B" w:rsidP="00AB053B">
            <w:pPr>
              <w:rPr>
                <w:rFonts w:eastAsia="Times New Roman" w:cs="Arial"/>
                <w:kern w:val="2"/>
                <w:szCs w:val="24"/>
                <w14:ligatures w14:val="standardContextual"/>
              </w:rPr>
            </w:pPr>
          </w:p>
          <w:p w14:paraId="304FD6B1"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project aimed to develop a design to transform this key connecting laneway into a vibrant and inviting public space.  In doing so would enhance the overall experience for both visitors and residents by creating a design that provided a welcoming atmosphere that fosters social interaction, community engagement, and a sense of place. </w:t>
            </w:r>
          </w:p>
          <w:p w14:paraId="01EC01E5" w14:textId="77777777" w:rsidR="00AB053B" w:rsidRPr="00AB053B" w:rsidRDefault="00AB053B" w:rsidP="00AB053B">
            <w:pPr>
              <w:rPr>
                <w:rFonts w:eastAsia="Times New Roman" w:cs="Arial"/>
                <w:kern w:val="2"/>
                <w:szCs w:val="24"/>
                <w14:ligatures w14:val="standardContextual"/>
              </w:rPr>
            </w:pPr>
          </w:p>
          <w:p w14:paraId="56116D81" w14:textId="3B757960"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proposed project aligned with the </w:t>
            </w:r>
            <w:r w:rsidR="00413970">
              <w:rPr>
                <w:rFonts w:eastAsia="Times New Roman" w:cs="Arial"/>
                <w:kern w:val="2"/>
                <w:szCs w:val="24"/>
                <w14:ligatures w14:val="standardContextual"/>
              </w:rPr>
              <w:t xml:space="preserve">Bangor </w:t>
            </w:r>
            <w:r w:rsidRPr="00AB053B">
              <w:rPr>
                <w:rFonts w:eastAsia="Times New Roman" w:cs="Arial"/>
                <w:kern w:val="2"/>
                <w:szCs w:val="24"/>
                <w14:ligatures w14:val="standardContextual"/>
              </w:rPr>
              <w:t xml:space="preserve">Masterplan – </w:t>
            </w:r>
            <w:r w:rsidRPr="00AB053B">
              <w:rPr>
                <w:rFonts w:eastAsia="Times New Roman" w:cs="Arial"/>
                <w:i/>
                <w:iCs/>
                <w:kern w:val="2"/>
                <w:szCs w:val="24"/>
                <w14:ligatures w14:val="standardContextual"/>
              </w:rPr>
              <w:t>Priority C ‘Making the Streets People Friendly’.</w:t>
            </w:r>
          </w:p>
          <w:p w14:paraId="75A2DA5C" w14:textId="77777777" w:rsidR="00AB053B" w:rsidRPr="00AB053B" w:rsidRDefault="00AB053B" w:rsidP="00AB053B">
            <w:pPr>
              <w:rPr>
                <w:rFonts w:eastAsia="Times New Roman" w:cs="Arial"/>
                <w:kern w:val="2"/>
                <w:szCs w:val="24"/>
                <w14:ligatures w14:val="standardContextual"/>
              </w:rPr>
            </w:pPr>
          </w:p>
          <w:p w14:paraId="039FECDE"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£10,000</w:t>
            </w:r>
          </w:p>
        </w:tc>
      </w:tr>
      <w:tr w:rsidR="00AB053B" w:rsidRPr="00AB053B" w14:paraId="72B2EFFC" w14:textId="77777777" w:rsidTr="00D32062">
        <w:tc>
          <w:tcPr>
            <w:tcW w:w="9016" w:type="dxa"/>
          </w:tcPr>
          <w:p w14:paraId="4B6C80C7"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Community Enterprise Hub, Comber</w:t>
            </w:r>
          </w:p>
          <w:p w14:paraId="1C954190"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Feasibility Study.</w:t>
            </w:r>
          </w:p>
          <w:p w14:paraId="2501010A" w14:textId="77777777" w:rsidR="00AB053B" w:rsidRPr="00AB053B" w:rsidRDefault="00AB053B" w:rsidP="00AB053B">
            <w:pPr>
              <w:rPr>
                <w:rFonts w:eastAsia="Times New Roman" w:cs="Arial"/>
                <w:kern w:val="2"/>
                <w:szCs w:val="24"/>
                <w14:ligatures w14:val="standardContextual"/>
              </w:rPr>
            </w:pPr>
          </w:p>
          <w:p w14:paraId="32919A4D"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proposed project would conduct a feasibility study to assess the demand for a community enterprise hub and identify suitable locations, gathering data and </w:t>
            </w:r>
            <w:r w:rsidRPr="00AB053B">
              <w:rPr>
                <w:rFonts w:eastAsia="Times New Roman" w:cs="Arial"/>
                <w:kern w:val="2"/>
                <w:szCs w:val="24"/>
                <w14:ligatures w14:val="standardContextual"/>
              </w:rPr>
              <w:lastRenderedPageBreak/>
              <w:t>insights to inform the development of a vibrant and sustainable hub that met the needs of local businesses and residents.</w:t>
            </w:r>
          </w:p>
          <w:p w14:paraId="16D94242" w14:textId="77777777" w:rsidR="00AB053B" w:rsidRPr="00AB053B" w:rsidRDefault="00AB053B" w:rsidP="00AB053B">
            <w:pPr>
              <w:rPr>
                <w:rFonts w:eastAsia="Times New Roman" w:cs="Arial"/>
                <w:kern w:val="2"/>
                <w:szCs w:val="24"/>
                <w14:ligatures w14:val="standardContextual"/>
              </w:rPr>
            </w:pPr>
          </w:p>
          <w:p w14:paraId="27CF9FFD"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proposed project aligned with the Comber Town Masterplan – </w:t>
            </w:r>
            <w:r w:rsidRPr="00AB053B">
              <w:rPr>
                <w:rFonts w:eastAsia="Times New Roman" w:cs="Arial"/>
                <w:i/>
                <w:iCs/>
                <w:kern w:val="2"/>
                <w:szCs w:val="24"/>
                <w14:ligatures w14:val="standardContextual"/>
              </w:rPr>
              <w:t>Priority B ‘Making the Most of Valuable Space’.</w:t>
            </w:r>
          </w:p>
          <w:p w14:paraId="633987B9" w14:textId="77777777" w:rsidR="00AB053B" w:rsidRPr="00AB053B" w:rsidRDefault="00AB053B" w:rsidP="00AB053B">
            <w:pPr>
              <w:rPr>
                <w:rFonts w:eastAsia="Times New Roman" w:cs="Arial"/>
                <w:kern w:val="2"/>
                <w:szCs w:val="24"/>
                <w14:ligatures w14:val="standardContextual"/>
              </w:rPr>
            </w:pPr>
          </w:p>
          <w:p w14:paraId="3118A3BE"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£8,000</w:t>
            </w:r>
          </w:p>
          <w:p w14:paraId="194E7A35" w14:textId="77777777" w:rsidR="00AB053B" w:rsidRPr="00AB053B" w:rsidRDefault="00AB053B" w:rsidP="00AB053B">
            <w:pPr>
              <w:rPr>
                <w:rFonts w:eastAsia="Times New Roman" w:cs="Arial"/>
                <w:kern w:val="2"/>
                <w:szCs w:val="24"/>
                <w14:ligatures w14:val="standardContextual"/>
              </w:rPr>
            </w:pPr>
          </w:p>
        </w:tc>
      </w:tr>
      <w:tr w:rsidR="00AB053B" w:rsidRPr="00AB053B" w14:paraId="1AC63A6F" w14:textId="77777777" w:rsidTr="00D32062">
        <w:tc>
          <w:tcPr>
            <w:tcW w:w="9016" w:type="dxa"/>
          </w:tcPr>
          <w:p w14:paraId="55AD813E"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lastRenderedPageBreak/>
              <w:t>Urban Mapping Exercise</w:t>
            </w:r>
          </w:p>
          <w:p w14:paraId="7C441A89"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Bangor, Comber, Donaghadee, Holywood and Newtownards</w:t>
            </w:r>
          </w:p>
          <w:p w14:paraId="5BBAF301"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Mapping Study.</w:t>
            </w:r>
          </w:p>
          <w:p w14:paraId="2E09434F" w14:textId="77777777" w:rsidR="00AB053B" w:rsidRPr="00AB053B" w:rsidRDefault="00AB053B" w:rsidP="00AB053B">
            <w:pPr>
              <w:rPr>
                <w:rFonts w:eastAsia="Times New Roman" w:cs="Arial"/>
                <w:kern w:val="2"/>
                <w:szCs w:val="24"/>
                <w14:ligatures w14:val="standardContextual"/>
              </w:rPr>
            </w:pPr>
          </w:p>
          <w:p w14:paraId="3467EE4A"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Following the recent review of the city/town advisory groups, it was highlighted the need to reinvigorate the Advisory Groups with wider representation.  The proposed project sought to appoint consultants to conduct a mapping study that would provide a comprehensive overview of the community and voluntary groups in each town and city, enabling the Council to establish more diverse and representative Advisory Groups that reflect the needs and interests of the local community, providing a more informed and effective decision making process that better serves the community, whilst also fostering improved relationships with groups, organisations and stakeholders. </w:t>
            </w:r>
          </w:p>
          <w:p w14:paraId="122D5664" w14:textId="77777777" w:rsidR="00AB053B" w:rsidRPr="00AB053B" w:rsidRDefault="00AB053B" w:rsidP="00AB053B">
            <w:pPr>
              <w:rPr>
                <w:rFonts w:eastAsia="Times New Roman" w:cs="Arial"/>
                <w:kern w:val="2"/>
                <w:szCs w:val="24"/>
                <w14:ligatures w14:val="standardContextual"/>
              </w:rPr>
            </w:pPr>
          </w:p>
          <w:p w14:paraId="7057F512"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proposed project was a direct response to the findings and recommendations of the Advisory Group reviews.</w:t>
            </w:r>
          </w:p>
          <w:p w14:paraId="79619CF6" w14:textId="77777777" w:rsidR="00AB053B" w:rsidRPr="00AB053B" w:rsidRDefault="00AB053B" w:rsidP="00AB053B">
            <w:pPr>
              <w:rPr>
                <w:rFonts w:eastAsia="Times New Roman" w:cs="Arial"/>
                <w:kern w:val="2"/>
                <w:szCs w:val="24"/>
                <w14:ligatures w14:val="standardContextual"/>
              </w:rPr>
            </w:pPr>
          </w:p>
          <w:p w14:paraId="30CF7916"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£15,000</w:t>
            </w:r>
          </w:p>
          <w:p w14:paraId="2265143D" w14:textId="77777777" w:rsidR="00AB053B" w:rsidRPr="00AB053B" w:rsidRDefault="00AB053B" w:rsidP="00AB053B">
            <w:pPr>
              <w:rPr>
                <w:rFonts w:eastAsia="Times New Roman" w:cs="Arial"/>
                <w:kern w:val="2"/>
                <w:szCs w:val="24"/>
                <w14:ligatures w14:val="standardContextual"/>
              </w:rPr>
            </w:pPr>
          </w:p>
        </w:tc>
      </w:tr>
      <w:tr w:rsidR="00AB053B" w:rsidRPr="00AB053B" w14:paraId="77EE693F" w14:textId="77777777" w:rsidTr="00D32062">
        <w:tc>
          <w:tcPr>
            <w:tcW w:w="9016" w:type="dxa"/>
          </w:tcPr>
          <w:p w14:paraId="41BC78BC"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Dereliction/ Vacancy Study</w:t>
            </w:r>
          </w:p>
          <w:p w14:paraId="767097EA"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Bangor, Comber, Donaghadee, Holywood and Newtownards</w:t>
            </w:r>
          </w:p>
          <w:p w14:paraId="5880E11F"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Identification of key properties | Identification of appropriate interventions | Explore options for short and long-term use. </w:t>
            </w:r>
          </w:p>
          <w:p w14:paraId="63493881" w14:textId="77777777" w:rsidR="00AB053B" w:rsidRPr="00AB053B" w:rsidRDefault="00AB053B" w:rsidP="00AB053B">
            <w:pPr>
              <w:rPr>
                <w:rFonts w:eastAsia="Times New Roman" w:cs="Arial"/>
                <w:kern w:val="2"/>
                <w:szCs w:val="24"/>
                <w14:ligatures w14:val="standardContextual"/>
              </w:rPr>
            </w:pPr>
          </w:p>
          <w:p w14:paraId="0B098954"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Masterplans for each of the towns and city acknowledged the importance of addressing dereliction and vacancy. </w:t>
            </w:r>
          </w:p>
          <w:p w14:paraId="07E6148A" w14:textId="77777777" w:rsidR="00AB053B" w:rsidRPr="00AB053B" w:rsidRDefault="00AB053B" w:rsidP="00AB053B">
            <w:pPr>
              <w:rPr>
                <w:rFonts w:eastAsia="Times New Roman" w:cs="Arial"/>
                <w:kern w:val="2"/>
                <w:szCs w:val="24"/>
                <w14:ligatures w14:val="standardContextual"/>
              </w:rPr>
            </w:pPr>
          </w:p>
          <w:p w14:paraId="20AEAE61"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proposed project sought to appoint consultants to undertake a study in each of the towns and city to identify properties, identify appropriate strategies/interventions to stimulate economic growth and explore options for short and long-term use.</w:t>
            </w:r>
          </w:p>
          <w:p w14:paraId="68647436" w14:textId="77777777" w:rsidR="00AB053B" w:rsidRPr="00AB053B" w:rsidRDefault="00AB053B" w:rsidP="00AB053B">
            <w:pPr>
              <w:rPr>
                <w:rFonts w:eastAsia="Times New Roman" w:cs="Arial"/>
                <w:kern w:val="2"/>
                <w:szCs w:val="24"/>
                <w14:ligatures w14:val="standardContextual"/>
              </w:rPr>
            </w:pPr>
          </w:p>
          <w:p w14:paraId="70CB2590"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Dereliction and vacancy projects could help grow the local rate base by revitalising underutilised or abandoned properties, increasing property values, and attracting new business and residents, thereby increasing the overall property rate base, and generating more revenue for the council. </w:t>
            </w:r>
          </w:p>
          <w:p w14:paraId="3C6CFF5F" w14:textId="77777777" w:rsidR="00AB053B" w:rsidRPr="00AB053B" w:rsidRDefault="00AB053B" w:rsidP="00AB053B">
            <w:pPr>
              <w:rPr>
                <w:rFonts w:eastAsia="Times New Roman" w:cs="Arial"/>
                <w:kern w:val="2"/>
                <w:szCs w:val="24"/>
                <w14:ligatures w14:val="standardContextual"/>
              </w:rPr>
            </w:pPr>
          </w:p>
          <w:p w14:paraId="3C8DB54E"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aligned with the Masterplan for the city and each town centre.</w:t>
            </w:r>
          </w:p>
          <w:p w14:paraId="23714A5A" w14:textId="77777777" w:rsidR="00AB053B" w:rsidRPr="00AB053B" w:rsidRDefault="00AB053B" w:rsidP="00AB053B">
            <w:pPr>
              <w:rPr>
                <w:rFonts w:eastAsia="Times New Roman" w:cs="Arial"/>
                <w:kern w:val="2"/>
                <w:szCs w:val="24"/>
                <w14:ligatures w14:val="standardContextual"/>
              </w:rPr>
            </w:pPr>
          </w:p>
          <w:p w14:paraId="4C3E3071"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Approx. Budget: £40,000 </w:t>
            </w:r>
          </w:p>
          <w:p w14:paraId="08D53F6A" w14:textId="77777777" w:rsidR="00AB053B" w:rsidRPr="00AB053B" w:rsidRDefault="00AB053B" w:rsidP="00AB053B">
            <w:pPr>
              <w:rPr>
                <w:rFonts w:eastAsia="Times New Roman" w:cs="Arial"/>
                <w:kern w:val="2"/>
                <w:szCs w:val="24"/>
                <w14:ligatures w14:val="standardContextual"/>
              </w:rPr>
            </w:pPr>
          </w:p>
        </w:tc>
      </w:tr>
    </w:tbl>
    <w:p w14:paraId="10488861" w14:textId="77777777" w:rsidR="00AB053B" w:rsidRPr="00AB053B" w:rsidRDefault="00AB053B" w:rsidP="00AB053B">
      <w:pPr>
        <w:rPr>
          <w:rFonts w:eastAsia="Times New Roman" w:cs="Arial"/>
          <w:szCs w:val="24"/>
        </w:rPr>
      </w:pPr>
    </w:p>
    <w:p w14:paraId="49A4B9B2" w14:textId="77777777" w:rsidR="00AB053B" w:rsidRPr="00AB053B" w:rsidRDefault="00AB053B" w:rsidP="00AB053B">
      <w:pPr>
        <w:rPr>
          <w:rFonts w:eastAsia="Times New Roman" w:cs="Arial"/>
          <w:szCs w:val="24"/>
        </w:rPr>
      </w:pPr>
    </w:p>
    <w:tbl>
      <w:tblPr>
        <w:tblStyle w:val="TableGrid1"/>
        <w:tblW w:w="0" w:type="auto"/>
        <w:tblLook w:val="04A0" w:firstRow="1" w:lastRow="0" w:firstColumn="1" w:lastColumn="0" w:noHBand="0" w:noVBand="1"/>
      </w:tblPr>
      <w:tblGrid>
        <w:gridCol w:w="9016"/>
      </w:tblGrid>
      <w:tr w:rsidR="00AB053B" w:rsidRPr="00AB053B" w14:paraId="4A41CCF1" w14:textId="77777777" w:rsidTr="00D32062">
        <w:tc>
          <w:tcPr>
            <w:tcW w:w="9016" w:type="dxa"/>
          </w:tcPr>
          <w:p w14:paraId="4F74ADF1"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RURAL</w:t>
            </w:r>
          </w:p>
        </w:tc>
      </w:tr>
      <w:tr w:rsidR="00AB053B" w:rsidRPr="00AB053B" w14:paraId="5865234E" w14:textId="77777777" w:rsidTr="00D32062">
        <w:tc>
          <w:tcPr>
            <w:tcW w:w="9016" w:type="dxa"/>
          </w:tcPr>
          <w:p w14:paraId="596023F3" w14:textId="77777777" w:rsidR="00AB053B" w:rsidRPr="00AB053B" w:rsidRDefault="00AB053B" w:rsidP="00AB053B">
            <w:pPr>
              <w:rPr>
                <w:rFonts w:eastAsia="Times New Roman" w:cs="Arial"/>
                <w:b/>
                <w:bCs/>
                <w:kern w:val="2"/>
                <w:szCs w:val="24"/>
                <w14:ligatures w14:val="standardContextual"/>
              </w:rPr>
            </w:pPr>
            <w:proofErr w:type="spellStart"/>
            <w:r w:rsidRPr="00AB053B">
              <w:rPr>
                <w:rFonts w:eastAsia="Times New Roman" w:cs="Arial"/>
                <w:b/>
                <w:bCs/>
                <w:kern w:val="2"/>
                <w:szCs w:val="24"/>
                <w14:ligatures w14:val="standardContextual"/>
              </w:rPr>
              <w:t>Ballyhalbert</w:t>
            </w:r>
            <w:proofErr w:type="spellEnd"/>
            <w:r w:rsidRPr="00AB053B">
              <w:rPr>
                <w:rFonts w:eastAsia="Times New Roman" w:cs="Arial"/>
                <w:b/>
                <w:bCs/>
                <w:kern w:val="2"/>
                <w:szCs w:val="24"/>
                <w14:ligatures w14:val="standardContextual"/>
              </w:rPr>
              <w:t xml:space="preserve"> Pathway</w:t>
            </w:r>
          </w:p>
          <w:p w14:paraId="584FF86B"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Design to include required surveys.</w:t>
            </w:r>
          </w:p>
          <w:p w14:paraId="0EFA043B" w14:textId="77777777" w:rsidR="00AB053B" w:rsidRPr="00AB053B" w:rsidRDefault="00AB053B" w:rsidP="00AB053B">
            <w:pPr>
              <w:rPr>
                <w:rFonts w:eastAsia="Times New Roman" w:cs="Arial"/>
                <w:kern w:val="2"/>
                <w:szCs w:val="24"/>
                <w14:ligatures w14:val="standardContextual"/>
              </w:rPr>
            </w:pPr>
          </w:p>
          <w:p w14:paraId="2880F95E"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Reference to NOM Request re Footpath provision at Shore Road, </w:t>
            </w:r>
            <w:proofErr w:type="spellStart"/>
            <w:r w:rsidRPr="00AB053B">
              <w:rPr>
                <w:rFonts w:eastAsia="Times New Roman" w:cs="Arial"/>
                <w:kern w:val="2"/>
                <w:szCs w:val="24"/>
                <w14:ligatures w14:val="standardContextual"/>
              </w:rPr>
              <w:t>Ballyhalbert</w:t>
            </w:r>
            <w:proofErr w:type="spellEnd"/>
            <w:r w:rsidRPr="00AB053B">
              <w:rPr>
                <w:rFonts w:eastAsia="Times New Roman" w:cs="Arial"/>
                <w:kern w:val="2"/>
                <w:szCs w:val="24"/>
                <w14:ligatures w14:val="standardContextual"/>
              </w:rPr>
              <w:t xml:space="preserve">, 15 June 2023. </w:t>
            </w:r>
          </w:p>
          <w:p w14:paraId="76EB4BE2" w14:textId="77777777" w:rsidR="00AB053B" w:rsidRPr="00AB053B" w:rsidRDefault="00AB053B" w:rsidP="00AB053B">
            <w:pPr>
              <w:rPr>
                <w:rFonts w:eastAsia="Times New Roman" w:cs="Arial"/>
                <w:kern w:val="2"/>
                <w:szCs w:val="24"/>
                <w14:ligatures w14:val="standardContextual"/>
              </w:rPr>
            </w:pPr>
          </w:p>
          <w:p w14:paraId="3BCB1AE8"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proposed project would require officers to work with landowners and the caravan park to explore options to develop a safe pedestrian walkway at this location as a potential village renewal project.</w:t>
            </w:r>
          </w:p>
          <w:p w14:paraId="79D40F38" w14:textId="77777777" w:rsidR="00AB053B" w:rsidRPr="00AB053B" w:rsidRDefault="00AB053B" w:rsidP="00AB053B">
            <w:pPr>
              <w:rPr>
                <w:rFonts w:eastAsia="Times New Roman" w:cs="Arial"/>
                <w:kern w:val="2"/>
                <w:szCs w:val="24"/>
                <w14:ligatures w14:val="standardContextual"/>
              </w:rPr>
            </w:pPr>
          </w:p>
          <w:p w14:paraId="5758C87C"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project aligned with the </w:t>
            </w:r>
            <w:proofErr w:type="spellStart"/>
            <w:r w:rsidRPr="00AB053B">
              <w:rPr>
                <w:rFonts w:eastAsia="Times New Roman" w:cs="Arial"/>
                <w:kern w:val="2"/>
                <w:szCs w:val="24"/>
                <w14:ligatures w14:val="standardContextual"/>
              </w:rPr>
              <w:t>Ballyhalbert</w:t>
            </w:r>
            <w:proofErr w:type="spellEnd"/>
            <w:r w:rsidRPr="00AB053B">
              <w:rPr>
                <w:rFonts w:eastAsia="Times New Roman" w:cs="Arial"/>
                <w:kern w:val="2"/>
                <w:szCs w:val="24"/>
                <w14:ligatures w14:val="standardContextual"/>
              </w:rPr>
              <w:t xml:space="preserve"> Village Plan, Action 2.5.</w:t>
            </w:r>
          </w:p>
          <w:p w14:paraId="041021AE" w14:textId="77777777" w:rsidR="00AB053B" w:rsidRPr="00AB053B" w:rsidRDefault="00AB053B" w:rsidP="00AB053B">
            <w:pPr>
              <w:rPr>
                <w:rFonts w:eastAsia="Times New Roman" w:cs="Arial"/>
                <w:kern w:val="2"/>
                <w:szCs w:val="24"/>
                <w14:ligatures w14:val="standardContextual"/>
              </w:rPr>
            </w:pPr>
          </w:p>
          <w:p w14:paraId="79E8C183"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£20,000</w:t>
            </w:r>
          </w:p>
          <w:p w14:paraId="7154AC5B" w14:textId="77777777" w:rsidR="00AB053B" w:rsidRPr="00AB053B" w:rsidRDefault="00AB053B" w:rsidP="00AB053B">
            <w:pPr>
              <w:rPr>
                <w:rFonts w:eastAsia="Times New Roman" w:cs="Arial"/>
                <w:kern w:val="2"/>
                <w:szCs w:val="24"/>
                <w14:ligatures w14:val="standardContextual"/>
              </w:rPr>
            </w:pPr>
          </w:p>
        </w:tc>
      </w:tr>
      <w:tr w:rsidR="00AB053B" w:rsidRPr="00AB053B" w14:paraId="672A196B" w14:textId="77777777" w:rsidTr="00D32062">
        <w:tc>
          <w:tcPr>
            <w:tcW w:w="9016" w:type="dxa"/>
          </w:tcPr>
          <w:p w14:paraId="3B08581B"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Station Square, Helen’s Bay</w:t>
            </w:r>
          </w:p>
          <w:p w14:paraId="4A28C572"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Revise existing Environmental Improvement Scheme and Planning Application.</w:t>
            </w:r>
          </w:p>
          <w:p w14:paraId="192B84C0" w14:textId="77777777" w:rsidR="00AB053B" w:rsidRPr="00AB053B" w:rsidRDefault="00AB053B" w:rsidP="00AB053B">
            <w:pPr>
              <w:rPr>
                <w:rFonts w:eastAsia="Times New Roman" w:cs="Arial"/>
                <w:kern w:val="2"/>
                <w:szCs w:val="24"/>
                <w14:ligatures w14:val="standardContextual"/>
              </w:rPr>
            </w:pPr>
          </w:p>
          <w:p w14:paraId="35908787"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In 2019, the Council appointed consultants, AECOM, to complete a technical design for Station Square, this included preliminary costs. The design includes new paving, lighting, planting, and improved car parking. </w:t>
            </w:r>
          </w:p>
          <w:p w14:paraId="04AC0E5A" w14:textId="77777777" w:rsidR="00AB053B" w:rsidRPr="00AB053B" w:rsidRDefault="00AB053B" w:rsidP="00AB053B">
            <w:pPr>
              <w:rPr>
                <w:rFonts w:eastAsia="Times New Roman" w:cs="Arial"/>
                <w:kern w:val="2"/>
                <w:szCs w:val="24"/>
                <w14:ligatures w14:val="standardContextual"/>
              </w:rPr>
            </w:pPr>
          </w:p>
          <w:p w14:paraId="57AF5109"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Given the time since the technical design was completed, it is recommended to revisit and revise the design to ensure it aligns with the current community aspirations, incorporates updated costs reflective of the current economic climate, and submits a planning application to secure the necessary approvals. </w:t>
            </w:r>
          </w:p>
          <w:p w14:paraId="7BC4A4E7" w14:textId="77777777" w:rsidR="00AB053B" w:rsidRPr="00AB053B" w:rsidRDefault="00AB053B" w:rsidP="00AB053B">
            <w:pPr>
              <w:rPr>
                <w:rFonts w:ascii="Roboto" w:eastAsia="Times New Roman" w:hAnsi="Roboto"/>
                <w:kern w:val="2"/>
                <w:sz w:val="27"/>
                <w:szCs w:val="27"/>
                <w14:ligatures w14:val="standardContextual"/>
              </w:rPr>
            </w:pPr>
          </w:p>
          <w:p w14:paraId="41F71B91"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aligns with the Village Plan, Action 5.1.6</w:t>
            </w:r>
          </w:p>
          <w:p w14:paraId="3FE96803" w14:textId="77777777" w:rsidR="00AB053B" w:rsidRPr="00AB053B" w:rsidRDefault="00AB053B" w:rsidP="00AB053B">
            <w:pPr>
              <w:rPr>
                <w:rFonts w:eastAsia="Times New Roman" w:cs="Arial"/>
                <w:kern w:val="2"/>
                <w:szCs w:val="24"/>
                <w14:ligatures w14:val="standardContextual"/>
              </w:rPr>
            </w:pPr>
          </w:p>
          <w:p w14:paraId="784808DD"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£15,000</w:t>
            </w:r>
          </w:p>
          <w:p w14:paraId="7E88F4F3" w14:textId="77777777" w:rsidR="00AB053B" w:rsidRPr="00AB053B" w:rsidRDefault="00AB053B" w:rsidP="00AB053B">
            <w:pPr>
              <w:rPr>
                <w:rFonts w:eastAsia="Times New Roman" w:cs="Arial"/>
                <w:b/>
                <w:bCs/>
                <w:kern w:val="2"/>
                <w:szCs w:val="24"/>
                <w14:ligatures w14:val="standardContextual"/>
              </w:rPr>
            </w:pPr>
          </w:p>
        </w:tc>
      </w:tr>
      <w:tr w:rsidR="00AB053B" w:rsidRPr="00AB053B" w14:paraId="18E34BF7" w14:textId="77777777" w:rsidTr="00D32062">
        <w:tc>
          <w:tcPr>
            <w:tcW w:w="9016" w:type="dxa"/>
          </w:tcPr>
          <w:p w14:paraId="551E038C"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Main Street Square, Ballywalter</w:t>
            </w:r>
          </w:p>
          <w:p w14:paraId="7B7AFE5A"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Design and Planning Application.</w:t>
            </w:r>
          </w:p>
          <w:p w14:paraId="387CC37F" w14:textId="77777777" w:rsidR="00AB053B" w:rsidRPr="00AB053B" w:rsidRDefault="00AB053B" w:rsidP="00AB053B">
            <w:pPr>
              <w:rPr>
                <w:rFonts w:eastAsia="Times New Roman" w:cs="Arial"/>
                <w:kern w:val="2"/>
                <w:szCs w:val="24"/>
                <w14:ligatures w14:val="standardContextual"/>
              </w:rPr>
            </w:pPr>
          </w:p>
          <w:p w14:paraId="2564C245"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aimed to create a design for a vibrant public square in the heart of the village, serving as a hub for community events and activities, fostering social connections and a sense of community among locals.</w:t>
            </w:r>
          </w:p>
          <w:p w14:paraId="257D9075" w14:textId="77777777" w:rsidR="00AB053B" w:rsidRPr="00AB053B" w:rsidRDefault="00AB053B" w:rsidP="00AB053B">
            <w:pPr>
              <w:rPr>
                <w:rFonts w:eastAsia="Times New Roman" w:cs="Arial"/>
                <w:kern w:val="2"/>
                <w:szCs w:val="24"/>
                <w14:ligatures w14:val="standardContextual"/>
              </w:rPr>
            </w:pPr>
          </w:p>
          <w:p w14:paraId="5D1BA59B"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aligned with the Ballywalter Village Plan, Action 7.1.</w:t>
            </w:r>
          </w:p>
          <w:p w14:paraId="08AD01A1" w14:textId="77777777" w:rsidR="00AB053B" w:rsidRPr="00AB053B" w:rsidRDefault="00AB053B" w:rsidP="00AB053B">
            <w:pPr>
              <w:rPr>
                <w:rFonts w:eastAsia="Times New Roman" w:cs="Arial"/>
                <w:kern w:val="2"/>
                <w:szCs w:val="24"/>
                <w14:ligatures w14:val="standardContextual"/>
              </w:rPr>
            </w:pPr>
          </w:p>
          <w:p w14:paraId="70243A8D"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£15,000</w:t>
            </w:r>
          </w:p>
          <w:p w14:paraId="38E734D9" w14:textId="77777777" w:rsidR="00AB053B" w:rsidRPr="00AB053B" w:rsidRDefault="00AB053B" w:rsidP="00AB053B">
            <w:pPr>
              <w:rPr>
                <w:rFonts w:eastAsia="Times New Roman" w:cs="Arial"/>
                <w:kern w:val="2"/>
                <w:szCs w:val="24"/>
                <w14:ligatures w14:val="standardContextual"/>
              </w:rPr>
            </w:pPr>
          </w:p>
        </w:tc>
      </w:tr>
      <w:tr w:rsidR="00AB053B" w:rsidRPr="00AB053B" w14:paraId="1988470E" w14:textId="77777777" w:rsidTr="00D32062">
        <w:tc>
          <w:tcPr>
            <w:tcW w:w="9016" w:type="dxa"/>
          </w:tcPr>
          <w:p w14:paraId="62E6021E" w14:textId="77777777" w:rsidR="00AB053B" w:rsidRPr="00AB053B" w:rsidRDefault="00AB053B" w:rsidP="00AB053B">
            <w:pPr>
              <w:rPr>
                <w:rFonts w:eastAsia="Times New Roman" w:cs="Arial"/>
                <w:b/>
                <w:bCs/>
                <w:kern w:val="2"/>
                <w:szCs w:val="24"/>
                <w14:ligatures w14:val="standardContextual"/>
              </w:rPr>
            </w:pPr>
            <w:r w:rsidRPr="00AB053B">
              <w:rPr>
                <w:rFonts w:eastAsia="Times New Roman" w:cs="Arial"/>
                <w:b/>
                <w:bCs/>
                <w:kern w:val="2"/>
                <w:szCs w:val="24"/>
                <w14:ligatures w14:val="standardContextual"/>
              </w:rPr>
              <w:t>Environmental Improvement Scheme, A22 Killinchy Road, Lisbane (approx. 700m)</w:t>
            </w:r>
          </w:p>
          <w:p w14:paraId="2CEC2C5D"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Design and Planning Application.</w:t>
            </w:r>
          </w:p>
          <w:p w14:paraId="7B6EC219" w14:textId="77777777" w:rsidR="00AB053B" w:rsidRPr="00AB053B" w:rsidRDefault="00AB053B" w:rsidP="00AB053B">
            <w:pPr>
              <w:rPr>
                <w:rFonts w:eastAsia="Times New Roman" w:cs="Arial"/>
                <w:kern w:val="2"/>
                <w:szCs w:val="24"/>
                <w14:ligatures w14:val="standardContextual"/>
              </w:rPr>
            </w:pPr>
          </w:p>
          <w:p w14:paraId="631942E0"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 xml:space="preserve">The project aimed to explore options to design an environmental improvement scheme that addresses safety concerns through a community-led design process. This would involve residents in the development of a design that incorporates their </w:t>
            </w:r>
            <w:r w:rsidRPr="00AB053B">
              <w:rPr>
                <w:rFonts w:eastAsia="Times New Roman" w:cs="Arial"/>
                <w:kern w:val="2"/>
                <w:szCs w:val="24"/>
                <w14:ligatures w14:val="standardContextual"/>
              </w:rPr>
              <w:lastRenderedPageBreak/>
              <w:t xml:space="preserve">ideas and prioritises safety. Key elements to be considered include widening of footpaths, adding incidental tree planting, and exploring options for a pedestrian crossing.  </w:t>
            </w:r>
          </w:p>
          <w:p w14:paraId="5B2766B6" w14:textId="77777777" w:rsidR="00AB053B" w:rsidRPr="00AB053B" w:rsidRDefault="00AB053B" w:rsidP="00AB053B">
            <w:pPr>
              <w:rPr>
                <w:rFonts w:eastAsia="Times New Roman" w:cs="Arial"/>
                <w:kern w:val="2"/>
                <w:szCs w:val="24"/>
                <w14:ligatures w14:val="standardContextual"/>
              </w:rPr>
            </w:pPr>
          </w:p>
          <w:p w14:paraId="119C3E12"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The project aligns with the Village Plan, Action 3.</w:t>
            </w:r>
          </w:p>
          <w:p w14:paraId="3205E5DF" w14:textId="77777777" w:rsidR="00AB053B" w:rsidRPr="00AB053B" w:rsidRDefault="00AB053B" w:rsidP="00AB053B">
            <w:pPr>
              <w:rPr>
                <w:rFonts w:eastAsia="Times New Roman" w:cs="Arial"/>
                <w:kern w:val="2"/>
                <w:szCs w:val="24"/>
                <w14:ligatures w14:val="standardContextual"/>
              </w:rPr>
            </w:pPr>
          </w:p>
          <w:p w14:paraId="275071BB" w14:textId="77777777" w:rsidR="00AB053B" w:rsidRPr="00AB053B" w:rsidRDefault="00AB053B" w:rsidP="00AB053B">
            <w:pPr>
              <w:rPr>
                <w:rFonts w:eastAsia="Times New Roman" w:cs="Arial"/>
                <w:kern w:val="2"/>
                <w:szCs w:val="24"/>
                <w14:ligatures w14:val="standardContextual"/>
              </w:rPr>
            </w:pPr>
            <w:r w:rsidRPr="00AB053B">
              <w:rPr>
                <w:rFonts w:eastAsia="Times New Roman" w:cs="Arial"/>
                <w:kern w:val="2"/>
                <w:szCs w:val="24"/>
                <w14:ligatures w14:val="standardContextual"/>
              </w:rPr>
              <w:t>Approx. Budget: £20,000</w:t>
            </w:r>
          </w:p>
          <w:p w14:paraId="5427E4FB" w14:textId="77777777" w:rsidR="00AB053B" w:rsidRPr="00AB053B" w:rsidRDefault="00AB053B" w:rsidP="00AB053B">
            <w:pPr>
              <w:rPr>
                <w:rFonts w:eastAsia="Times New Roman" w:cs="Arial"/>
                <w:kern w:val="2"/>
                <w:szCs w:val="24"/>
                <w14:ligatures w14:val="standardContextual"/>
              </w:rPr>
            </w:pPr>
          </w:p>
        </w:tc>
      </w:tr>
    </w:tbl>
    <w:p w14:paraId="1C1A9DB5" w14:textId="77777777" w:rsidR="00AB053B" w:rsidRPr="00AB053B" w:rsidRDefault="00AB053B" w:rsidP="00AB053B">
      <w:pPr>
        <w:rPr>
          <w:rFonts w:eastAsia="Times New Roman" w:cs="Arial"/>
          <w:szCs w:val="24"/>
        </w:rPr>
      </w:pPr>
    </w:p>
    <w:p w14:paraId="4420F661" w14:textId="77777777" w:rsidR="00AB053B" w:rsidRPr="00AB053B" w:rsidRDefault="00AB053B" w:rsidP="00AB053B">
      <w:pPr>
        <w:rPr>
          <w:rFonts w:eastAsia="Times New Roman" w:cs="Arial"/>
          <w:szCs w:val="24"/>
        </w:rPr>
      </w:pPr>
      <w:r w:rsidRPr="00AB053B">
        <w:rPr>
          <w:rFonts w:eastAsia="Times New Roman" w:cs="Arial"/>
          <w:szCs w:val="24"/>
        </w:rPr>
        <w:t xml:space="preserve">The budget allocated to the rural areas had not been fully utilised as officers continued to work closely with the rural communities to identify projects, allowing for a more targeted allocation of funds. </w:t>
      </w:r>
    </w:p>
    <w:p w14:paraId="3F98C7F9" w14:textId="77777777" w:rsidR="00AB053B" w:rsidRPr="00AB053B" w:rsidRDefault="00AB053B" w:rsidP="00AB053B">
      <w:pPr>
        <w:rPr>
          <w:rFonts w:eastAsia="Times New Roman" w:cs="Arial"/>
          <w:szCs w:val="24"/>
        </w:rPr>
      </w:pPr>
    </w:p>
    <w:p w14:paraId="633C620A" w14:textId="77777777" w:rsidR="00AB053B" w:rsidRDefault="00AB053B" w:rsidP="00AB053B">
      <w:pPr>
        <w:rPr>
          <w:rFonts w:eastAsia="Times New Roman" w:cs="Arial"/>
          <w:szCs w:val="24"/>
        </w:rPr>
      </w:pPr>
      <w:r w:rsidRPr="00AB053B">
        <w:rPr>
          <w:rFonts w:eastAsia="Times New Roman" w:cs="Arial"/>
          <w:szCs w:val="24"/>
        </w:rPr>
        <w:t xml:space="preserve">The estimated costs provided were preliminary and would be refined if the Council agreed to proceed with them.  </w:t>
      </w:r>
    </w:p>
    <w:p w14:paraId="46F1F13D" w14:textId="77777777" w:rsidR="00B1223B" w:rsidRDefault="00B1223B" w:rsidP="00AB053B">
      <w:pPr>
        <w:rPr>
          <w:rFonts w:eastAsia="Times New Roman" w:cs="Arial"/>
          <w:szCs w:val="24"/>
        </w:rPr>
      </w:pPr>
    </w:p>
    <w:p w14:paraId="5764FEDA" w14:textId="425B2C7F" w:rsidR="00B1223B" w:rsidRDefault="00B1223B" w:rsidP="00AB053B">
      <w:pPr>
        <w:rPr>
          <w:rFonts w:eastAsia="Times New Roman" w:cs="Arial"/>
          <w:szCs w:val="24"/>
        </w:rPr>
      </w:pPr>
      <w:r w:rsidRPr="00AB053B">
        <w:rPr>
          <w:rFonts w:eastAsia="Times New Roman" w:cs="Arial"/>
          <w:szCs w:val="24"/>
        </w:rPr>
        <w:t>RECOMMENDED that the Council approves the proposed projects as outlined.</w:t>
      </w:r>
    </w:p>
    <w:p w14:paraId="42E81074" w14:textId="77777777" w:rsidR="004F6CC2" w:rsidRDefault="004F6CC2" w:rsidP="00AB053B">
      <w:pPr>
        <w:rPr>
          <w:rFonts w:eastAsia="Times New Roman" w:cs="Arial"/>
          <w:szCs w:val="24"/>
        </w:rPr>
      </w:pPr>
    </w:p>
    <w:p w14:paraId="3E6768AF" w14:textId="1F9348F3" w:rsidR="004F6CC2" w:rsidRDefault="004F6CC2" w:rsidP="00AB053B">
      <w:pPr>
        <w:rPr>
          <w:rFonts w:eastAsia="Times New Roman" w:cs="Arial"/>
          <w:szCs w:val="24"/>
        </w:rPr>
      </w:pPr>
      <w:r>
        <w:rPr>
          <w:rFonts w:eastAsia="Times New Roman" w:cs="Arial"/>
          <w:szCs w:val="24"/>
        </w:rPr>
        <w:t>Proposed by Alderman Adair, seconded by Councillor McCracken, that the recommendation be adopted.</w:t>
      </w:r>
    </w:p>
    <w:p w14:paraId="096AB421" w14:textId="77777777" w:rsidR="004F6CC2" w:rsidRDefault="004F6CC2" w:rsidP="00AB053B">
      <w:pPr>
        <w:rPr>
          <w:rFonts w:eastAsia="Times New Roman" w:cs="Arial"/>
          <w:szCs w:val="24"/>
        </w:rPr>
      </w:pPr>
    </w:p>
    <w:p w14:paraId="09968A8A" w14:textId="7DDEABCE" w:rsidR="004F6CC2" w:rsidRDefault="004F6CC2" w:rsidP="00AB053B">
      <w:pPr>
        <w:rPr>
          <w:rFonts w:eastAsia="Times New Roman" w:cs="Arial"/>
          <w:szCs w:val="24"/>
        </w:rPr>
      </w:pPr>
      <w:r>
        <w:rPr>
          <w:rFonts w:eastAsia="Times New Roman" w:cs="Arial"/>
          <w:szCs w:val="24"/>
        </w:rPr>
        <w:t xml:space="preserve">Proposing, Alderman Adair commented on what he felt was a good mix of rural and urban projects, mentioning in particular </w:t>
      </w:r>
      <w:r w:rsidR="00FE61D7">
        <w:rPr>
          <w:rFonts w:eastAsia="Times New Roman" w:cs="Arial"/>
          <w:szCs w:val="24"/>
        </w:rPr>
        <w:t xml:space="preserve">the path project for </w:t>
      </w:r>
      <w:proofErr w:type="spellStart"/>
      <w:r w:rsidR="00FE61D7">
        <w:rPr>
          <w:rFonts w:eastAsia="Times New Roman" w:cs="Arial"/>
          <w:szCs w:val="24"/>
        </w:rPr>
        <w:t>Ballyhalbert</w:t>
      </w:r>
      <w:proofErr w:type="spellEnd"/>
      <w:r>
        <w:rPr>
          <w:rFonts w:eastAsia="Times New Roman" w:cs="Arial"/>
          <w:szCs w:val="24"/>
        </w:rPr>
        <w:t>. He praised officers for having a ‘can do’ approach and if approved that particular project would address an issue that had been ongoing for more than 20 years. He added that the Ballywalter public realm was a top priority in the Village Plan so the project would be well received. The Interim Director of Place clarified</w:t>
      </w:r>
      <w:r w:rsidR="005A19F2">
        <w:rPr>
          <w:rFonts w:eastAsia="Times New Roman" w:cs="Arial"/>
          <w:szCs w:val="24"/>
        </w:rPr>
        <w:t xml:space="preserve"> </w:t>
      </w:r>
      <w:r>
        <w:rPr>
          <w:rFonts w:eastAsia="Times New Roman" w:cs="Arial"/>
          <w:szCs w:val="24"/>
        </w:rPr>
        <w:t xml:space="preserve">that the Millisle Lagoon, Millisle public realm and the clay pits </w:t>
      </w:r>
      <w:r w:rsidR="005A19F2">
        <w:rPr>
          <w:rFonts w:eastAsia="Times New Roman" w:cs="Arial"/>
          <w:szCs w:val="24"/>
        </w:rPr>
        <w:t>projects took the total in the Ards Peninsula to five.</w:t>
      </w:r>
    </w:p>
    <w:p w14:paraId="22AE0729" w14:textId="77777777" w:rsidR="005A19F2" w:rsidRDefault="005A19F2" w:rsidP="00AB053B">
      <w:pPr>
        <w:rPr>
          <w:rFonts w:eastAsia="Times New Roman" w:cs="Arial"/>
          <w:szCs w:val="24"/>
        </w:rPr>
      </w:pPr>
    </w:p>
    <w:p w14:paraId="2DA3B03C" w14:textId="08982A81" w:rsidR="005A19F2" w:rsidRDefault="005A19F2" w:rsidP="00AB053B">
      <w:pPr>
        <w:rPr>
          <w:rFonts w:eastAsia="Times New Roman" w:cs="Arial"/>
          <w:szCs w:val="24"/>
        </w:rPr>
      </w:pPr>
      <w:r>
        <w:rPr>
          <w:rFonts w:eastAsia="Times New Roman" w:cs="Arial"/>
          <w:szCs w:val="24"/>
        </w:rPr>
        <w:t>Alderman Adair welcomed this and emphasised the importance of having projects ready to go for when</w:t>
      </w:r>
      <w:r w:rsidR="00B8097C">
        <w:rPr>
          <w:rFonts w:eastAsia="Times New Roman" w:cs="Arial"/>
          <w:szCs w:val="24"/>
        </w:rPr>
        <w:t xml:space="preserve"> external</w:t>
      </w:r>
      <w:r>
        <w:rPr>
          <w:rFonts w:eastAsia="Times New Roman" w:cs="Arial"/>
          <w:szCs w:val="24"/>
        </w:rPr>
        <w:t xml:space="preserve"> funding became available.</w:t>
      </w:r>
    </w:p>
    <w:p w14:paraId="5C57537C" w14:textId="77777777" w:rsidR="005A19F2" w:rsidRDefault="005A19F2" w:rsidP="00AB053B">
      <w:pPr>
        <w:rPr>
          <w:rFonts w:eastAsia="Times New Roman" w:cs="Arial"/>
          <w:szCs w:val="24"/>
        </w:rPr>
      </w:pPr>
    </w:p>
    <w:p w14:paraId="3D3BE411" w14:textId="19EE42D1" w:rsidR="005A19F2" w:rsidRDefault="005A19F2" w:rsidP="00AB053B">
      <w:pPr>
        <w:rPr>
          <w:rFonts w:eastAsia="Times New Roman" w:cs="Arial"/>
          <w:szCs w:val="24"/>
        </w:rPr>
      </w:pPr>
      <w:r>
        <w:rPr>
          <w:rFonts w:eastAsia="Times New Roman" w:cs="Arial"/>
          <w:szCs w:val="24"/>
        </w:rPr>
        <w:t xml:space="preserve">Councillor McCracken felt that it was crucial that the </w:t>
      </w:r>
      <w:r w:rsidR="00436A8A">
        <w:rPr>
          <w:rFonts w:eastAsia="Times New Roman" w:cs="Arial"/>
          <w:szCs w:val="24"/>
        </w:rPr>
        <w:t>project plans</w:t>
      </w:r>
      <w:r>
        <w:rPr>
          <w:rFonts w:eastAsia="Times New Roman" w:cs="Arial"/>
          <w:szCs w:val="24"/>
        </w:rPr>
        <w:t xml:space="preserve"> were progressed as quickly as possible </w:t>
      </w:r>
      <w:r w:rsidR="005118C5">
        <w:rPr>
          <w:rFonts w:eastAsia="Times New Roman" w:cs="Arial"/>
          <w:szCs w:val="24"/>
        </w:rPr>
        <w:t>in anticipation for</w:t>
      </w:r>
      <w:r>
        <w:rPr>
          <w:rFonts w:eastAsia="Times New Roman" w:cs="Arial"/>
          <w:szCs w:val="24"/>
        </w:rPr>
        <w:t xml:space="preserve"> </w:t>
      </w:r>
      <w:r w:rsidR="005118C5">
        <w:rPr>
          <w:rFonts w:eastAsia="Times New Roman" w:cs="Arial"/>
          <w:szCs w:val="24"/>
        </w:rPr>
        <w:t>funding</w:t>
      </w:r>
      <w:r>
        <w:rPr>
          <w:rFonts w:eastAsia="Times New Roman" w:cs="Arial"/>
          <w:szCs w:val="24"/>
        </w:rPr>
        <w:t xml:space="preserve"> coming available, he </w:t>
      </w:r>
      <w:r w:rsidR="00436A8A">
        <w:rPr>
          <w:rFonts w:eastAsia="Times New Roman" w:cs="Arial"/>
          <w:szCs w:val="24"/>
        </w:rPr>
        <w:t>anticipated</w:t>
      </w:r>
      <w:r>
        <w:rPr>
          <w:rFonts w:eastAsia="Times New Roman" w:cs="Arial"/>
          <w:szCs w:val="24"/>
        </w:rPr>
        <w:t xml:space="preserve"> this would be around March time, so it would require having planning permission in place. He asked what action would be taken </w:t>
      </w:r>
      <w:r w:rsidR="00B8097C">
        <w:rPr>
          <w:rFonts w:eastAsia="Times New Roman" w:cs="Arial"/>
          <w:szCs w:val="24"/>
        </w:rPr>
        <w:t>in order to meet those funding timeframes</w:t>
      </w:r>
      <w:r>
        <w:rPr>
          <w:rFonts w:eastAsia="Times New Roman" w:cs="Arial"/>
          <w:szCs w:val="24"/>
        </w:rPr>
        <w:t xml:space="preserve"> and the Interim Director of Place advised that there would be a full staffing compliment in place with a dedicated officer overseeing each project</w:t>
      </w:r>
      <w:r w:rsidR="00436A8A">
        <w:rPr>
          <w:rFonts w:eastAsia="Times New Roman" w:cs="Arial"/>
          <w:szCs w:val="24"/>
        </w:rPr>
        <w:t>.</w:t>
      </w:r>
    </w:p>
    <w:p w14:paraId="24C20C69" w14:textId="77777777" w:rsidR="0052748F" w:rsidRDefault="0052748F" w:rsidP="00AB053B">
      <w:pPr>
        <w:rPr>
          <w:rFonts w:eastAsia="Times New Roman" w:cs="Arial"/>
          <w:szCs w:val="24"/>
        </w:rPr>
      </w:pPr>
    </w:p>
    <w:p w14:paraId="40C59D73" w14:textId="7D1F8B2D" w:rsidR="0052748F" w:rsidRDefault="0052748F" w:rsidP="00AB053B">
      <w:pPr>
        <w:rPr>
          <w:rFonts w:eastAsia="Times New Roman" w:cs="Arial"/>
          <w:szCs w:val="24"/>
        </w:rPr>
      </w:pPr>
      <w:r>
        <w:rPr>
          <w:rFonts w:eastAsia="Times New Roman" w:cs="Arial"/>
          <w:szCs w:val="24"/>
        </w:rPr>
        <w:t>While welcoming what he felt was an ambitious approach, Councillor McCracken wondered if it would be prudent to prioritise two or three projects given the potential bottlenecks involved in the planning process. In a separate matter, he wondered if funding could be available to assist each of the TAGs and CAG in order to widen their scope and prevent the danger of them becoming talking shops.</w:t>
      </w:r>
    </w:p>
    <w:p w14:paraId="10687D48" w14:textId="77777777" w:rsidR="0052748F" w:rsidRDefault="0052748F" w:rsidP="00AB053B">
      <w:pPr>
        <w:rPr>
          <w:rFonts w:eastAsia="Times New Roman" w:cs="Arial"/>
          <w:szCs w:val="24"/>
        </w:rPr>
      </w:pPr>
    </w:p>
    <w:p w14:paraId="3BAAE2B3" w14:textId="3B932BA9" w:rsidR="0052748F" w:rsidRDefault="0052748F" w:rsidP="00AB053B">
      <w:pPr>
        <w:rPr>
          <w:rFonts w:eastAsia="Times New Roman" w:cs="Arial"/>
          <w:szCs w:val="24"/>
        </w:rPr>
      </w:pPr>
      <w:r>
        <w:rPr>
          <w:rFonts w:eastAsia="Times New Roman" w:cs="Arial"/>
          <w:szCs w:val="24"/>
        </w:rPr>
        <w:t>The Interim Director of Place advised that there would be a substantial report to come in the Autumn which would review the future of those groups and potential to widen their membership. He would also be making an application in the rate setting process for each of the reformed groups to have a budget for future projects.</w:t>
      </w:r>
    </w:p>
    <w:p w14:paraId="2144D5A2" w14:textId="77777777" w:rsidR="0052748F" w:rsidRDefault="0052748F" w:rsidP="00AB053B">
      <w:pPr>
        <w:rPr>
          <w:rFonts w:eastAsia="Times New Roman" w:cs="Arial"/>
          <w:szCs w:val="24"/>
        </w:rPr>
      </w:pPr>
    </w:p>
    <w:p w14:paraId="4FFBF6AB" w14:textId="408A9804" w:rsidR="0052748F" w:rsidRDefault="0052748F" w:rsidP="00AB053B">
      <w:pPr>
        <w:rPr>
          <w:rFonts w:eastAsia="Times New Roman" w:cs="Arial"/>
          <w:szCs w:val="24"/>
        </w:rPr>
      </w:pPr>
      <w:r>
        <w:rPr>
          <w:rFonts w:eastAsia="Times New Roman" w:cs="Arial"/>
          <w:szCs w:val="24"/>
        </w:rPr>
        <w:lastRenderedPageBreak/>
        <w:t xml:space="preserve">This was welcomed by Councillor McCracken who in a final query, noted that </w:t>
      </w:r>
      <w:r w:rsidR="00353202">
        <w:rPr>
          <w:rFonts w:eastAsia="Times New Roman" w:cs="Arial"/>
          <w:szCs w:val="24"/>
        </w:rPr>
        <w:t>that</w:t>
      </w:r>
      <w:r>
        <w:rPr>
          <w:rFonts w:eastAsia="Times New Roman" w:cs="Arial"/>
          <w:szCs w:val="24"/>
        </w:rPr>
        <w:t xml:space="preserve"> Queen’s Leisure Complex in Holywood was not included </w:t>
      </w:r>
      <w:r w:rsidR="00353202">
        <w:rPr>
          <w:rFonts w:eastAsia="Times New Roman" w:cs="Arial"/>
          <w:szCs w:val="24"/>
        </w:rPr>
        <w:t>despite aspirations from some Members to create a hub, although he recognised that day to day it was managed by the leisure operator, though it was still a Council owned building. He wondered if there could be scope for community consultation in order to help shape the future of the facility.</w:t>
      </w:r>
    </w:p>
    <w:p w14:paraId="51C913F0" w14:textId="77777777" w:rsidR="00353202" w:rsidRDefault="00353202" w:rsidP="00AB053B">
      <w:pPr>
        <w:rPr>
          <w:rFonts w:eastAsia="Times New Roman" w:cs="Arial"/>
          <w:szCs w:val="24"/>
        </w:rPr>
      </w:pPr>
    </w:p>
    <w:p w14:paraId="7566DB67" w14:textId="7C6F426E" w:rsidR="00353202" w:rsidRDefault="00353202" w:rsidP="00AB053B">
      <w:pPr>
        <w:rPr>
          <w:rFonts w:eastAsia="Times New Roman" w:cs="Arial"/>
          <w:szCs w:val="24"/>
        </w:rPr>
      </w:pPr>
      <w:r>
        <w:rPr>
          <w:rFonts w:eastAsia="Times New Roman" w:cs="Arial"/>
          <w:szCs w:val="24"/>
        </w:rPr>
        <w:t xml:space="preserve">The Interim Director of Place advised that while it had been made clear that Council was open to discussion and wanted to help the community develop a vision for future use, it was also important to manage expectations and officers were mindful that there </w:t>
      </w:r>
      <w:r w:rsidR="00B1223B">
        <w:rPr>
          <w:rFonts w:eastAsia="Times New Roman" w:cs="Arial"/>
          <w:szCs w:val="24"/>
        </w:rPr>
        <w:t>was still</w:t>
      </w:r>
      <w:r>
        <w:rPr>
          <w:rFonts w:eastAsia="Times New Roman" w:cs="Arial"/>
          <w:szCs w:val="24"/>
        </w:rPr>
        <w:t xml:space="preserve"> four years left to run on the contract with the leisure operator</w:t>
      </w:r>
      <w:r w:rsidR="00B1223B">
        <w:rPr>
          <w:rFonts w:eastAsia="Times New Roman" w:cs="Arial"/>
          <w:szCs w:val="24"/>
        </w:rPr>
        <w:t xml:space="preserve"> and it </w:t>
      </w:r>
      <w:r>
        <w:rPr>
          <w:rFonts w:eastAsia="Times New Roman" w:cs="Arial"/>
          <w:szCs w:val="24"/>
        </w:rPr>
        <w:t xml:space="preserve">was felt that this was too long a lead in time. It </w:t>
      </w:r>
      <w:r w:rsidR="00B1223B">
        <w:rPr>
          <w:rFonts w:eastAsia="Times New Roman" w:cs="Arial"/>
          <w:szCs w:val="24"/>
        </w:rPr>
        <w:t>also fell under the remit of the Community and Wellbeing directorate.</w:t>
      </w:r>
    </w:p>
    <w:p w14:paraId="3D0C5993" w14:textId="77777777" w:rsidR="00353202" w:rsidRDefault="00353202" w:rsidP="00AB053B">
      <w:pPr>
        <w:rPr>
          <w:rFonts w:eastAsia="Times New Roman" w:cs="Arial"/>
          <w:szCs w:val="24"/>
        </w:rPr>
      </w:pPr>
    </w:p>
    <w:p w14:paraId="192CA793" w14:textId="6486161A" w:rsidR="00353202" w:rsidRDefault="00353202" w:rsidP="00AB053B">
      <w:pPr>
        <w:rPr>
          <w:rFonts w:eastAsia="Times New Roman" w:cs="Arial"/>
          <w:szCs w:val="24"/>
        </w:rPr>
      </w:pPr>
      <w:r>
        <w:rPr>
          <w:rFonts w:eastAsia="Times New Roman" w:cs="Arial"/>
          <w:szCs w:val="24"/>
        </w:rPr>
        <w:t xml:space="preserve">Councillor McCollum welcomed the Pump Track </w:t>
      </w:r>
      <w:r w:rsidR="00B1223B">
        <w:rPr>
          <w:rFonts w:eastAsia="Times New Roman" w:cs="Arial"/>
          <w:szCs w:val="24"/>
        </w:rPr>
        <w:t xml:space="preserve">plans for Donaghadee </w:t>
      </w:r>
      <w:r>
        <w:rPr>
          <w:rFonts w:eastAsia="Times New Roman" w:cs="Arial"/>
          <w:szCs w:val="24"/>
        </w:rPr>
        <w:t xml:space="preserve">which would meet a long term need for young people in the town. While she </w:t>
      </w:r>
      <w:r w:rsidR="00B1223B">
        <w:rPr>
          <w:rFonts w:eastAsia="Times New Roman" w:cs="Arial"/>
          <w:szCs w:val="24"/>
        </w:rPr>
        <w:t>appreciated</w:t>
      </w:r>
      <w:r>
        <w:rPr>
          <w:rFonts w:eastAsia="Times New Roman" w:cs="Arial"/>
          <w:szCs w:val="24"/>
        </w:rPr>
        <w:t xml:space="preserve"> that the Queen’s Leisure Complex was operated externally with four years left to run on the contract, she recognised that the notice of motion had asked for consultation </w:t>
      </w:r>
      <w:r w:rsidR="00B03AB7">
        <w:rPr>
          <w:rFonts w:eastAsia="Times New Roman" w:cs="Arial"/>
          <w:szCs w:val="24"/>
        </w:rPr>
        <w:t xml:space="preserve">over the </w:t>
      </w:r>
      <w:r w:rsidR="00B1223B">
        <w:rPr>
          <w:rFonts w:eastAsia="Times New Roman" w:cs="Arial"/>
          <w:szCs w:val="24"/>
        </w:rPr>
        <w:t>long-term</w:t>
      </w:r>
      <w:r w:rsidR="00B03AB7">
        <w:rPr>
          <w:rFonts w:eastAsia="Times New Roman" w:cs="Arial"/>
          <w:szCs w:val="24"/>
        </w:rPr>
        <w:t xml:space="preserve"> future. She noted that it was in the Holywood Masterplan which fell under the remit of Regeneration.</w:t>
      </w:r>
    </w:p>
    <w:p w14:paraId="41A6202F" w14:textId="77777777" w:rsidR="00B03AB7" w:rsidRDefault="00B03AB7" w:rsidP="00AB053B">
      <w:pPr>
        <w:rPr>
          <w:rFonts w:eastAsia="Times New Roman" w:cs="Arial"/>
          <w:szCs w:val="24"/>
        </w:rPr>
      </w:pPr>
    </w:p>
    <w:p w14:paraId="63A08E1A" w14:textId="6A753DFC" w:rsidR="00B03AB7" w:rsidRDefault="00B03AB7" w:rsidP="00AB053B">
      <w:pPr>
        <w:rPr>
          <w:rFonts w:eastAsia="Times New Roman" w:cs="Arial"/>
          <w:szCs w:val="24"/>
        </w:rPr>
      </w:pPr>
      <w:r>
        <w:rPr>
          <w:rFonts w:eastAsia="Times New Roman" w:cs="Arial"/>
          <w:szCs w:val="24"/>
        </w:rPr>
        <w:t xml:space="preserve">The </w:t>
      </w:r>
      <w:r w:rsidR="005118C5">
        <w:rPr>
          <w:rFonts w:eastAsia="Times New Roman" w:cs="Arial"/>
          <w:szCs w:val="24"/>
        </w:rPr>
        <w:t>Director</w:t>
      </w:r>
      <w:r>
        <w:rPr>
          <w:rFonts w:eastAsia="Times New Roman" w:cs="Arial"/>
          <w:szCs w:val="24"/>
        </w:rPr>
        <w:t xml:space="preserve"> explained the position of the Committee in taking forward any consultation and that it was restricted given that the Community and Wellbeing Committee was the lead on that particular facility. He advised that the Masterplans were aspirational documents but committed to speaking with colleagues in </w:t>
      </w:r>
      <w:r w:rsidR="009B6600">
        <w:rPr>
          <w:rFonts w:eastAsia="Times New Roman" w:cs="Arial"/>
          <w:szCs w:val="24"/>
        </w:rPr>
        <w:t xml:space="preserve">the Community and Wellbeing Directorate </w:t>
      </w:r>
      <w:r>
        <w:rPr>
          <w:rFonts w:eastAsia="Times New Roman" w:cs="Arial"/>
          <w:szCs w:val="24"/>
        </w:rPr>
        <w:t>and would seek to bring an update report in the Autumn.</w:t>
      </w:r>
    </w:p>
    <w:p w14:paraId="06D9BE2A" w14:textId="77777777" w:rsidR="006F7827" w:rsidRPr="00621495" w:rsidRDefault="006F7827" w:rsidP="006F7827">
      <w:pPr>
        <w:rPr>
          <w:b/>
          <w:bCs/>
        </w:rPr>
      </w:pPr>
    </w:p>
    <w:p w14:paraId="6A6108B4" w14:textId="0B9BB899" w:rsidR="006F7827" w:rsidRPr="00621495" w:rsidRDefault="006F7827" w:rsidP="006F7827">
      <w:pPr>
        <w:rPr>
          <w:b/>
          <w:bCs/>
        </w:rPr>
      </w:pPr>
      <w:r w:rsidRPr="00621495">
        <w:rPr>
          <w:b/>
          <w:bCs/>
        </w:rPr>
        <w:t xml:space="preserve">AGREED TO RECOMMEND, on the proposal of </w:t>
      </w:r>
      <w:r w:rsidR="00B03AB7">
        <w:rPr>
          <w:b/>
          <w:bCs/>
        </w:rPr>
        <w:t>Alderman Adair</w:t>
      </w:r>
      <w:r w:rsidRPr="00621495">
        <w:rPr>
          <w:b/>
          <w:bCs/>
        </w:rPr>
        <w:t xml:space="preserve">, seconded by </w:t>
      </w:r>
      <w:r w:rsidR="00B03AB7">
        <w:rPr>
          <w:b/>
          <w:bCs/>
        </w:rPr>
        <w:t>Councillor McCracken</w:t>
      </w:r>
      <w:r w:rsidRPr="00621495">
        <w:rPr>
          <w:b/>
          <w:bCs/>
        </w:rPr>
        <w:t>, that the recommendation be adopted.</w:t>
      </w:r>
    </w:p>
    <w:p w14:paraId="79751C75" w14:textId="77777777" w:rsidR="006F7827" w:rsidRDefault="006F7827" w:rsidP="00A065F0">
      <w:pPr>
        <w:rPr>
          <w:rFonts w:eastAsia="Times New Roman" w:cs="Arial"/>
          <w:b/>
          <w:szCs w:val="24"/>
          <w:lang w:eastAsia="en-GB"/>
        </w:rPr>
      </w:pPr>
    </w:p>
    <w:p w14:paraId="044C7ECA" w14:textId="61F88091" w:rsidR="006F7827" w:rsidRPr="0003502C" w:rsidRDefault="006F7827" w:rsidP="000F4561">
      <w:pPr>
        <w:pStyle w:val="Heading1"/>
        <w:ind w:left="720" w:hanging="720"/>
        <w:rPr>
          <w:u w:val="single"/>
        </w:rPr>
      </w:pPr>
      <w:r>
        <w:t>7.</w:t>
      </w:r>
      <w:r>
        <w:tab/>
      </w:r>
      <w:r w:rsidR="000F4561" w:rsidRPr="000F4561">
        <w:rPr>
          <w:u w:val="single"/>
        </w:rPr>
        <w:t>Economic Development Q4 Performance Report</w:t>
      </w:r>
    </w:p>
    <w:p w14:paraId="05A8BE7D" w14:textId="22B0C678"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AB053B">
        <w:rPr>
          <w:rFonts w:ascii="Arial" w:hAnsi="Arial" w:cs="Arial"/>
          <w:sz w:val="24"/>
          <w:szCs w:val="24"/>
        </w:rPr>
        <w:t>III</w:t>
      </w:r>
      <w:r>
        <w:rPr>
          <w:rFonts w:ascii="Arial" w:hAnsi="Arial" w:cs="Arial"/>
          <w:sz w:val="24"/>
          <w:szCs w:val="24"/>
        </w:rPr>
        <w:t>)</w:t>
      </w:r>
    </w:p>
    <w:p w14:paraId="35A0703E" w14:textId="77777777" w:rsidR="006F7827" w:rsidRDefault="006F7827" w:rsidP="006F7827">
      <w:pPr>
        <w:pStyle w:val="ListParagraph"/>
        <w:rPr>
          <w:rFonts w:ascii="Arial" w:hAnsi="Arial" w:cs="Arial"/>
          <w:sz w:val="24"/>
          <w:szCs w:val="24"/>
        </w:rPr>
      </w:pPr>
    </w:p>
    <w:p w14:paraId="13CF9459" w14:textId="2A9C2731" w:rsidR="00AB053B" w:rsidRPr="00AB053B" w:rsidRDefault="006F7827" w:rsidP="00AB053B">
      <w:pPr>
        <w:rPr>
          <w:rFonts w:eastAsia="Times New Roman"/>
          <w:szCs w:val="20"/>
        </w:rPr>
      </w:pPr>
      <w:r w:rsidRPr="00621495">
        <w:rPr>
          <w:caps/>
          <w:szCs w:val="24"/>
        </w:rPr>
        <w:t>Previously circulated:-</w:t>
      </w:r>
      <w:r w:rsidRPr="00621495">
        <w:rPr>
          <w:szCs w:val="24"/>
        </w:rPr>
        <w:t xml:space="preserve"> Report from Director of </w:t>
      </w:r>
      <w:r w:rsidR="00AB053B">
        <w:rPr>
          <w:szCs w:val="24"/>
        </w:rPr>
        <w:t>Prosperity detailing that M</w:t>
      </w:r>
      <w:r w:rsidR="00AB053B" w:rsidRPr="00AB053B">
        <w:rPr>
          <w:rFonts w:eastAsia="Times New Roman"/>
          <w:szCs w:val="20"/>
        </w:rPr>
        <w:t>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1D7AD36E" w14:textId="77777777" w:rsidR="00AB053B" w:rsidRPr="00AB053B" w:rsidRDefault="00AB053B" w:rsidP="00AB053B">
      <w:pPr>
        <w:rPr>
          <w:rFonts w:eastAsia="Times New Roman"/>
          <w:szCs w:val="20"/>
        </w:rPr>
      </w:pPr>
    </w:p>
    <w:p w14:paraId="0C0DE62D" w14:textId="77777777" w:rsidR="00AB053B" w:rsidRPr="00AB053B" w:rsidRDefault="00AB053B" w:rsidP="00CB7F57">
      <w:pPr>
        <w:numPr>
          <w:ilvl w:val="0"/>
          <w:numId w:val="1"/>
        </w:numPr>
        <w:contextualSpacing/>
        <w:rPr>
          <w:rFonts w:cs="Arial"/>
        </w:rPr>
      </w:pPr>
      <w:r w:rsidRPr="00AB053B">
        <w:rPr>
          <w:rFonts w:cs="Arial"/>
        </w:rPr>
        <w:t xml:space="preserve">Community Plan – published every 10-15 years </w:t>
      </w:r>
    </w:p>
    <w:p w14:paraId="0C43FD34" w14:textId="77777777" w:rsidR="00AB053B" w:rsidRPr="00AB053B" w:rsidRDefault="00AB053B" w:rsidP="00CB7F57">
      <w:pPr>
        <w:numPr>
          <w:ilvl w:val="0"/>
          <w:numId w:val="1"/>
        </w:numPr>
        <w:contextualSpacing/>
        <w:rPr>
          <w:rFonts w:cs="Arial"/>
        </w:rPr>
      </w:pPr>
      <w:r w:rsidRPr="00AB053B">
        <w:rPr>
          <w:rFonts w:cs="Arial"/>
        </w:rPr>
        <w:t>Corporate Plan – published every 4 years (Corporate Plan Towards 2024 in operation)</w:t>
      </w:r>
    </w:p>
    <w:p w14:paraId="275577DA" w14:textId="77777777" w:rsidR="00AB053B" w:rsidRPr="00AB053B" w:rsidRDefault="00AB053B" w:rsidP="00CB7F57">
      <w:pPr>
        <w:numPr>
          <w:ilvl w:val="0"/>
          <w:numId w:val="1"/>
        </w:numPr>
        <w:contextualSpacing/>
        <w:rPr>
          <w:rFonts w:cs="Arial"/>
        </w:rPr>
      </w:pPr>
      <w:r w:rsidRPr="00AB053B">
        <w:rPr>
          <w:rFonts w:cs="Arial"/>
        </w:rPr>
        <w:t>Performance Improvement Plan (PIP) – published annually in September</w:t>
      </w:r>
    </w:p>
    <w:p w14:paraId="14E3B65F" w14:textId="77777777" w:rsidR="00AB053B" w:rsidRPr="00AB053B" w:rsidRDefault="00AB053B" w:rsidP="00CB7F57">
      <w:pPr>
        <w:numPr>
          <w:ilvl w:val="0"/>
          <w:numId w:val="1"/>
        </w:numPr>
        <w:contextualSpacing/>
        <w:rPr>
          <w:rFonts w:cs="Arial"/>
        </w:rPr>
      </w:pPr>
      <w:r w:rsidRPr="00AB053B">
        <w:rPr>
          <w:rFonts w:cs="Arial"/>
        </w:rPr>
        <w:t>Service Plan – developed annually (approved April/May 2023)</w:t>
      </w:r>
    </w:p>
    <w:p w14:paraId="7ED81B9F" w14:textId="77777777" w:rsidR="00AB053B" w:rsidRPr="00AB053B" w:rsidRDefault="00AB053B" w:rsidP="00AB053B">
      <w:pPr>
        <w:rPr>
          <w:rFonts w:eastAsia="Times New Roman"/>
          <w:szCs w:val="20"/>
        </w:rPr>
      </w:pPr>
    </w:p>
    <w:p w14:paraId="43A89D0B" w14:textId="77777777" w:rsidR="00AB053B" w:rsidRPr="00AB053B" w:rsidRDefault="00AB053B" w:rsidP="00AB053B">
      <w:pPr>
        <w:rPr>
          <w:rFonts w:eastAsia="Times New Roman"/>
          <w:szCs w:val="20"/>
        </w:rPr>
      </w:pPr>
      <w:r w:rsidRPr="00AB053B">
        <w:rPr>
          <w:rFonts w:eastAsia="Times New Roman"/>
          <w:szCs w:val="20"/>
        </w:rPr>
        <w:lastRenderedPageBreak/>
        <w:t>The Council’s 18 Service Plans outlined how each respective Service would contribute to the achievement of the Corporate objectives including, but not limited to, any relevant actions identified in the PIP.</w:t>
      </w:r>
    </w:p>
    <w:p w14:paraId="369D999F" w14:textId="77777777" w:rsidR="00AB053B" w:rsidRPr="00AB053B" w:rsidRDefault="00AB053B" w:rsidP="00AB053B">
      <w:pPr>
        <w:rPr>
          <w:rFonts w:eastAsia="Times New Roman"/>
          <w:b/>
          <w:szCs w:val="20"/>
        </w:rPr>
      </w:pPr>
    </w:p>
    <w:p w14:paraId="571B2E72" w14:textId="77777777" w:rsidR="00AB053B" w:rsidRPr="00AB053B" w:rsidRDefault="00AB053B" w:rsidP="00AB053B">
      <w:pPr>
        <w:rPr>
          <w:rFonts w:eastAsia="Times New Roman"/>
          <w:b/>
          <w:szCs w:val="20"/>
        </w:rPr>
      </w:pPr>
      <w:r w:rsidRPr="00AB053B">
        <w:rPr>
          <w:rFonts w:eastAsia="Times New Roman"/>
          <w:b/>
          <w:szCs w:val="20"/>
        </w:rPr>
        <w:t>Reporting approach</w:t>
      </w:r>
    </w:p>
    <w:p w14:paraId="48D1A268" w14:textId="77777777" w:rsidR="00AB053B" w:rsidRPr="00AB053B" w:rsidRDefault="00AB053B" w:rsidP="00AB053B">
      <w:pPr>
        <w:rPr>
          <w:rFonts w:eastAsia="Times New Roman"/>
          <w:szCs w:val="20"/>
        </w:rPr>
      </w:pPr>
    </w:p>
    <w:p w14:paraId="2D504533" w14:textId="77777777" w:rsidR="00AB053B" w:rsidRPr="00AB053B" w:rsidRDefault="00AB053B" w:rsidP="00AB053B">
      <w:pPr>
        <w:rPr>
          <w:rFonts w:eastAsia="Times New Roman"/>
          <w:szCs w:val="20"/>
        </w:rPr>
      </w:pPr>
      <w:r w:rsidRPr="00AB053B">
        <w:rPr>
          <w:rFonts w:eastAsia="Times New Roman"/>
          <w:szCs w:val="20"/>
        </w:rPr>
        <w:t>The Service Plans</w:t>
      </w:r>
      <w:r w:rsidRPr="00AB053B">
        <w:rPr>
          <w:rFonts w:eastAsia="Times New Roman"/>
          <w:color w:val="FF0000"/>
          <w:szCs w:val="20"/>
        </w:rPr>
        <w:t xml:space="preserve"> </w:t>
      </w:r>
      <w:r w:rsidRPr="00AB053B">
        <w:rPr>
          <w:rFonts w:eastAsia="Times New Roman"/>
          <w:szCs w:val="20"/>
        </w:rPr>
        <w:t>would be reported to relevant Committees on a half-yearly basis as undernoted:</w:t>
      </w:r>
    </w:p>
    <w:p w14:paraId="7B7B920F" w14:textId="77777777" w:rsidR="00AB053B" w:rsidRPr="00AB053B" w:rsidRDefault="00AB053B" w:rsidP="00AB053B">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AB053B" w:rsidRPr="00AB053B" w14:paraId="5CCE4981" w14:textId="77777777" w:rsidTr="00D32062">
        <w:tc>
          <w:tcPr>
            <w:tcW w:w="2122" w:type="dxa"/>
            <w:shd w:val="clear" w:color="auto" w:fill="BDD6EE"/>
          </w:tcPr>
          <w:p w14:paraId="4E9F562A" w14:textId="77777777" w:rsidR="00AB053B" w:rsidRPr="00AB053B" w:rsidRDefault="00AB053B" w:rsidP="00AB053B">
            <w:pPr>
              <w:rPr>
                <w:rFonts w:eastAsia="Times New Roman"/>
                <w:b/>
                <w:szCs w:val="20"/>
              </w:rPr>
            </w:pPr>
            <w:r w:rsidRPr="00AB053B">
              <w:rPr>
                <w:rFonts w:eastAsia="Times New Roman"/>
                <w:b/>
                <w:szCs w:val="20"/>
              </w:rPr>
              <w:t>Reference</w:t>
            </w:r>
          </w:p>
        </w:tc>
        <w:tc>
          <w:tcPr>
            <w:tcW w:w="3118" w:type="dxa"/>
            <w:shd w:val="clear" w:color="auto" w:fill="BDD6EE"/>
          </w:tcPr>
          <w:p w14:paraId="51B967E4" w14:textId="77777777" w:rsidR="00AB053B" w:rsidRPr="00AB053B" w:rsidRDefault="00AB053B" w:rsidP="00AB053B">
            <w:pPr>
              <w:rPr>
                <w:rFonts w:eastAsia="Times New Roman"/>
                <w:b/>
                <w:szCs w:val="20"/>
              </w:rPr>
            </w:pPr>
            <w:r w:rsidRPr="00AB053B">
              <w:rPr>
                <w:rFonts w:eastAsia="Times New Roman"/>
                <w:b/>
                <w:szCs w:val="20"/>
              </w:rPr>
              <w:t>Period</w:t>
            </w:r>
          </w:p>
        </w:tc>
        <w:tc>
          <w:tcPr>
            <w:tcW w:w="3776" w:type="dxa"/>
            <w:shd w:val="clear" w:color="auto" w:fill="BDD6EE"/>
          </w:tcPr>
          <w:p w14:paraId="50D37F7A" w14:textId="77777777" w:rsidR="00AB053B" w:rsidRPr="00AB053B" w:rsidRDefault="00AB053B" w:rsidP="00AB053B">
            <w:pPr>
              <w:rPr>
                <w:rFonts w:eastAsia="Times New Roman"/>
                <w:b/>
                <w:szCs w:val="20"/>
              </w:rPr>
            </w:pPr>
            <w:r w:rsidRPr="00AB053B">
              <w:rPr>
                <w:rFonts w:eastAsia="Times New Roman"/>
                <w:b/>
                <w:szCs w:val="20"/>
              </w:rPr>
              <w:t>Reporting Month</w:t>
            </w:r>
          </w:p>
        </w:tc>
      </w:tr>
      <w:tr w:rsidR="00AB053B" w:rsidRPr="00AB053B" w14:paraId="74A1EF71" w14:textId="77777777" w:rsidTr="00D32062">
        <w:tc>
          <w:tcPr>
            <w:tcW w:w="2122" w:type="dxa"/>
          </w:tcPr>
          <w:p w14:paraId="70E6C010" w14:textId="77777777" w:rsidR="00AB053B" w:rsidRPr="00AB053B" w:rsidRDefault="00AB053B" w:rsidP="00AB053B">
            <w:pPr>
              <w:rPr>
                <w:rFonts w:eastAsia="Times New Roman"/>
                <w:szCs w:val="20"/>
              </w:rPr>
            </w:pPr>
            <w:r w:rsidRPr="00AB053B">
              <w:rPr>
                <w:rFonts w:eastAsia="Times New Roman"/>
                <w:szCs w:val="20"/>
              </w:rPr>
              <w:t>Quarter 2 (Q2)</w:t>
            </w:r>
          </w:p>
        </w:tc>
        <w:tc>
          <w:tcPr>
            <w:tcW w:w="3118" w:type="dxa"/>
          </w:tcPr>
          <w:p w14:paraId="5F631CB9" w14:textId="77777777" w:rsidR="00AB053B" w:rsidRPr="00AB053B" w:rsidRDefault="00AB053B" w:rsidP="00AB053B">
            <w:pPr>
              <w:rPr>
                <w:rFonts w:eastAsia="Times New Roman"/>
                <w:szCs w:val="20"/>
              </w:rPr>
            </w:pPr>
            <w:r w:rsidRPr="00AB053B">
              <w:rPr>
                <w:rFonts w:eastAsia="Times New Roman"/>
                <w:szCs w:val="20"/>
              </w:rPr>
              <w:t>April – September</w:t>
            </w:r>
          </w:p>
        </w:tc>
        <w:tc>
          <w:tcPr>
            <w:tcW w:w="3776" w:type="dxa"/>
          </w:tcPr>
          <w:p w14:paraId="7851C93C" w14:textId="77777777" w:rsidR="00AB053B" w:rsidRPr="00AB053B" w:rsidRDefault="00AB053B" w:rsidP="00AB053B">
            <w:pPr>
              <w:rPr>
                <w:rFonts w:eastAsia="Times New Roman"/>
                <w:szCs w:val="20"/>
              </w:rPr>
            </w:pPr>
            <w:r w:rsidRPr="00AB053B">
              <w:rPr>
                <w:rFonts w:eastAsia="Times New Roman"/>
                <w:szCs w:val="20"/>
              </w:rPr>
              <w:t>December</w:t>
            </w:r>
          </w:p>
        </w:tc>
      </w:tr>
      <w:tr w:rsidR="00AB053B" w:rsidRPr="00AB053B" w14:paraId="1AB138B0" w14:textId="77777777" w:rsidTr="00D32062">
        <w:tc>
          <w:tcPr>
            <w:tcW w:w="2122" w:type="dxa"/>
          </w:tcPr>
          <w:p w14:paraId="036BAA94" w14:textId="77777777" w:rsidR="00AB053B" w:rsidRPr="00AB053B" w:rsidRDefault="00AB053B" w:rsidP="00AB053B">
            <w:pPr>
              <w:rPr>
                <w:rFonts w:eastAsia="Times New Roman"/>
                <w:szCs w:val="20"/>
              </w:rPr>
            </w:pPr>
            <w:r w:rsidRPr="00AB053B">
              <w:rPr>
                <w:rFonts w:eastAsia="Times New Roman"/>
                <w:szCs w:val="20"/>
              </w:rPr>
              <w:t>Q4</w:t>
            </w:r>
          </w:p>
        </w:tc>
        <w:tc>
          <w:tcPr>
            <w:tcW w:w="3118" w:type="dxa"/>
          </w:tcPr>
          <w:p w14:paraId="547BB23A" w14:textId="77777777" w:rsidR="00AB053B" w:rsidRPr="00AB053B" w:rsidRDefault="00AB053B" w:rsidP="00AB053B">
            <w:pPr>
              <w:rPr>
                <w:rFonts w:eastAsia="Times New Roman"/>
                <w:szCs w:val="20"/>
              </w:rPr>
            </w:pPr>
            <w:r w:rsidRPr="00AB053B">
              <w:rPr>
                <w:rFonts w:eastAsia="Times New Roman"/>
                <w:szCs w:val="20"/>
              </w:rPr>
              <w:t>October – March</w:t>
            </w:r>
          </w:p>
        </w:tc>
        <w:tc>
          <w:tcPr>
            <w:tcW w:w="3776" w:type="dxa"/>
          </w:tcPr>
          <w:p w14:paraId="28713955" w14:textId="77777777" w:rsidR="00AB053B" w:rsidRPr="00AB053B" w:rsidRDefault="00AB053B" w:rsidP="00AB053B">
            <w:pPr>
              <w:rPr>
                <w:rFonts w:eastAsia="Times New Roman"/>
                <w:szCs w:val="20"/>
              </w:rPr>
            </w:pPr>
            <w:r w:rsidRPr="00AB053B">
              <w:rPr>
                <w:rFonts w:eastAsia="Times New Roman"/>
                <w:szCs w:val="20"/>
              </w:rPr>
              <w:t>June</w:t>
            </w:r>
          </w:p>
        </w:tc>
      </w:tr>
    </w:tbl>
    <w:p w14:paraId="1BD8845E" w14:textId="77777777" w:rsidR="00AB053B" w:rsidRPr="00AB053B" w:rsidRDefault="00AB053B" w:rsidP="00AB053B">
      <w:pPr>
        <w:rPr>
          <w:rFonts w:eastAsia="Times New Roman"/>
          <w:szCs w:val="20"/>
        </w:rPr>
      </w:pPr>
    </w:p>
    <w:p w14:paraId="5C5AC81D" w14:textId="77777777" w:rsidR="00AB053B" w:rsidRPr="00AB053B" w:rsidRDefault="00AB053B" w:rsidP="00AB053B">
      <w:pPr>
        <w:rPr>
          <w:rFonts w:eastAsia="Times New Roman" w:cs="Arial"/>
          <w:szCs w:val="20"/>
        </w:rPr>
      </w:pPr>
      <w:r w:rsidRPr="00AB053B">
        <w:rPr>
          <w:rFonts w:eastAsia="Times New Roman" w:cs="Arial"/>
          <w:szCs w:val="20"/>
        </w:rPr>
        <w:t>The report for Quarter 4 2023-24 is attached.</w:t>
      </w:r>
    </w:p>
    <w:p w14:paraId="21BBE2B2" w14:textId="77777777" w:rsidR="00AB053B" w:rsidRPr="00AB053B" w:rsidRDefault="00AB053B" w:rsidP="00AB053B">
      <w:pPr>
        <w:rPr>
          <w:rFonts w:eastAsia="Times New Roman" w:cs="Arial"/>
          <w:szCs w:val="20"/>
        </w:rPr>
      </w:pPr>
    </w:p>
    <w:p w14:paraId="3FF47831" w14:textId="77777777" w:rsidR="00AB053B" w:rsidRPr="00AB053B" w:rsidRDefault="00AB053B" w:rsidP="00AB053B">
      <w:pPr>
        <w:rPr>
          <w:rFonts w:eastAsia="Times New Roman" w:cs="Arial"/>
          <w:b/>
          <w:iCs/>
          <w:szCs w:val="20"/>
        </w:rPr>
      </w:pPr>
      <w:r w:rsidRPr="00AB053B">
        <w:rPr>
          <w:rFonts w:eastAsia="Times New Roman" w:cs="Arial"/>
          <w:b/>
          <w:iCs/>
          <w:szCs w:val="20"/>
        </w:rPr>
        <w:t>Key points to note:</w:t>
      </w:r>
    </w:p>
    <w:p w14:paraId="20B3CC1D" w14:textId="77777777" w:rsidR="00AB053B" w:rsidRPr="00AB053B" w:rsidRDefault="00AB053B" w:rsidP="00AB053B">
      <w:pPr>
        <w:rPr>
          <w:rFonts w:eastAsia="Times New Roman" w:cs="Arial"/>
          <w:szCs w:val="20"/>
        </w:rPr>
      </w:pPr>
    </w:p>
    <w:p w14:paraId="2CAA45FC" w14:textId="77777777" w:rsidR="00AB053B" w:rsidRPr="00AB053B" w:rsidRDefault="00AB053B" w:rsidP="00CB7F57">
      <w:pPr>
        <w:numPr>
          <w:ilvl w:val="0"/>
          <w:numId w:val="3"/>
        </w:numPr>
        <w:autoSpaceDE w:val="0"/>
        <w:autoSpaceDN w:val="0"/>
        <w:adjustRightInd w:val="0"/>
        <w:rPr>
          <w:rFonts w:eastAsia="Times New Roman" w:cs="Arial"/>
          <w:szCs w:val="24"/>
        </w:rPr>
      </w:pPr>
      <w:r w:rsidRPr="00AB053B">
        <w:rPr>
          <w:rFonts w:eastAsia="Times New Roman" w:cs="Arial"/>
          <w:szCs w:val="24"/>
        </w:rPr>
        <w:t xml:space="preserve">The targets for job creation through business start activity </w:t>
      </w:r>
      <w:r w:rsidRPr="00AB053B">
        <w:rPr>
          <w:rFonts w:eastAsia="Times New Roman" w:cs="Arial"/>
          <w:szCs w:val="24"/>
          <w:lang w:eastAsia="en-GB"/>
        </w:rPr>
        <w:t xml:space="preserve">were established and agreed with councils when the statutory responsibility for local economic development transferred to councils in 2015 as part of the Review of Public Administration.  In 2023 the targets were revised and incorporated into the Local Government (Performance Indicators and Standards) Order 2023.  Due to the change in delivery of support from the </w:t>
      </w:r>
      <w:r w:rsidRPr="00AB053B">
        <w:rPr>
          <w:rFonts w:eastAsia="Times New Roman" w:cs="Arial"/>
          <w:i/>
          <w:iCs/>
          <w:szCs w:val="24"/>
          <w:lang w:eastAsia="en-GB"/>
        </w:rPr>
        <w:t>Go For It</w:t>
      </w:r>
      <w:r w:rsidRPr="00AB053B">
        <w:rPr>
          <w:rFonts w:eastAsia="Times New Roman" w:cs="Arial"/>
          <w:szCs w:val="24"/>
          <w:lang w:eastAsia="en-GB"/>
        </w:rPr>
        <w:t xml:space="preserve"> Programme to the Go Succeed service and timescales DfE has proposed that the targets for 2023-24 should be a combination of the 2015 and 2023 Orders.  The target therefore for the last year was 117 which was calculated on a pro-rata basis relative to the delivery mechanism. It is anticipated that this target figure would remain for 2024-25 so the ED Annual Service Plan will require adjustment</w:t>
      </w:r>
    </w:p>
    <w:p w14:paraId="1B4B9909" w14:textId="77777777" w:rsidR="00AB053B" w:rsidRPr="00AB053B" w:rsidRDefault="00AB053B" w:rsidP="00CB7F57">
      <w:pPr>
        <w:numPr>
          <w:ilvl w:val="0"/>
          <w:numId w:val="3"/>
        </w:numPr>
        <w:autoSpaceDE w:val="0"/>
        <w:autoSpaceDN w:val="0"/>
        <w:adjustRightInd w:val="0"/>
        <w:rPr>
          <w:rFonts w:eastAsia="Times New Roman" w:cs="Arial"/>
          <w:szCs w:val="24"/>
        </w:rPr>
      </w:pPr>
      <w:r w:rsidRPr="00AB053B">
        <w:rPr>
          <w:rFonts w:eastAsia="Times New Roman" w:cs="Arial"/>
          <w:szCs w:val="24"/>
          <w:lang w:eastAsia="en-GB"/>
        </w:rPr>
        <w:t>The Go Succeed Service, whilst up and running, still had elements that needed to be fully realised to allow correct, appropriate monitoring and full reporting of target achievements. The performance data was therefore not fully available at the time of writing this report. Once collated further updates would be brought to Council.</w:t>
      </w:r>
    </w:p>
    <w:p w14:paraId="3E3AA27F" w14:textId="77777777" w:rsidR="00AB053B" w:rsidRPr="00AB053B" w:rsidRDefault="00AB053B" w:rsidP="00CB7F57">
      <w:pPr>
        <w:numPr>
          <w:ilvl w:val="0"/>
          <w:numId w:val="3"/>
        </w:numPr>
        <w:autoSpaceDE w:val="0"/>
        <w:autoSpaceDN w:val="0"/>
        <w:adjustRightInd w:val="0"/>
        <w:rPr>
          <w:rFonts w:eastAsia="Times New Roman" w:cs="Arial"/>
          <w:szCs w:val="24"/>
        </w:rPr>
      </w:pPr>
      <w:r w:rsidRPr="00AB053B">
        <w:rPr>
          <w:rFonts w:eastAsia="Times New Roman" w:cs="Arial"/>
          <w:szCs w:val="24"/>
          <w:lang w:eastAsia="en-GB"/>
        </w:rPr>
        <w:t>The procurement exercise to appoint a new Operator for Bangor Marina resulted in no compliant bids being received.  Officers had therefore had to revisit and recommence the process, which was currently live.</w:t>
      </w:r>
    </w:p>
    <w:p w14:paraId="6A78ACC3" w14:textId="77777777" w:rsidR="00AB053B" w:rsidRPr="00AB053B" w:rsidRDefault="00AB053B" w:rsidP="00AB053B">
      <w:pPr>
        <w:ind w:left="360"/>
        <w:rPr>
          <w:rFonts w:eastAsia="Times New Roman" w:cs="Arial"/>
          <w:szCs w:val="20"/>
        </w:rPr>
      </w:pPr>
    </w:p>
    <w:p w14:paraId="3288B1BF" w14:textId="77777777" w:rsidR="00AB053B" w:rsidRPr="00AB053B" w:rsidRDefault="00AB053B" w:rsidP="00AB053B">
      <w:pPr>
        <w:rPr>
          <w:rFonts w:eastAsia="Times New Roman" w:cs="Arial"/>
          <w:b/>
          <w:szCs w:val="20"/>
        </w:rPr>
      </w:pPr>
      <w:r w:rsidRPr="00AB053B">
        <w:rPr>
          <w:rFonts w:eastAsia="Times New Roman" w:cs="Arial"/>
          <w:b/>
          <w:szCs w:val="20"/>
        </w:rPr>
        <w:t>Key achievements:</w:t>
      </w:r>
    </w:p>
    <w:p w14:paraId="4117BE5C" w14:textId="77777777" w:rsidR="00AB053B" w:rsidRPr="00AB053B" w:rsidRDefault="00AB053B" w:rsidP="00AB053B">
      <w:pPr>
        <w:rPr>
          <w:rFonts w:eastAsia="Times New Roman" w:cs="Arial"/>
          <w:szCs w:val="20"/>
        </w:rPr>
      </w:pPr>
    </w:p>
    <w:p w14:paraId="46EE9E52" w14:textId="77777777" w:rsidR="00AB053B" w:rsidRPr="00AB053B" w:rsidRDefault="00AB053B" w:rsidP="00CB7F57">
      <w:pPr>
        <w:numPr>
          <w:ilvl w:val="0"/>
          <w:numId w:val="2"/>
        </w:numPr>
        <w:contextualSpacing/>
        <w:rPr>
          <w:rFonts w:cs="Arial"/>
        </w:rPr>
      </w:pPr>
      <w:r w:rsidRPr="00AB053B">
        <w:rPr>
          <w:rFonts w:cs="Arial"/>
        </w:rPr>
        <w:t>Despite the delay in receiving the Letter of Offer for funding for the LMP, the team managed to put measures in place to prepare to hit the ground running to deliver a full suite of interventions that have had an immediate and positive impact on individuals needing support to get into employment.</w:t>
      </w:r>
    </w:p>
    <w:p w14:paraId="4B3C93E5" w14:textId="77777777" w:rsidR="00AB053B" w:rsidRPr="00AB053B" w:rsidRDefault="00AB053B" w:rsidP="00CB7F57">
      <w:pPr>
        <w:numPr>
          <w:ilvl w:val="0"/>
          <w:numId w:val="2"/>
        </w:numPr>
        <w:contextualSpacing/>
        <w:rPr>
          <w:rFonts w:cs="Arial"/>
        </w:rPr>
      </w:pPr>
      <w:r w:rsidRPr="00AB053B">
        <w:rPr>
          <w:rFonts w:cs="Arial"/>
        </w:rPr>
        <w:t>The outline business case for the AND Innovation Hub received Executive Board approval to proceed to casework which was now in process.</w:t>
      </w:r>
    </w:p>
    <w:p w14:paraId="6E028571" w14:textId="77777777" w:rsidR="00AB053B" w:rsidRPr="00AB053B" w:rsidRDefault="00AB053B" w:rsidP="00CB7F57">
      <w:pPr>
        <w:numPr>
          <w:ilvl w:val="0"/>
          <w:numId w:val="2"/>
        </w:numPr>
        <w:contextualSpacing/>
        <w:rPr>
          <w:rFonts w:cs="Arial"/>
        </w:rPr>
      </w:pPr>
      <w:r w:rsidRPr="00AB053B">
        <w:rPr>
          <w:rFonts w:cs="Arial"/>
        </w:rPr>
        <w:t>Despite the challenging economic climate and steep rises in utility costs, especially in the first half of the year, the Operators of our facilities had managed their performance to continue to deliver across all contractual elements, continue to attract visitors and deliver value for Council.</w:t>
      </w:r>
    </w:p>
    <w:p w14:paraId="71C6244D" w14:textId="77777777" w:rsidR="00AB053B" w:rsidRPr="00AB053B" w:rsidRDefault="00AB053B" w:rsidP="00AB053B">
      <w:pPr>
        <w:rPr>
          <w:rFonts w:eastAsia="Times New Roman" w:cs="Arial"/>
          <w:szCs w:val="20"/>
        </w:rPr>
      </w:pPr>
    </w:p>
    <w:p w14:paraId="596B9FAC" w14:textId="77777777" w:rsidR="00AB053B" w:rsidRPr="00AB053B" w:rsidRDefault="00AB053B" w:rsidP="00AB053B">
      <w:pPr>
        <w:rPr>
          <w:rFonts w:eastAsia="Times New Roman" w:cs="Arial"/>
          <w:b/>
          <w:szCs w:val="20"/>
        </w:rPr>
      </w:pPr>
      <w:r w:rsidRPr="00AB053B">
        <w:rPr>
          <w:rFonts w:eastAsia="Times New Roman" w:cs="Arial"/>
          <w:b/>
          <w:szCs w:val="20"/>
        </w:rPr>
        <w:t>Emerging issues:</w:t>
      </w:r>
    </w:p>
    <w:p w14:paraId="10D97383" w14:textId="77777777" w:rsidR="00AB053B" w:rsidRPr="00AB053B" w:rsidRDefault="00AB053B" w:rsidP="00AB053B">
      <w:pPr>
        <w:rPr>
          <w:rFonts w:eastAsia="Times New Roman" w:cs="Arial"/>
          <w:szCs w:val="20"/>
        </w:rPr>
      </w:pPr>
    </w:p>
    <w:p w14:paraId="01311CE5" w14:textId="77777777" w:rsidR="00AB053B" w:rsidRPr="00AB053B" w:rsidRDefault="00AB053B" w:rsidP="00CB7F57">
      <w:pPr>
        <w:numPr>
          <w:ilvl w:val="0"/>
          <w:numId w:val="2"/>
        </w:numPr>
        <w:contextualSpacing/>
        <w:rPr>
          <w:rFonts w:cs="Arial"/>
          <w:sz w:val="22"/>
        </w:rPr>
      </w:pPr>
      <w:r w:rsidRPr="00AB053B">
        <w:rPr>
          <w:rFonts w:cs="Arial"/>
        </w:rPr>
        <w:t>Once again, the Department for Communities had failed to confirm an annual budget allocation for the Labour Market Partnership for 2024-25.  This presented issues in terms of planning and delivery of support and security for staff.</w:t>
      </w:r>
    </w:p>
    <w:p w14:paraId="542E286D" w14:textId="77777777" w:rsidR="00AB053B" w:rsidRPr="00AB053B" w:rsidRDefault="00AB053B" w:rsidP="00CB7F57">
      <w:pPr>
        <w:numPr>
          <w:ilvl w:val="0"/>
          <w:numId w:val="2"/>
        </w:numPr>
        <w:contextualSpacing/>
        <w:rPr>
          <w:rFonts w:cs="Arial"/>
          <w:sz w:val="22"/>
        </w:rPr>
      </w:pPr>
      <w:r w:rsidRPr="00AB053B">
        <w:rPr>
          <w:rFonts w:cs="Arial"/>
        </w:rPr>
        <w:t>The Go Succeed Service required intensive input and resources to deliver and only had confirmed funding to March 2025.  Given that there were elements which were still being refined it was imperative that the service could continue as envisaged for an additional 3-year period.</w:t>
      </w:r>
    </w:p>
    <w:p w14:paraId="09D1B006" w14:textId="77777777" w:rsidR="00AB053B" w:rsidRPr="00AB053B" w:rsidRDefault="00AB053B" w:rsidP="00AB053B">
      <w:pPr>
        <w:rPr>
          <w:rFonts w:eastAsia="Times New Roman" w:cs="Arial"/>
          <w:szCs w:val="20"/>
        </w:rPr>
      </w:pPr>
    </w:p>
    <w:p w14:paraId="4C5A8DA0" w14:textId="77777777" w:rsidR="00AB053B" w:rsidRPr="00AB053B" w:rsidRDefault="00AB053B" w:rsidP="00AB053B">
      <w:pPr>
        <w:rPr>
          <w:rFonts w:eastAsia="Times New Roman" w:cs="Arial"/>
          <w:b/>
          <w:szCs w:val="20"/>
        </w:rPr>
      </w:pPr>
      <w:r w:rsidRPr="00AB053B">
        <w:rPr>
          <w:rFonts w:eastAsia="Times New Roman" w:cs="Arial"/>
          <w:b/>
          <w:szCs w:val="20"/>
        </w:rPr>
        <w:t>Action to be taken:</w:t>
      </w:r>
    </w:p>
    <w:p w14:paraId="48F81CD9" w14:textId="77777777" w:rsidR="00AB053B" w:rsidRPr="00AB053B" w:rsidRDefault="00AB053B" w:rsidP="00AB053B">
      <w:pPr>
        <w:rPr>
          <w:rFonts w:eastAsia="Times New Roman" w:cs="Arial"/>
          <w:szCs w:val="20"/>
        </w:rPr>
      </w:pPr>
    </w:p>
    <w:p w14:paraId="717795FC" w14:textId="77777777" w:rsidR="00AB053B" w:rsidRPr="00AB053B" w:rsidRDefault="00AB053B" w:rsidP="00CB7F57">
      <w:pPr>
        <w:numPr>
          <w:ilvl w:val="0"/>
          <w:numId w:val="2"/>
        </w:numPr>
        <w:contextualSpacing/>
        <w:rPr>
          <w:rFonts w:cs="Arial"/>
          <w:sz w:val="22"/>
        </w:rPr>
      </w:pPr>
      <w:r w:rsidRPr="00AB053B">
        <w:rPr>
          <w:rFonts w:cs="Arial"/>
        </w:rPr>
        <w:t>Collective action by the 11 Councils, led by Belfast City Council, needed to continue with DLUHC to ensure future funding for Go Succeed.</w:t>
      </w:r>
    </w:p>
    <w:p w14:paraId="13C1C6A2" w14:textId="77777777" w:rsidR="00AB053B" w:rsidRPr="00AB053B" w:rsidRDefault="00AB053B" w:rsidP="00CB7F57">
      <w:pPr>
        <w:numPr>
          <w:ilvl w:val="0"/>
          <w:numId w:val="2"/>
        </w:numPr>
        <w:contextualSpacing/>
        <w:rPr>
          <w:rFonts w:cs="Arial"/>
          <w:sz w:val="22"/>
        </w:rPr>
      </w:pPr>
      <w:r w:rsidRPr="00AB053B">
        <w:rPr>
          <w:rFonts w:cs="Arial"/>
        </w:rPr>
        <w:t>Pressure from Councils needed to be maintained to secure future funding for the Labour Market Partnership from DfC.</w:t>
      </w:r>
    </w:p>
    <w:p w14:paraId="0BEDDF7D" w14:textId="77777777" w:rsidR="00AB053B" w:rsidRPr="00AB053B" w:rsidRDefault="00AB053B" w:rsidP="00AB053B">
      <w:pPr>
        <w:ind w:left="360"/>
        <w:rPr>
          <w:rFonts w:eastAsia="Times New Roman" w:cs="Arial"/>
          <w:szCs w:val="24"/>
        </w:rPr>
      </w:pPr>
    </w:p>
    <w:p w14:paraId="7D34A38C" w14:textId="2D49FE4A" w:rsidR="00AB053B" w:rsidRPr="00AB053B" w:rsidRDefault="00787AFD" w:rsidP="00AB053B">
      <w:pPr>
        <w:rPr>
          <w:rFonts w:eastAsia="Times New Roman"/>
          <w:szCs w:val="20"/>
        </w:rPr>
      </w:pPr>
      <w:r w:rsidRPr="00AB053B">
        <w:rPr>
          <w:rFonts w:eastAsia="Times New Roman"/>
          <w:szCs w:val="20"/>
        </w:rPr>
        <w:t xml:space="preserve">RECOMMENDED </w:t>
      </w:r>
      <w:r w:rsidR="00AB053B" w:rsidRPr="00AB053B">
        <w:rPr>
          <w:rFonts w:eastAsia="Times New Roman"/>
          <w:szCs w:val="20"/>
        </w:rPr>
        <w:t>that Council:</w:t>
      </w:r>
    </w:p>
    <w:p w14:paraId="67733A01" w14:textId="77777777" w:rsidR="00AB053B" w:rsidRPr="00AB053B" w:rsidRDefault="00AB053B" w:rsidP="00AB053B">
      <w:pPr>
        <w:rPr>
          <w:rFonts w:eastAsia="Times New Roman"/>
          <w:szCs w:val="20"/>
        </w:rPr>
      </w:pPr>
    </w:p>
    <w:p w14:paraId="4A8513DA" w14:textId="77777777" w:rsidR="00AB053B" w:rsidRPr="00AB053B" w:rsidRDefault="00AB053B" w:rsidP="00CB7F57">
      <w:pPr>
        <w:numPr>
          <w:ilvl w:val="0"/>
          <w:numId w:val="4"/>
        </w:numPr>
        <w:rPr>
          <w:rFonts w:eastAsia="Times New Roman"/>
          <w:szCs w:val="20"/>
        </w:rPr>
      </w:pPr>
      <w:r w:rsidRPr="00AB053B">
        <w:rPr>
          <w:rFonts w:eastAsia="Times New Roman"/>
          <w:szCs w:val="20"/>
        </w:rPr>
        <w:t>notes this report;</w:t>
      </w:r>
    </w:p>
    <w:p w14:paraId="27EF63E4" w14:textId="1F508793" w:rsidR="00AB053B" w:rsidRDefault="00AB053B" w:rsidP="00CB7F57">
      <w:pPr>
        <w:numPr>
          <w:ilvl w:val="0"/>
          <w:numId w:val="4"/>
        </w:numPr>
      </w:pPr>
      <w:r w:rsidRPr="00AB053B">
        <w:rPr>
          <w:rFonts w:eastAsia="Times New Roman"/>
          <w:szCs w:val="20"/>
        </w:rPr>
        <w:t xml:space="preserve">approves the amendment to the jobs target in the Economic Development Annual Service Plan to reflect </w:t>
      </w:r>
      <w:r w:rsidRPr="00AB053B">
        <w:rPr>
          <w:rFonts w:eastAsia="Times New Roman"/>
          <w:sz w:val="22"/>
        </w:rPr>
        <w:t xml:space="preserve">the </w:t>
      </w:r>
      <w:r w:rsidRPr="00AB053B">
        <w:rPr>
          <w:rFonts w:eastAsia="Times New Roman" w:cs="Arial"/>
          <w:szCs w:val="24"/>
          <w:lang w:eastAsia="en-GB"/>
        </w:rPr>
        <w:t>Local Government (Performance Indicators and Standards) Order 2023</w:t>
      </w:r>
    </w:p>
    <w:p w14:paraId="566B44E2" w14:textId="77777777" w:rsidR="006F7827" w:rsidRPr="00621495" w:rsidRDefault="006F7827" w:rsidP="006F7827">
      <w:pPr>
        <w:rPr>
          <w:b/>
          <w:bCs/>
        </w:rPr>
      </w:pPr>
    </w:p>
    <w:p w14:paraId="6C3E6F76" w14:textId="1A09CE49" w:rsidR="006F7827" w:rsidRPr="00621495" w:rsidRDefault="006F7827" w:rsidP="006F7827">
      <w:pPr>
        <w:rPr>
          <w:b/>
          <w:bCs/>
        </w:rPr>
      </w:pPr>
      <w:r w:rsidRPr="00621495">
        <w:rPr>
          <w:b/>
          <w:bCs/>
        </w:rPr>
        <w:t xml:space="preserve">AGREED TO RECOMMEND, on the proposal of </w:t>
      </w:r>
      <w:r w:rsidR="00B03AB7">
        <w:rPr>
          <w:b/>
          <w:bCs/>
        </w:rPr>
        <w:t>Alderman Adair</w:t>
      </w:r>
      <w:r w:rsidRPr="00621495">
        <w:rPr>
          <w:b/>
          <w:bCs/>
        </w:rPr>
        <w:t xml:space="preserve">, seconded by </w:t>
      </w:r>
      <w:r w:rsidR="00B03AB7">
        <w:rPr>
          <w:b/>
          <w:bCs/>
        </w:rPr>
        <w:t>Alderman Armstrong-Cotter</w:t>
      </w:r>
      <w:r w:rsidRPr="00621495">
        <w:rPr>
          <w:b/>
          <w:bCs/>
        </w:rPr>
        <w:t>, that the recommendation be adopted.</w:t>
      </w:r>
    </w:p>
    <w:p w14:paraId="0557FCB1" w14:textId="77777777" w:rsidR="006F7827" w:rsidRDefault="006F7827" w:rsidP="00A065F0">
      <w:pPr>
        <w:rPr>
          <w:rFonts w:eastAsia="Times New Roman" w:cs="Arial"/>
          <w:b/>
          <w:szCs w:val="24"/>
          <w:lang w:eastAsia="en-GB"/>
        </w:rPr>
      </w:pPr>
    </w:p>
    <w:p w14:paraId="118AB656" w14:textId="725831DF" w:rsidR="006F7827" w:rsidRPr="0003502C" w:rsidRDefault="006F7827" w:rsidP="000F4561">
      <w:pPr>
        <w:pStyle w:val="Heading1"/>
        <w:ind w:left="720" w:hanging="720"/>
        <w:rPr>
          <w:u w:val="single"/>
        </w:rPr>
      </w:pPr>
      <w:r>
        <w:t>8.</w:t>
      </w:r>
      <w:r>
        <w:tab/>
      </w:r>
      <w:r w:rsidR="000F4561" w:rsidRPr="000F4561">
        <w:rPr>
          <w:u w:val="single"/>
        </w:rPr>
        <w:t>Economic Development Annual Activity Report</w:t>
      </w:r>
      <w:r w:rsidR="00787AFD">
        <w:rPr>
          <w:u w:val="single"/>
        </w:rPr>
        <w:t xml:space="preserve"> (ED55)</w:t>
      </w:r>
    </w:p>
    <w:p w14:paraId="1181B133" w14:textId="561A5D62"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787AFD">
        <w:rPr>
          <w:rFonts w:ascii="Arial" w:hAnsi="Arial" w:cs="Arial"/>
          <w:sz w:val="24"/>
          <w:szCs w:val="24"/>
        </w:rPr>
        <w:t>IV</w:t>
      </w:r>
      <w:r>
        <w:rPr>
          <w:rFonts w:ascii="Arial" w:hAnsi="Arial" w:cs="Arial"/>
          <w:sz w:val="24"/>
          <w:szCs w:val="24"/>
        </w:rPr>
        <w:t>)</w:t>
      </w:r>
    </w:p>
    <w:p w14:paraId="3777AE98" w14:textId="77777777" w:rsidR="006F7827" w:rsidRDefault="006F7827" w:rsidP="006F7827">
      <w:pPr>
        <w:pStyle w:val="ListParagraph"/>
        <w:rPr>
          <w:rFonts w:ascii="Arial" w:hAnsi="Arial" w:cs="Arial"/>
          <w:sz w:val="24"/>
          <w:szCs w:val="24"/>
        </w:rPr>
      </w:pPr>
    </w:p>
    <w:p w14:paraId="1C7078BD" w14:textId="6EBC660D" w:rsidR="00194CD9" w:rsidRPr="00194CD9" w:rsidRDefault="006F7827" w:rsidP="00194CD9">
      <w:r w:rsidRPr="00621495">
        <w:rPr>
          <w:caps/>
          <w:szCs w:val="24"/>
        </w:rPr>
        <w:t>Previously circulated:-</w:t>
      </w:r>
      <w:r w:rsidRPr="00621495">
        <w:rPr>
          <w:szCs w:val="24"/>
        </w:rPr>
        <w:t xml:space="preserve"> Report from Director of</w:t>
      </w:r>
      <w:r w:rsidR="00787AFD">
        <w:rPr>
          <w:szCs w:val="24"/>
        </w:rPr>
        <w:t xml:space="preserve"> Prosperity stating that </w:t>
      </w:r>
      <w:r w:rsidR="00194CD9">
        <w:rPr>
          <w:szCs w:val="24"/>
        </w:rPr>
        <w:t>t</w:t>
      </w:r>
      <w:r w:rsidR="00194CD9" w:rsidRPr="00194CD9">
        <w:t xml:space="preserve">he role of the Economic Development Service Unit was to promote and encourage local economic growth and to work to develop a pipeline of support from enterprise awareness, business start and business growth, employability and skills and sector development. </w:t>
      </w:r>
    </w:p>
    <w:p w14:paraId="21D4A16F" w14:textId="77777777" w:rsidR="00194CD9" w:rsidRPr="00194CD9" w:rsidRDefault="00194CD9" w:rsidP="00194CD9"/>
    <w:p w14:paraId="7541F0B2" w14:textId="77777777" w:rsidR="00194CD9" w:rsidRPr="00194CD9" w:rsidRDefault="00194CD9" w:rsidP="00194CD9">
      <w:r w:rsidRPr="00194CD9">
        <w:t xml:space="preserve">To encourage skills development, enterprise, growth and innovation, ED provided a suite of support, projects, interventions, and collaborations.  Local businesses and entrepreneurs benefit from 1:1 confidential business advice, a business intelligence service, signposting to other support agencies, workshops, advice sessions, networking opportunities. </w:t>
      </w:r>
    </w:p>
    <w:p w14:paraId="7DBBC08A" w14:textId="77777777" w:rsidR="00194CD9" w:rsidRPr="00194CD9" w:rsidRDefault="00194CD9" w:rsidP="00194CD9"/>
    <w:p w14:paraId="26D67348" w14:textId="77777777" w:rsidR="00194CD9" w:rsidRPr="00194CD9" w:rsidRDefault="00194CD9" w:rsidP="00194CD9">
      <w:r w:rsidRPr="00194CD9">
        <w:t xml:space="preserve">This year, the Economic Development Section had worked to launch the new Enterprise Support Service which had now replaced the </w:t>
      </w:r>
      <w:r w:rsidRPr="00194CD9">
        <w:rPr>
          <w:i/>
          <w:iCs/>
        </w:rPr>
        <w:t>Go For It</w:t>
      </w:r>
      <w:r w:rsidRPr="00194CD9">
        <w:t xml:space="preserve"> Programme.  The new service now provided flexibility and joined up support for new and aspiring entrepreneurs and established business owners continued to deliver its support, as well as managing the delivery of the Labour Market Partnership Action Plan. </w:t>
      </w:r>
    </w:p>
    <w:p w14:paraId="0C116275" w14:textId="77777777" w:rsidR="00194CD9" w:rsidRPr="00194CD9" w:rsidRDefault="00194CD9" w:rsidP="00194CD9"/>
    <w:p w14:paraId="11FAD90E" w14:textId="77777777" w:rsidR="00194CD9" w:rsidRPr="00194CD9" w:rsidRDefault="00194CD9" w:rsidP="00194CD9">
      <w:r w:rsidRPr="00194CD9">
        <w:t xml:space="preserve">The team had worked in conjunction with colleagues across other NI Councils and across other service units to provide timely, crucial advice and support to assist businesses in navigating the issues associated with the cost-of-living crisis and other emerging issues. </w:t>
      </w:r>
    </w:p>
    <w:p w14:paraId="5F65AA8D" w14:textId="77777777" w:rsidR="00194CD9" w:rsidRPr="00194CD9" w:rsidRDefault="00194CD9" w:rsidP="00194CD9"/>
    <w:p w14:paraId="5A4CD377" w14:textId="306F0A61" w:rsidR="00194CD9" w:rsidRPr="00194CD9" w:rsidRDefault="00194CD9" w:rsidP="00194CD9">
      <w:r w:rsidRPr="00194CD9">
        <w:t>This annual report, as in previous years, provide</w:t>
      </w:r>
      <w:r>
        <w:t>d</w:t>
      </w:r>
      <w:r w:rsidRPr="00194CD9">
        <w:t xml:space="preserve"> a summary overview of the elements of the support services provided to local businesses between April 2023- March 2024.</w:t>
      </w:r>
    </w:p>
    <w:p w14:paraId="505959D1" w14:textId="77777777" w:rsidR="00194CD9" w:rsidRPr="00194CD9" w:rsidRDefault="00194CD9" w:rsidP="00194CD9"/>
    <w:p w14:paraId="602C084E" w14:textId="592E582A" w:rsidR="00194CD9" w:rsidRDefault="00194CD9" w:rsidP="00194CD9">
      <w:r w:rsidRPr="00194CD9">
        <w:t>RECOMMENDED that Council notes this report.</w:t>
      </w:r>
    </w:p>
    <w:p w14:paraId="7B8AC9A9" w14:textId="77777777" w:rsidR="006F7827" w:rsidRPr="00621495" w:rsidRDefault="006F7827" w:rsidP="006F7827">
      <w:pPr>
        <w:rPr>
          <w:b/>
          <w:bCs/>
        </w:rPr>
      </w:pPr>
    </w:p>
    <w:p w14:paraId="16675694" w14:textId="471FCE92" w:rsidR="006F7827" w:rsidRPr="00621495" w:rsidRDefault="006F7827" w:rsidP="006F7827">
      <w:pPr>
        <w:rPr>
          <w:b/>
          <w:bCs/>
        </w:rPr>
      </w:pPr>
      <w:r w:rsidRPr="00621495">
        <w:rPr>
          <w:b/>
          <w:bCs/>
        </w:rPr>
        <w:t xml:space="preserve">AGREED TO RECOMMEND, on the proposal of </w:t>
      </w:r>
      <w:r w:rsidR="00B03AB7">
        <w:rPr>
          <w:b/>
          <w:bCs/>
        </w:rPr>
        <w:t>Councillor Edmund</w:t>
      </w:r>
      <w:r w:rsidRPr="00621495">
        <w:rPr>
          <w:b/>
          <w:bCs/>
        </w:rPr>
        <w:t xml:space="preserve">, seconded by </w:t>
      </w:r>
      <w:r w:rsidR="00B03AB7">
        <w:rPr>
          <w:b/>
          <w:bCs/>
        </w:rPr>
        <w:t>Alderman Adair</w:t>
      </w:r>
      <w:r w:rsidRPr="00621495">
        <w:rPr>
          <w:b/>
          <w:bCs/>
        </w:rPr>
        <w:t>, that the recommendation be adopted.</w:t>
      </w:r>
    </w:p>
    <w:p w14:paraId="6544AB08" w14:textId="77777777" w:rsidR="006F7827" w:rsidRDefault="006F7827" w:rsidP="00A065F0">
      <w:pPr>
        <w:rPr>
          <w:rFonts w:eastAsia="Times New Roman" w:cs="Arial"/>
          <w:b/>
          <w:szCs w:val="24"/>
          <w:lang w:eastAsia="en-GB"/>
        </w:rPr>
      </w:pPr>
    </w:p>
    <w:p w14:paraId="3EADB9F7" w14:textId="7B614ABB" w:rsidR="006F7827" w:rsidRPr="0003502C" w:rsidRDefault="006F7827" w:rsidP="00787AFD">
      <w:pPr>
        <w:pStyle w:val="Heading1"/>
        <w:ind w:left="720" w:hanging="720"/>
        <w:rPr>
          <w:u w:val="single"/>
        </w:rPr>
      </w:pPr>
      <w:r>
        <w:t>9.</w:t>
      </w:r>
      <w:r>
        <w:tab/>
      </w:r>
      <w:r w:rsidR="000F4561" w:rsidRPr="000F4561">
        <w:rPr>
          <w:u w:val="single"/>
        </w:rPr>
        <w:t>Tourism Q4 Performance Report</w:t>
      </w:r>
      <w:r w:rsidR="00787AFD">
        <w:rPr>
          <w:u w:val="single"/>
        </w:rPr>
        <w:t xml:space="preserve"> (FILE </w:t>
      </w:r>
      <w:r w:rsidR="00787AFD" w:rsidRPr="00787AFD">
        <w:rPr>
          <w:u w:val="single"/>
        </w:rPr>
        <w:t>TO/MAR4/160127</w:t>
      </w:r>
      <w:r w:rsidR="00787AFD">
        <w:rPr>
          <w:u w:val="single"/>
        </w:rPr>
        <w:t>)</w:t>
      </w:r>
    </w:p>
    <w:p w14:paraId="29C40BAE" w14:textId="11184AC8"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787AFD">
        <w:rPr>
          <w:rFonts w:ascii="Arial" w:hAnsi="Arial" w:cs="Arial"/>
          <w:sz w:val="24"/>
          <w:szCs w:val="24"/>
        </w:rPr>
        <w:t>V</w:t>
      </w:r>
      <w:r>
        <w:rPr>
          <w:rFonts w:ascii="Arial" w:hAnsi="Arial" w:cs="Arial"/>
          <w:sz w:val="24"/>
          <w:szCs w:val="24"/>
        </w:rPr>
        <w:t>)</w:t>
      </w:r>
    </w:p>
    <w:p w14:paraId="6100C89B" w14:textId="77777777" w:rsidR="006F7827" w:rsidRDefault="006F7827" w:rsidP="006F7827">
      <w:pPr>
        <w:pStyle w:val="ListParagraph"/>
        <w:rPr>
          <w:rFonts w:ascii="Arial" w:hAnsi="Arial" w:cs="Arial"/>
          <w:sz w:val="24"/>
          <w:szCs w:val="24"/>
        </w:rPr>
      </w:pPr>
    </w:p>
    <w:p w14:paraId="30365ADF" w14:textId="77777777" w:rsidR="00194CD9" w:rsidRPr="00194CD9" w:rsidRDefault="006F7827" w:rsidP="00194CD9">
      <w:pPr>
        <w:rPr>
          <w:szCs w:val="24"/>
        </w:rPr>
      </w:pPr>
      <w:r w:rsidRPr="00621495">
        <w:rPr>
          <w:caps/>
          <w:szCs w:val="24"/>
        </w:rPr>
        <w:t>Previously circulated:-</w:t>
      </w:r>
      <w:r w:rsidRPr="00621495">
        <w:rPr>
          <w:szCs w:val="24"/>
        </w:rPr>
        <w:t xml:space="preserve"> Report from Director of </w:t>
      </w:r>
      <w:r w:rsidR="00787AFD">
        <w:rPr>
          <w:szCs w:val="24"/>
        </w:rPr>
        <w:t>Prosperity stating that</w:t>
      </w:r>
      <w:r w:rsidR="00194CD9">
        <w:rPr>
          <w:szCs w:val="24"/>
        </w:rPr>
        <w:t xml:space="preserve"> </w:t>
      </w:r>
      <w:r w:rsidR="00194CD9" w:rsidRPr="00194CD9">
        <w:rPr>
          <w:szCs w:val="24"/>
        </w:rPr>
        <w:t>Members would be aware that Council is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Performance Planning and Management process as:</w:t>
      </w:r>
    </w:p>
    <w:p w14:paraId="3048F1FB" w14:textId="77777777" w:rsidR="00194CD9" w:rsidRPr="00194CD9" w:rsidRDefault="00194CD9" w:rsidP="00194CD9">
      <w:pPr>
        <w:rPr>
          <w:szCs w:val="24"/>
        </w:rPr>
      </w:pPr>
    </w:p>
    <w:p w14:paraId="79780345" w14:textId="77777777" w:rsidR="00194CD9" w:rsidRPr="00194CD9" w:rsidRDefault="00194CD9" w:rsidP="00CB7F57">
      <w:pPr>
        <w:numPr>
          <w:ilvl w:val="0"/>
          <w:numId w:val="1"/>
        </w:numPr>
        <w:rPr>
          <w:szCs w:val="24"/>
        </w:rPr>
      </w:pPr>
      <w:r w:rsidRPr="00194CD9">
        <w:rPr>
          <w:szCs w:val="24"/>
        </w:rPr>
        <w:t xml:space="preserve">Community Plan – published every 10-15 years </w:t>
      </w:r>
    </w:p>
    <w:p w14:paraId="0C226D26" w14:textId="77777777" w:rsidR="00194CD9" w:rsidRPr="00194CD9" w:rsidRDefault="00194CD9" w:rsidP="00CB7F57">
      <w:pPr>
        <w:numPr>
          <w:ilvl w:val="0"/>
          <w:numId w:val="1"/>
        </w:numPr>
        <w:rPr>
          <w:szCs w:val="24"/>
        </w:rPr>
      </w:pPr>
      <w:r w:rsidRPr="00194CD9">
        <w:rPr>
          <w:szCs w:val="24"/>
        </w:rPr>
        <w:t>Corporate Plan – published every 4 years (Corporate Plan Towards 2024 in operation)</w:t>
      </w:r>
    </w:p>
    <w:p w14:paraId="1FC200AE" w14:textId="77777777" w:rsidR="00194CD9" w:rsidRPr="00194CD9" w:rsidRDefault="00194CD9" w:rsidP="00CB7F57">
      <w:pPr>
        <w:numPr>
          <w:ilvl w:val="0"/>
          <w:numId w:val="1"/>
        </w:numPr>
        <w:rPr>
          <w:szCs w:val="24"/>
        </w:rPr>
      </w:pPr>
      <w:r w:rsidRPr="00194CD9">
        <w:rPr>
          <w:szCs w:val="24"/>
        </w:rPr>
        <w:t>Performance Improvement Plan (PIP) – published annually in September</w:t>
      </w:r>
    </w:p>
    <w:p w14:paraId="70A0DDB0" w14:textId="77777777" w:rsidR="00194CD9" w:rsidRPr="00194CD9" w:rsidRDefault="00194CD9" w:rsidP="00CB7F57">
      <w:pPr>
        <w:numPr>
          <w:ilvl w:val="0"/>
          <w:numId w:val="1"/>
        </w:numPr>
        <w:rPr>
          <w:szCs w:val="24"/>
        </w:rPr>
      </w:pPr>
      <w:r w:rsidRPr="00194CD9">
        <w:rPr>
          <w:szCs w:val="24"/>
        </w:rPr>
        <w:t>Service Plan – developed annually (approved April/May 2023)</w:t>
      </w:r>
    </w:p>
    <w:p w14:paraId="666597E7" w14:textId="77777777" w:rsidR="00194CD9" w:rsidRPr="00194CD9" w:rsidRDefault="00194CD9" w:rsidP="00194CD9">
      <w:pPr>
        <w:rPr>
          <w:szCs w:val="24"/>
        </w:rPr>
      </w:pPr>
    </w:p>
    <w:p w14:paraId="62817991" w14:textId="77777777" w:rsidR="00194CD9" w:rsidRPr="00194CD9" w:rsidRDefault="00194CD9" w:rsidP="00194CD9">
      <w:pPr>
        <w:rPr>
          <w:szCs w:val="24"/>
        </w:rPr>
      </w:pPr>
      <w:r w:rsidRPr="00194CD9">
        <w:rPr>
          <w:szCs w:val="24"/>
        </w:rPr>
        <w:t>The Council’s 18 Service Plans outline how each respective Service would contribute to the achievement of the Corporate objectives including, but not limited to, any relevant actions identified in the PIP.</w:t>
      </w:r>
    </w:p>
    <w:p w14:paraId="1C21AB29" w14:textId="77777777" w:rsidR="00194CD9" w:rsidRPr="00194CD9" w:rsidRDefault="00194CD9" w:rsidP="00194CD9">
      <w:pPr>
        <w:rPr>
          <w:b/>
          <w:szCs w:val="24"/>
        </w:rPr>
      </w:pPr>
    </w:p>
    <w:p w14:paraId="52B0048F" w14:textId="77777777" w:rsidR="00194CD9" w:rsidRPr="00194CD9" w:rsidRDefault="00194CD9" w:rsidP="00194CD9">
      <w:pPr>
        <w:rPr>
          <w:b/>
          <w:szCs w:val="24"/>
        </w:rPr>
      </w:pPr>
      <w:r w:rsidRPr="00194CD9">
        <w:rPr>
          <w:b/>
          <w:szCs w:val="24"/>
        </w:rPr>
        <w:t>Reporting approach</w:t>
      </w:r>
    </w:p>
    <w:p w14:paraId="45ABB26C" w14:textId="77777777" w:rsidR="00194CD9" w:rsidRPr="00194CD9" w:rsidRDefault="00194CD9" w:rsidP="00194CD9">
      <w:pPr>
        <w:rPr>
          <w:szCs w:val="24"/>
        </w:rPr>
      </w:pPr>
    </w:p>
    <w:p w14:paraId="66E8B638" w14:textId="77777777" w:rsidR="00194CD9" w:rsidRPr="00194CD9" w:rsidRDefault="00194CD9" w:rsidP="00194CD9">
      <w:pPr>
        <w:rPr>
          <w:szCs w:val="24"/>
        </w:rPr>
      </w:pPr>
      <w:r w:rsidRPr="00194CD9">
        <w:rPr>
          <w:szCs w:val="24"/>
        </w:rPr>
        <w:t>The Service Plans would be reported to relevant Committees on a half-yearly basis as undernoted:</w:t>
      </w:r>
    </w:p>
    <w:p w14:paraId="08A36C25" w14:textId="77777777" w:rsidR="00194CD9" w:rsidRPr="00194CD9" w:rsidRDefault="00194CD9" w:rsidP="00194CD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194CD9" w:rsidRPr="00194CD9" w14:paraId="70FCB72A" w14:textId="77777777" w:rsidTr="00D32062">
        <w:tc>
          <w:tcPr>
            <w:tcW w:w="2122" w:type="dxa"/>
            <w:shd w:val="clear" w:color="auto" w:fill="BDD6EE"/>
          </w:tcPr>
          <w:p w14:paraId="00788D34" w14:textId="77777777" w:rsidR="00194CD9" w:rsidRPr="00194CD9" w:rsidRDefault="00194CD9" w:rsidP="00194CD9">
            <w:pPr>
              <w:rPr>
                <w:b/>
                <w:szCs w:val="24"/>
              </w:rPr>
            </w:pPr>
            <w:r w:rsidRPr="00194CD9">
              <w:rPr>
                <w:b/>
                <w:szCs w:val="24"/>
              </w:rPr>
              <w:t>Reference</w:t>
            </w:r>
          </w:p>
        </w:tc>
        <w:tc>
          <w:tcPr>
            <w:tcW w:w="3118" w:type="dxa"/>
            <w:shd w:val="clear" w:color="auto" w:fill="BDD6EE"/>
          </w:tcPr>
          <w:p w14:paraId="2BCDBB7D" w14:textId="77777777" w:rsidR="00194CD9" w:rsidRPr="00194CD9" w:rsidRDefault="00194CD9" w:rsidP="00194CD9">
            <w:pPr>
              <w:rPr>
                <w:b/>
                <w:szCs w:val="24"/>
              </w:rPr>
            </w:pPr>
            <w:r w:rsidRPr="00194CD9">
              <w:rPr>
                <w:b/>
                <w:szCs w:val="24"/>
              </w:rPr>
              <w:t>Period</w:t>
            </w:r>
          </w:p>
        </w:tc>
        <w:tc>
          <w:tcPr>
            <w:tcW w:w="3776" w:type="dxa"/>
            <w:shd w:val="clear" w:color="auto" w:fill="BDD6EE"/>
          </w:tcPr>
          <w:p w14:paraId="0E9E7BB6" w14:textId="77777777" w:rsidR="00194CD9" w:rsidRPr="00194CD9" w:rsidRDefault="00194CD9" w:rsidP="00194CD9">
            <w:pPr>
              <w:rPr>
                <w:b/>
                <w:szCs w:val="24"/>
              </w:rPr>
            </w:pPr>
            <w:r w:rsidRPr="00194CD9">
              <w:rPr>
                <w:b/>
                <w:szCs w:val="24"/>
              </w:rPr>
              <w:t>Reporting Month</w:t>
            </w:r>
          </w:p>
        </w:tc>
      </w:tr>
      <w:tr w:rsidR="00194CD9" w:rsidRPr="00194CD9" w14:paraId="540C5AE5" w14:textId="77777777" w:rsidTr="00D32062">
        <w:tc>
          <w:tcPr>
            <w:tcW w:w="2122" w:type="dxa"/>
          </w:tcPr>
          <w:p w14:paraId="2A0BB7BD" w14:textId="77777777" w:rsidR="00194CD9" w:rsidRPr="00194CD9" w:rsidRDefault="00194CD9" w:rsidP="00194CD9">
            <w:pPr>
              <w:rPr>
                <w:szCs w:val="24"/>
              </w:rPr>
            </w:pPr>
            <w:r w:rsidRPr="00194CD9">
              <w:rPr>
                <w:szCs w:val="24"/>
              </w:rPr>
              <w:t>Quarter 2 (Q2)</w:t>
            </w:r>
          </w:p>
        </w:tc>
        <w:tc>
          <w:tcPr>
            <w:tcW w:w="3118" w:type="dxa"/>
          </w:tcPr>
          <w:p w14:paraId="1E949811" w14:textId="77777777" w:rsidR="00194CD9" w:rsidRPr="00194CD9" w:rsidRDefault="00194CD9" w:rsidP="00194CD9">
            <w:pPr>
              <w:rPr>
                <w:szCs w:val="24"/>
              </w:rPr>
            </w:pPr>
            <w:r w:rsidRPr="00194CD9">
              <w:rPr>
                <w:szCs w:val="24"/>
              </w:rPr>
              <w:t>April – September</w:t>
            </w:r>
          </w:p>
        </w:tc>
        <w:tc>
          <w:tcPr>
            <w:tcW w:w="3776" w:type="dxa"/>
          </w:tcPr>
          <w:p w14:paraId="459A85D0" w14:textId="77777777" w:rsidR="00194CD9" w:rsidRPr="00194CD9" w:rsidRDefault="00194CD9" w:rsidP="00194CD9">
            <w:pPr>
              <w:rPr>
                <w:szCs w:val="24"/>
              </w:rPr>
            </w:pPr>
            <w:r w:rsidRPr="00194CD9">
              <w:rPr>
                <w:szCs w:val="24"/>
              </w:rPr>
              <w:t>December</w:t>
            </w:r>
          </w:p>
        </w:tc>
      </w:tr>
      <w:tr w:rsidR="00194CD9" w:rsidRPr="00194CD9" w14:paraId="6B3FA3CC" w14:textId="77777777" w:rsidTr="00D32062">
        <w:tc>
          <w:tcPr>
            <w:tcW w:w="2122" w:type="dxa"/>
          </w:tcPr>
          <w:p w14:paraId="7907F754" w14:textId="77777777" w:rsidR="00194CD9" w:rsidRPr="00194CD9" w:rsidRDefault="00194CD9" w:rsidP="00194CD9">
            <w:pPr>
              <w:rPr>
                <w:szCs w:val="24"/>
              </w:rPr>
            </w:pPr>
            <w:r w:rsidRPr="00194CD9">
              <w:rPr>
                <w:szCs w:val="24"/>
              </w:rPr>
              <w:t>Q4</w:t>
            </w:r>
          </w:p>
        </w:tc>
        <w:tc>
          <w:tcPr>
            <w:tcW w:w="3118" w:type="dxa"/>
          </w:tcPr>
          <w:p w14:paraId="41A8402F" w14:textId="77777777" w:rsidR="00194CD9" w:rsidRPr="00194CD9" w:rsidRDefault="00194CD9" w:rsidP="00194CD9">
            <w:pPr>
              <w:rPr>
                <w:szCs w:val="24"/>
              </w:rPr>
            </w:pPr>
            <w:r w:rsidRPr="00194CD9">
              <w:rPr>
                <w:szCs w:val="24"/>
              </w:rPr>
              <w:t>October – March</w:t>
            </w:r>
          </w:p>
        </w:tc>
        <w:tc>
          <w:tcPr>
            <w:tcW w:w="3776" w:type="dxa"/>
          </w:tcPr>
          <w:p w14:paraId="6EB32FDA" w14:textId="77777777" w:rsidR="00194CD9" w:rsidRPr="00194CD9" w:rsidRDefault="00194CD9" w:rsidP="00194CD9">
            <w:pPr>
              <w:rPr>
                <w:szCs w:val="24"/>
              </w:rPr>
            </w:pPr>
            <w:r w:rsidRPr="00194CD9">
              <w:rPr>
                <w:szCs w:val="24"/>
              </w:rPr>
              <w:t>June</w:t>
            </w:r>
          </w:p>
        </w:tc>
      </w:tr>
    </w:tbl>
    <w:p w14:paraId="18F694A7" w14:textId="77777777" w:rsidR="003545A3" w:rsidRDefault="003545A3" w:rsidP="00194CD9">
      <w:pPr>
        <w:rPr>
          <w:b/>
          <w:iCs/>
          <w:szCs w:val="24"/>
        </w:rPr>
      </w:pPr>
    </w:p>
    <w:p w14:paraId="21F58BDF" w14:textId="463C78E4" w:rsidR="00194CD9" w:rsidRPr="00194CD9" w:rsidRDefault="00194CD9" w:rsidP="00194CD9">
      <w:pPr>
        <w:rPr>
          <w:b/>
          <w:iCs/>
          <w:szCs w:val="24"/>
        </w:rPr>
      </w:pPr>
      <w:r w:rsidRPr="00194CD9">
        <w:rPr>
          <w:b/>
          <w:iCs/>
          <w:szCs w:val="24"/>
        </w:rPr>
        <w:t>Key points to note:</w:t>
      </w:r>
    </w:p>
    <w:p w14:paraId="6403A9D9" w14:textId="77777777" w:rsidR="00194CD9" w:rsidRPr="00194CD9" w:rsidRDefault="00194CD9" w:rsidP="00194CD9">
      <w:pPr>
        <w:rPr>
          <w:szCs w:val="24"/>
        </w:rPr>
      </w:pPr>
    </w:p>
    <w:p w14:paraId="7B97E0BD" w14:textId="77777777" w:rsidR="00194CD9" w:rsidRPr="00194CD9" w:rsidRDefault="00194CD9" w:rsidP="00CB7F57">
      <w:pPr>
        <w:numPr>
          <w:ilvl w:val="0"/>
          <w:numId w:val="5"/>
        </w:numPr>
        <w:rPr>
          <w:szCs w:val="24"/>
        </w:rPr>
      </w:pPr>
      <w:r w:rsidRPr="00194CD9">
        <w:rPr>
          <w:szCs w:val="24"/>
        </w:rPr>
        <w:lastRenderedPageBreak/>
        <w:t>Staffing vacancies which were advertised during this period had been successfully recruited in both the Tourism and Events service.</w:t>
      </w:r>
    </w:p>
    <w:p w14:paraId="0C95BCFB" w14:textId="77777777" w:rsidR="00194CD9" w:rsidRPr="00194CD9" w:rsidRDefault="00194CD9" w:rsidP="00CB7F57">
      <w:pPr>
        <w:numPr>
          <w:ilvl w:val="0"/>
          <w:numId w:val="5"/>
        </w:numPr>
        <w:rPr>
          <w:szCs w:val="24"/>
        </w:rPr>
      </w:pPr>
      <w:r w:rsidRPr="00194CD9">
        <w:rPr>
          <w:szCs w:val="24"/>
        </w:rPr>
        <w:t>Implementation of Joint Advisory Groups pre each Tourism Event was a new working model throughout 2023.</w:t>
      </w:r>
    </w:p>
    <w:p w14:paraId="677FA8A5" w14:textId="77777777" w:rsidR="00194CD9" w:rsidRPr="00194CD9" w:rsidRDefault="00194CD9" w:rsidP="00CB7F57">
      <w:pPr>
        <w:numPr>
          <w:ilvl w:val="0"/>
          <w:numId w:val="5"/>
        </w:numPr>
        <w:rPr>
          <w:szCs w:val="24"/>
        </w:rPr>
      </w:pPr>
      <w:r w:rsidRPr="00194CD9">
        <w:rPr>
          <w:szCs w:val="24"/>
        </w:rPr>
        <w:t>No event or part event cancellations – weatherproofing key aspects of events remains a focus.</w:t>
      </w:r>
    </w:p>
    <w:p w14:paraId="2775BC60" w14:textId="77777777" w:rsidR="00194CD9" w:rsidRPr="00194CD9" w:rsidRDefault="00194CD9" w:rsidP="00CB7F57">
      <w:pPr>
        <w:numPr>
          <w:ilvl w:val="0"/>
          <w:numId w:val="5"/>
        </w:numPr>
        <w:rPr>
          <w:szCs w:val="24"/>
        </w:rPr>
      </w:pPr>
      <w:r w:rsidRPr="00194CD9">
        <w:rPr>
          <w:szCs w:val="24"/>
        </w:rPr>
        <w:t>Return to higher level of ‘out of borough’ visitors, especially out of NI post-Covid at events/experiences has not returned to pre-Covid levels. Also, collecting data from 3</w:t>
      </w:r>
      <w:r w:rsidRPr="00194CD9">
        <w:rPr>
          <w:szCs w:val="24"/>
          <w:vertAlign w:val="superscript"/>
        </w:rPr>
        <w:t>rd</w:t>
      </w:r>
      <w:r w:rsidRPr="00194CD9">
        <w:rPr>
          <w:szCs w:val="24"/>
        </w:rPr>
        <w:t xml:space="preserve"> party event operators had not returned results as anticipated.</w:t>
      </w:r>
    </w:p>
    <w:p w14:paraId="6AC88112" w14:textId="77777777" w:rsidR="00194CD9" w:rsidRPr="00194CD9" w:rsidRDefault="00194CD9" w:rsidP="00CB7F57">
      <w:pPr>
        <w:numPr>
          <w:ilvl w:val="0"/>
          <w:numId w:val="5"/>
        </w:numPr>
        <w:rPr>
          <w:szCs w:val="24"/>
        </w:rPr>
      </w:pPr>
      <w:r w:rsidRPr="00194CD9">
        <w:rPr>
          <w:szCs w:val="24"/>
        </w:rPr>
        <w:t>Spend at events was lower likely due to the cost-of-living crisis.</w:t>
      </w:r>
    </w:p>
    <w:p w14:paraId="290C7358" w14:textId="77777777" w:rsidR="00194CD9" w:rsidRPr="00194CD9" w:rsidRDefault="00194CD9" w:rsidP="00CB7F57">
      <w:pPr>
        <w:numPr>
          <w:ilvl w:val="0"/>
          <w:numId w:val="5"/>
        </w:numPr>
        <w:rPr>
          <w:szCs w:val="24"/>
        </w:rPr>
      </w:pPr>
      <w:r w:rsidRPr="00194CD9">
        <w:rPr>
          <w:szCs w:val="24"/>
        </w:rPr>
        <w:t>Food and Drink meet the buyer event was rescheduled to autumn 2024.</w:t>
      </w:r>
    </w:p>
    <w:p w14:paraId="5DB1CEB5" w14:textId="77777777" w:rsidR="00194CD9" w:rsidRPr="00194CD9" w:rsidRDefault="00194CD9" w:rsidP="00CB7F57">
      <w:pPr>
        <w:numPr>
          <w:ilvl w:val="0"/>
          <w:numId w:val="5"/>
        </w:numPr>
        <w:rPr>
          <w:szCs w:val="24"/>
        </w:rPr>
      </w:pPr>
      <w:r w:rsidRPr="00194CD9">
        <w:rPr>
          <w:szCs w:val="24"/>
        </w:rPr>
        <w:t>One grant aided event was cancelled reducing overall attendee numbers.</w:t>
      </w:r>
    </w:p>
    <w:p w14:paraId="0953EA7F" w14:textId="77777777" w:rsidR="00194CD9" w:rsidRPr="00194CD9" w:rsidRDefault="00194CD9" w:rsidP="00194CD9">
      <w:pPr>
        <w:rPr>
          <w:szCs w:val="24"/>
        </w:rPr>
      </w:pPr>
    </w:p>
    <w:p w14:paraId="7357BD76" w14:textId="77777777" w:rsidR="00194CD9" w:rsidRPr="00194CD9" w:rsidRDefault="00194CD9" w:rsidP="00194CD9">
      <w:pPr>
        <w:rPr>
          <w:b/>
          <w:szCs w:val="24"/>
        </w:rPr>
      </w:pPr>
      <w:r w:rsidRPr="00194CD9">
        <w:rPr>
          <w:b/>
          <w:szCs w:val="24"/>
        </w:rPr>
        <w:t>Key achievements:</w:t>
      </w:r>
    </w:p>
    <w:p w14:paraId="080C41F8" w14:textId="77777777" w:rsidR="00194CD9" w:rsidRPr="00194CD9" w:rsidRDefault="00194CD9" w:rsidP="00194CD9">
      <w:pPr>
        <w:rPr>
          <w:b/>
          <w:szCs w:val="24"/>
        </w:rPr>
      </w:pPr>
    </w:p>
    <w:p w14:paraId="594B825C" w14:textId="77777777" w:rsidR="00194CD9" w:rsidRPr="00194CD9" w:rsidRDefault="00194CD9" w:rsidP="00CB7F57">
      <w:pPr>
        <w:numPr>
          <w:ilvl w:val="0"/>
          <w:numId w:val="6"/>
        </w:numPr>
        <w:rPr>
          <w:szCs w:val="24"/>
        </w:rPr>
      </w:pPr>
      <w:r w:rsidRPr="00194CD9">
        <w:rPr>
          <w:szCs w:val="24"/>
        </w:rPr>
        <w:t xml:space="preserve">Launch of Growth Event Fund. </w:t>
      </w:r>
    </w:p>
    <w:p w14:paraId="40D4F743" w14:textId="77777777" w:rsidR="00194CD9" w:rsidRPr="00194CD9" w:rsidRDefault="00194CD9" w:rsidP="00CB7F57">
      <w:pPr>
        <w:numPr>
          <w:ilvl w:val="0"/>
          <w:numId w:val="6"/>
        </w:numPr>
        <w:rPr>
          <w:szCs w:val="24"/>
        </w:rPr>
      </w:pPr>
      <w:r w:rsidRPr="00194CD9">
        <w:rPr>
          <w:szCs w:val="24"/>
        </w:rPr>
        <w:t xml:space="preserve">Digital communications channels were critical to promoting the borough as an appealing visitor destination by growing audience reach. During this period web traffic to the visitardsandnorthdown.com website increased by an exceptional 127% to 272k users and the </w:t>
      </w:r>
      <w:proofErr w:type="spellStart"/>
      <w:r w:rsidRPr="00194CD9">
        <w:rPr>
          <w:szCs w:val="24"/>
        </w:rPr>
        <w:t>visitAND</w:t>
      </w:r>
      <w:proofErr w:type="spellEnd"/>
      <w:r w:rsidRPr="00194CD9">
        <w:rPr>
          <w:szCs w:val="24"/>
        </w:rPr>
        <w:t xml:space="preserve"> social media audience increased by 36% with over 10k followers. Growth was stimulated by the creation of engaging content which showcased the tourism offering across the borough. </w:t>
      </w:r>
    </w:p>
    <w:p w14:paraId="451E9823" w14:textId="77777777" w:rsidR="00194CD9" w:rsidRPr="00194CD9" w:rsidRDefault="00194CD9" w:rsidP="00CB7F57">
      <w:pPr>
        <w:numPr>
          <w:ilvl w:val="0"/>
          <w:numId w:val="6"/>
        </w:numPr>
        <w:rPr>
          <w:szCs w:val="24"/>
        </w:rPr>
      </w:pPr>
      <w:r w:rsidRPr="00194CD9">
        <w:rPr>
          <w:szCs w:val="24"/>
        </w:rPr>
        <w:t>A series of promotional campaigns were delivered including two destination campaigns, experience and Food Festival campaigns.  These delivered growth in website traffic and followers.</w:t>
      </w:r>
    </w:p>
    <w:p w14:paraId="41BF458A" w14:textId="77777777" w:rsidR="00194CD9" w:rsidRPr="00194CD9" w:rsidRDefault="00194CD9" w:rsidP="00CB7F57">
      <w:pPr>
        <w:numPr>
          <w:ilvl w:val="0"/>
          <w:numId w:val="6"/>
        </w:numPr>
        <w:rPr>
          <w:szCs w:val="24"/>
        </w:rPr>
      </w:pPr>
      <w:r w:rsidRPr="00194CD9">
        <w:rPr>
          <w:szCs w:val="24"/>
        </w:rPr>
        <w:t>Waste service had reported 0% contamination in waste collected at Tourism events where model was successfully applied.</w:t>
      </w:r>
    </w:p>
    <w:p w14:paraId="61DB9C44" w14:textId="77777777" w:rsidR="00194CD9" w:rsidRPr="00194CD9" w:rsidRDefault="00194CD9" w:rsidP="00CB7F57">
      <w:pPr>
        <w:numPr>
          <w:ilvl w:val="0"/>
          <w:numId w:val="6"/>
        </w:numPr>
        <w:rPr>
          <w:szCs w:val="24"/>
        </w:rPr>
      </w:pPr>
      <w:r w:rsidRPr="00194CD9">
        <w:rPr>
          <w:szCs w:val="24"/>
        </w:rPr>
        <w:t>Tourism Development’s successful collaboration with Parks service to deliver Chilli Fest 2023 which welcomed circa 6,000 attendees over the two days.</w:t>
      </w:r>
    </w:p>
    <w:p w14:paraId="4106D470" w14:textId="77777777" w:rsidR="00194CD9" w:rsidRPr="00194CD9" w:rsidRDefault="00194CD9" w:rsidP="00CB7F57">
      <w:pPr>
        <w:numPr>
          <w:ilvl w:val="0"/>
          <w:numId w:val="6"/>
        </w:numPr>
        <w:rPr>
          <w:szCs w:val="24"/>
        </w:rPr>
      </w:pPr>
      <w:r w:rsidRPr="00194CD9">
        <w:rPr>
          <w:szCs w:val="24"/>
        </w:rPr>
        <w:t>20 Food and Drink Network Members, supported by Council, achieving 90 awards at national/international food and drink awards.</w:t>
      </w:r>
    </w:p>
    <w:p w14:paraId="3E10B091" w14:textId="77777777" w:rsidR="00194CD9" w:rsidRPr="00194CD9" w:rsidRDefault="00194CD9" w:rsidP="00194CD9">
      <w:pPr>
        <w:rPr>
          <w:szCs w:val="24"/>
        </w:rPr>
      </w:pPr>
    </w:p>
    <w:p w14:paraId="21528963" w14:textId="77777777" w:rsidR="00194CD9" w:rsidRPr="00194CD9" w:rsidRDefault="00194CD9" w:rsidP="00194CD9">
      <w:pPr>
        <w:rPr>
          <w:b/>
          <w:szCs w:val="24"/>
        </w:rPr>
      </w:pPr>
      <w:r w:rsidRPr="00194CD9">
        <w:rPr>
          <w:b/>
          <w:szCs w:val="24"/>
        </w:rPr>
        <w:t>Emerging issues:</w:t>
      </w:r>
    </w:p>
    <w:p w14:paraId="766D6537" w14:textId="77777777" w:rsidR="00194CD9" w:rsidRPr="00194CD9" w:rsidRDefault="00194CD9" w:rsidP="00194CD9">
      <w:pPr>
        <w:rPr>
          <w:b/>
          <w:szCs w:val="24"/>
        </w:rPr>
      </w:pPr>
    </w:p>
    <w:p w14:paraId="5DD0EF68" w14:textId="77777777" w:rsidR="00194CD9" w:rsidRPr="00194CD9" w:rsidRDefault="00194CD9" w:rsidP="00CB7F57">
      <w:pPr>
        <w:numPr>
          <w:ilvl w:val="0"/>
          <w:numId w:val="7"/>
        </w:numPr>
        <w:rPr>
          <w:szCs w:val="24"/>
        </w:rPr>
      </w:pPr>
      <w:r w:rsidRPr="00194CD9">
        <w:rPr>
          <w:szCs w:val="24"/>
        </w:rPr>
        <w:t>New models/systems of gathering data from 3</w:t>
      </w:r>
      <w:r w:rsidRPr="00194CD9">
        <w:rPr>
          <w:szCs w:val="24"/>
          <w:vertAlign w:val="superscript"/>
        </w:rPr>
        <w:t>rd</w:t>
      </w:r>
      <w:r w:rsidRPr="00194CD9">
        <w:rPr>
          <w:szCs w:val="24"/>
        </w:rPr>
        <w:t xml:space="preserve"> party operators to be explored.</w:t>
      </w:r>
    </w:p>
    <w:p w14:paraId="337D4F82" w14:textId="77777777" w:rsidR="00194CD9" w:rsidRPr="00194CD9" w:rsidRDefault="00194CD9" w:rsidP="00CB7F57">
      <w:pPr>
        <w:numPr>
          <w:ilvl w:val="0"/>
          <w:numId w:val="7"/>
        </w:numPr>
        <w:rPr>
          <w:szCs w:val="24"/>
        </w:rPr>
      </w:pPr>
      <w:r w:rsidRPr="00194CD9">
        <w:rPr>
          <w:szCs w:val="24"/>
        </w:rPr>
        <w:t>Tourism NI (TNI) forecasts cost-of-living crisis will continue to impact NI/ROI market in summer 2024.</w:t>
      </w:r>
    </w:p>
    <w:p w14:paraId="69600930" w14:textId="77777777" w:rsidR="00194CD9" w:rsidRPr="00194CD9" w:rsidRDefault="00194CD9" w:rsidP="00CB7F57">
      <w:pPr>
        <w:numPr>
          <w:ilvl w:val="0"/>
          <w:numId w:val="7"/>
        </w:numPr>
        <w:rPr>
          <w:szCs w:val="24"/>
        </w:rPr>
      </w:pPr>
      <w:r w:rsidRPr="00194CD9">
        <w:rPr>
          <w:szCs w:val="24"/>
        </w:rPr>
        <w:t>Cost implications of additional health and safety and signage requirements at events for future budget planning.</w:t>
      </w:r>
    </w:p>
    <w:p w14:paraId="32F2879A" w14:textId="77777777" w:rsidR="003545A3" w:rsidRDefault="003545A3" w:rsidP="00194CD9">
      <w:pPr>
        <w:rPr>
          <w:b/>
          <w:bCs/>
          <w:szCs w:val="24"/>
        </w:rPr>
      </w:pPr>
    </w:p>
    <w:p w14:paraId="47FEA395" w14:textId="597685A9" w:rsidR="00194CD9" w:rsidRPr="00194CD9" w:rsidRDefault="00194CD9" w:rsidP="00194CD9">
      <w:pPr>
        <w:rPr>
          <w:b/>
          <w:bCs/>
          <w:szCs w:val="24"/>
        </w:rPr>
      </w:pPr>
      <w:r w:rsidRPr="00194CD9">
        <w:rPr>
          <w:b/>
          <w:bCs/>
          <w:szCs w:val="24"/>
        </w:rPr>
        <w:t>Action to be taken:</w:t>
      </w:r>
    </w:p>
    <w:p w14:paraId="0ED65EFA" w14:textId="77777777" w:rsidR="00194CD9" w:rsidRPr="00194CD9" w:rsidRDefault="00194CD9" w:rsidP="00194CD9">
      <w:pPr>
        <w:rPr>
          <w:b/>
          <w:bCs/>
          <w:szCs w:val="24"/>
        </w:rPr>
      </w:pPr>
    </w:p>
    <w:p w14:paraId="51065A1C" w14:textId="77777777" w:rsidR="00194CD9" w:rsidRPr="00194CD9" w:rsidRDefault="00194CD9" w:rsidP="00CB7F57">
      <w:pPr>
        <w:numPr>
          <w:ilvl w:val="0"/>
          <w:numId w:val="8"/>
        </w:numPr>
        <w:rPr>
          <w:szCs w:val="24"/>
        </w:rPr>
      </w:pPr>
      <w:r w:rsidRPr="00194CD9">
        <w:rPr>
          <w:szCs w:val="24"/>
        </w:rPr>
        <w:t>Monitor funding options to support events and project spend accordingly with new considerations factored into each event at budget planning stage for 25/26.</w:t>
      </w:r>
    </w:p>
    <w:p w14:paraId="7BBBD456" w14:textId="77777777" w:rsidR="00194CD9" w:rsidRPr="00194CD9" w:rsidRDefault="00194CD9" w:rsidP="00CB7F57">
      <w:pPr>
        <w:numPr>
          <w:ilvl w:val="0"/>
          <w:numId w:val="8"/>
        </w:numPr>
        <w:rPr>
          <w:szCs w:val="24"/>
        </w:rPr>
      </w:pPr>
      <w:r w:rsidRPr="00194CD9">
        <w:rPr>
          <w:szCs w:val="24"/>
        </w:rPr>
        <w:t>Complete all outstanding staff appraisals end of June.</w:t>
      </w:r>
    </w:p>
    <w:p w14:paraId="6FCDE438" w14:textId="77777777" w:rsidR="00194CD9" w:rsidRPr="00194CD9" w:rsidRDefault="00194CD9" w:rsidP="00CB7F57">
      <w:pPr>
        <w:numPr>
          <w:ilvl w:val="0"/>
          <w:numId w:val="8"/>
        </w:numPr>
        <w:rPr>
          <w:szCs w:val="24"/>
        </w:rPr>
      </w:pPr>
      <w:r w:rsidRPr="00194CD9">
        <w:rPr>
          <w:szCs w:val="24"/>
        </w:rPr>
        <w:lastRenderedPageBreak/>
        <w:t>Monitor Tourism NI consumer sentiment for change in propensity to spend/travel – May 2024 data and forward.</w:t>
      </w:r>
    </w:p>
    <w:p w14:paraId="48B937A6" w14:textId="77777777" w:rsidR="00194CD9" w:rsidRPr="00194CD9" w:rsidRDefault="00194CD9" w:rsidP="00194CD9">
      <w:pPr>
        <w:rPr>
          <w:szCs w:val="24"/>
        </w:rPr>
      </w:pPr>
    </w:p>
    <w:p w14:paraId="761CDD90" w14:textId="33E3526C" w:rsidR="006F7827" w:rsidRDefault="00194CD9" w:rsidP="00194CD9">
      <w:pPr>
        <w:rPr>
          <w:szCs w:val="24"/>
        </w:rPr>
      </w:pPr>
      <w:r w:rsidRPr="00194CD9">
        <w:rPr>
          <w:szCs w:val="24"/>
        </w:rPr>
        <w:t>RECOMMENDED that Council note this report.</w:t>
      </w:r>
    </w:p>
    <w:p w14:paraId="7F40C526" w14:textId="77777777" w:rsidR="005118C5" w:rsidRDefault="005118C5" w:rsidP="00194CD9"/>
    <w:p w14:paraId="4C6CD5CC" w14:textId="14EBF6FA" w:rsidR="006F7827" w:rsidRPr="003F2C95" w:rsidRDefault="003F2C95" w:rsidP="006F7827">
      <w:r w:rsidRPr="003F2C95">
        <w:t>Proposed by Councillor McCracken, seconded by Councillor Creighton, that the recommendation be adopted.</w:t>
      </w:r>
    </w:p>
    <w:p w14:paraId="1B9D6FB4" w14:textId="77777777" w:rsidR="003F2C95" w:rsidRPr="003F2C95" w:rsidRDefault="003F2C95" w:rsidP="006F7827"/>
    <w:p w14:paraId="1AC22A61" w14:textId="7F2D72FF" w:rsidR="003F2C95" w:rsidRPr="003F2C95" w:rsidRDefault="003F2C95" w:rsidP="006F7827">
      <w:r w:rsidRPr="003F2C95">
        <w:t xml:space="preserve">Proposing, Councillor McCracken expressed disappointment </w:t>
      </w:r>
      <w:r>
        <w:t>over</w:t>
      </w:r>
      <w:r w:rsidRPr="003F2C95">
        <w:t xml:space="preserve"> the external funding challenges within the sector, referring specially to Tourism NI and how </w:t>
      </w:r>
      <w:r>
        <w:t>funding cuts</w:t>
      </w:r>
      <w:r w:rsidRPr="003F2C95">
        <w:t xml:space="preserve"> had impacted venues such as Holywood Golf Club and Bangor Court House. </w:t>
      </w:r>
      <w:r w:rsidR="00675B5D">
        <w:t xml:space="preserve"> </w:t>
      </w:r>
      <w:r w:rsidRPr="003F2C95">
        <w:t xml:space="preserve">He asked if there had been any developments since the NI Assembly had been restored and the Head of Tourism </w:t>
      </w:r>
      <w:r w:rsidR="008D1D19">
        <w:t xml:space="preserve">advised she </w:t>
      </w:r>
      <w:r w:rsidR="00C00E35">
        <w:t>was aware</w:t>
      </w:r>
      <w:r w:rsidRPr="003F2C95">
        <w:t xml:space="preserve"> that NI Tourism’s Director of Events </w:t>
      </w:r>
      <w:r w:rsidR="00C00E35">
        <w:t>believed</w:t>
      </w:r>
      <w:r w:rsidR="00D81175">
        <w:t xml:space="preserve"> that the </w:t>
      </w:r>
      <w:r w:rsidR="00C00E35">
        <w:t xml:space="preserve">overall </w:t>
      </w:r>
      <w:r w:rsidR="00D81175">
        <w:t>budget</w:t>
      </w:r>
      <w:r w:rsidR="00C00E35">
        <w:t xml:space="preserve">, in terms of the framework, </w:t>
      </w:r>
      <w:r w:rsidR="00D81175">
        <w:t>would flow through as intended</w:t>
      </w:r>
      <w:r w:rsidR="008D1D19">
        <w:t>; h</w:t>
      </w:r>
      <w:r w:rsidRPr="003F2C95">
        <w:t>owever</w:t>
      </w:r>
      <w:r w:rsidR="008D1D19">
        <w:t>,</w:t>
      </w:r>
      <w:r w:rsidRPr="003F2C95">
        <w:t xml:space="preserve"> there was no indication in terms of </w:t>
      </w:r>
      <w:r w:rsidR="00C00E35">
        <w:t>the relevant fund that</w:t>
      </w:r>
      <w:r w:rsidR="00D81175">
        <w:t xml:space="preserve"> Councillor McCracken</w:t>
      </w:r>
      <w:r w:rsidR="00C00E35">
        <w:t xml:space="preserve"> was referring to.</w:t>
      </w:r>
    </w:p>
    <w:p w14:paraId="4C4AF2E3" w14:textId="77777777" w:rsidR="003F2C95" w:rsidRPr="00621495" w:rsidRDefault="003F2C95" w:rsidP="006F7827">
      <w:pPr>
        <w:rPr>
          <w:b/>
          <w:bCs/>
        </w:rPr>
      </w:pPr>
    </w:p>
    <w:p w14:paraId="0652CFF3" w14:textId="2AD9BB1D" w:rsidR="006F7827" w:rsidRPr="00621495" w:rsidRDefault="006F7827" w:rsidP="006F7827">
      <w:pPr>
        <w:rPr>
          <w:b/>
          <w:bCs/>
        </w:rPr>
      </w:pPr>
      <w:r w:rsidRPr="00621495">
        <w:rPr>
          <w:b/>
          <w:bCs/>
        </w:rPr>
        <w:t xml:space="preserve">AGREED TO RECOMMEND, on the proposal of </w:t>
      </w:r>
      <w:r w:rsidR="003F2C95">
        <w:rPr>
          <w:b/>
          <w:bCs/>
        </w:rPr>
        <w:t>Councillor McCraken</w:t>
      </w:r>
      <w:r w:rsidRPr="00621495">
        <w:rPr>
          <w:b/>
          <w:bCs/>
        </w:rPr>
        <w:t xml:space="preserve">, seconded by </w:t>
      </w:r>
      <w:r w:rsidR="003F2C95">
        <w:rPr>
          <w:b/>
          <w:bCs/>
        </w:rPr>
        <w:t>Councillor Creighton</w:t>
      </w:r>
      <w:r w:rsidRPr="00621495">
        <w:rPr>
          <w:b/>
          <w:bCs/>
        </w:rPr>
        <w:t>, that the recommendation be adopted.</w:t>
      </w:r>
    </w:p>
    <w:p w14:paraId="20085522" w14:textId="77777777" w:rsidR="006F7827" w:rsidRDefault="006F7827" w:rsidP="00A065F0">
      <w:pPr>
        <w:rPr>
          <w:rFonts w:eastAsia="Times New Roman" w:cs="Arial"/>
          <w:b/>
          <w:szCs w:val="24"/>
          <w:lang w:eastAsia="en-GB"/>
        </w:rPr>
      </w:pPr>
    </w:p>
    <w:p w14:paraId="31F41D27" w14:textId="149B0CAF" w:rsidR="006F7827" w:rsidRPr="0003502C" w:rsidRDefault="006F7827" w:rsidP="000F4561">
      <w:pPr>
        <w:pStyle w:val="Heading1"/>
        <w:ind w:left="720" w:hanging="720"/>
        <w:rPr>
          <w:u w:val="single"/>
        </w:rPr>
      </w:pPr>
      <w:r>
        <w:t>10.</w:t>
      </w:r>
      <w:r>
        <w:tab/>
      </w:r>
      <w:r w:rsidR="000F4561" w:rsidRPr="000F4561">
        <w:rPr>
          <w:u w:val="single"/>
        </w:rPr>
        <w:t>Events and Festival Fund 23/24 – Tranche 1 Update Report</w:t>
      </w:r>
      <w:r w:rsidR="00FC5A94">
        <w:rPr>
          <w:u w:val="single"/>
        </w:rPr>
        <w:t xml:space="preserve"> (FILE TO/EV67)</w:t>
      </w:r>
    </w:p>
    <w:p w14:paraId="7D0F1FF4" w14:textId="692B8054"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FC5A94">
        <w:rPr>
          <w:rFonts w:ascii="Arial" w:hAnsi="Arial" w:cs="Arial"/>
          <w:sz w:val="24"/>
          <w:szCs w:val="24"/>
        </w:rPr>
        <w:t>VI</w:t>
      </w:r>
      <w:r>
        <w:rPr>
          <w:rFonts w:ascii="Arial" w:hAnsi="Arial" w:cs="Arial"/>
          <w:sz w:val="24"/>
          <w:szCs w:val="24"/>
        </w:rPr>
        <w:t>)</w:t>
      </w:r>
    </w:p>
    <w:p w14:paraId="4849DC16" w14:textId="77777777" w:rsidR="006F7827" w:rsidRDefault="006F7827" w:rsidP="006F7827">
      <w:pPr>
        <w:pStyle w:val="ListParagraph"/>
        <w:rPr>
          <w:rFonts w:ascii="Arial" w:hAnsi="Arial" w:cs="Arial"/>
          <w:sz w:val="24"/>
          <w:szCs w:val="24"/>
        </w:rPr>
      </w:pPr>
    </w:p>
    <w:p w14:paraId="5F2752D5" w14:textId="0B4974CD" w:rsidR="00FC5A94" w:rsidRPr="00FC5A94" w:rsidRDefault="006F7827" w:rsidP="00FC5A94">
      <w:r w:rsidRPr="00621495">
        <w:rPr>
          <w:caps/>
          <w:szCs w:val="24"/>
        </w:rPr>
        <w:t>Previously circulated:-</w:t>
      </w:r>
      <w:r w:rsidRPr="00621495">
        <w:rPr>
          <w:szCs w:val="24"/>
        </w:rPr>
        <w:t xml:space="preserve"> Report from Director of </w:t>
      </w:r>
      <w:r w:rsidR="00FC5A94">
        <w:rPr>
          <w:szCs w:val="24"/>
        </w:rPr>
        <w:t>Prosperity stating that i</w:t>
      </w:r>
      <w:r w:rsidR="00FC5A94" w:rsidRPr="00FC5A94">
        <w:t xml:space="preserve">n October 2022, Council approved the delivery of the new Events and Festivals Fund, a merge between Community and Tourism Events grants, a recommended action of the Borough Events Strategic Direction 2012-2026 (BESD). </w:t>
      </w:r>
    </w:p>
    <w:p w14:paraId="02A1A10E" w14:textId="77777777" w:rsidR="00FC5A94" w:rsidRPr="00FC5A94" w:rsidRDefault="00FC5A94" w:rsidP="00FC5A94"/>
    <w:p w14:paraId="0DAC4A3D" w14:textId="77777777" w:rsidR="00FC5A94" w:rsidRPr="00FC5A94" w:rsidRDefault="00FC5A94" w:rsidP="00FC5A94">
      <w:r w:rsidRPr="00FC5A94">
        <w:t>Tranche 1 of the Events and Festivals Fund 2023/24 for events taking place from 1 April 2023 to 31 March 2024, opened on 9 January 2023 and closed on 1 February 2023.  Tranche 2 was reported to the Community and Wellbeing Committee and to the Department for Communities in line with the required monitoring and evaluation process.</w:t>
      </w:r>
    </w:p>
    <w:p w14:paraId="25A8C9D3" w14:textId="77777777" w:rsidR="00FC5A94" w:rsidRPr="00FC5A94" w:rsidRDefault="00FC5A94" w:rsidP="00FC5A94"/>
    <w:p w14:paraId="57536EF4" w14:textId="77777777" w:rsidR="00FC5A94" w:rsidRPr="00FC5A94" w:rsidRDefault="00FC5A94" w:rsidP="00FC5A94">
      <w:r w:rsidRPr="00FC5A94">
        <w:t xml:space="preserve">Council approved a report detailing the awards for Tranche 1 2023/24, supporting 12 applications in March 2023. </w:t>
      </w:r>
    </w:p>
    <w:p w14:paraId="36D47589" w14:textId="77777777" w:rsidR="00FC5A94" w:rsidRPr="00FC5A94" w:rsidRDefault="00FC5A94" w:rsidP="00FC5A94"/>
    <w:p w14:paraId="0FADDC05" w14:textId="77777777" w:rsidR="00FC5A94" w:rsidRPr="00FC5A94" w:rsidRDefault="00FC5A94" w:rsidP="00FC5A94">
      <w:r w:rsidRPr="00FC5A94">
        <w:t xml:space="preserve">Out of the 12 successful applications, 8 were administered by the Tourism Team and the remaining 4 by the Community Development Team. This breakdown was based on the Applicant response to the first question within the application form – if the primary aim of the event was to either encourage attendees to the event and enhance local economic benefit OR promote community cohesion/social inclusion. </w:t>
      </w:r>
    </w:p>
    <w:p w14:paraId="1BDE57BA" w14:textId="77777777" w:rsidR="00FC5A94" w:rsidRPr="00FC5A94" w:rsidRDefault="00FC5A94" w:rsidP="00FC5A94"/>
    <w:p w14:paraId="3BD83EFB" w14:textId="77777777" w:rsidR="00FC5A94" w:rsidRPr="00FC5A94" w:rsidRDefault="00FC5A94" w:rsidP="00FC5A94">
      <w:pPr>
        <w:rPr>
          <w:b/>
          <w:bCs/>
        </w:rPr>
      </w:pPr>
      <w:r w:rsidRPr="00FC5A94">
        <w:rPr>
          <w:b/>
          <w:bCs/>
        </w:rPr>
        <w:t>Final budget</w:t>
      </w:r>
    </w:p>
    <w:p w14:paraId="71F4F6CD" w14:textId="77777777" w:rsidR="00FC5A94" w:rsidRPr="00FC5A94" w:rsidRDefault="00FC5A94" w:rsidP="00FC5A94">
      <w:pPr>
        <w:rPr>
          <w:b/>
          <w:bCs/>
        </w:rPr>
      </w:pPr>
    </w:p>
    <w:p w14:paraId="5DAD0B96" w14:textId="77777777" w:rsidR="00FC5A94" w:rsidRPr="00FC5A94" w:rsidRDefault="00FC5A94" w:rsidP="00FC5A94">
      <w:r w:rsidRPr="00FC5A94">
        <w:t xml:space="preserve">Council approved Tranche 1 Events and Festivals Fund 23/24 awards to the value of £135,806 in March 2023. Due to event cancellations and some events not drawing down the full amount, the actual amount drawn down by applicants was </w:t>
      </w:r>
      <w:r w:rsidRPr="00FC5A94">
        <w:lastRenderedPageBreak/>
        <w:t xml:space="preserve">£120,681.04.  The underspend was utilised across the overall Events service budget. </w:t>
      </w:r>
    </w:p>
    <w:p w14:paraId="52A24FBC" w14:textId="77777777" w:rsidR="00FC5A94" w:rsidRPr="00FC5A94" w:rsidRDefault="00FC5A94" w:rsidP="00FC5A94"/>
    <w:p w14:paraId="37D9BBC2" w14:textId="77777777" w:rsidR="00FC5A94" w:rsidRPr="00FC5A94" w:rsidRDefault="00FC5A94" w:rsidP="00CB7F57">
      <w:pPr>
        <w:numPr>
          <w:ilvl w:val="0"/>
          <w:numId w:val="9"/>
        </w:numPr>
      </w:pPr>
      <w:r w:rsidRPr="00FC5A94">
        <w:t>Ards Peninsula Kite Festival’s actual eligible expenditure was less than its original grant offer.  Therefore, the grant paid out was reduced accordingly.</w:t>
      </w:r>
    </w:p>
    <w:p w14:paraId="3704E0DC" w14:textId="77777777" w:rsidR="00FC5A94" w:rsidRPr="00FC5A94" w:rsidRDefault="00FC5A94" w:rsidP="00FC5A94"/>
    <w:p w14:paraId="51333A87" w14:textId="77777777" w:rsidR="00FC5A94" w:rsidRPr="00FC5A94" w:rsidRDefault="00FC5A94" w:rsidP="00CB7F57">
      <w:pPr>
        <w:numPr>
          <w:ilvl w:val="0"/>
          <w:numId w:val="9"/>
        </w:numPr>
      </w:pPr>
      <w:r w:rsidRPr="00FC5A94">
        <w:t>The World Darts Federation Grand Prix was cancelled by the Event Organiser.</w:t>
      </w:r>
    </w:p>
    <w:p w14:paraId="35592862" w14:textId="77777777" w:rsidR="00FC5A94" w:rsidRPr="00FC5A94" w:rsidRDefault="00FC5A94" w:rsidP="00FC5A94"/>
    <w:p w14:paraId="386EFB30" w14:textId="2BADFE6B" w:rsidR="00FC5A94" w:rsidRPr="00FC5A94" w:rsidRDefault="00FC5A94" w:rsidP="00FC5A94">
      <w:r w:rsidRPr="00FC5A94">
        <w:t>Appendix 1 summarise</w:t>
      </w:r>
      <w:r w:rsidR="002651A6">
        <w:t>d</w:t>
      </w:r>
      <w:r w:rsidRPr="00FC5A94">
        <w:t xml:space="preserve"> the events supported through Tranche 1 with approved awards, plus targets contained within the Letters of Offer, and the applicants’ post event evaluation figures. </w:t>
      </w:r>
    </w:p>
    <w:p w14:paraId="14A73423" w14:textId="77777777" w:rsidR="00FC5A94" w:rsidRPr="00FC5A94" w:rsidRDefault="00FC5A94" w:rsidP="00FC5A94"/>
    <w:p w14:paraId="310C2670" w14:textId="0941391D" w:rsidR="00FC5A94" w:rsidRDefault="00FC5A94" w:rsidP="00FC5A94">
      <w:r w:rsidRPr="00FC5A94">
        <w:t>RECOMMENDED that Council notes the report.</w:t>
      </w:r>
    </w:p>
    <w:p w14:paraId="2E6376B2" w14:textId="77777777" w:rsidR="007B282F" w:rsidRDefault="007B282F" w:rsidP="00FC5A94"/>
    <w:p w14:paraId="07DCD69B" w14:textId="77777777" w:rsidR="007B282F" w:rsidRDefault="007B282F" w:rsidP="007B282F">
      <w:r>
        <w:t>Proposed by Alderman Adair, seconded Councillor Smart, that the recommendation be adopted.</w:t>
      </w:r>
    </w:p>
    <w:p w14:paraId="3E21AF9B" w14:textId="77777777" w:rsidR="007B282F" w:rsidRDefault="007B282F" w:rsidP="007B282F"/>
    <w:p w14:paraId="2D5AA919" w14:textId="19022202" w:rsidR="007B282F" w:rsidRDefault="007B282F" w:rsidP="007B282F">
      <w:r>
        <w:t>Referring to visitor numbers, Alderman Armstrong-Cotter noted that almost every event</w:t>
      </w:r>
      <w:r w:rsidR="005118C5">
        <w:t xml:space="preserve"> had</w:t>
      </w:r>
      <w:r>
        <w:t xml:space="preserve"> experienced lower numbers than anticipated and she felt it would be more beneficial if organisers were realistic in their applications for funding.</w:t>
      </w:r>
    </w:p>
    <w:p w14:paraId="0A15EB1E" w14:textId="77777777" w:rsidR="007B282F" w:rsidRDefault="007B282F" w:rsidP="007B282F"/>
    <w:p w14:paraId="05E998DF" w14:textId="44A4DEDA" w:rsidR="007B282F" w:rsidRDefault="007B282F" w:rsidP="007B282F">
      <w:r>
        <w:t xml:space="preserve">The seconder, Councillor Smart had made the same observation and noted the disparity. </w:t>
      </w:r>
      <w:r w:rsidR="008D1D19">
        <w:t xml:space="preserve"> </w:t>
      </w:r>
      <w:r>
        <w:t>He pointed out that ticketed events were easy to determine the numbers</w:t>
      </w:r>
      <w:r w:rsidR="008D1D19">
        <w:t>;</w:t>
      </w:r>
      <w:r>
        <w:t xml:space="preserve"> however</w:t>
      </w:r>
      <w:r w:rsidR="008D1D19">
        <w:t>,</w:t>
      </w:r>
      <w:r>
        <w:t xml:space="preserve"> questioned how organisers could determine actual visitor numbers to a free public event</w:t>
      </w:r>
      <w:r w:rsidR="008D1D19">
        <w:t>,</w:t>
      </w:r>
      <w:r>
        <w:t xml:space="preserve"> such as the Portaferry Gala or the Kite Festival. He asked how officers could ensure there was equality between reporting mechanisms and the Head of Tourism referred to different methods and guidance that organisers were instructed to follow but officers were always clear that organisers needed to be closer to reality and that was encouraged in all aspects of </w:t>
      </w:r>
      <w:r w:rsidR="008D1D19">
        <w:t xml:space="preserve">event </w:t>
      </w:r>
      <w:r>
        <w:t>planning.</w:t>
      </w:r>
    </w:p>
    <w:p w14:paraId="6D9A549D" w14:textId="77777777" w:rsidR="007B282F" w:rsidRDefault="007B282F" w:rsidP="007B282F"/>
    <w:p w14:paraId="39EEC209" w14:textId="040636E1" w:rsidR="007B282F" w:rsidRDefault="007B282F" w:rsidP="007B282F">
      <w:r>
        <w:t>Councillor Edmund praised all of the events, paying particular tribute to the Portavogie Tide and Turf Festival and looked forward to the next one taking place. He hoped that parking would be a high priority with alternative parking to avoid the closure of Harbour Road</w:t>
      </w:r>
      <w:r w:rsidR="00540EEB">
        <w:t xml:space="preserve"> to accommodate coaches</w:t>
      </w:r>
      <w:r>
        <w:t xml:space="preserve">. </w:t>
      </w:r>
      <w:r w:rsidR="008D1D19">
        <w:t xml:space="preserve"> </w:t>
      </w:r>
      <w:r>
        <w:t>This related to Item 11 however, but the Officer took the comments on board.</w:t>
      </w:r>
    </w:p>
    <w:p w14:paraId="3ECA56B9" w14:textId="77777777" w:rsidR="00F03E1D" w:rsidRDefault="00F03E1D" w:rsidP="007B282F"/>
    <w:p w14:paraId="5458E94B" w14:textId="0DD15D0E" w:rsidR="00F03E1D" w:rsidRDefault="00F03E1D" w:rsidP="007B282F">
      <w:r>
        <w:t xml:space="preserve">Councillor McCollum queried the reported event costs per attendee and noted that </w:t>
      </w:r>
      <w:r w:rsidR="005118C5">
        <w:t>the figure</w:t>
      </w:r>
      <w:r>
        <w:t xml:space="preserve"> was four times the original budget and she wondered if that was due to the disparity between projected and actual numbers of attendees, as referred to earlier in the debate. </w:t>
      </w:r>
      <w:r w:rsidR="008D1D19">
        <w:t xml:space="preserve"> </w:t>
      </w:r>
      <w:r>
        <w:t xml:space="preserve">The Chair advised that the information referred to by Councillor McCollum </w:t>
      </w:r>
      <w:r w:rsidR="005118C5">
        <w:t>related</w:t>
      </w:r>
      <w:r>
        <w:t xml:space="preserve"> to a report at Item </w:t>
      </w:r>
      <w:r w:rsidR="00096887">
        <w:t>9</w:t>
      </w:r>
      <w:r w:rsidR="008D1D19">
        <w:t>, already heard</w:t>
      </w:r>
      <w:r>
        <w:t>.</w:t>
      </w:r>
    </w:p>
    <w:p w14:paraId="71792ECA" w14:textId="77777777" w:rsidR="00F03E1D" w:rsidRDefault="00F03E1D" w:rsidP="007B282F"/>
    <w:p w14:paraId="0137FF05" w14:textId="651E3885" w:rsidR="006F7827" w:rsidRPr="00621495" w:rsidRDefault="006F7827" w:rsidP="006F7827">
      <w:pPr>
        <w:rPr>
          <w:b/>
          <w:bCs/>
        </w:rPr>
      </w:pPr>
      <w:r w:rsidRPr="00621495">
        <w:rPr>
          <w:b/>
          <w:bCs/>
        </w:rPr>
        <w:t xml:space="preserve">AGREED TO RECOMMEND, on the proposal of </w:t>
      </w:r>
      <w:r w:rsidR="00D81175">
        <w:rPr>
          <w:b/>
          <w:bCs/>
        </w:rPr>
        <w:t>Alderman Armstrong-Cotter</w:t>
      </w:r>
      <w:r w:rsidRPr="00621495">
        <w:rPr>
          <w:b/>
          <w:bCs/>
        </w:rPr>
        <w:t xml:space="preserve">, seconded by </w:t>
      </w:r>
      <w:r w:rsidR="00D81175">
        <w:rPr>
          <w:b/>
          <w:bCs/>
        </w:rPr>
        <w:t>Councillor Smart</w:t>
      </w:r>
      <w:r w:rsidRPr="00621495">
        <w:rPr>
          <w:b/>
          <w:bCs/>
        </w:rPr>
        <w:t>, that the recommendation be adopted.</w:t>
      </w:r>
    </w:p>
    <w:p w14:paraId="51746A4B" w14:textId="77777777" w:rsidR="006F7827" w:rsidRDefault="006F7827" w:rsidP="00A065F0">
      <w:pPr>
        <w:rPr>
          <w:rFonts w:eastAsia="Times New Roman" w:cs="Arial"/>
          <w:b/>
          <w:szCs w:val="24"/>
          <w:lang w:eastAsia="en-GB"/>
        </w:rPr>
      </w:pPr>
    </w:p>
    <w:p w14:paraId="7B443A1D" w14:textId="77777777" w:rsidR="002651A6" w:rsidRDefault="002651A6" w:rsidP="00A065F0">
      <w:pPr>
        <w:rPr>
          <w:rFonts w:eastAsia="Times New Roman" w:cs="Arial"/>
          <w:b/>
          <w:szCs w:val="24"/>
          <w:lang w:eastAsia="en-GB"/>
        </w:rPr>
      </w:pPr>
    </w:p>
    <w:p w14:paraId="6DAAEBDB" w14:textId="77777777" w:rsidR="002651A6" w:rsidRDefault="002651A6" w:rsidP="00A065F0">
      <w:pPr>
        <w:rPr>
          <w:rFonts w:eastAsia="Times New Roman" w:cs="Arial"/>
          <w:b/>
          <w:szCs w:val="24"/>
          <w:lang w:eastAsia="en-GB"/>
        </w:rPr>
      </w:pPr>
    </w:p>
    <w:p w14:paraId="1E4C5AA5" w14:textId="44B208F0" w:rsidR="006F7827" w:rsidRPr="0003502C" w:rsidRDefault="006F7827" w:rsidP="000F4561">
      <w:pPr>
        <w:pStyle w:val="Heading1"/>
        <w:ind w:left="720" w:hanging="720"/>
        <w:rPr>
          <w:u w:val="single"/>
        </w:rPr>
      </w:pPr>
      <w:r>
        <w:lastRenderedPageBreak/>
        <w:t>11.</w:t>
      </w:r>
      <w:r>
        <w:tab/>
      </w:r>
      <w:r w:rsidR="000F4561" w:rsidRPr="000F4561">
        <w:rPr>
          <w:u w:val="single"/>
        </w:rPr>
        <w:t>Annual Tourism Events Evaluation Report 2023</w:t>
      </w:r>
      <w:r w:rsidR="00FC5A94">
        <w:rPr>
          <w:u w:val="single"/>
        </w:rPr>
        <w:t xml:space="preserve"> (FILE TO/EV121)</w:t>
      </w:r>
    </w:p>
    <w:p w14:paraId="723E2EED" w14:textId="3EE1D2FA"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FC5A94">
        <w:rPr>
          <w:rFonts w:ascii="Arial" w:hAnsi="Arial" w:cs="Arial"/>
          <w:sz w:val="24"/>
          <w:szCs w:val="24"/>
        </w:rPr>
        <w:t>VII - VIII</w:t>
      </w:r>
      <w:r>
        <w:rPr>
          <w:rFonts w:ascii="Arial" w:hAnsi="Arial" w:cs="Arial"/>
          <w:sz w:val="24"/>
          <w:szCs w:val="24"/>
        </w:rPr>
        <w:t>)</w:t>
      </w:r>
    </w:p>
    <w:p w14:paraId="569B2E46" w14:textId="77777777" w:rsidR="006F7827" w:rsidRDefault="006F7827" w:rsidP="006F7827">
      <w:pPr>
        <w:pStyle w:val="ListParagraph"/>
        <w:rPr>
          <w:rFonts w:ascii="Arial" w:hAnsi="Arial" w:cs="Arial"/>
          <w:sz w:val="24"/>
          <w:szCs w:val="24"/>
        </w:rPr>
      </w:pPr>
    </w:p>
    <w:p w14:paraId="77CD3572" w14:textId="2B3FB06C" w:rsidR="00FC5A94" w:rsidRPr="00FC5A94" w:rsidRDefault="006F7827" w:rsidP="00FC5A94">
      <w:r w:rsidRPr="00621495">
        <w:rPr>
          <w:caps/>
          <w:szCs w:val="24"/>
        </w:rPr>
        <w:t>Previously circulated:-</w:t>
      </w:r>
      <w:r w:rsidRPr="00621495">
        <w:rPr>
          <w:szCs w:val="24"/>
        </w:rPr>
        <w:t xml:space="preserve"> Report from Director of </w:t>
      </w:r>
      <w:r w:rsidR="00FC5A94">
        <w:rPr>
          <w:szCs w:val="24"/>
        </w:rPr>
        <w:t>Prosperity detailing that i</w:t>
      </w:r>
      <w:r w:rsidR="00FC5A94" w:rsidRPr="00FC5A94">
        <w:t>n February 2023, Council agreed the following Tourism Events programme as part of the Rates setting process:</w:t>
      </w:r>
    </w:p>
    <w:p w14:paraId="168858DF" w14:textId="77777777" w:rsidR="00FC5A94" w:rsidRPr="00FC5A94" w:rsidRDefault="00FC5A94" w:rsidP="00FC5A94"/>
    <w:tbl>
      <w:tblPr>
        <w:tblStyle w:val="TableGrid"/>
        <w:tblW w:w="8784" w:type="dxa"/>
        <w:tblLook w:val="04A0" w:firstRow="1" w:lastRow="0" w:firstColumn="1" w:lastColumn="0" w:noHBand="0" w:noVBand="1"/>
      </w:tblPr>
      <w:tblGrid>
        <w:gridCol w:w="3539"/>
        <w:gridCol w:w="3686"/>
        <w:gridCol w:w="1559"/>
      </w:tblGrid>
      <w:tr w:rsidR="00FC5A94" w:rsidRPr="00FC5A94" w14:paraId="0E9A0303" w14:textId="77777777" w:rsidTr="00D32062">
        <w:tc>
          <w:tcPr>
            <w:tcW w:w="3539" w:type="dxa"/>
            <w:vAlign w:val="center"/>
          </w:tcPr>
          <w:p w14:paraId="07C61032" w14:textId="77777777" w:rsidR="00FC5A94" w:rsidRPr="00FC5A94" w:rsidRDefault="00FC5A94" w:rsidP="00FC5A94">
            <w:pPr>
              <w:rPr>
                <w:b/>
                <w:bCs/>
              </w:rPr>
            </w:pPr>
            <w:r w:rsidRPr="00FC5A94">
              <w:rPr>
                <w:b/>
                <w:bCs/>
              </w:rPr>
              <w:t>Event</w:t>
            </w:r>
          </w:p>
        </w:tc>
        <w:tc>
          <w:tcPr>
            <w:tcW w:w="3686" w:type="dxa"/>
            <w:vAlign w:val="center"/>
          </w:tcPr>
          <w:p w14:paraId="546815F2" w14:textId="77777777" w:rsidR="00FC5A94" w:rsidRPr="00FC5A94" w:rsidRDefault="00FC5A94" w:rsidP="00FC5A94">
            <w:pPr>
              <w:rPr>
                <w:b/>
                <w:bCs/>
              </w:rPr>
            </w:pPr>
            <w:r w:rsidRPr="00FC5A94">
              <w:rPr>
                <w:b/>
                <w:bCs/>
              </w:rPr>
              <w:t>Date (2023)</w:t>
            </w:r>
          </w:p>
        </w:tc>
        <w:tc>
          <w:tcPr>
            <w:tcW w:w="1559" w:type="dxa"/>
            <w:vAlign w:val="center"/>
          </w:tcPr>
          <w:p w14:paraId="381EBF34" w14:textId="77777777" w:rsidR="00FC5A94" w:rsidRPr="00FC5A94" w:rsidRDefault="00FC5A94" w:rsidP="00FC5A94">
            <w:pPr>
              <w:rPr>
                <w:b/>
                <w:bCs/>
              </w:rPr>
            </w:pPr>
            <w:r w:rsidRPr="00FC5A94">
              <w:rPr>
                <w:b/>
                <w:bCs/>
              </w:rPr>
              <w:t>Budget</w:t>
            </w:r>
          </w:p>
        </w:tc>
      </w:tr>
      <w:tr w:rsidR="00FC5A94" w:rsidRPr="00FC5A94" w14:paraId="407BDB1F" w14:textId="77777777" w:rsidTr="00D32062">
        <w:tc>
          <w:tcPr>
            <w:tcW w:w="3539" w:type="dxa"/>
            <w:vAlign w:val="center"/>
          </w:tcPr>
          <w:p w14:paraId="45724AC1" w14:textId="77777777" w:rsidR="00FC5A94" w:rsidRPr="00FC5A94" w:rsidRDefault="00FC5A94" w:rsidP="00FC5A94">
            <w:r w:rsidRPr="00FC5A94">
              <w:t>May Day, Holywood</w:t>
            </w:r>
          </w:p>
        </w:tc>
        <w:tc>
          <w:tcPr>
            <w:tcW w:w="3686" w:type="dxa"/>
            <w:vAlign w:val="center"/>
          </w:tcPr>
          <w:p w14:paraId="4CAA9E96" w14:textId="77777777" w:rsidR="00FC5A94" w:rsidRPr="00FC5A94" w:rsidRDefault="00FC5A94" w:rsidP="00FC5A94">
            <w:r w:rsidRPr="00FC5A94">
              <w:t>Monday 1 May</w:t>
            </w:r>
          </w:p>
        </w:tc>
        <w:tc>
          <w:tcPr>
            <w:tcW w:w="1559" w:type="dxa"/>
            <w:vAlign w:val="center"/>
          </w:tcPr>
          <w:p w14:paraId="4892BD7A" w14:textId="77777777" w:rsidR="00FC5A94" w:rsidRPr="00FC5A94" w:rsidRDefault="00FC5A94" w:rsidP="00FC5A94">
            <w:r w:rsidRPr="00FC5A94">
              <w:t>£10,000</w:t>
            </w:r>
          </w:p>
        </w:tc>
      </w:tr>
      <w:tr w:rsidR="00FC5A94" w:rsidRPr="00FC5A94" w14:paraId="6995DBD7" w14:textId="77777777" w:rsidTr="00D32062">
        <w:trPr>
          <w:trHeight w:val="300"/>
        </w:trPr>
        <w:tc>
          <w:tcPr>
            <w:tcW w:w="3539" w:type="dxa"/>
            <w:vAlign w:val="center"/>
          </w:tcPr>
          <w:p w14:paraId="6A91FA05" w14:textId="77777777" w:rsidR="00FC5A94" w:rsidRPr="00FC5A94" w:rsidRDefault="00FC5A94" w:rsidP="00FC5A94">
            <w:r w:rsidRPr="00FC5A94">
              <w:t>Sea Bangor</w:t>
            </w:r>
          </w:p>
        </w:tc>
        <w:tc>
          <w:tcPr>
            <w:tcW w:w="3686" w:type="dxa"/>
            <w:vAlign w:val="center"/>
          </w:tcPr>
          <w:p w14:paraId="7D316FC6" w14:textId="77777777" w:rsidR="00FC5A94" w:rsidRPr="00FC5A94" w:rsidRDefault="00FC5A94" w:rsidP="00FC5A94">
            <w:r w:rsidRPr="00FC5A94">
              <w:t>Saturday 3 and Sunday 4 June</w:t>
            </w:r>
          </w:p>
        </w:tc>
        <w:tc>
          <w:tcPr>
            <w:tcW w:w="1559" w:type="dxa"/>
            <w:vAlign w:val="center"/>
          </w:tcPr>
          <w:p w14:paraId="6C99F696" w14:textId="77777777" w:rsidR="00FC5A94" w:rsidRPr="00FC5A94" w:rsidRDefault="00FC5A94" w:rsidP="00FC5A94">
            <w:r w:rsidRPr="00FC5A94">
              <w:t>£75,000</w:t>
            </w:r>
          </w:p>
        </w:tc>
      </w:tr>
      <w:tr w:rsidR="00FC5A94" w:rsidRPr="00FC5A94" w14:paraId="56C97BB8" w14:textId="77777777" w:rsidTr="00D32062">
        <w:tc>
          <w:tcPr>
            <w:tcW w:w="3539" w:type="dxa"/>
            <w:vAlign w:val="center"/>
          </w:tcPr>
          <w:p w14:paraId="351FB0FB" w14:textId="77777777" w:rsidR="00FC5A94" w:rsidRPr="00FC5A94" w:rsidRDefault="00FC5A94" w:rsidP="00FC5A94">
            <w:r w:rsidRPr="00FC5A94">
              <w:t>Summer Food Festival including Comber Earlies Food Festival (Saturday 24 June)</w:t>
            </w:r>
          </w:p>
        </w:tc>
        <w:tc>
          <w:tcPr>
            <w:tcW w:w="3686" w:type="dxa"/>
            <w:vAlign w:val="center"/>
          </w:tcPr>
          <w:p w14:paraId="1BD559EA" w14:textId="77777777" w:rsidR="00FC5A94" w:rsidRPr="00FC5A94" w:rsidRDefault="00FC5A94" w:rsidP="00FC5A94">
            <w:r w:rsidRPr="00FC5A94">
              <w:t>Monday 20 June – Sunday 3 July</w:t>
            </w:r>
          </w:p>
        </w:tc>
        <w:tc>
          <w:tcPr>
            <w:tcW w:w="1559" w:type="dxa"/>
            <w:vAlign w:val="center"/>
          </w:tcPr>
          <w:p w14:paraId="62E7197B" w14:textId="77777777" w:rsidR="00FC5A94" w:rsidRPr="00FC5A94" w:rsidRDefault="00FC5A94" w:rsidP="00FC5A94">
            <w:r w:rsidRPr="00FC5A94">
              <w:t>£65,000</w:t>
            </w:r>
          </w:p>
        </w:tc>
      </w:tr>
      <w:tr w:rsidR="00FC5A94" w:rsidRPr="00FC5A94" w14:paraId="724D9CCC" w14:textId="77777777" w:rsidTr="00D32062">
        <w:trPr>
          <w:trHeight w:val="300"/>
        </w:trPr>
        <w:tc>
          <w:tcPr>
            <w:tcW w:w="3539" w:type="dxa"/>
            <w:vAlign w:val="center"/>
          </w:tcPr>
          <w:p w14:paraId="0A9C1B3D" w14:textId="77777777" w:rsidR="00FC5A94" w:rsidRPr="00FC5A94" w:rsidRDefault="00FC5A94" w:rsidP="00FC5A94">
            <w:r w:rsidRPr="00FC5A94">
              <w:t xml:space="preserve">Ards and North Down </w:t>
            </w:r>
            <w:proofErr w:type="spellStart"/>
            <w:r w:rsidRPr="00FC5A94">
              <w:t>Pipeband</w:t>
            </w:r>
            <w:proofErr w:type="spellEnd"/>
            <w:r w:rsidRPr="00FC5A94">
              <w:t xml:space="preserve"> Championships, Ards Airfield</w:t>
            </w:r>
          </w:p>
        </w:tc>
        <w:tc>
          <w:tcPr>
            <w:tcW w:w="3686" w:type="dxa"/>
            <w:vAlign w:val="center"/>
          </w:tcPr>
          <w:p w14:paraId="21CD9B06" w14:textId="77777777" w:rsidR="00FC5A94" w:rsidRPr="00FC5A94" w:rsidRDefault="00FC5A94" w:rsidP="00FC5A94">
            <w:r w:rsidRPr="00FC5A94">
              <w:t xml:space="preserve">Saturday 22 July </w:t>
            </w:r>
          </w:p>
        </w:tc>
        <w:tc>
          <w:tcPr>
            <w:tcW w:w="1559" w:type="dxa"/>
            <w:vAlign w:val="center"/>
          </w:tcPr>
          <w:p w14:paraId="67C100EE" w14:textId="77777777" w:rsidR="00FC5A94" w:rsidRPr="00FC5A94" w:rsidRDefault="00FC5A94" w:rsidP="00FC5A94">
            <w:r w:rsidRPr="00FC5A94">
              <w:t>£33,850</w:t>
            </w:r>
          </w:p>
        </w:tc>
      </w:tr>
      <w:tr w:rsidR="00FC5A94" w:rsidRPr="00FC5A94" w14:paraId="6FB1D01C" w14:textId="77777777" w:rsidTr="00D32062">
        <w:tc>
          <w:tcPr>
            <w:tcW w:w="3539" w:type="dxa"/>
            <w:vAlign w:val="center"/>
          </w:tcPr>
          <w:p w14:paraId="2685455B" w14:textId="77777777" w:rsidR="00FC5A94" w:rsidRPr="00FC5A94" w:rsidRDefault="00FC5A94" w:rsidP="00FC5A94">
            <w:r w:rsidRPr="00FC5A94">
              <w:t>Autumn Food Festival incorporating Tide and Turf, Portavogie (Saturday 2 September)</w:t>
            </w:r>
          </w:p>
        </w:tc>
        <w:tc>
          <w:tcPr>
            <w:tcW w:w="3686" w:type="dxa"/>
            <w:vAlign w:val="center"/>
          </w:tcPr>
          <w:p w14:paraId="61C288A7" w14:textId="77777777" w:rsidR="00FC5A94" w:rsidRPr="00FC5A94" w:rsidRDefault="00FC5A94" w:rsidP="00FC5A94">
            <w:r w:rsidRPr="00FC5A94">
              <w:t>Saturday 10 September – 25 September</w:t>
            </w:r>
          </w:p>
        </w:tc>
        <w:tc>
          <w:tcPr>
            <w:tcW w:w="1559" w:type="dxa"/>
            <w:vAlign w:val="center"/>
          </w:tcPr>
          <w:p w14:paraId="7F014B47" w14:textId="77777777" w:rsidR="00FC5A94" w:rsidRPr="00FC5A94" w:rsidRDefault="00FC5A94" w:rsidP="00FC5A94">
            <w:r w:rsidRPr="00FC5A94">
              <w:t>£65,000</w:t>
            </w:r>
          </w:p>
        </w:tc>
      </w:tr>
      <w:tr w:rsidR="00FC5A94" w:rsidRPr="00FC5A94" w14:paraId="1581F2FE" w14:textId="77777777" w:rsidTr="00D32062">
        <w:tc>
          <w:tcPr>
            <w:tcW w:w="3539" w:type="dxa"/>
            <w:vAlign w:val="center"/>
          </w:tcPr>
          <w:p w14:paraId="1389C2FA" w14:textId="77777777" w:rsidR="00FC5A94" w:rsidRPr="00FC5A94" w:rsidRDefault="00FC5A94" w:rsidP="00FC5A94">
            <w:r w:rsidRPr="00FC5A94">
              <w:t>Bangor Switch On</w:t>
            </w:r>
          </w:p>
        </w:tc>
        <w:tc>
          <w:tcPr>
            <w:tcW w:w="3686" w:type="dxa"/>
            <w:vAlign w:val="center"/>
          </w:tcPr>
          <w:p w14:paraId="2709AD97" w14:textId="77777777" w:rsidR="00FC5A94" w:rsidRPr="00FC5A94" w:rsidRDefault="00FC5A94" w:rsidP="00FC5A94">
            <w:r w:rsidRPr="00FC5A94">
              <w:t>Saturday 18 November</w:t>
            </w:r>
          </w:p>
        </w:tc>
        <w:tc>
          <w:tcPr>
            <w:tcW w:w="1559" w:type="dxa"/>
            <w:vAlign w:val="center"/>
          </w:tcPr>
          <w:p w14:paraId="3955393F" w14:textId="77777777" w:rsidR="00FC5A94" w:rsidRPr="00FC5A94" w:rsidRDefault="00FC5A94" w:rsidP="00FC5A94">
            <w:r w:rsidRPr="00FC5A94">
              <w:t>£15,000</w:t>
            </w:r>
          </w:p>
        </w:tc>
      </w:tr>
      <w:tr w:rsidR="00FC5A94" w:rsidRPr="00FC5A94" w14:paraId="5ACAE6D2" w14:textId="77777777" w:rsidTr="00D32062">
        <w:tc>
          <w:tcPr>
            <w:tcW w:w="3539" w:type="dxa"/>
            <w:vAlign w:val="center"/>
          </w:tcPr>
          <w:p w14:paraId="3553AA3B" w14:textId="77777777" w:rsidR="00FC5A94" w:rsidRPr="00FC5A94" w:rsidRDefault="00FC5A94" w:rsidP="00FC5A94">
            <w:r w:rsidRPr="00FC5A94">
              <w:t>Newtownards Switch On</w:t>
            </w:r>
          </w:p>
        </w:tc>
        <w:tc>
          <w:tcPr>
            <w:tcW w:w="3686" w:type="dxa"/>
            <w:vAlign w:val="center"/>
          </w:tcPr>
          <w:p w14:paraId="65B65680" w14:textId="77777777" w:rsidR="00FC5A94" w:rsidRPr="00FC5A94" w:rsidRDefault="00FC5A94" w:rsidP="00FC5A94">
            <w:r w:rsidRPr="00FC5A94">
              <w:t>Saturday 25 November</w:t>
            </w:r>
          </w:p>
        </w:tc>
        <w:tc>
          <w:tcPr>
            <w:tcW w:w="1559" w:type="dxa"/>
            <w:vAlign w:val="center"/>
          </w:tcPr>
          <w:p w14:paraId="1F2147C4" w14:textId="77777777" w:rsidR="00FC5A94" w:rsidRPr="00FC5A94" w:rsidRDefault="00FC5A94" w:rsidP="00FC5A94">
            <w:r w:rsidRPr="00FC5A94">
              <w:t>£15,000</w:t>
            </w:r>
          </w:p>
        </w:tc>
      </w:tr>
      <w:tr w:rsidR="00FC5A94" w:rsidRPr="00FC5A94" w14:paraId="648AEEC5" w14:textId="77777777" w:rsidTr="00D32062">
        <w:tc>
          <w:tcPr>
            <w:tcW w:w="3539" w:type="dxa"/>
            <w:vAlign w:val="center"/>
          </w:tcPr>
          <w:p w14:paraId="3505DE1B" w14:textId="77777777" w:rsidR="00FC5A94" w:rsidRPr="00FC5A94" w:rsidRDefault="00FC5A94" w:rsidP="00FC5A94"/>
        </w:tc>
        <w:tc>
          <w:tcPr>
            <w:tcW w:w="3686" w:type="dxa"/>
            <w:vAlign w:val="center"/>
          </w:tcPr>
          <w:p w14:paraId="3D268727" w14:textId="77777777" w:rsidR="00FC5A94" w:rsidRPr="00FC5A94" w:rsidRDefault="00FC5A94" w:rsidP="00FC5A94"/>
        </w:tc>
        <w:tc>
          <w:tcPr>
            <w:tcW w:w="1559" w:type="dxa"/>
            <w:vAlign w:val="center"/>
          </w:tcPr>
          <w:p w14:paraId="0A1BB8BD" w14:textId="77777777" w:rsidR="00FC5A94" w:rsidRPr="00FC5A94" w:rsidRDefault="00FC5A94" w:rsidP="00FC5A94">
            <w:r w:rsidRPr="00FC5A94">
              <w:t>£278,850</w:t>
            </w:r>
          </w:p>
        </w:tc>
      </w:tr>
    </w:tbl>
    <w:p w14:paraId="40F6D9AD" w14:textId="77777777" w:rsidR="00FC5A94" w:rsidRPr="00FC5A94" w:rsidRDefault="00FC5A94" w:rsidP="00FC5A94"/>
    <w:p w14:paraId="5909A115" w14:textId="77777777" w:rsidR="00FC5A94" w:rsidRPr="00FC5A94" w:rsidRDefault="00FC5A94" w:rsidP="00FC5A94">
      <w:r w:rsidRPr="00FC5A94">
        <w:t xml:space="preserve">This report presented an evaluation of the seven events delivered in the period from May to November 2023.  The 2023 Tourism Events Programme delivered a total of 78,700 attendees against a target of 75,000.  An additional 6,400 attendees were recorded at collaborative and experiential events during the two seasonal Food Festivals. </w:t>
      </w:r>
    </w:p>
    <w:p w14:paraId="6175774C" w14:textId="77777777" w:rsidR="00FC5A94" w:rsidRPr="00FC5A94" w:rsidRDefault="00FC5A94" w:rsidP="00FC5A94"/>
    <w:p w14:paraId="726E8230" w14:textId="77777777" w:rsidR="00FC5A94" w:rsidRPr="00FC5A94" w:rsidRDefault="00FC5A94" w:rsidP="00FC5A94">
      <w:r w:rsidRPr="00FC5A94">
        <w:t xml:space="preserve">Market research was undertaken at each of the tourism events. Three events had market research undertaken by the in-house team (May Day and the two Switch On events).  Sample sizes for each event ranged from 120-266 surveys.  Results should be interpreted by the reader accordingly.  A summary was attached. </w:t>
      </w:r>
    </w:p>
    <w:p w14:paraId="148554A4" w14:textId="77777777" w:rsidR="00FC5A94" w:rsidRPr="00FC5A94" w:rsidRDefault="00FC5A94" w:rsidP="00FC5A94"/>
    <w:p w14:paraId="5A0CCBF4" w14:textId="77777777" w:rsidR="00FC5A94" w:rsidRPr="00FC5A94" w:rsidRDefault="00FC5A94" w:rsidP="00FC5A94">
      <w:pPr>
        <w:rPr>
          <w:b/>
          <w:bCs/>
        </w:rPr>
      </w:pPr>
      <w:r w:rsidRPr="00FC5A94">
        <w:rPr>
          <w:b/>
          <w:bCs/>
        </w:rPr>
        <w:t>May Day – Monday 1 May 2023</w:t>
      </w:r>
    </w:p>
    <w:p w14:paraId="37F92835" w14:textId="77777777" w:rsidR="00FC5A94" w:rsidRPr="00FC5A94" w:rsidRDefault="00FC5A94" w:rsidP="00FC5A94">
      <w:pPr>
        <w:rPr>
          <w:b/>
          <w:bCs/>
        </w:rPr>
      </w:pPr>
    </w:p>
    <w:p w14:paraId="6C88478D" w14:textId="77777777" w:rsidR="00FC5A94" w:rsidRPr="00FC5A94" w:rsidRDefault="00FC5A94" w:rsidP="00FC5A94">
      <w:r w:rsidRPr="00FC5A94">
        <w:t>Working in partnership with Holywood and District Community Council (HDCC), the event’s programme followed the traditional format.  Community elements were delivered by HDCC including the Bonnie Baby and fancy-dress competitions, the crowning of the May Queen, recruitment of charity stalls and bouncy castles in the Non-Subscribing Presbyterian Church and two maypole dancing sessions.  These were, as always, a very popular attraction with many spectators.</w:t>
      </w:r>
    </w:p>
    <w:p w14:paraId="432DE54F" w14:textId="77777777" w:rsidR="00FC5A94" w:rsidRPr="00FC5A94" w:rsidRDefault="00FC5A94" w:rsidP="00FC5A94"/>
    <w:p w14:paraId="52C2CF8E" w14:textId="77777777" w:rsidR="00FC5A94" w:rsidRPr="00FC5A94" w:rsidRDefault="00FC5A94" w:rsidP="00FC5A94">
      <w:r w:rsidRPr="00FC5A94">
        <w:t xml:space="preserve">All commercial stalls were set up in the car parks on Hibernia Street.  This was a larger area than 2022 incorporating 32 stalls spread over the two car parks. Additional entertainment based at this market area created a festival atmosphere </w:t>
      </w:r>
      <w:r w:rsidRPr="00FC5A94">
        <w:lastRenderedPageBreak/>
        <w:t xml:space="preserve">with the extra space allowing a large seating area and ‘Art on the Rails’ hosting 30 stalls along Church Street. </w:t>
      </w:r>
    </w:p>
    <w:p w14:paraId="16A15BD9" w14:textId="77777777" w:rsidR="00FC5A94" w:rsidRPr="00FC5A94" w:rsidRDefault="00FC5A94" w:rsidP="00FC5A94">
      <w:pPr>
        <w:rPr>
          <w:i/>
          <w:iCs/>
        </w:rPr>
      </w:pPr>
    </w:p>
    <w:p w14:paraId="474D3E77" w14:textId="77777777" w:rsidR="00FC5A94" w:rsidRPr="00FC5A94" w:rsidRDefault="00FC5A94" w:rsidP="00FC5A94">
      <w:pPr>
        <w:rPr>
          <w:i/>
          <w:iCs/>
        </w:rPr>
      </w:pPr>
      <w:r w:rsidRPr="00FC5A94">
        <w:rPr>
          <w:i/>
          <w:iCs/>
        </w:rPr>
        <w:t>Challenges and observations</w:t>
      </w:r>
    </w:p>
    <w:p w14:paraId="796242A1" w14:textId="77777777" w:rsidR="00FC5A94" w:rsidRPr="00FC5A94" w:rsidRDefault="00FC5A94" w:rsidP="00FC5A94">
      <w:pPr>
        <w:rPr>
          <w:i/>
          <w:iCs/>
        </w:rPr>
      </w:pPr>
    </w:p>
    <w:p w14:paraId="49A30DCD" w14:textId="77777777" w:rsidR="00FC5A94" w:rsidRPr="00FC5A94" w:rsidRDefault="00FC5A94" w:rsidP="00CB7F57">
      <w:pPr>
        <w:numPr>
          <w:ilvl w:val="0"/>
          <w:numId w:val="17"/>
        </w:numPr>
      </w:pPr>
      <w:r w:rsidRPr="00FC5A94">
        <w:t>Reliance on gazebos – no alternatives are possible for May Day as over 70 traders/exhibitors are in attendance – meaning the event is at risk during weather events.</w:t>
      </w:r>
    </w:p>
    <w:p w14:paraId="0F55604B" w14:textId="77777777" w:rsidR="00FC5A94" w:rsidRPr="00FC5A94" w:rsidRDefault="00FC5A94" w:rsidP="00CB7F57">
      <w:pPr>
        <w:numPr>
          <w:ilvl w:val="0"/>
          <w:numId w:val="17"/>
        </w:numPr>
      </w:pPr>
      <w:r w:rsidRPr="00FC5A94">
        <w:t xml:space="preserve">More signage required at Hibernia </w:t>
      </w:r>
      <w:proofErr w:type="gramStart"/>
      <w:r w:rsidRPr="00FC5A94">
        <w:t>Street car</w:t>
      </w:r>
      <w:proofErr w:type="gramEnd"/>
      <w:r w:rsidRPr="00FC5A94">
        <w:t xml:space="preserve"> park to direct attendees to both sites.</w:t>
      </w:r>
    </w:p>
    <w:p w14:paraId="595BE986" w14:textId="77777777" w:rsidR="00FC5A94" w:rsidRPr="00FC5A94" w:rsidRDefault="00FC5A94" w:rsidP="00CB7F57">
      <w:pPr>
        <w:numPr>
          <w:ilvl w:val="0"/>
          <w:numId w:val="17"/>
        </w:numPr>
      </w:pPr>
      <w:r w:rsidRPr="00FC5A94">
        <w:t>Several shops in the town chose not to open on the public holiday.</w:t>
      </w:r>
    </w:p>
    <w:p w14:paraId="361A9013" w14:textId="77777777" w:rsidR="00FC5A94" w:rsidRPr="00FC5A94" w:rsidRDefault="00FC5A94" w:rsidP="00FC5A94"/>
    <w:p w14:paraId="3415ECF0" w14:textId="77777777" w:rsidR="00FC5A94" w:rsidRPr="00FC5A94" w:rsidRDefault="00FC5A94" w:rsidP="00FC5A94">
      <w:pPr>
        <w:rPr>
          <w:i/>
          <w:iCs/>
        </w:rPr>
      </w:pPr>
      <w:r w:rsidRPr="00FC5A94">
        <w:rPr>
          <w:i/>
          <w:iCs/>
        </w:rPr>
        <w:t>Successes</w:t>
      </w:r>
    </w:p>
    <w:p w14:paraId="482F8A54" w14:textId="77777777" w:rsidR="00FC5A94" w:rsidRPr="00FC5A94" w:rsidRDefault="00FC5A94" w:rsidP="00FC5A94">
      <w:pPr>
        <w:rPr>
          <w:i/>
          <w:iCs/>
        </w:rPr>
      </w:pPr>
    </w:p>
    <w:p w14:paraId="62DA9BDE" w14:textId="77777777" w:rsidR="00FC5A94" w:rsidRPr="00FC5A94" w:rsidRDefault="00FC5A94" w:rsidP="00CB7F57">
      <w:pPr>
        <w:numPr>
          <w:ilvl w:val="0"/>
          <w:numId w:val="17"/>
        </w:numPr>
      </w:pPr>
      <w:r w:rsidRPr="00FC5A94">
        <w:t>Recycling stations – the new initiative of manning the recycling stations with cleansing staff resulted in zero contamination across the event bins.</w:t>
      </w:r>
    </w:p>
    <w:p w14:paraId="779A8E4E" w14:textId="77777777" w:rsidR="00FC5A94" w:rsidRPr="00FC5A94" w:rsidRDefault="00FC5A94" w:rsidP="00CB7F57">
      <w:pPr>
        <w:numPr>
          <w:ilvl w:val="0"/>
          <w:numId w:val="17"/>
        </w:numPr>
      </w:pPr>
      <w:r w:rsidRPr="00FC5A94">
        <w:t xml:space="preserve">Use of Hibernia </w:t>
      </w:r>
      <w:bookmarkStart w:id="2" w:name="_Int_AxfH9jPv"/>
      <w:proofErr w:type="gramStart"/>
      <w:r w:rsidRPr="00FC5A94">
        <w:t>Street car</w:t>
      </w:r>
      <w:bookmarkEnd w:id="2"/>
      <w:proofErr w:type="gramEnd"/>
      <w:r w:rsidRPr="00FC5A94">
        <w:t xml:space="preserve"> park and ‘Arts on the Rails’ were deemed successful as a new layout.</w:t>
      </w:r>
    </w:p>
    <w:p w14:paraId="1091AA52" w14:textId="77777777" w:rsidR="003545A3" w:rsidRDefault="003545A3" w:rsidP="00FC5A94">
      <w:pPr>
        <w:rPr>
          <w:b/>
          <w:bCs/>
        </w:rPr>
      </w:pPr>
    </w:p>
    <w:p w14:paraId="7F522D6F" w14:textId="1D48E54E" w:rsidR="00FC5A94" w:rsidRPr="00FC5A94" w:rsidRDefault="00FC5A94" w:rsidP="00FC5A94">
      <w:pPr>
        <w:rPr>
          <w:b/>
          <w:bCs/>
        </w:rPr>
      </w:pPr>
      <w:r w:rsidRPr="00FC5A94">
        <w:rPr>
          <w:b/>
          <w:bCs/>
        </w:rPr>
        <w:t>Ards and North Down Pipe Band Championships – Saturday 22 July 2023</w:t>
      </w:r>
    </w:p>
    <w:p w14:paraId="0EA5F922" w14:textId="77777777" w:rsidR="00FC5A94" w:rsidRPr="00FC5A94" w:rsidRDefault="00FC5A94" w:rsidP="00FC5A94"/>
    <w:p w14:paraId="10533FEE" w14:textId="77777777" w:rsidR="00FC5A94" w:rsidRPr="00FC5A94" w:rsidRDefault="00FC5A94" w:rsidP="00FC5A94">
      <w:r w:rsidRPr="00FC5A94">
        <w:t xml:space="preserve">The Royal Scottish </w:t>
      </w:r>
      <w:proofErr w:type="spellStart"/>
      <w:r w:rsidRPr="00FC5A94">
        <w:t>Pipeband</w:t>
      </w:r>
      <w:proofErr w:type="spellEnd"/>
      <w:r w:rsidRPr="00FC5A94">
        <w:t xml:space="preserve"> Association Northern Ireland (RSPBANI) Pipe Band Championships were held at Ards Airfield with a total of 34 bands in attendance.  Due to the weather forecast and an imminent major competition, grade one bands withdrew from the competition the day before the event.  A Park and Ride service was successfully operated between the site and Newtownards Town Centre. </w:t>
      </w:r>
    </w:p>
    <w:p w14:paraId="64C8583D" w14:textId="77777777" w:rsidR="00FC5A94" w:rsidRPr="00FC5A94" w:rsidRDefault="00FC5A94" w:rsidP="00FC5A94">
      <w:pPr>
        <w:rPr>
          <w:u w:val="single"/>
        </w:rPr>
      </w:pPr>
    </w:p>
    <w:p w14:paraId="74EE00A3" w14:textId="77777777" w:rsidR="00FC5A94" w:rsidRPr="00FC5A94" w:rsidRDefault="00FC5A94" w:rsidP="00FC5A94">
      <w:pPr>
        <w:rPr>
          <w:i/>
          <w:iCs/>
        </w:rPr>
      </w:pPr>
      <w:r w:rsidRPr="00FC5A94">
        <w:rPr>
          <w:i/>
          <w:iCs/>
        </w:rPr>
        <w:t>Challenges and observations</w:t>
      </w:r>
    </w:p>
    <w:p w14:paraId="699B5D4E" w14:textId="77777777" w:rsidR="00FC5A94" w:rsidRPr="00FC5A94" w:rsidRDefault="00FC5A94" w:rsidP="00FC5A94">
      <w:pPr>
        <w:rPr>
          <w:i/>
          <w:iCs/>
        </w:rPr>
      </w:pPr>
    </w:p>
    <w:p w14:paraId="08576F5A" w14:textId="77777777" w:rsidR="00FC5A94" w:rsidRPr="00FC5A94" w:rsidRDefault="00FC5A94" w:rsidP="00CB7F57">
      <w:pPr>
        <w:numPr>
          <w:ilvl w:val="0"/>
          <w:numId w:val="18"/>
        </w:numPr>
      </w:pPr>
      <w:r w:rsidRPr="00FC5A94">
        <w:t>Cost – the hire charge for the Airfield was significantly higher than previous years or projected at budget planning.</w:t>
      </w:r>
    </w:p>
    <w:p w14:paraId="1D578665" w14:textId="77777777" w:rsidR="00FC5A94" w:rsidRPr="00FC5A94" w:rsidRDefault="00FC5A94" w:rsidP="00CB7F57">
      <w:pPr>
        <w:numPr>
          <w:ilvl w:val="0"/>
          <w:numId w:val="18"/>
        </w:numPr>
      </w:pPr>
      <w:r w:rsidRPr="00FC5A94">
        <w:t>Traffic Management was challenging at the Comber Road entry for pedestrian access.</w:t>
      </w:r>
    </w:p>
    <w:p w14:paraId="41CB9B18" w14:textId="77777777" w:rsidR="00FC5A94" w:rsidRPr="00FC5A94" w:rsidRDefault="00FC5A94" w:rsidP="00CB7F57">
      <w:pPr>
        <w:numPr>
          <w:ilvl w:val="0"/>
          <w:numId w:val="18"/>
        </w:numPr>
      </w:pPr>
      <w:r w:rsidRPr="00FC5A94">
        <w:t xml:space="preserve">Unfortunately, a sudden death of a competition participant occurred during the event.  All partners responded in a coordinated approach to the incident. However, it highlighted the need for more robust procedures for event organisers for this type of rare occurrence.  Officers had now implemented procedures which could be put in place for future events. </w:t>
      </w:r>
    </w:p>
    <w:p w14:paraId="3B09CFB8" w14:textId="77777777" w:rsidR="00FC5A94" w:rsidRPr="00FC5A94" w:rsidRDefault="00FC5A94" w:rsidP="00CB7F57">
      <w:pPr>
        <w:numPr>
          <w:ilvl w:val="0"/>
          <w:numId w:val="18"/>
        </w:numPr>
      </w:pPr>
      <w:bookmarkStart w:id="3" w:name="_Hlk167107763"/>
      <w:r w:rsidRPr="00FC5A94">
        <w:t>RSPBANI feedback from competitors to officers after the event stated that some members, in their view, thought the airfield site was too large and fully open which provided them with very little shelter.</w:t>
      </w:r>
    </w:p>
    <w:bookmarkEnd w:id="3"/>
    <w:p w14:paraId="0272A42F" w14:textId="77777777" w:rsidR="00FC5A94" w:rsidRPr="00FC5A94" w:rsidRDefault="00FC5A94" w:rsidP="00FC5A94">
      <w:pPr>
        <w:rPr>
          <w:i/>
          <w:iCs/>
        </w:rPr>
      </w:pPr>
      <w:r w:rsidRPr="00FC5A94">
        <w:rPr>
          <w:i/>
          <w:iCs/>
        </w:rPr>
        <w:t>Successes</w:t>
      </w:r>
    </w:p>
    <w:p w14:paraId="0311467E" w14:textId="77777777" w:rsidR="00FC5A94" w:rsidRPr="00FC5A94" w:rsidRDefault="00FC5A94" w:rsidP="00FC5A94">
      <w:pPr>
        <w:rPr>
          <w:i/>
          <w:iCs/>
        </w:rPr>
      </w:pPr>
    </w:p>
    <w:p w14:paraId="48C9F1B8" w14:textId="77777777" w:rsidR="00FC5A94" w:rsidRPr="00FC5A94" w:rsidRDefault="00FC5A94" w:rsidP="00CB7F57">
      <w:pPr>
        <w:numPr>
          <w:ilvl w:val="0"/>
          <w:numId w:val="19"/>
        </w:numPr>
      </w:pPr>
      <w:r w:rsidRPr="00FC5A94">
        <w:t>Partnership working with RSPBANI</w:t>
      </w:r>
    </w:p>
    <w:p w14:paraId="064AF530" w14:textId="77777777" w:rsidR="00FC5A94" w:rsidRPr="00FC5A94" w:rsidRDefault="00FC5A94" w:rsidP="00CB7F57">
      <w:pPr>
        <w:numPr>
          <w:ilvl w:val="0"/>
          <w:numId w:val="19"/>
        </w:numPr>
      </w:pPr>
      <w:r w:rsidRPr="00FC5A94">
        <w:t>Recycling stations – the cleansing team manned the recycling stations and sorted 480 kg of dry recycling waste and 560 kg of organic waste at the event with only 16 kg of landfill waste.  Another event with zero cross contamination and just over a tonne of waste diverted from landfill.</w:t>
      </w:r>
    </w:p>
    <w:p w14:paraId="04ACDA01" w14:textId="77777777" w:rsidR="00FC5A94" w:rsidRPr="00FC5A94" w:rsidRDefault="00FC5A94" w:rsidP="00CB7F57">
      <w:pPr>
        <w:numPr>
          <w:ilvl w:val="0"/>
          <w:numId w:val="19"/>
        </w:numPr>
      </w:pPr>
      <w:r w:rsidRPr="00FC5A94">
        <w:lastRenderedPageBreak/>
        <w:t>Shuttle bus into Newtownards ran throughout the day.  The uptake was good resulting in many of the attendees going into the town to shop.</w:t>
      </w:r>
    </w:p>
    <w:p w14:paraId="7634083D" w14:textId="77777777" w:rsidR="00FC5A94" w:rsidRPr="00FC5A94" w:rsidRDefault="00FC5A94" w:rsidP="00FC5A94">
      <w:pPr>
        <w:rPr>
          <w:b/>
          <w:bCs/>
        </w:rPr>
      </w:pPr>
    </w:p>
    <w:p w14:paraId="452D0EFC" w14:textId="77777777" w:rsidR="00FC5A94" w:rsidRPr="00FC5A94" w:rsidRDefault="00FC5A94" w:rsidP="00FC5A94">
      <w:pPr>
        <w:rPr>
          <w:b/>
          <w:bCs/>
        </w:rPr>
      </w:pPr>
      <w:r w:rsidRPr="00FC5A94">
        <w:rPr>
          <w:b/>
          <w:bCs/>
        </w:rPr>
        <w:t>Sea Bangor – 3 and 4 June 2023</w:t>
      </w:r>
    </w:p>
    <w:p w14:paraId="6CA4B914" w14:textId="77777777" w:rsidR="00FC5A94" w:rsidRPr="00FC5A94" w:rsidRDefault="00FC5A94" w:rsidP="00FC5A94">
      <w:pPr>
        <w:rPr>
          <w:b/>
          <w:bCs/>
        </w:rPr>
      </w:pPr>
    </w:p>
    <w:p w14:paraId="065D24D0" w14:textId="77777777" w:rsidR="00FC5A94" w:rsidRPr="00FC5A94" w:rsidRDefault="00FC5A94" w:rsidP="00FC5A94">
      <w:r w:rsidRPr="00FC5A94">
        <w:t>An event with very favourable weather throughout, the footprint of this event worked well using a mixture of stretch tents and self-contained trucks which provided weather mitigation. It was proposed a similar layout will be implemented in future years.</w:t>
      </w:r>
    </w:p>
    <w:p w14:paraId="3E59EC72" w14:textId="77777777" w:rsidR="00FC5A94" w:rsidRPr="00FC5A94" w:rsidRDefault="00FC5A94" w:rsidP="00FC5A94"/>
    <w:p w14:paraId="1AD0A3B0" w14:textId="77777777" w:rsidR="00FC5A94" w:rsidRPr="00FC5A94" w:rsidRDefault="00FC5A94" w:rsidP="00FC5A94">
      <w:r w:rsidRPr="00FC5A94">
        <w:t>A range of food stalls lined Eisenhower Pier with an artisan bar at the far end, encouraging attendees to relax and spend the day increasing dwell time in Bangor.  The addition of the military ship, HMS Penzance, was a highlight and was complemented by on-water activities and the rowing races. The family ‘rave’ was a new and popular addition to the programme and worked well alongside the urban beach.</w:t>
      </w:r>
    </w:p>
    <w:p w14:paraId="51245B59" w14:textId="77777777" w:rsidR="00FC5A94" w:rsidRPr="00FC5A94" w:rsidRDefault="00FC5A94" w:rsidP="00FC5A94"/>
    <w:p w14:paraId="7AD138F3" w14:textId="77777777" w:rsidR="00FC5A94" w:rsidRPr="00FC5A94" w:rsidRDefault="00FC5A94" w:rsidP="00FC5A94">
      <w:r w:rsidRPr="00FC5A94">
        <w:t xml:space="preserve">For note, party composition for families has grown from 38% in 2022 to 65% in 2023, age profile 35-44 has grown from 20% in 2022 to 34% in 2023 but spend at the event decreased from 91% to 55% in 2023.  Average dwell time reduced per attendee from 2-3 hours to 1-2 hours although overall total </w:t>
      </w:r>
      <w:proofErr w:type="gramStart"/>
      <w:r w:rsidRPr="00FC5A94">
        <w:t>spend</w:t>
      </w:r>
      <w:proofErr w:type="gramEnd"/>
      <w:r w:rsidRPr="00FC5A94">
        <w:t xml:space="preserve"> increased.  </w:t>
      </w:r>
    </w:p>
    <w:p w14:paraId="4782B764" w14:textId="77777777" w:rsidR="00FC5A94" w:rsidRPr="00FC5A94" w:rsidRDefault="00FC5A94" w:rsidP="00FC5A94"/>
    <w:p w14:paraId="7CC24D91" w14:textId="77777777" w:rsidR="00FC5A94" w:rsidRPr="00FC5A94" w:rsidRDefault="00FC5A94" w:rsidP="00FC5A94">
      <w:pPr>
        <w:rPr>
          <w:i/>
          <w:iCs/>
        </w:rPr>
      </w:pPr>
      <w:r w:rsidRPr="00FC5A94">
        <w:rPr>
          <w:i/>
          <w:iCs/>
        </w:rPr>
        <w:t>Challenges and observations</w:t>
      </w:r>
    </w:p>
    <w:p w14:paraId="4526B680" w14:textId="77777777" w:rsidR="00FC5A94" w:rsidRPr="00FC5A94" w:rsidRDefault="00FC5A94" w:rsidP="00FC5A94"/>
    <w:p w14:paraId="79342C08" w14:textId="77777777" w:rsidR="00FC5A94" w:rsidRPr="00FC5A94" w:rsidRDefault="00FC5A94" w:rsidP="00CB7F57">
      <w:pPr>
        <w:numPr>
          <w:ilvl w:val="0"/>
          <w:numId w:val="20"/>
        </w:numPr>
      </w:pPr>
      <w:r w:rsidRPr="00FC5A94">
        <w:t xml:space="preserve">Communication around the recycling station message for bins was acknowledged as not being as effective as required for an event of this scale. </w:t>
      </w:r>
    </w:p>
    <w:p w14:paraId="618A1F72" w14:textId="77777777" w:rsidR="00FC5A94" w:rsidRPr="00FC5A94" w:rsidRDefault="00FC5A94" w:rsidP="00CB7F57">
      <w:pPr>
        <w:numPr>
          <w:ilvl w:val="0"/>
          <w:numId w:val="20"/>
        </w:numPr>
      </w:pPr>
      <w:r w:rsidRPr="00FC5A94">
        <w:t xml:space="preserve">HMS Penzance closed on Sunday for operational reasons meaning attendees could not board but remained berthed in the harbour.  The reserves vehicle remained onsite. </w:t>
      </w:r>
    </w:p>
    <w:p w14:paraId="0AE55207" w14:textId="77777777" w:rsidR="00FC5A94" w:rsidRPr="00FC5A94" w:rsidRDefault="00FC5A94" w:rsidP="00FC5A94"/>
    <w:p w14:paraId="1A888274" w14:textId="77777777" w:rsidR="00FC5A94" w:rsidRPr="00FC5A94" w:rsidRDefault="00FC5A94" w:rsidP="00FC5A94">
      <w:pPr>
        <w:rPr>
          <w:i/>
          <w:iCs/>
        </w:rPr>
      </w:pPr>
      <w:r w:rsidRPr="00FC5A94">
        <w:rPr>
          <w:i/>
          <w:iCs/>
        </w:rPr>
        <w:t>Successes</w:t>
      </w:r>
    </w:p>
    <w:p w14:paraId="0201608E" w14:textId="77777777" w:rsidR="00FC5A94" w:rsidRPr="00FC5A94" w:rsidRDefault="00FC5A94" w:rsidP="00FC5A94">
      <w:pPr>
        <w:rPr>
          <w:i/>
          <w:iCs/>
        </w:rPr>
      </w:pPr>
    </w:p>
    <w:p w14:paraId="09E1D4D9" w14:textId="77777777" w:rsidR="00FC5A94" w:rsidRPr="00FC5A94" w:rsidRDefault="00FC5A94" w:rsidP="00CB7F57">
      <w:pPr>
        <w:numPr>
          <w:ilvl w:val="0"/>
          <w:numId w:val="21"/>
        </w:numPr>
      </w:pPr>
      <w:bookmarkStart w:id="4" w:name="_Hlk166842612"/>
      <w:r w:rsidRPr="00FC5A94">
        <w:t xml:space="preserve">HMS Penzance – Ticketing was a successful model to manage attendees. </w:t>
      </w:r>
    </w:p>
    <w:p w14:paraId="37AF3139" w14:textId="77777777" w:rsidR="00FC5A94" w:rsidRPr="00FC5A94" w:rsidRDefault="00FC5A94" w:rsidP="00CB7F57">
      <w:pPr>
        <w:numPr>
          <w:ilvl w:val="0"/>
          <w:numId w:val="21"/>
        </w:numPr>
      </w:pPr>
      <w:r w:rsidRPr="00FC5A94">
        <w:t xml:space="preserve">Recycling – The cleansing team at the event was praised for its efforts and another event with zero cross contamination with 4 tonnes of waste diverted from landfill. </w:t>
      </w:r>
    </w:p>
    <w:p w14:paraId="57001E81" w14:textId="77777777" w:rsidR="00FC5A94" w:rsidRPr="00FC5A94" w:rsidRDefault="00FC5A94" w:rsidP="00CB7F57">
      <w:pPr>
        <w:numPr>
          <w:ilvl w:val="0"/>
          <w:numId w:val="21"/>
        </w:numPr>
      </w:pPr>
      <w:r w:rsidRPr="00FC5A94">
        <w:t>Site was cleared and Quay Street carpark was reopened a day earlier than scheduled.</w:t>
      </w:r>
    </w:p>
    <w:p w14:paraId="3A9F1E5E" w14:textId="77777777" w:rsidR="00FC5A94" w:rsidRPr="00FC5A94" w:rsidRDefault="00FC5A94" w:rsidP="00CB7F57">
      <w:pPr>
        <w:numPr>
          <w:ilvl w:val="0"/>
          <w:numId w:val="21"/>
        </w:numPr>
      </w:pPr>
      <w:r w:rsidRPr="00FC5A94">
        <w:t xml:space="preserve">Rowing Competition was welcomed back and well received by attendees and participants. </w:t>
      </w:r>
    </w:p>
    <w:bookmarkEnd w:id="4"/>
    <w:p w14:paraId="055CDE62" w14:textId="77777777" w:rsidR="00FC5A94" w:rsidRPr="00FC5A94" w:rsidRDefault="00FC5A94" w:rsidP="00FC5A94"/>
    <w:p w14:paraId="56CC0E19" w14:textId="77777777" w:rsidR="00FC5A94" w:rsidRPr="00FC5A94" w:rsidRDefault="00FC5A94" w:rsidP="00FC5A94">
      <w:pPr>
        <w:rPr>
          <w:b/>
          <w:bCs/>
        </w:rPr>
      </w:pPr>
      <w:r w:rsidRPr="00FC5A94">
        <w:rPr>
          <w:b/>
          <w:bCs/>
        </w:rPr>
        <w:t>Summer TASTE Food Festival 20 June – 3 July</w:t>
      </w:r>
    </w:p>
    <w:p w14:paraId="6D45AD45" w14:textId="77777777" w:rsidR="00FC5A94" w:rsidRPr="00FC5A94" w:rsidRDefault="00FC5A94" w:rsidP="00FC5A94">
      <w:pPr>
        <w:rPr>
          <w:b/>
          <w:bCs/>
        </w:rPr>
      </w:pPr>
      <w:r w:rsidRPr="00FC5A94">
        <w:rPr>
          <w:b/>
          <w:bCs/>
        </w:rPr>
        <w:t>Incorporating Comber Earlies Food Festival – 25 June 2023</w:t>
      </w:r>
    </w:p>
    <w:p w14:paraId="25152841" w14:textId="77777777" w:rsidR="00FC5A94" w:rsidRPr="00FC5A94" w:rsidRDefault="00FC5A94" w:rsidP="00FC5A94">
      <w:pPr>
        <w:rPr>
          <w:b/>
          <w:bCs/>
        </w:rPr>
      </w:pPr>
    </w:p>
    <w:p w14:paraId="37B60694" w14:textId="77777777" w:rsidR="00FC5A94" w:rsidRPr="00FC5A94" w:rsidRDefault="00FC5A94" w:rsidP="00FC5A94">
      <w:r w:rsidRPr="00FC5A94">
        <w:t xml:space="preserve">A series of small-scale experiential events delivered by operators and supported by the Tourism team were part of the overall Food Festival.  The campaign for the festival delivered 1.3 million digital impressions across coverage on </w:t>
      </w:r>
      <w:proofErr w:type="spellStart"/>
      <w:r w:rsidRPr="00FC5A94">
        <w:t>VisitAND</w:t>
      </w:r>
      <w:proofErr w:type="spellEnd"/>
      <w:r w:rsidRPr="00FC5A94">
        <w:t xml:space="preserve"> channels.</w:t>
      </w:r>
    </w:p>
    <w:p w14:paraId="5D2721BF" w14:textId="77777777" w:rsidR="00FC5A94" w:rsidRPr="00FC5A94" w:rsidRDefault="00FC5A94" w:rsidP="00FC5A94"/>
    <w:p w14:paraId="41468F41" w14:textId="77777777" w:rsidR="00FC5A94" w:rsidRPr="00FC5A94" w:rsidRDefault="00FC5A94" w:rsidP="00FC5A94">
      <w:r w:rsidRPr="00FC5A94">
        <w:lastRenderedPageBreak/>
        <w:t>The 2023 festival, after extensive consultation, moved to Comber Leisure Centre car park.  This enabled set-up to take place the day before the event and allowed the use of chalets which enabled the event to be ‘weather proofed’.  Meeting necessary criteria with new programming, the event was successful in securing a NI Regional Food Programme grant at £9,022.</w:t>
      </w:r>
    </w:p>
    <w:p w14:paraId="4AF2758C" w14:textId="77777777" w:rsidR="00FC5A94" w:rsidRPr="00FC5A94" w:rsidRDefault="00FC5A94" w:rsidP="00FC5A94"/>
    <w:p w14:paraId="529459E5" w14:textId="77777777" w:rsidR="00FC5A94" w:rsidRPr="00FC5A94" w:rsidRDefault="00FC5A94" w:rsidP="00FC5A94">
      <w:r w:rsidRPr="00FC5A94">
        <w:t>Commentary and advice from members of the stakeholder working group suggested refocussing on the event’s authenticity i.e. the PGI status potato and artisan food.  To this end, a Producers’ tent was added allowing local producers to showcase their produce, this being hosted by Lottie Duncan, a well renowned food podcaster.  A podcast of the day had been broadcast.  SERC ran a ‘Cookery School’, showing the best and innovative ways to cook with Comber Earlies.</w:t>
      </w:r>
    </w:p>
    <w:p w14:paraId="20497E76" w14:textId="77777777" w:rsidR="00FC5A94" w:rsidRPr="00FC5A94" w:rsidRDefault="00FC5A94" w:rsidP="00FC5A94"/>
    <w:p w14:paraId="3E85274B" w14:textId="77777777" w:rsidR="00FC5A94" w:rsidRPr="00FC5A94" w:rsidRDefault="00FC5A94" w:rsidP="00FC5A94">
      <w:r w:rsidRPr="00FC5A94">
        <w:t xml:space="preserve">Other new elements were added on the larger site, including a music stage.  The artisan bar returned to the event and was well received, both in terms of numbers attending and feedback from traders.  Local suppliers and </w:t>
      </w:r>
      <w:proofErr w:type="spellStart"/>
      <w:r w:rsidRPr="00FC5A94">
        <w:t>McBrides</w:t>
      </w:r>
      <w:proofErr w:type="spellEnd"/>
      <w:r w:rsidRPr="00FC5A94">
        <w:t xml:space="preserve"> on the Square worked with Indie </w:t>
      </w:r>
      <w:proofErr w:type="spellStart"/>
      <w:r w:rsidRPr="00FC5A94">
        <w:t>Füde</w:t>
      </w:r>
      <w:proofErr w:type="spellEnd"/>
      <w:r w:rsidRPr="00FC5A94">
        <w:t xml:space="preserve"> offering a selection of paired local beers with cheeses.</w:t>
      </w:r>
    </w:p>
    <w:p w14:paraId="15414B74" w14:textId="77777777" w:rsidR="00FC5A94" w:rsidRPr="00FC5A94" w:rsidRDefault="00FC5A94" w:rsidP="00FC5A94">
      <w:r w:rsidRPr="00FC5A94">
        <w:t xml:space="preserve">Paula McIntyre was the celebrity chef for the event, supported by SERC, who cooked a range of different dishes featuring Comber Earlies, available to sample by attendees.  Anecdotally, it is thought that the addition of new elements hosted at the site increased average dwell time stay to 2-3 hours. </w:t>
      </w:r>
    </w:p>
    <w:p w14:paraId="04F86781" w14:textId="77777777" w:rsidR="00FC5A94" w:rsidRPr="00FC5A94" w:rsidRDefault="00FC5A94" w:rsidP="00FC5A94"/>
    <w:p w14:paraId="48A7627B" w14:textId="77777777" w:rsidR="00FC5A94" w:rsidRPr="00FC5A94" w:rsidRDefault="00FC5A94" w:rsidP="00FC5A94">
      <w:r w:rsidRPr="00FC5A94">
        <w:t xml:space="preserve">The event was blessed with good weather and record numbers of 11,000 were recorded at the new event location. </w:t>
      </w:r>
    </w:p>
    <w:p w14:paraId="5879DF60" w14:textId="77777777" w:rsidR="00FC5A94" w:rsidRPr="00FC5A94" w:rsidRDefault="00FC5A94" w:rsidP="00FC5A94"/>
    <w:p w14:paraId="567B45C8" w14:textId="77777777" w:rsidR="00FC5A94" w:rsidRPr="00FC5A94" w:rsidRDefault="00FC5A94" w:rsidP="00FC5A94">
      <w:r w:rsidRPr="00FC5A94">
        <w:t>The average dwell time of 2-3 hours per attendee increased from 32% in 2022 to 42% in 2023.  Overall spend at the event increased by 45% in 2023 compared to 2022.</w:t>
      </w:r>
    </w:p>
    <w:p w14:paraId="5230F6AD" w14:textId="77777777" w:rsidR="00FC5A94" w:rsidRPr="00FC5A94" w:rsidRDefault="00FC5A94" w:rsidP="00FC5A94"/>
    <w:p w14:paraId="3B742FB4" w14:textId="77777777" w:rsidR="00FC5A94" w:rsidRPr="00FC5A94" w:rsidRDefault="00FC5A94" w:rsidP="00FC5A94">
      <w:pPr>
        <w:rPr>
          <w:i/>
          <w:iCs/>
        </w:rPr>
      </w:pPr>
      <w:r w:rsidRPr="00FC5A94">
        <w:rPr>
          <w:i/>
          <w:iCs/>
        </w:rPr>
        <w:t>Challenges and observations</w:t>
      </w:r>
    </w:p>
    <w:p w14:paraId="7356D298" w14:textId="77777777" w:rsidR="00FC5A94" w:rsidRPr="00FC5A94" w:rsidRDefault="00FC5A94" w:rsidP="00FC5A94">
      <w:pPr>
        <w:rPr>
          <w:i/>
          <w:iCs/>
        </w:rPr>
      </w:pPr>
    </w:p>
    <w:p w14:paraId="64DA18FD" w14:textId="77777777" w:rsidR="00FC5A94" w:rsidRPr="00FC5A94" w:rsidRDefault="00FC5A94" w:rsidP="00CB7F57">
      <w:pPr>
        <w:numPr>
          <w:ilvl w:val="0"/>
          <w:numId w:val="10"/>
        </w:numPr>
      </w:pPr>
      <w:r w:rsidRPr="00FC5A94">
        <w:t>Traffic Management – while the new location worked well for attendees, it was acknowledged there were issues regarding traffic management in the town.</w:t>
      </w:r>
    </w:p>
    <w:p w14:paraId="1DFD80D9" w14:textId="77777777" w:rsidR="00FC5A94" w:rsidRPr="00FC5A94" w:rsidRDefault="00FC5A94" w:rsidP="00CB7F57">
      <w:pPr>
        <w:numPr>
          <w:ilvl w:val="0"/>
          <w:numId w:val="10"/>
        </w:numPr>
      </w:pPr>
      <w:r w:rsidRPr="00FC5A94">
        <w:t>Some traders on Bridge Link experienced some difficulties with deliveries and use of their parking spaces.  Officers met with this group and had agreed preventative measures.</w:t>
      </w:r>
    </w:p>
    <w:p w14:paraId="2144BDA1" w14:textId="77777777" w:rsidR="00FC5A94" w:rsidRPr="00FC5A94" w:rsidRDefault="00FC5A94" w:rsidP="00CB7F57">
      <w:pPr>
        <w:numPr>
          <w:ilvl w:val="0"/>
          <w:numId w:val="10"/>
        </w:numPr>
      </w:pPr>
      <w:r w:rsidRPr="00FC5A94">
        <w:t>Some residents in Bridge Street were unclear about the road closure arrangements.  A letter had now been issued outlining plans for the 2024 event.</w:t>
      </w:r>
    </w:p>
    <w:p w14:paraId="652B9730" w14:textId="77777777" w:rsidR="00FC5A94" w:rsidRPr="00FC5A94" w:rsidRDefault="00FC5A94" w:rsidP="00CB7F57">
      <w:pPr>
        <w:numPr>
          <w:ilvl w:val="0"/>
          <w:numId w:val="10"/>
        </w:numPr>
      </w:pPr>
      <w:r w:rsidRPr="00FC5A94">
        <w:t>The car park closed from Thursday afternoon set up meaning displaced parking was required. The additional car parking would be arranged and clearly signposted for 2024.</w:t>
      </w:r>
    </w:p>
    <w:p w14:paraId="5453F423" w14:textId="77777777" w:rsidR="00FC5A94" w:rsidRPr="00FC5A94" w:rsidRDefault="00FC5A94" w:rsidP="00FC5A94">
      <w:pPr>
        <w:rPr>
          <w:i/>
          <w:iCs/>
        </w:rPr>
      </w:pPr>
      <w:r w:rsidRPr="00FC5A94">
        <w:rPr>
          <w:i/>
          <w:iCs/>
        </w:rPr>
        <w:t>Successes</w:t>
      </w:r>
    </w:p>
    <w:p w14:paraId="33C9CB8A" w14:textId="77777777" w:rsidR="00FC5A94" w:rsidRPr="00FC5A94" w:rsidRDefault="00FC5A94" w:rsidP="00FC5A94">
      <w:pPr>
        <w:rPr>
          <w:i/>
          <w:iCs/>
        </w:rPr>
      </w:pPr>
    </w:p>
    <w:p w14:paraId="5F924B64" w14:textId="77777777" w:rsidR="00FC5A94" w:rsidRPr="00FC5A94" w:rsidRDefault="00FC5A94" w:rsidP="00CB7F57">
      <w:pPr>
        <w:numPr>
          <w:ilvl w:val="0"/>
          <w:numId w:val="11"/>
        </w:numPr>
      </w:pPr>
      <w:r w:rsidRPr="00FC5A94">
        <w:t>Partnerships with local businesses.</w:t>
      </w:r>
    </w:p>
    <w:p w14:paraId="0A632881" w14:textId="77777777" w:rsidR="00FC5A94" w:rsidRPr="00FC5A94" w:rsidRDefault="00FC5A94" w:rsidP="00CB7F57">
      <w:pPr>
        <w:numPr>
          <w:ilvl w:val="0"/>
          <w:numId w:val="11"/>
        </w:numPr>
      </w:pPr>
      <w:r w:rsidRPr="00FC5A94">
        <w:t>Introduction of a producer stage at the new site.</w:t>
      </w:r>
    </w:p>
    <w:p w14:paraId="191582EE" w14:textId="77777777" w:rsidR="00FC5A94" w:rsidRPr="00FC5A94" w:rsidRDefault="00FC5A94" w:rsidP="00CB7F57">
      <w:pPr>
        <w:numPr>
          <w:ilvl w:val="0"/>
          <w:numId w:val="11"/>
        </w:numPr>
      </w:pPr>
      <w:r w:rsidRPr="00FC5A94">
        <w:t>Increased dwell time.</w:t>
      </w:r>
    </w:p>
    <w:p w14:paraId="0B20AACF" w14:textId="77777777" w:rsidR="003545A3" w:rsidRDefault="003545A3" w:rsidP="00FC5A94">
      <w:pPr>
        <w:rPr>
          <w:b/>
          <w:bCs/>
        </w:rPr>
      </w:pPr>
    </w:p>
    <w:p w14:paraId="694CA26D" w14:textId="3F3FBC1E" w:rsidR="00FC5A94" w:rsidRPr="00FC5A94" w:rsidRDefault="00FC5A94" w:rsidP="00FC5A94">
      <w:pPr>
        <w:rPr>
          <w:b/>
          <w:bCs/>
        </w:rPr>
      </w:pPr>
      <w:r w:rsidRPr="00FC5A94">
        <w:rPr>
          <w:b/>
          <w:bCs/>
        </w:rPr>
        <w:t>Autumn TASTE Food Festival 10-25 September 2023</w:t>
      </w:r>
    </w:p>
    <w:p w14:paraId="3C0011C1" w14:textId="77777777" w:rsidR="00FC5A94" w:rsidRPr="00FC5A94" w:rsidRDefault="00FC5A94" w:rsidP="00FC5A94">
      <w:pPr>
        <w:rPr>
          <w:b/>
          <w:bCs/>
        </w:rPr>
      </w:pPr>
      <w:r w:rsidRPr="00FC5A94">
        <w:rPr>
          <w:b/>
          <w:bCs/>
        </w:rPr>
        <w:t xml:space="preserve">Incorporating Tide and Turf Festival, Portavogie - Saturday 2 September </w:t>
      </w:r>
    </w:p>
    <w:p w14:paraId="69B5F100" w14:textId="77777777" w:rsidR="00FC5A94" w:rsidRPr="00FC5A94" w:rsidRDefault="00FC5A94" w:rsidP="00FC5A94">
      <w:pPr>
        <w:rPr>
          <w:i/>
          <w:iCs/>
        </w:rPr>
      </w:pPr>
    </w:p>
    <w:p w14:paraId="03EB8FAE" w14:textId="77777777" w:rsidR="00FC5A94" w:rsidRPr="00FC5A94" w:rsidRDefault="00FC5A94" w:rsidP="00FC5A94">
      <w:r w:rsidRPr="00FC5A94">
        <w:t>A series of small-scale experiential events delivered by operators and supported by the Tourism team, two key shoulder events of Tide and Turf and a new collaborative Parks led Chilli Fest event in the Walled Garden were part of the overall Food Festival. The event successfully secured £8,800 from the NI Regional Food Programme.</w:t>
      </w:r>
    </w:p>
    <w:p w14:paraId="7EF3B14B" w14:textId="77777777" w:rsidR="00FC5A94" w:rsidRPr="00FC5A94" w:rsidRDefault="00FC5A94" w:rsidP="00FC5A94"/>
    <w:p w14:paraId="65E57518" w14:textId="77777777" w:rsidR="00FC5A94" w:rsidRPr="00FC5A94" w:rsidRDefault="00FC5A94" w:rsidP="00FC5A94">
      <w:pPr>
        <w:rPr>
          <w:i/>
          <w:iCs/>
        </w:rPr>
      </w:pPr>
      <w:r w:rsidRPr="00FC5A94">
        <w:rPr>
          <w:i/>
          <w:iCs/>
        </w:rPr>
        <w:t>Stargazing at Burr Point – Thursday 31 August</w:t>
      </w:r>
    </w:p>
    <w:p w14:paraId="2EC9F475" w14:textId="77777777" w:rsidR="00FC5A94" w:rsidRPr="00FC5A94" w:rsidRDefault="00FC5A94" w:rsidP="00FC5A94">
      <w:r w:rsidRPr="00FC5A94">
        <w:t xml:space="preserve">This popular event was organised in conjunction with The Northern Ireland Amateur Astronomy Society (NIAAS). 100 tickets were sold, however due to forecasted poor visibility, the decision was taken to move the event to the following night which unfortunately resulted in some attendees seeking refunds. Transport was provided by bus from Millisle car park to alleviate car parking issues, creating a more sustainable event.  Volunteers from NIAAS set up 8 telescopes and offered customers instruction on how best to view the planets.  The ticket price included hot chocolate and </w:t>
      </w:r>
      <w:proofErr w:type="spellStart"/>
      <w:r w:rsidRPr="00FC5A94">
        <w:t>smores</w:t>
      </w:r>
      <w:proofErr w:type="spellEnd"/>
      <w:r w:rsidRPr="00FC5A94">
        <w:t xml:space="preserve"> from local companies ‘Hotties Chocolate’ and Mallow Makers.</w:t>
      </w:r>
    </w:p>
    <w:p w14:paraId="14B40512" w14:textId="77777777" w:rsidR="00FC5A94" w:rsidRPr="00FC5A94" w:rsidRDefault="00FC5A94" w:rsidP="00FC5A94"/>
    <w:p w14:paraId="593351D7" w14:textId="77777777" w:rsidR="00FC5A94" w:rsidRPr="00FC5A94" w:rsidRDefault="00FC5A94" w:rsidP="00FC5A94">
      <w:pPr>
        <w:rPr>
          <w:i/>
          <w:iCs/>
        </w:rPr>
      </w:pPr>
      <w:r w:rsidRPr="00FC5A94">
        <w:rPr>
          <w:i/>
          <w:iCs/>
        </w:rPr>
        <w:t>Dine at the Dock Friday 1 September</w:t>
      </w:r>
    </w:p>
    <w:p w14:paraId="20D777D4" w14:textId="77777777" w:rsidR="00FC5A94" w:rsidRPr="00FC5A94" w:rsidRDefault="00FC5A94" w:rsidP="00FC5A94">
      <w:r w:rsidRPr="00FC5A94">
        <w:t>The Fish Market at Portavogie was transformed into a temporary space offering a high-end restaurant quality experience.  Officers worked with Paula McIntyre and SERC to devise an attractive menu, showcasing the best of local produce (based on the Tide and Turf theme). Paula McIntyre started preparation with the students preceding the event and whilst the students had only been in college for three weeks, it was a once in a lifetime experience for them all. 75% of the available 100 tickets sold.</w:t>
      </w:r>
    </w:p>
    <w:p w14:paraId="051CC7E0" w14:textId="77777777" w:rsidR="00FC5A94" w:rsidRPr="00FC5A94" w:rsidRDefault="00FC5A94" w:rsidP="00FC5A94"/>
    <w:p w14:paraId="3C2C9745" w14:textId="77777777" w:rsidR="00FC5A94" w:rsidRPr="00FC5A94" w:rsidRDefault="00FC5A94" w:rsidP="00FC5A94">
      <w:pPr>
        <w:rPr>
          <w:b/>
          <w:bCs/>
        </w:rPr>
      </w:pPr>
      <w:r w:rsidRPr="00FC5A94">
        <w:rPr>
          <w:b/>
          <w:bCs/>
        </w:rPr>
        <w:t>Tide and Turf Festival - 2 September 2023</w:t>
      </w:r>
    </w:p>
    <w:p w14:paraId="15B40311" w14:textId="77777777" w:rsidR="00FC5A94" w:rsidRPr="00FC5A94" w:rsidRDefault="00FC5A94" w:rsidP="00FC5A94">
      <w:r w:rsidRPr="00FC5A94">
        <w:t>The music stage returned with performances from the String Ninjas and the Florentinas.  This area was well attended with many staying at this location for several hours.  There were two demo kitchens at the event one ‘Tide’ and one ‘Turf’. Celebrity chef Paula McIntyre and SERC tutors provided demos which were well attended throughout the day. A children’s area was created at the entrance of the harbour using ‘the urban beach’ along with other children’s activities. Wooden chalets were provided for traders ensuring trading would be able to take place in most weather conditions.  Officers were able to use some of the empty shop units at the harbour allowing some additional activity i.e. model boat display by local enthusiasts. The event was very well attended reaching capacity for the event site.</w:t>
      </w:r>
    </w:p>
    <w:p w14:paraId="35E66437" w14:textId="77777777" w:rsidR="00FC5A94" w:rsidRPr="00FC5A94" w:rsidRDefault="00FC5A94" w:rsidP="00FC5A94"/>
    <w:p w14:paraId="629F5EEE" w14:textId="77777777" w:rsidR="00FC5A94" w:rsidRPr="00FC5A94" w:rsidRDefault="00FC5A94" w:rsidP="00FC5A94">
      <w:r w:rsidRPr="00FC5A94">
        <w:t xml:space="preserve">Traffic management remained an issue at this venue, fortunately officers were able to secure the use of nearby fields for parking.  It was encouraging to see the free bus service being used by attendees; however, some routes were at capacity along the route leaving a number unable to access the buses at points at certain stops along the peninsula. The roads around the harbour became very congested which resulted in the bus service being unable to access the original pick-up point.  Officers took the decision to close the Harbour Road and move the pick-up point to a less congested area which alleviated the congestion, however it created some difficulties in communicating the new location to the public.  Officers were reviewing options to improve the bus service to the event by ticketing at a nominal charge to anticipate demand and enable better planning of this service.   Additional work with the </w:t>
      </w:r>
      <w:r w:rsidRPr="00FC5A94">
        <w:lastRenderedPageBreak/>
        <w:t>appointed traffic management company was ongoing to find ways to reduce congestion e.g. the introduction of a one-way system.</w:t>
      </w:r>
    </w:p>
    <w:p w14:paraId="1709BF35" w14:textId="77777777" w:rsidR="00FC5A94" w:rsidRPr="00FC5A94" w:rsidRDefault="00FC5A94" w:rsidP="00FC5A94"/>
    <w:p w14:paraId="6BF9198F" w14:textId="77777777" w:rsidR="00FC5A94" w:rsidRPr="00FC5A94" w:rsidRDefault="00FC5A94" w:rsidP="00FC5A94">
      <w:pPr>
        <w:rPr>
          <w:i/>
          <w:iCs/>
        </w:rPr>
      </w:pPr>
      <w:r w:rsidRPr="00FC5A94">
        <w:rPr>
          <w:i/>
          <w:iCs/>
        </w:rPr>
        <w:t>Challenges and observations</w:t>
      </w:r>
    </w:p>
    <w:p w14:paraId="4E5683D3" w14:textId="77777777" w:rsidR="00FC5A94" w:rsidRPr="00FC5A94" w:rsidRDefault="00FC5A94" w:rsidP="00FC5A94">
      <w:pPr>
        <w:rPr>
          <w:i/>
          <w:iCs/>
        </w:rPr>
      </w:pPr>
    </w:p>
    <w:p w14:paraId="680C1FAC" w14:textId="77777777" w:rsidR="00FC5A94" w:rsidRPr="00FC5A94" w:rsidRDefault="00FC5A94" w:rsidP="00CB7F57">
      <w:pPr>
        <w:numPr>
          <w:ilvl w:val="0"/>
          <w:numId w:val="12"/>
        </w:numPr>
      </w:pPr>
      <w:r w:rsidRPr="00FC5A94">
        <w:t>Free bus service capacity.</w:t>
      </w:r>
    </w:p>
    <w:p w14:paraId="34280A83" w14:textId="77777777" w:rsidR="00FC5A94" w:rsidRPr="00FC5A94" w:rsidRDefault="00FC5A94" w:rsidP="00CB7F57">
      <w:pPr>
        <w:numPr>
          <w:ilvl w:val="0"/>
          <w:numId w:val="12"/>
        </w:numPr>
      </w:pPr>
      <w:r w:rsidRPr="00FC5A94">
        <w:t xml:space="preserve">Distance to travel for deliveries, set up, pre-meetings etc adds to planning costs. </w:t>
      </w:r>
    </w:p>
    <w:p w14:paraId="7F28152F" w14:textId="77777777" w:rsidR="00FC5A94" w:rsidRPr="00FC5A94" w:rsidRDefault="00FC5A94" w:rsidP="00CB7F57">
      <w:pPr>
        <w:numPr>
          <w:ilvl w:val="0"/>
          <w:numId w:val="12"/>
        </w:numPr>
      </w:pPr>
      <w:r w:rsidRPr="00FC5A94">
        <w:t xml:space="preserve">Site management issues re:  a working harbour and anecdotally it is thought some anti-social behaviour increased with the favourable weather. </w:t>
      </w:r>
    </w:p>
    <w:p w14:paraId="3FC1A4DC" w14:textId="77777777" w:rsidR="00FC5A94" w:rsidRPr="00FC5A94" w:rsidRDefault="00FC5A94" w:rsidP="00FC5A94">
      <w:pPr>
        <w:rPr>
          <w:i/>
          <w:iCs/>
        </w:rPr>
      </w:pPr>
      <w:r w:rsidRPr="00FC5A94">
        <w:rPr>
          <w:i/>
          <w:iCs/>
        </w:rPr>
        <w:t>Successes</w:t>
      </w:r>
    </w:p>
    <w:p w14:paraId="02DE5E46" w14:textId="77777777" w:rsidR="00FC5A94" w:rsidRPr="00FC5A94" w:rsidRDefault="00FC5A94" w:rsidP="00FC5A94">
      <w:pPr>
        <w:rPr>
          <w:i/>
          <w:iCs/>
        </w:rPr>
      </w:pPr>
    </w:p>
    <w:p w14:paraId="27D34872" w14:textId="77777777" w:rsidR="00FC5A94" w:rsidRPr="00FC5A94" w:rsidRDefault="00FC5A94" w:rsidP="00CB7F57">
      <w:pPr>
        <w:numPr>
          <w:ilvl w:val="0"/>
          <w:numId w:val="13"/>
        </w:numPr>
      </w:pPr>
      <w:r w:rsidRPr="00FC5A94">
        <w:t>Overflow parking – acquirement of field.</w:t>
      </w:r>
    </w:p>
    <w:p w14:paraId="6F8F0CEA" w14:textId="77777777" w:rsidR="00FC5A94" w:rsidRPr="00FC5A94" w:rsidRDefault="00FC5A94" w:rsidP="00CB7F57">
      <w:pPr>
        <w:numPr>
          <w:ilvl w:val="0"/>
          <w:numId w:val="13"/>
        </w:numPr>
      </w:pPr>
      <w:r w:rsidRPr="00FC5A94">
        <w:t xml:space="preserve">Use of the shop units extended programme of the event. </w:t>
      </w:r>
    </w:p>
    <w:p w14:paraId="5DEF5322" w14:textId="77777777" w:rsidR="00FC5A94" w:rsidRPr="00FC5A94" w:rsidRDefault="00FC5A94" w:rsidP="00CB7F57">
      <w:pPr>
        <w:numPr>
          <w:ilvl w:val="0"/>
          <w:numId w:val="13"/>
        </w:numPr>
      </w:pPr>
      <w:r w:rsidRPr="00FC5A94">
        <w:t>PSNI support on site during the event.</w:t>
      </w:r>
    </w:p>
    <w:p w14:paraId="41552F5F" w14:textId="77777777" w:rsidR="00FC5A94" w:rsidRPr="00FC5A94" w:rsidRDefault="00FC5A94" w:rsidP="00CB7F57">
      <w:pPr>
        <w:numPr>
          <w:ilvl w:val="0"/>
          <w:numId w:val="13"/>
        </w:numPr>
      </w:pPr>
      <w:r w:rsidRPr="00FC5A94">
        <w:t>Chalets instead of gazebos weatherproofed the event.</w:t>
      </w:r>
    </w:p>
    <w:p w14:paraId="7C071830" w14:textId="77777777" w:rsidR="00FC5A94" w:rsidRPr="00FC5A94" w:rsidRDefault="00FC5A94" w:rsidP="00FC5A94">
      <w:pPr>
        <w:rPr>
          <w:b/>
          <w:bCs/>
        </w:rPr>
      </w:pPr>
    </w:p>
    <w:p w14:paraId="3737F0FC" w14:textId="77777777" w:rsidR="00FC5A94" w:rsidRPr="00FC5A94" w:rsidRDefault="00FC5A94" w:rsidP="00FC5A94">
      <w:pPr>
        <w:rPr>
          <w:b/>
          <w:bCs/>
        </w:rPr>
      </w:pPr>
      <w:bookmarkStart w:id="5" w:name="_Hlk166844960"/>
      <w:r w:rsidRPr="00FC5A94">
        <w:rPr>
          <w:b/>
          <w:bCs/>
        </w:rPr>
        <w:t>Bangor Christmas Switch On – 18 November 2023</w:t>
      </w:r>
    </w:p>
    <w:p w14:paraId="7824BDA6" w14:textId="77777777" w:rsidR="00FC5A94" w:rsidRPr="00FC5A94" w:rsidRDefault="00FC5A94" w:rsidP="00FC5A94">
      <w:pPr>
        <w:rPr>
          <w:b/>
          <w:bCs/>
        </w:rPr>
      </w:pPr>
    </w:p>
    <w:p w14:paraId="348C7BCC" w14:textId="77777777" w:rsidR="00FC5A94" w:rsidRPr="00FC5A94" w:rsidRDefault="00FC5A94" w:rsidP="00FC5A94">
      <w:r w:rsidRPr="00FC5A94">
        <w:t xml:space="preserve">The event was delivered in partnership with Bangor Chamber of Commerce.  The vacant TK Maxx building was used for the second year to house an indoor Christmas Market and entertainment space on Saturday and Sunday.  This was populated by local choirs and groups.  </w:t>
      </w:r>
    </w:p>
    <w:p w14:paraId="0C760992" w14:textId="77777777" w:rsidR="00FC5A94" w:rsidRPr="00FC5A94" w:rsidRDefault="00FC5A94" w:rsidP="00FC5A94"/>
    <w:bookmarkEnd w:id="5"/>
    <w:p w14:paraId="2759CBF4" w14:textId="77777777" w:rsidR="00FC5A94" w:rsidRPr="00FC5A94" w:rsidRDefault="00FC5A94" w:rsidP="00FC5A94">
      <w:r w:rsidRPr="00FC5A94">
        <w:t>A ‘passport trail’ was introduced in partnership with local businesses proving very popular and encouraging attendees to increase their dwell time by visiting local businesses. Additional entertainment and hot food stalls were placed at the McKee Clock, with the finale show by The Real Princesses for the family audience. Sponsorship was provided by a local car company to support the actual timed light switch on element.</w:t>
      </w:r>
    </w:p>
    <w:p w14:paraId="3AF22609" w14:textId="77777777" w:rsidR="00FC5A94" w:rsidRPr="00FC5A94" w:rsidRDefault="00FC5A94" w:rsidP="00FC5A94"/>
    <w:p w14:paraId="76A9EB4D" w14:textId="77777777" w:rsidR="00FC5A94" w:rsidRPr="00FC5A94" w:rsidRDefault="00FC5A94" w:rsidP="00FC5A94">
      <w:pPr>
        <w:rPr>
          <w:i/>
          <w:iCs/>
        </w:rPr>
      </w:pPr>
      <w:r w:rsidRPr="00FC5A94">
        <w:rPr>
          <w:i/>
          <w:iCs/>
        </w:rPr>
        <w:t>Challenges and observations</w:t>
      </w:r>
    </w:p>
    <w:p w14:paraId="6FB4E67A" w14:textId="77777777" w:rsidR="00FC5A94" w:rsidRPr="00FC5A94" w:rsidRDefault="00FC5A94" w:rsidP="00FC5A94">
      <w:pPr>
        <w:rPr>
          <w:i/>
          <w:iCs/>
        </w:rPr>
      </w:pPr>
    </w:p>
    <w:p w14:paraId="09FAB9C1" w14:textId="77777777" w:rsidR="00FC5A94" w:rsidRPr="00FC5A94" w:rsidRDefault="00FC5A94" w:rsidP="00CB7F57">
      <w:pPr>
        <w:numPr>
          <w:ilvl w:val="0"/>
          <w:numId w:val="22"/>
        </w:numPr>
      </w:pPr>
      <w:r w:rsidRPr="00FC5A94">
        <w:t>Use of TK Maxx means additional resource for health and safety and staffing.</w:t>
      </w:r>
    </w:p>
    <w:p w14:paraId="72B4D616" w14:textId="77777777" w:rsidR="00FC5A94" w:rsidRPr="00FC5A94" w:rsidRDefault="00FC5A94" w:rsidP="00CB7F57">
      <w:pPr>
        <w:numPr>
          <w:ilvl w:val="0"/>
          <w:numId w:val="22"/>
        </w:numPr>
      </w:pPr>
      <w:r w:rsidRPr="00FC5A94">
        <w:t>Road closure cost implication on a very limited budget.</w:t>
      </w:r>
    </w:p>
    <w:p w14:paraId="1E85F3F1" w14:textId="77777777" w:rsidR="00FC5A94" w:rsidRPr="00FC5A94" w:rsidRDefault="00FC5A94" w:rsidP="00FC5A94">
      <w:pPr>
        <w:rPr>
          <w:i/>
          <w:iCs/>
        </w:rPr>
      </w:pPr>
      <w:r w:rsidRPr="00FC5A94">
        <w:rPr>
          <w:i/>
          <w:iCs/>
        </w:rPr>
        <w:t>Successes</w:t>
      </w:r>
    </w:p>
    <w:p w14:paraId="13EC3866" w14:textId="77777777" w:rsidR="00FC5A94" w:rsidRPr="00FC5A94" w:rsidRDefault="00FC5A94" w:rsidP="00FC5A94">
      <w:pPr>
        <w:rPr>
          <w:i/>
          <w:iCs/>
        </w:rPr>
      </w:pPr>
    </w:p>
    <w:p w14:paraId="683C5E58" w14:textId="77777777" w:rsidR="00FC5A94" w:rsidRPr="00FC5A94" w:rsidRDefault="00FC5A94" w:rsidP="00CB7F57">
      <w:pPr>
        <w:numPr>
          <w:ilvl w:val="0"/>
          <w:numId w:val="14"/>
        </w:numPr>
        <w:rPr>
          <w:i/>
          <w:iCs/>
        </w:rPr>
      </w:pPr>
      <w:r w:rsidRPr="00FC5A94">
        <w:t>The ‘passport trail’ proved popular.</w:t>
      </w:r>
    </w:p>
    <w:p w14:paraId="6EFC4622" w14:textId="77777777" w:rsidR="00FC5A94" w:rsidRPr="00FC5A94" w:rsidRDefault="00FC5A94" w:rsidP="00CB7F57">
      <w:pPr>
        <w:numPr>
          <w:ilvl w:val="0"/>
          <w:numId w:val="14"/>
        </w:numPr>
        <w:rPr>
          <w:i/>
          <w:iCs/>
        </w:rPr>
      </w:pPr>
      <w:r w:rsidRPr="00FC5A94">
        <w:t>Use of TK Maxx – popular with attendees and traders.</w:t>
      </w:r>
    </w:p>
    <w:p w14:paraId="5F1B8355" w14:textId="77777777" w:rsidR="00FC5A94" w:rsidRPr="00FC5A94" w:rsidRDefault="00FC5A94" w:rsidP="00CB7F57">
      <w:pPr>
        <w:numPr>
          <w:ilvl w:val="0"/>
          <w:numId w:val="14"/>
        </w:numPr>
        <w:rPr>
          <w:i/>
          <w:iCs/>
        </w:rPr>
      </w:pPr>
      <w:r w:rsidRPr="00FC5A94">
        <w:t>Partnership with the Chamber.</w:t>
      </w:r>
    </w:p>
    <w:p w14:paraId="3D8A2CD2" w14:textId="77777777" w:rsidR="00FC5A94" w:rsidRPr="00FC5A94" w:rsidRDefault="00FC5A94" w:rsidP="00FC5A94">
      <w:pPr>
        <w:rPr>
          <w:i/>
          <w:iCs/>
        </w:rPr>
      </w:pPr>
    </w:p>
    <w:p w14:paraId="78E63F10" w14:textId="77777777" w:rsidR="00FC5A94" w:rsidRPr="00FC5A94" w:rsidRDefault="00FC5A94" w:rsidP="00FC5A94">
      <w:pPr>
        <w:rPr>
          <w:b/>
          <w:bCs/>
        </w:rPr>
      </w:pPr>
      <w:r w:rsidRPr="00FC5A94">
        <w:rPr>
          <w:b/>
          <w:bCs/>
        </w:rPr>
        <w:t>Newtownards Christmas Switch On – 25 November 2023</w:t>
      </w:r>
    </w:p>
    <w:p w14:paraId="340E53A8" w14:textId="77777777" w:rsidR="00FC5A94" w:rsidRPr="00FC5A94" w:rsidRDefault="00FC5A94" w:rsidP="00FC5A94">
      <w:pPr>
        <w:rPr>
          <w:b/>
          <w:bCs/>
        </w:rPr>
      </w:pPr>
    </w:p>
    <w:p w14:paraId="24AC1DD6" w14:textId="77777777" w:rsidR="00FC5A94" w:rsidRPr="00FC5A94" w:rsidRDefault="00FC5A94" w:rsidP="00FC5A94">
      <w:r w:rsidRPr="00FC5A94">
        <w:t>The event was organised and managed in partnership with Newtownards Chamber of Trade.  The event included a switch on finale programme, a community programme throughout the day and a Christmas market showcasing Newtownards and local businesses.  The traditional Ards Saturday Market moved to the car park at Kennel Lane. Fortunately, weather was favourable on the day.</w:t>
      </w:r>
    </w:p>
    <w:p w14:paraId="7A01715B" w14:textId="77777777" w:rsidR="00FC5A94" w:rsidRPr="00FC5A94" w:rsidRDefault="00FC5A94" w:rsidP="00FC5A94"/>
    <w:p w14:paraId="2466AF5D" w14:textId="77777777" w:rsidR="00FC5A94" w:rsidRPr="00FC5A94" w:rsidRDefault="00FC5A94" w:rsidP="00FC5A94">
      <w:r w:rsidRPr="00FC5A94">
        <w:lastRenderedPageBreak/>
        <w:t>New to the programme and like Bangor was the addition of a “passport trail”. The town retailers delivered ‘activity’ in their premises and attendees received a stamp at each venue. 1000 passports were printed, and all were distributed.  The feedback from the retailers was very positive and deemed a very successful way of ensuring footfall moved around the town and into the shops.</w:t>
      </w:r>
    </w:p>
    <w:p w14:paraId="12624DA4" w14:textId="77777777" w:rsidR="00FC5A94" w:rsidRPr="00FC5A94" w:rsidRDefault="00FC5A94" w:rsidP="00FC5A94"/>
    <w:p w14:paraId="604951A9" w14:textId="77777777" w:rsidR="00FC5A94" w:rsidRPr="00FC5A94" w:rsidRDefault="00FC5A94" w:rsidP="00FC5A94">
      <w:r w:rsidRPr="00FC5A94">
        <w:t xml:space="preserve">It was agreed with the Chamber that 20 wooden chalets would accommodate the Christmas market.  The chalets were well received by vendors and added a festive look and feel to the event site. To facilitate this a road closure was implemented on Friday night to allow for the four </w:t>
      </w:r>
      <w:bookmarkStart w:id="6" w:name="_Int_izUQeG7d"/>
      <w:proofErr w:type="gramStart"/>
      <w:r w:rsidRPr="00FC5A94">
        <w:t>hour</w:t>
      </w:r>
      <w:bookmarkEnd w:id="6"/>
      <w:proofErr w:type="gramEnd"/>
      <w:r w:rsidRPr="00FC5A94">
        <w:t xml:space="preserve"> build time.  The take down was also longer meaning the road did not reopen until midnight on Saturday night, but there were no issues reported around this later reopening time. The Chamber managed and delivered the community entertainment programme also making use of the covered stage.</w:t>
      </w:r>
    </w:p>
    <w:p w14:paraId="77CEAC5D" w14:textId="77777777" w:rsidR="00FC5A94" w:rsidRPr="00FC5A94" w:rsidRDefault="00FC5A94" w:rsidP="00FC5A94"/>
    <w:p w14:paraId="4EB7622C" w14:textId="77777777" w:rsidR="00FC5A94" w:rsidRPr="00FC5A94" w:rsidRDefault="00FC5A94" w:rsidP="00FC5A94">
      <w:pPr>
        <w:rPr>
          <w:i/>
          <w:iCs/>
        </w:rPr>
      </w:pPr>
      <w:r w:rsidRPr="00FC5A94">
        <w:rPr>
          <w:i/>
          <w:iCs/>
        </w:rPr>
        <w:t>Challenges and observations</w:t>
      </w:r>
    </w:p>
    <w:p w14:paraId="6C3E0B85" w14:textId="77777777" w:rsidR="00FC5A94" w:rsidRPr="00FC5A94" w:rsidRDefault="00FC5A94" w:rsidP="00FC5A94">
      <w:pPr>
        <w:rPr>
          <w:i/>
          <w:iCs/>
        </w:rPr>
      </w:pPr>
    </w:p>
    <w:p w14:paraId="234CEFD8" w14:textId="77777777" w:rsidR="00FC5A94" w:rsidRPr="00FC5A94" w:rsidRDefault="00FC5A94" w:rsidP="00CB7F57">
      <w:pPr>
        <w:numPr>
          <w:ilvl w:val="0"/>
          <w:numId w:val="15"/>
        </w:numPr>
      </w:pPr>
      <w:r w:rsidRPr="00FC5A94">
        <w:t xml:space="preserve">The weather continued to be a concern at this time of year (for both switch </w:t>
      </w:r>
      <w:proofErr w:type="spellStart"/>
      <w:r w:rsidRPr="00FC5A94">
        <w:t>ons</w:t>
      </w:r>
      <w:proofErr w:type="spellEnd"/>
      <w:r w:rsidRPr="00FC5A94">
        <w:t>) although the provision of a covered stage and wooden chalets at Newtownards mitigated the risk.</w:t>
      </w:r>
    </w:p>
    <w:p w14:paraId="5999F521" w14:textId="77777777" w:rsidR="00FC5A94" w:rsidRPr="00FC5A94" w:rsidRDefault="00FC5A94" w:rsidP="00FC5A94">
      <w:pPr>
        <w:rPr>
          <w:i/>
          <w:iCs/>
        </w:rPr>
      </w:pPr>
      <w:r w:rsidRPr="00FC5A94">
        <w:rPr>
          <w:i/>
          <w:iCs/>
        </w:rPr>
        <w:t>Successes</w:t>
      </w:r>
    </w:p>
    <w:p w14:paraId="025DCDA8" w14:textId="77777777" w:rsidR="00FC5A94" w:rsidRPr="00FC5A94" w:rsidRDefault="00FC5A94" w:rsidP="00FC5A94">
      <w:pPr>
        <w:rPr>
          <w:i/>
          <w:iCs/>
        </w:rPr>
      </w:pPr>
    </w:p>
    <w:p w14:paraId="63A75143" w14:textId="77777777" w:rsidR="00FC5A94" w:rsidRPr="00FC5A94" w:rsidRDefault="00FC5A94" w:rsidP="00CB7F57">
      <w:pPr>
        <w:numPr>
          <w:ilvl w:val="0"/>
          <w:numId w:val="16"/>
        </w:numPr>
      </w:pPr>
      <w:r w:rsidRPr="00FC5A94">
        <w:t xml:space="preserve">Community stage programme and engagement. </w:t>
      </w:r>
    </w:p>
    <w:p w14:paraId="24E57021" w14:textId="77777777" w:rsidR="00FC5A94" w:rsidRPr="00FC5A94" w:rsidRDefault="00FC5A94" w:rsidP="00CB7F57">
      <w:pPr>
        <w:numPr>
          <w:ilvl w:val="0"/>
          <w:numId w:val="16"/>
        </w:numPr>
      </w:pPr>
      <w:r w:rsidRPr="00FC5A94">
        <w:t>Passport trail – 1000 passports were printed, and all were given out on the day.</w:t>
      </w:r>
    </w:p>
    <w:p w14:paraId="110B64FA" w14:textId="77777777" w:rsidR="00FC5A94" w:rsidRPr="00FC5A94" w:rsidRDefault="00FC5A94" w:rsidP="00FC5A94">
      <w:pPr>
        <w:rPr>
          <w:b/>
          <w:bCs/>
        </w:rPr>
      </w:pPr>
    </w:p>
    <w:p w14:paraId="7D2D8D21" w14:textId="77777777" w:rsidR="00FC5A94" w:rsidRPr="00FC5A94" w:rsidRDefault="00FC5A94" w:rsidP="00FC5A94">
      <w:r w:rsidRPr="00FC5A94">
        <w:rPr>
          <w:b/>
          <w:bCs/>
        </w:rPr>
        <w:t>Event Service Developments in 2023/24</w:t>
      </w:r>
    </w:p>
    <w:p w14:paraId="578C21AC" w14:textId="77777777" w:rsidR="00FC5A94" w:rsidRPr="00FC5A94" w:rsidRDefault="00FC5A94" w:rsidP="00FC5A94"/>
    <w:p w14:paraId="35F4B8E6" w14:textId="77777777" w:rsidR="00FC5A94" w:rsidRPr="00FC5A94" w:rsidRDefault="00FC5A94" w:rsidP="00FC5A94">
      <w:r w:rsidRPr="00FC5A94">
        <w:t>Joint Advisory Groups (JAGs) had been a very beneficial addition to the event planning process.  Members of the Blue Lights services, relevant Council Officers and stakeholders attended these meetings to discuss the Event Management Plan and increase partnership collaboration.</w:t>
      </w:r>
    </w:p>
    <w:p w14:paraId="08661B3C" w14:textId="77777777" w:rsidR="00FC5A94" w:rsidRPr="00FC5A94" w:rsidRDefault="00FC5A94" w:rsidP="00FC5A94">
      <w:pPr>
        <w:rPr>
          <w:b/>
          <w:bCs/>
        </w:rPr>
      </w:pPr>
    </w:p>
    <w:p w14:paraId="502F91CE" w14:textId="77777777" w:rsidR="00FC5A94" w:rsidRPr="00FC5A94" w:rsidRDefault="00FC5A94" w:rsidP="00FC5A94">
      <w:pPr>
        <w:rPr>
          <w:b/>
          <w:bCs/>
        </w:rPr>
      </w:pPr>
      <w:r w:rsidRPr="00FC5A94">
        <w:t xml:space="preserve">Enhanced communication and robust systems were critical during event delivery.  It was the intention that all tourism events would now have professional stewarding, radio communications and a control room with a dedicated </w:t>
      </w:r>
      <w:proofErr w:type="spellStart"/>
      <w:r w:rsidRPr="00FC5A94">
        <w:t>loggist</w:t>
      </w:r>
      <w:proofErr w:type="spellEnd"/>
      <w:r w:rsidRPr="00FC5A94">
        <w:t xml:space="preserve">.  This was a consideration for budget planning but deemed essential for outdoor events. </w:t>
      </w:r>
    </w:p>
    <w:p w14:paraId="4BF970D7" w14:textId="77777777" w:rsidR="00FC5A94" w:rsidRPr="00FC5A94" w:rsidRDefault="00FC5A94" w:rsidP="00FC5A94">
      <w:pPr>
        <w:rPr>
          <w:i/>
          <w:iCs/>
        </w:rPr>
      </w:pPr>
    </w:p>
    <w:p w14:paraId="3B6ABC40" w14:textId="77777777" w:rsidR="00FC5A94" w:rsidRPr="00FC5A94" w:rsidRDefault="00FC5A94" w:rsidP="00FC5A94">
      <w:r w:rsidRPr="00FC5A94">
        <w:t>One of the successes for the events team in 2023 was the introduction of ‘manned’ recycling centres.  The purpose of this was twofold, offering an effective recycling system to the customer (market research had indicated that attendees felt this was very important) and allowing Waste team colleagues an opportunity to widen their educational outreach. The Council had reported zero contamination at all tourism events in 2023. For this process to be effective, it was necessary to seal up the other bins at the event site.  A communication plan along with increased visibility (branding) and uniformed staff who could advise attendees on recycling hope to address this. Costs to deliver this Council corporate priority at events were an additional element to the events budgets.</w:t>
      </w:r>
    </w:p>
    <w:p w14:paraId="08C4BC6B" w14:textId="77777777" w:rsidR="00FC5A94" w:rsidRPr="00FC5A94" w:rsidRDefault="00FC5A94" w:rsidP="00FC5A94"/>
    <w:p w14:paraId="2A5FEF6A" w14:textId="77777777" w:rsidR="003545A3" w:rsidRDefault="003545A3" w:rsidP="00FC5A94">
      <w:pPr>
        <w:rPr>
          <w:b/>
          <w:bCs/>
        </w:rPr>
      </w:pPr>
    </w:p>
    <w:p w14:paraId="7E7D0E30" w14:textId="7F458DDA" w:rsidR="00FC5A94" w:rsidRPr="00FC5A94" w:rsidRDefault="00FC5A94" w:rsidP="00FC5A94">
      <w:pPr>
        <w:rPr>
          <w:b/>
          <w:bCs/>
        </w:rPr>
      </w:pPr>
      <w:r w:rsidRPr="00FC5A94">
        <w:rPr>
          <w:b/>
          <w:bCs/>
        </w:rPr>
        <w:lastRenderedPageBreak/>
        <w:t>Emerging Issues Facing Tourism Events Delivery in 2024</w:t>
      </w:r>
    </w:p>
    <w:p w14:paraId="1E9645EB" w14:textId="77777777" w:rsidR="00FC5A94" w:rsidRPr="00FC5A94" w:rsidRDefault="00FC5A94" w:rsidP="00FC5A94"/>
    <w:p w14:paraId="0605133A" w14:textId="77777777" w:rsidR="00FC5A94" w:rsidRPr="00FC5A94" w:rsidRDefault="00FC5A94" w:rsidP="00FC5A94">
      <w:r w:rsidRPr="00FC5A94">
        <w:t>Service improvements in line with Council corporate priorities, safety measures and legislative requirements e.g. additional DfI signage for road closures were significantly impacting the overall programming allocation of the budget. Considerations for budgeting regarding the programming element must be equally considered to ensure events remain a quality experience for attendees.</w:t>
      </w:r>
    </w:p>
    <w:p w14:paraId="0BBF5D28" w14:textId="77777777" w:rsidR="00FC5A94" w:rsidRDefault="00FC5A94" w:rsidP="00FC5A94"/>
    <w:p w14:paraId="5A4AAA5A" w14:textId="64C49368" w:rsidR="00FC5A94" w:rsidRDefault="00FC5A94" w:rsidP="006F7827">
      <w:r w:rsidRPr="00FC5A94">
        <w:t>RECOMMENDED that Council notes the above report.</w:t>
      </w:r>
    </w:p>
    <w:p w14:paraId="552F917B" w14:textId="77777777" w:rsidR="00D81175" w:rsidRDefault="00D81175" w:rsidP="006F7827"/>
    <w:p w14:paraId="3A85DF9B" w14:textId="7FD034BC" w:rsidR="00D81175" w:rsidRDefault="007B282F" w:rsidP="006F7827">
      <w:r>
        <w:t>Proposed by Alderman Adair, seconded by Councillor Smart, that the recommendation be adopted.</w:t>
      </w:r>
    </w:p>
    <w:p w14:paraId="3DA897D5" w14:textId="77777777" w:rsidR="007B282F" w:rsidRDefault="007B282F" w:rsidP="006F7827"/>
    <w:p w14:paraId="260F1CF2" w14:textId="20159FEB" w:rsidR="007B282F" w:rsidRDefault="007B282F" w:rsidP="006F7827">
      <w:r>
        <w:t>Proposing, Alderman Adair praised the events offer in the Borough and felt that the  Portavogie Tide and Turf Festival had transformed the village.</w:t>
      </w:r>
      <w:r w:rsidR="008D1D19">
        <w:t xml:space="preserve"> </w:t>
      </w:r>
      <w:r>
        <w:t xml:space="preserve"> </w:t>
      </w:r>
      <w:proofErr w:type="gramStart"/>
      <w:r>
        <w:t>He</w:t>
      </w:r>
      <w:proofErr w:type="gramEnd"/>
      <w:r>
        <w:t xml:space="preserve"> spoke of the benefits it had brought to local </w:t>
      </w:r>
      <w:r w:rsidR="00096887">
        <w:t xml:space="preserve">hospitality </w:t>
      </w:r>
      <w:r>
        <w:t xml:space="preserve">businesses, many of which had opted to stay open later in order to maximise those benefits. </w:t>
      </w:r>
      <w:r w:rsidR="008D1D19">
        <w:t xml:space="preserve"> </w:t>
      </w:r>
      <w:r>
        <w:t>He believed that the success of the festival</w:t>
      </w:r>
      <w:r w:rsidR="008D1D19">
        <w:t>,</w:t>
      </w:r>
      <w:r>
        <w:t xml:space="preserve"> which </w:t>
      </w:r>
      <w:r w:rsidR="005118C5">
        <w:t>had grown</w:t>
      </w:r>
      <w:r>
        <w:t xml:space="preserve"> in popularity year on year</w:t>
      </w:r>
      <w:r w:rsidR="008D1D19">
        <w:t>,</w:t>
      </w:r>
      <w:r>
        <w:t xml:space="preserve"> had proved officers wrong. </w:t>
      </w:r>
      <w:r w:rsidR="008D1D19">
        <w:t xml:space="preserve"> </w:t>
      </w:r>
      <w:r>
        <w:t>While he recognised the traffic issues on the day,</w:t>
      </w:r>
      <w:r w:rsidR="00F668CC">
        <w:t xml:space="preserve"> he believed that</w:t>
      </w:r>
      <w:r>
        <w:t xml:space="preserve"> those </w:t>
      </w:r>
      <w:r w:rsidR="00F668CC">
        <w:t xml:space="preserve">had been outweighed by the overall success of the event. </w:t>
      </w:r>
      <w:r w:rsidR="008D1D19">
        <w:t xml:space="preserve"> </w:t>
      </w:r>
      <w:r w:rsidR="00F668CC">
        <w:t xml:space="preserve">Referring to the Star Gazing event at Burr Point, he noted </w:t>
      </w:r>
      <w:r w:rsidR="00540EEB">
        <w:t xml:space="preserve">that it </w:t>
      </w:r>
      <w:r w:rsidR="00F668CC">
        <w:t xml:space="preserve">had sold out and given that </w:t>
      </w:r>
      <w:r w:rsidR="00540EEB">
        <w:t>popularity</w:t>
      </w:r>
      <w:r w:rsidR="00F668CC">
        <w:t>, he wondered if there could be more events held there.</w:t>
      </w:r>
    </w:p>
    <w:p w14:paraId="1935F625" w14:textId="77777777" w:rsidR="00F668CC" w:rsidRDefault="00F668CC" w:rsidP="006F7827"/>
    <w:p w14:paraId="567E8150" w14:textId="07C7BA03" w:rsidR="00F668CC" w:rsidRDefault="00F668CC" w:rsidP="006F7827">
      <w:r>
        <w:t xml:space="preserve">The Head of Tourism </w:t>
      </w:r>
      <w:r w:rsidR="00540EEB">
        <w:t>pointed</w:t>
      </w:r>
      <w:r w:rsidR="007A4F79">
        <w:t xml:space="preserve"> to funding opportunities from the Shared Island Fund in relation to Burr Point being the most easternly point on the island of Ireland, along with the extension of taste festivals in the Autumn and opportunities for boat trips</w:t>
      </w:r>
      <w:r w:rsidR="00774B8A">
        <w:t>.</w:t>
      </w:r>
    </w:p>
    <w:p w14:paraId="34AEAF17" w14:textId="77777777" w:rsidR="007A4F79" w:rsidRDefault="007A4F79" w:rsidP="006F7827"/>
    <w:p w14:paraId="3C60E3DA" w14:textId="47979168" w:rsidR="007A4F79" w:rsidRDefault="007A4F79" w:rsidP="006F7827">
      <w:r>
        <w:t xml:space="preserve">In a further query, Alderman Adair asked if there could be scope for more animals to be incorporated </w:t>
      </w:r>
      <w:r w:rsidR="00540EEB">
        <w:t>into</w:t>
      </w:r>
      <w:r>
        <w:t xml:space="preserve"> the</w:t>
      </w:r>
      <w:r w:rsidR="00540EEB">
        <w:t xml:space="preserve"> events </w:t>
      </w:r>
      <w:r>
        <w:t xml:space="preserve">programme, to recognise the strong rural and farming identity within the Ards Peninsula. </w:t>
      </w:r>
      <w:r w:rsidR="008D1D19">
        <w:t xml:space="preserve"> </w:t>
      </w:r>
      <w:r>
        <w:t>The Officer would pass on the comments for future planning but advised that making additions to the existing schedule of events would add cost along with welfare and safety considerations and therefore be problematic at this late stage.</w:t>
      </w:r>
    </w:p>
    <w:p w14:paraId="3CE08136" w14:textId="77777777" w:rsidR="007A4F79" w:rsidRDefault="007A4F79" w:rsidP="006F7827"/>
    <w:p w14:paraId="58D6E69B" w14:textId="1CB20DA3" w:rsidR="007A4F79" w:rsidRDefault="007A4F79" w:rsidP="006F7827">
      <w:r>
        <w:t xml:space="preserve">Alderman Adair </w:t>
      </w:r>
      <w:r w:rsidR="00774B8A">
        <w:t>made a similar suggestion in terms of</w:t>
      </w:r>
      <w:r w:rsidR="00096887">
        <w:t xml:space="preserve"> </w:t>
      </w:r>
      <w:r w:rsidR="00774B8A">
        <w:t xml:space="preserve">introducing </w:t>
      </w:r>
      <w:r w:rsidR="0059275E">
        <w:t xml:space="preserve">live </w:t>
      </w:r>
      <w:r w:rsidR="00774B8A">
        <w:t>music to the Tide and Turf Festival</w:t>
      </w:r>
      <w:r w:rsidR="0059275E">
        <w:t xml:space="preserve"> in the evening</w:t>
      </w:r>
      <w:r w:rsidR="00096887">
        <w:t xml:space="preserve">, recalling it was a suggestion by some of the community who remembered the popularity of a previous event called ‘Party on the Pier’. </w:t>
      </w:r>
      <w:r w:rsidR="008D1D19">
        <w:t xml:space="preserve"> </w:t>
      </w:r>
      <w:r w:rsidR="00096887">
        <w:t>The officer advised that</w:t>
      </w:r>
      <w:r w:rsidR="0059275E">
        <w:t xml:space="preserve"> while programming had been set for the forthcoming year the suggestion would be passed on.</w:t>
      </w:r>
    </w:p>
    <w:p w14:paraId="55C9AE3B" w14:textId="77777777" w:rsidR="0059275E" w:rsidRDefault="0059275E" w:rsidP="006F7827"/>
    <w:p w14:paraId="3DA0D382" w14:textId="3724DF05" w:rsidR="0059275E" w:rsidRDefault="0059275E" w:rsidP="006F7827">
      <w:r>
        <w:t xml:space="preserve">Councillor Smart praised officers on the events programme and asked when there would be an opportunity </w:t>
      </w:r>
      <w:r w:rsidR="007F62B5">
        <w:t>for</w:t>
      </w:r>
      <w:r>
        <w:t xml:space="preserve"> review. </w:t>
      </w:r>
      <w:r w:rsidR="008D1D19">
        <w:t xml:space="preserve"> </w:t>
      </w:r>
      <w:r>
        <w:t xml:space="preserve">The officer advised that the programme ran from 2021 to 2026 with a midpoint review in terms of </w:t>
      </w:r>
      <w:r w:rsidR="008D1D19">
        <w:t xml:space="preserve">Borough Strategic Events Direction </w:t>
      </w:r>
      <w:r w:rsidR="00096887">
        <w:t xml:space="preserve">taking place this year. </w:t>
      </w:r>
      <w:r w:rsidR="008D1D19">
        <w:t xml:space="preserve"> </w:t>
      </w:r>
      <w:r w:rsidR="00096887">
        <w:t>T</w:t>
      </w:r>
      <w:r>
        <w:t xml:space="preserve">his </w:t>
      </w:r>
      <w:r w:rsidR="00096887">
        <w:t xml:space="preserve">process </w:t>
      </w:r>
      <w:r>
        <w:t>would be supported by the Council’s Transformation team</w:t>
      </w:r>
      <w:r w:rsidR="00096887">
        <w:t xml:space="preserve"> and a report would be brought back with a vision of what the programming would look like going forward.</w:t>
      </w:r>
    </w:p>
    <w:p w14:paraId="30F1B8AC" w14:textId="77777777" w:rsidR="007F62B5" w:rsidRDefault="007F62B5" w:rsidP="006F7827"/>
    <w:p w14:paraId="5B6C5D63" w14:textId="5685ABAE" w:rsidR="007F62B5" w:rsidRDefault="00096887" w:rsidP="006F7827">
      <w:r>
        <w:t xml:space="preserve">Providing his reasoning for the question, </w:t>
      </w:r>
      <w:r w:rsidR="007F62B5">
        <w:t xml:space="preserve">Councillor Smart felt there was a good opportunity for an event in Newtownards, believing that </w:t>
      </w:r>
      <w:r>
        <w:t>the town</w:t>
      </w:r>
      <w:r w:rsidR="007F62B5">
        <w:t xml:space="preserve"> had been overlooked in the past. </w:t>
      </w:r>
      <w:r w:rsidR="008D1D19">
        <w:t xml:space="preserve"> </w:t>
      </w:r>
      <w:r w:rsidR="007F62B5">
        <w:t xml:space="preserve">While he understood events could not be held just to </w:t>
      </w:r>
      <w:r w:rsidR="007F62B5">
        <w:lastRenderedPageBreak/>
        <w:t>entertain residents, he appreciated they had to drive footfall and support local businesses, but he believed there was an opportunity to look at developing something for the future</w:t>
      </w:r>
      <w:r w:rsidR="007320FD">
        <w:t xml:space="preserve"> and pointed to the strong heritage offering of the town and the boost it would bring to local traders. </w:t>
      </w:r>
      <w:r w:rsidR="008D1D19">
        <w:t xml:space="preserve"> </w:t>
      </w:r>
      <w:r w:rsidR="007320FD">
        <w:t>He felt that was a strong case to start conversations on something for the future.</w:t>
      </w:r>
    </w:p>
    <w:p w14:paraId="7D61E9DA" w14:textId="77777777" w:rsidR="007F62B5" w:rsidRDefault="007F62B5" w:rsidP="006F7827"/>
    <w:p w14:paraId="53F74B01" w14:textId="195D2847" w:rsidR="007F62B5" w:rsidRDefault="007F62B5" w:rsidP="006F7827">
      <w:r>
        <w:t xml:space="preserve">Councillor Edmund agreed that Burr Point could be utilised more given its landmark location as the most easternly point of the island of Ireland. </w:t>
      </w:r>
      <w:r w:rsidR="008D1D19">
        <w:t xml:space="preserve"> </w:t>
      </w:r>
      <w:r>
        <w:t>He believed that other countries would make more of that and have a viewing platform.</w:t>
      </w:r>
      <w:r w:rsidR="00B722B3">
        <w:t xml:space="preserve"> </w:t>
      </w:r>
      <w:r w:rsidR="008D1D19">
        <w:t xml:space="preserve"> </w:t>
      </w:r>
      <w:r w:rsidR="00B722B3">
        <w:t>The officer remained optimistic about the opportunities that could be developed</w:t>
      </w:r>
      <w:r w:rsidR="00C00E35">
        <w:t xml:space="preserve"> there</w:t>
      </w:r>
      <w:r w:rsidR="00B722B3">
        <w:t xml:space="preserve"> through the Shared Island Fund</w:t>
      </w:r>
      <w:r w:rsidR="007320FD">
        <w:t xml:space="preserve"> in terms of expanding the offering at Burr Point</w:t>
      </w:r>
      <w:r w:rsidR="008D1D19">
        <w:t>, referring to a previous report presented to Committee</w:t>
      </w:r>
      <w:r w:rsidR="007320FD">
        <w:t>.</w:t>
      </w:r>
    </w:p>
    <w:p w14:paraId="62142E1F" w14:textId="77777777" w:rsidR="00B722B3" w:rsidRDefault="00B722B3" w:rsidP="006F7827"/>
    <w:p w14:paraId="48D9D9B2" w14:textId="5D5860D9" w:rsidR="007320FD" w:rsidRDefault="007320FD" w:rsidP="006F7827">
      <w:r>
        <w:t>Referring</w:t>
      </w:r>
      <w:r w:rsidR="00B722B3">
        <w:t xml:space="preserve"> to Sea Bangor, Councillor McCracken felt that the</w:t>
      </w:r>
      <w:r>
        <w:t>re were many strengths to the festival</w:t>
      </w:r>
      <w:r w:rsidR="00B722B3">
        <w:t xml:space="preserve"> </w:t>
      </w:r>
      <w:r>
        <w:t xml:space="preserve">pointing to the 2023 event which had included the addition of the Royal Navy Warship which had brought an interesting addition. </w:t>
      </w:r>
    </w:p>
    <w:p w14:paraId="4500ACAD" w14:textId="77777777" w:rsidR="007320FD" w:rsidRDefault="007320FD" w:rsidP="006F7827"/>
    <w:p w14:paraId="35A6397A" w14:textId="04D694D7" w:rsidR="00B722B3" w:rsidRDefault="007320FD" w:rsidP="006F7827">
      <w:r>
        <w:t xml:space="preserve">He believed </w:t>
      </w:r>
      <w:r w:rsidR="001A780D">
        <w:t>however</w:t>
      </w:r>
      <w:r>
        <w:t xml:space="preserve"> that the festival </w:t>
      </w:r>
      <w:r w:rsidR="00B722B3">
        <w:t>was too constrained within its existing footprint though he recognised 2024 had been compromised due to the D-Day activities</w:t>
      </w:r>
      <w:r>
        <w:t>, he felt that in general it was quite a small area, noting a cramped experience at the Eisenhower Pier.</w:t>
      </w:r>
      <w:r w:rsidR="00B722B3">
        <w:t xml:space="preserve"> </w:t>
      </w:r>
      <w:r w:rsidR="008D1D19">
        <w:t xml:space="preserve"> </w:t>
      </w:r>
      <w:r w:rsidR="00B722B3">
        <w:t>He wondered if officers could look at the possibility of</w:t>
      </w:r>
      <w:r>
        <w:t xml:space="preserve"> obtaining a Road Closure Order to allow the festival to</w:t>
      </w:r>
      <w:r w:rsidR="00B722B3">
        <w:t xml:space="preserve"> spill out </w:t>
      </w:r>
      <w:r>
        <w:t>on to Quay Street</w:t>
      </w:r>
      <w:r w:rsidR="00B722B3">
        <w:t xml:space="preserve"> and link up with the Court House and other businesses within that vicinity.</w:t>
      </w:r>
      <w:r>
        <w:t xml:space="preserve"> </w:t>
      </w:r>
      <w:r w:rsidR="008D1D19">
        <w:t xml:space="preserve"> </w:t>
      </w:r>
      <w:r>
        <w:t>It could also allow for more stalls.</w:t>
      </w:r>
    </w:p>
    <w:p w14:paraId="1FD53117" w14:textId="77777777" w:rsidR="00C03571" w:rsidRDefault="00C03571" w:rsidP="006F7827"/>
    <w:p w14:paraId="3C88653F" w14:textId="4600ECBE" w:rsidR="0080739E" w:rsidRDefault="007320FD" w:rsidP="006F7827">
      <w:r w:rsidRPr="00A773E2">
        <w:t xml:space="preserve">The Officer </w:t>
      </w:r>
      <w:r w:rsidR="00A773E2" w:rsidRPr="00A773E2">
        <w:t xml:space="preserve">warned of unforeseen additional </w:t>
      </w:r>
      <w:r w:rsidR="0052273A">
        <w:t xml:space="preserve">costs for supporting </w:t>
      </w:r>
      <w:r w:rsidR="00A773E2" w:rsidRPr="00A773E2">
        <w:t>road closures this year</w:t>
      </w:r>
      <w:r w:rsidR="0052273A">
        <w:t xml:space="preserve"> </w:t>
      </w:r>
      <w:r w:rsidR="00A773E2" w:rsidRPr="00A773E2">
        <w:t>in terms of additional signage and marshalling.</w:t>
      </w:r>
      <w:r w:rsidR="0080739E">
        <w:t xml:space="preserve"> </w:t>
      </w:r>
      <w:r w:rsidR="008D1D19">
        <w:t xml:space="preserve"> </w:t>
      </w:r>
      <w:r w:rsidR="0080739E">
        <w:t>This had been a result of chang</w:t>
      </w:r>
      <w:r w:rsidR="008D1D19">
        <w:t>es</w:t>
      </w:r>
      <w:r w:rsidR="0080739E">
        <w:t xml:space="preserve"> in guidance and would need to be considered going forward.</w:t>
      </w:r>
    </w:p>
    <w:p w14:paraId="54171510" w14:textId="77777777" w:rsidR="0080739E" w:rsidRDefault="0080739E" w:rsidP="006F7827"/>
    <w:p w14:paraId="47978421" w14:textId="7834F1E1" w:rsidR="00B722B3" w:rsidRPr="00A773E2" w:rsidRDefault="0080739E" w:rsidP="006F7827">
      <w:r>
        <w:t xml:space="preserve">She added that </w:t>
      </w:r>
      <w:r w:rsidR="00A773E2" w:rsidRPr="00A773E2">
        <w:t xml:space="preserve">Officers had felt that the capacity of the </w:t>
      </w:r>
      <w:r w:rsidR="0052273A">
        <w:t xml:space="preserve">Sea Bangor </w:t>
      </w:r>
      <w:r w:rsidR="00A773E2" w:rsidRPr="00A773E2">
        <w:t>festival up to now had worked well generally</w:t>
      </w:r>
      <w:r>
        <w:t>.</w:t>
      </w:r>
      <w:r w:rsidR="00A773E2" w:rsidRPr="00A773E2">
        <w:t xml:space="preserve"> </w:t>
      </w:r>
      <w:r w:rsidR="008D1D19">
        <w:t xml:space="preserve"> </w:t>
      </w:r>
      <w:r w:rsidR="00A773E2" w:rsidRPr="00A773E2">
        <w:t xml:space="preserve">She appreciated though that the event and how it would look going forward, in relation to the </w:t>
      </w:r>
      <w:r w:rsidR="008D1D19">
        <w:t>Bangor W</w:t>
      </w:r>
      <w:r w:rsidR="00A773E2" w:rsidRPr="00A773E2">
        <w:t>aterfront scheme, would need to be considered.</w:t>
      </w:r>
    </w:p>
    <w:p w14:paraId="02D1DF39" w14:textId="77777777" w:rsidR="007320FD" w:rsidRDefault="007320FD" w:rsidP="006F7827"/>
    <w:p w14:paraId="4A49DD65" w14:textId="6196360C" w:rsidR="006F7827" w:rsidRPr="00621495" w:rsidRDefault="006F7827" w:rsidP="006F7827">
      <w:pPr>
        <w:rPr>
          <w:b/>
          <w:bCs/>
        </w:rPr>
      </w:pPr>
      <w:r w:rsidRPr="00621495">
        <w:rPr>
          <w:b/>
          <w:bCs/>
        </w:rPr>
        <w:t xml:space="preserve">AGREED TO RECOMMEND, on the proposal of </w:t>
      </w:r>
      <w:r w:rsidR="00C03571">
        <w:rPr>
          <w:b/>
          <w:bCs/>
        </w:rPr>
        <w:t>Alderman Adair</w:t>
      </w:r>
      <w:r w:rsidRPr="00621495">
        <w:rPr>
          <w:b/>
          <w:bCs/>
        </w:rPr>
        <w:t xml:space="preserve">, seconded by </w:t>
      </w:r>
      <w:r w:rsidR="00C03571">
        <w:rPr>
          <w:b/>
          <w:bCs/>
        </w:rPr>
        <w:t>Councillor Smart,</w:t>
      </w:r>
      <w:r w:rsidRPr="00621495">
        <w:rPr>
          <w:b/>
          <w:bCs/>
        </w:rPr>
        <w:t xml:space="preserve"> that the recommendation be adopted.</w:t>
      </w:r>
    </w:p>
    <w:p w14:paraId="78A94B0D" w14:textId="77777777" w:rsidR="006F7827" w:rsidRDefault="006F7827" w:rsidP="00A065F0">
      <w:pPr>
        <w:rPr>
          <w:rFonts w:eastAsia="Times New Roman" w:cs="Arial"/>
          <w:b/>
          <w:szCs w:val="24"/>
          <w:lang w:eastAsia="en-GB"/>
        </w:rPr>
      </w:pPr>
    </w:p>
    <w:p w14:paraId="73C25952" w14:textId="42323752" w:rsidR="006F7827" w:rsidRPr="0003502C" w:rsidRDefault="006F7827" w:rsidP="000F4561">
      <w:pPr>
        <w:pStyle w:val="Heading1"/>
        <w:ind w:left="720" w:hanging="720"/>
        <w:rPr>
          <w:u w:val="single"/>
        </w:rPr>
      </w:pPr>
      <w:r>
        <w:t>12.</w:t>
      </w:r>
      <w:r>
        <w:tab/>
      </w:r>
      <w:r w:rsidR="000F4561" w:rsidRPr="000F4561">
        <w:rPr>
          <w:u w:val="single"/>
        </w:rPr>
        <w:t>Visitor Information Centres Annual Report 2023/24</w:t>
      </w:r>
    </w:p>
    <w:p w14:paraId="01E9A60A" w14:textId="0BCCEAFF"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8A65FE">
        <w:rPr>
          <w:rFonts w:ascii="Arial" w:hAnsi="Arial" w:cs="Arial"/>
          <w:sz w:val="24"/>
          <w:szCs w:val="24"/>
        </w:rPr>
        <w:t>IX - X</w:t>
      </w:r>
      <w:r>
        <w:rPr>
          <w:rFonts w:ascii="Arial" w:hAnsi="Arial" w:cs="Arial"/>
          <w:sz w:val="24"/>
          <w:szCs w:val="24"/>
        </w:rPr>
        <w:t>)</w:t>
      </w:r>
    </w:p>
    <w:p w14:paraId="7B937BDC" w14:textId="77777777" w:rsidR="006F7827" w:rsidRDefault="006F7827" w:rsidP="006F7827">
      <w:pPr>
        <w:pStyle w:val="ListParagraph"/>
        <w:rPr>
          <w:rFonts w:ascii="Arial" w:hAnsi="Arial" w:cs="Arial"/>
          <w:sz w:val="24"/>
          <w:szCs w:val="24"/>
        </w:rPr>
      </w:pPr>
    </w:p>
    <w:p w14:paraId="42C195AA" w14:textId="5FF516A5" w:rsidR="00FC5A94" w:rsidRPr="00FC5A94" w:rsidRDefault="006F7827" w:rsidP="00FC5A94">
      <w:pPr>
        <w:rPr>
          <w:szCs w:val="24"/>
        </w:rPr>
      </w:pPr>
      <w:r w:rsidRPr="00621495">
        <w:rPr>
          <w:caps/>
          <w:szCs w:val="24"/>
        </w:rPr>
        <w:t>Previously circulated:-</w:t>
      </w:r>
      <w:r w:rsidRPr="00621495">
        <w:rPr>
          <w:szCs w:val="24"/>
        </w:rPr>
        <w:t xml:space="preserve"> Report from Director of </w:t>
      </w:r>
      <w:r w:rsidR="008A65FE">
        <w:rPr>
          <w:szCs w:val="24"/>
        </w:rPr>
        <w:t>Prosperity detailing that t</w:t>
      </w:r>
      <w:r w:rsidR="00FC5A94" w:rsidRPr="00FC5A94">
        <w:rPr>
          <w:szCs w:val="24"/>
        </w:rPr>
        <w:t>he Tourism Service managed two permanent Visitor Information Centres (VICs) located in Bangor City and Newtownards town centre. Open daily, Monday to Saturday, servicing visitors (pre and during visit) and locals by answering enquiries, encouraging longer dwell time and spend in the Borough, alongside providing a retail offering and a box office ticket service.</w:t>
      </w:r>
    </w:p>
    <w:p w14:paraId="17977CEB" w14:textId="77777777" w:rsidR="00FC5A94" w:rsidRPr="00FC5A94" w:rsidRDefault="00FC5A94" w:rsidP="00FC5A94">
      <w:pPr>
        <w:rPr>
          <w:szCs w:val="24"/>
        </w:rPr>
      </w:pPr>
    </w:p>
    <w:p w14:paraId="299FF4E7" w14:textId="77777777" w:rsidR="00FC5A94" w:rsidRPr="00FC5A94" w:rsidRDefault="00FC5A94" w:rsidP="00FC5A94">
      <w:pPr>
        <w:rPr>
          <w:szCs w:val="24"/>
        </w:rPr>
      </w:pPr>
      <w:r w:rsidRPr="00FC5A94">
        <w:rPr>
          <w:szCs w:val="24"/>
        </w:rPr>
        <w:t xml:space="preserve">The Service also operated a seasonal centre at Cockle Row Cottages, Groomsport and facilitates a local information provision, through a Service Level Agreement, at Exploris, Portaferry. </w:t>
      </w:r>
    </w:p>
    <w:p w14:paraId="7882F7DD" w14:textId="77777777" w:rsidR="00FC5A94" w:rsidRPr="00FC5A94" w:rsidRDefault="00FC5A94" w:rsidP="00FC5A94">
      <w:pPr>
        <w:rPr>
          <w:szCs w:val="24"/>
        </w:rPr>
      </w:pPr>
    </w:p>
    <w:p w14:paraId="6A4170A4" w14:textId="723658FE" w:rsidR="00FC5A94" w:rsidRPr="00FC5A94" w:rsidRDefault="00FC5A94" w:rsidP="00FC5A94">
      <w:pPr>
        <w:rPr>
          <w:szCs w:val="24"/>
        </w:rPr>
      </w:pPr>
      <w:r w:rsidRPr="00FC5A94">
        <w:rPr>
          <w:szCs w:val="24"/>
        </w:rPr>
        <w:t>This report provided an overview of the activity at Bangor and Newtownards Visitor Information Centres from April 2023 – March 2024 along with detail on both Cockle Row Cottages and Exploris sites.</w:t>
      </w:r>
    </w:p>
    <w:p w14:paraId="6B8B2522" w14:textId="77777777" w:rsidR="00FC5A94" w:rsidRPr="00FC5A94" w:rsidRDefault="00FC5A94" w:rsidP="00FC5A94">
      <w:pPr>
        <w:rPr>
          <w:szCs w:val="24"/>
        </w:rPr>
      </w:pPr>
      <w:r w:rsidRPr="00FC5A94">
        <w:rPr>
          <w:szCs w:val="24"/>
        </w:rPr>
        <w:t xml:space="preserve"> </w:t>
      </w:r>
    </w:p>
    <w:p w14:paraId="541C7639" w14:textId="77777777" w:rsidR="00FC5A94" w:rsidRPr="00FC5A94" w:rsidRDefault="00FC5A94" w:rsidP="00FC5A94">
      <w:pPr>
        <w:rPr>
          <w:b/>
          <w:bCs/>
          <w:szCs w:val="24"/>
        </w:rPr>
      </w:pPr>
      <w:r w:rsidRPr="00FC5A94">
        <w:rPr>
          <w:b/>
          <w:bCs/>
          <w:szCs w:val="24"/>
        </w:rPr>
        <w:t>Visitors and Enquiries</w:t>
      </w:r>
    </w:p>
    <w:p w14:paraId="62F03FB2" w14:textId="77777777" w:rsidR="00FC5A94" w:rsidRPr="00FC5A94" w:rsidRDefault="00FC5A94" w:rsidP="00FC5A94">
      <w:pPr>
        <w:rPr>
          <w:b/>
          <w:bCs/>
          <w:szCs w:val="24"/>
        </w:rPr>
      </w:pPr>
    </w:p>
    <w:p w14:paraId="35C88B72" w14:textId="77777777" w:rsidR="00FC5A94" w:rsidRPr="00FC5A94" w:rsidRDefault="00FC5A94" w:rsidP="00FC5A94">
      <w:pPr>
        <w:rPr>
          <w:szCs w:val="24"/>
        </w:rPr>
      </w:pPr>
      <w:r w:rsidRPr="00FC5A94">
        <w:rPr>
          <w:szCs w:val="24"/>
        </w:rPr>
        <w:t xml:space="preserve">Within the VICs, the profile of visitors continued to be dominated by the ‘Staycation’ and ‘Day trip’ market. </w:t>
      </w:r>
    </w:p>
    <w:p w14:paraId="699A70F3" w14:textId="77777777" w:rsidR="00FC5A94" w:rsidRPr="00FC5A94" w:rsidRDefault="00FC5A94" w:rsidP="00FC5A94">
      <w:pPr>
        <w:rPr>
          <w:szCs w:val="24"/>
        </w:rPr>
      </w:pPr>
    </w:p>
    <w:p w14:paraId="64EC00A1" w14:textId="77777777" w:rsidR="00FC5A94" w:rsidRPr="00FC5A94" w:rsidRDefault="00FC5A94" w:rsidP="00FC5A94">
      <w:pPr>
        <w:rPr>
          <w:szCs w:val="24"/>
        </w:rPr>
      </w:pPr>
      <w:r w:rsidRPr="00FC5A94">
        <w:rPr>
          <w:szCs w:val="24"/>
        </w:rPr>
        <w:t>The VIC’s were a primary point of contact for tourist information on the Borough and NI, as well as offering local ticket sales relating to Council events, third party events, experiences and tours.</w:t>
      </w:r>
    </w:p>
    <w:p w14:paraId="4CE0FEF9" w14:textId="77777777" w:rsidR="00FC5A94" w:rsidRPr="00FC5A94" w:rsidRDefault="00FC5A94" w:rsidP="00FC5A94">
      <w:pPr>
        <w:rPr>
          <w:szCs w:val="24"/>
        </w:rPr>
      </w:pPr>
    </w:p>
    <w:p w14:paraId="6EA2722B" w14:textId="77777777" w:rsidR="00FC5A94" w:rsidRPr="00FC5A94" w:rsidRDefault="00FC5A94" w:rsidP="00FC5A94">
      <w:pPr>
        <w:rPr>
          <w:szCs w:val="24"/>
        </w:rPr>
      </w:pPr>
      <w:r w:rsidRPr="00FC5A94">
        <w:rPr>
          <w:szCs w:val="24"/>
        </w:rPr>
        <w:t xml:space="preserve">Almost 90% of VIC customers visited the centres in person, highlighting the importance of the team’s face-to-face interaction and ambassadorial function. </w:t>
      </w:r>
    </w:p>
    <w:p w14:paraId="6902C20C" w14:textId="77777777" w:rsidR="00FC5A94" w:rsidRPr="00FC5A94" w:rsidRDefault="00FC5A94" w:rsidP="00FC5A94">
      <w:pPr>
        <w:rPr>
          <w:szCs w:val="24"/>
        </w:rPr>
      </w:pPr>
    </w:p>
    <w:p w14:paraId="29DB2BE4" w14:textId="77777777" w:rsidR="00FC5A94" w:rsidRPr="00FC5A94" w:rsidRDefault="00FC5A94" w:rsidP="00FC5A94">
      <w:pPr>
        <w:rPr>
          <w:b/>
          <w:szCs w:val="24"/>
        </w:rPr>
      </w:pPr>
      <w:r w:rsidRPr="00FC5A94">
        <w:rPr>
          <w:szCs w:val="24"/>
        </w:rPr>
        <w:t xml:space="preserve">Excluding self-service visitors or “browsers”, a total of 20,062 customers were serviced via direct engagement at the counter, telephone, post and email. These enquiries covered a wide range of topics from what’s on in the area, where to stay or eat locally, directions, local history, activities, attractions, and ticket sales across the Borough and NI. </w:t>
      </w:r>
    </w:p>
    <w:p w14:paraId="582F8206" w14:textId="77777777" w:rsidR="00FC5A94" w:rsidRPr="00FC5A94" w:rsidRDefault="00FC5A94" w:rsidP="00FC5A94">
      <w:pPr>
        <w:rPr>
          <w:b/>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536"/>
      </w:tblGrid>
      <w:tr w:rsidR="00FC5A94" w:rsidRPr="00FC5A94" w14:paraId="68115AE5" w14:textId="77777777" w:rsidTr="00D32062">
        <w:trPr>
          <w:trHeight w:val="396"/>
        </w:trPr>
        <w:tc>
          <w:tcPr>
            <w:tcW w:w="4390" w:type="dxa"/>
            <w:shd w:val="clear" w:color="auto" w:fill="8EAADB" w:themeFill="accent1" w:themeFillTint="99"/>
            <w:hideMark/>
          </w:tcPr>
          <w:p w14:paraId="319C02DD" w14:textId="77777777" w:rsidR="00FC5A94" w:rsidRPr="00FC5A94" w:rsidRDefault="00FC5A94" w:rsidP="00FC5A94">
            <w:pPr>
              <w:rPr>
                <w:b/>
                <w:bCs/>
                <w:szCs w:val="24"/>
              </w:rPr>
            </w:pPr>
            <w:r w:rsidRPr="00FC5A94">
              <w:rPr>
                <w:b/>
                <w:bCs/>
                <w:szCs w:val="24"/>
              </w:rPr>
              <w:t>Bangor and Newtownards VICs</w:t>
            </w:r>
          </w:p>
        </w:tc>
        <w:tc>
          <w:tcPr>
            <w:tcW w:w="4536" w:type="dxa"/>
            <w:shd w:val="clear" w:color="auto" w:fill="8EAADB" w:themeFill="accent1" w:themeFillTint="99"/>
            <w:hideMark/>
          </w:tcPr>
          <w:p w14:paraId="4926943A" w14:textId="77777777" w:rsidR="00FC5A94" w:rsidRPr="00FC5A94" w:rsidRDefault="00FC5A94" w:rsidP="00FC5A94">
            <w:pPr>
              <w:rPr>
                <w:b/>
                <w:bCs/>
                <w:szCs w:val="24"/>
              </w:rPr>
            </w:pPr>
            <w:r w:rsidRPr="00FC5A94">
              <w:rPr>
                <w:b/>
                <w:bCs/>
                <w:szCs w:val="24"/>
              </w:rPr>
              <w:t>April 23 - March 24</w:t>
            </w:r>
          </w:p>
        </w:tc>
      </w:tr>
      <w:tr w:rsidR="00FC5A94" w:rsidRPr="00FC5A94" w14:paraId="69E6EEAB" w14:textId="77777777" w:rsidTr="00D32062">
        <w:trPr>
          <w:trHeight w:val="255"/>
        </w:trPr>
        <w:tc>
          <w:tcPr>
            <w:tcW w:w="4390" w:type="dxa"/>
          </w:tcPr>
          <w:p w14:paraId="7CD8FD9F" w14:textId="77777777" w:rsidR="00FC5A94" w:rsidRPr="00FC5A94" w:rsidRDefault="00FC5A94" w:rsidP="00FC5A94">
            <w:pPr>
              <w:rPr>
                <w:szCs w:val="24"/>
              </w:rPr>
            </w:pPr>
            <w:r w:rsidRPr="00FC5A94">
              <w:rPr>
                <w:szCs w:val="24"/>
              </w:rPr>
              <w:t>Total footfall to the Centres</w:t>
            </w:r>
          </w:p>
        </w:tc>
        <w:tc>
          <w:tcPr>
            <w:tcW w:w="4536" w:type="dxa"/>
          </w:tcPr>
          <w:p w14:paraId="2B86B553" w14:textId="77777777" w:rsidR="00FC5A94" w:rsidRPr="00FC5A94" w:rsidRDefault="00FC5A94" w:rsidP="00FC5A94">
            <w:pPr>
              <w:rPr>
                <w:szCs w:val="24"/>
              </w:rPr>
            </w:pPr>
            <w:r w:rsidRPr="00FC5A94">
              <w:rPr>
                <w:szCs w:val="24"/>
              </w:rPr>
              <w:t>19,985</w:t>
            </w:r>
          </w:p>
        </w:tc>
      </w:tr>
      <w:tr w:rsidR="00FC5A94" w:rsidRPr="00FC5A94" w14:paraId="00F275EB" w14:textId="77777777" w:rsidTr="00D32062">
        <w:trPr>
          <w:trHeight w:val="255"/>
        </w:trPr>
        <w:tc>
          <w:tcPr>
            <w:tcW w:w="4390" w:type="dxa"/>
            <w:shd w:val="clear" w:color="auto" w:fill="8EAADB" w:themeFill="accent1" w:themeFillTint="99"/>
            <w:hideMark/>
          </w:tcPr>
          <w:p w14:paraId="5B5EF4D4" w14:textId="77777777" w:rsidR="00FC5A94" w:rsidRPr="00FC5A94" w:rsidRDefault="00FC5A94" w:rsidP="00FC5A94">
            <w:pPr>
              <w:rPr>
                <w:b/>
                <w:szCs w:val="24"/>
              </w:rPr>
            </w:pPr>
            <w:r w:rsidRPr="00FC5A94">
              <w:rPr>
                <w:b/>
                <w:szCs w:val="24"/>
              </w:rPr>
              <w:t>ENQUIRY TYPE</w:t>
            </w:r>
          </w:p>
        </w:tc>
        <w:tc>
          <w:tcPr>
            <w:tcW w:w="4536" w:type="dxa"/>
            <w:shd w:val="clear" w:color="auto" w:fill="8EAADB" w:themeFill="accent1" w:themeFillTint="99"/>
          </w:tcPr>
          <w:p w14:paraId="64E359A2" w14:textId="77777777" w:rsidR="00FC5A94" w:rsidRPr="00FC5A94" w:rsidRDefault="00FC5A94" w:rsidP="00FC5A94">
            <w:pPr>
              <w:rPr>
                <w:szCs w:val="24"/>
              </w:rPr>
            </w:pPr>
          </w:p>
        </w:tc>
      </w:tr>
      <w:tr w:rsidR="00FC5A94" w:rsidRPr="00FC5A94" w14:paraId="1DA3CC35" w14:textId="77777777" w:rsidTr="00D32062">
        <w:trPr>
          <w:trHeight w:val="255"/>
        </w:trPr>
        <w:tc>
          <w:tcPr>
            <w:tcW w:w="4390" w:type="dxa"/>
            <w:shd w:val="clear" w:color="auto" w:fill="D9E2F3" w:themeFill="accent1" w:themeFillTint="33"/>
            <w:hideMark/>
          </w:tcPr>
          <w:p w14:paraId="70A27895" w14:textId="77777777" w:rsidR="00FC5A94" w:rsidRPr="00FC5A94" w:rsidRDefault="00FC5A94" w:rsidP="00FC5A94">
            <w:pPr>
              <w:rPr>
                <w:szCs w:val="24"/>
              </w:rPr>
            </w:pPr>
            <w:r w:rsidRPr="00FC5A94">
              <w:rPr>
                <w:szCs w:val="24"/>
              </w:rPr>
              <w:t>Face to face enquiries</w:t>
            </w:r>
          </w:p>
        </w:tc>
        <w:tc>
          <w:tcPr>
            <w:tcW w:w="4536" w:type="dxa"/>
            <w:shd w:val="clear" w:color="auto" w:fill="D9E2F3" w:themeFill="accent1" w:themeFillTint="33"/>
          </w:tcPr>
          <w:p w14:paraId="23F8DF86" w14:textId="77777777" w:rsidR="00FC5A94" w:rsidRPr="00FC5A94" w:rsidRDefault="00FC5A94" w:rsidP="00FC5A94">
            <w:pPr>
              <w:rPr>
                <w:szCs w:val="24"/>
              </w:rPr>
            </w:pPr>
            <w:r w:rsidRPr="00FC5A94">
              <w:rPr>
                <w:szCs w:val="24"/>
              </w:rPr>
              <w:t>17,882</w:t>
            </w:r>
          </w:p>
        </w:tc>
      </w:tr>
      <w:tr w:rsidR="00FC5A94" w:rsidRPr="00FC5A94" w14:paraId="613BD638" w14:textId="77777777" w:rsidTr="00D32062">
        <w:trPr>
          <w:trHeight w:val="255"/>
        </w:trPr>
        <w:tc>
          <w:tcPr>
            <w:tcW w:w="4390" w:type="dxa"/>
            <w:shd w:val="clear" w:color="auto" w:fill="D9E2F3" w:themeFill="accent1" w:themeFillTint="33"/>
          </w:tcPr>
          <w:p w14:paraId="2FDDCD65" w14:textId="77777777" w:rsidR="00FC5A94" w:rsidRPr="00FC5A94" w:rsidRDefault="00FC5A94" w:rsidP="00FC5A94">
            <w:pPr>
              <w:rPr>
                <w:szCs w:val="24"/>
              </w:rPr>
            </w:pPr>
            <w:r w:rsidRPr="00FC5A94">
              <w:rPr>
                <w:szCs w:val="24"/>
              </w:rPr>
              <w:t>Self-service visitors/browsers</w:t>
            </w:r>
          </w:p>
        </w:tc>
        <w:tc>
          <w:tcPr>
            <w:tcW w:w="4536" w:type="dxa"/>
            <w:shd w:val="clear" w:color="auto" w:fill="D9E2F3" w:themeFill="accent1" w:themeFillTint="33"/>
          </w:tcPr>
          <w:p w14:paraId="6B1D61BF" w14:textId="77777777" w:rsidR="00FC5A94" w:rsidRPr="00FC5A94" w:rsidRDefault="00FC5A94" w:rsidP="00FC5A94">
            <w:pPr>
              <w:rPr>
                <w:szCs w:val="24"/>
              </w:rPr>
            </w:pPr>
            <w:r w:rsidRPr="00FC5A94">
              <w:rPr>
                <w:szCs w:val="24"/>
              </w:rPr>
              <w:t>2,103</w:t>
            </w:r>
          </w:p>
        </w:tc>
      </w:tr>
      <w:tr w:rsidR="00FC5A94" w:rsidRPr="00FC5A94" w14:paraId="2959B519" w14:textId="77777777" w:rsidTr="00D32062">
        <w:trPr>
          <w:trHeight w:val="255"/>
        </w:trPr>
        <w:tc>
          <w:tcPr>
            <w:tcW w:w="4390" w:type="dxa"/>
            <w:shd w:val="clear" w:color="auto" w:fill="D9E2F3" w:themeFill="accent1" w:themeFillTint="33"/>
            <w:hideMark/>
          </w:tcPr>
          <w:p w14:paraId="4F9609AB" w14:textId="77777777" w:rsidR="00FC5A94" w:rsidRPr="00FC5A94" w:rsidRDefault="00FC5A94" w:rsidP="00FC5A94">
            <w:pPr>
              <w:rPr>
                <w:szCs w:val="24"/>
              </w:rPr>
            </w:pPr>
            <w:r w:rsidRPr="00FC5A94">
              <w:rPr>
                <w:szCs w:val="24"/>
              </w:rPr>
              <w:t>Enquiries Post/Fax/Email</w:t>
            </w:r>
          </w:p>
        </w:tc>
        <w:tc>
          <w:tcPr>
            <w:tcW w:w="4536" w:type="dxa"/>
            <w:shd w:val="clear" w:color="auto" w:fill="D9E2F3" w:themeFill="accent1" w:themeFillTint="33"/>
          </w:tcPr>
          <w:p w14:paraId="49FDD178" w14:textId="77777777" w:rsidR="00FC5A94" w:rsidRPr="00FC5A94" w:rsidRDefault="00FC5A94" w:rsidP="00FC5A94">
            <w:pPr>
              <w:rPr>
                <w:szCs w:val="24"/>
              </w:rPr>
            </w:pPr>
            <w:r w:rsidRPr="00FC5A94">
              <w:rPr>
                <w:szCs w:val="24"/>
              </w:rPr>
              <w:t>386</w:t>
            </w:r>
          </w:p>
        </w:tc>
      </w:tr>
      <w:tr w:rsidR="00FC5A94" w:rsidRPr="00FC5A94" w14:paraId="6F41FBC0" w14:textId="77777777" w:rsidTr="00D32062">
        <w:trPr>
          <w:trHeight w:val="255"/>
        </w:trPr>
        <w:tc>
          <w:tcPr>
            <w:tcW w:w="4390" w:type="dxa"/>
            <w:shd w:val="clear" w:color="auto" w:fill="D9E2F3" w:themeFill="accent1" w:themeFillTint="33"/>
            <w:hideMark/>
          </w:tcPr>
          <w:p w14:paraId="71854503" w14:textId="77777777" w:rsidR="00FC5A94" w:rsidRPr="00FC5A94" w:rsidRDefault="00FC5A94" w:rsidP="00FC5A94">
            <w:pPr>
              <w:rPr>
                <w:szCs w:val="24"/>
              </w:rPr>
            </w:pPr>
            <w:r w:rsidRPr="00FC5A94">
              <w:rPr>
                <w:szCs w:val="24"/>
              </w:rPr>
              <w:t>Enquiries Phone</w:t>
            </w:r>
          </w:p>
        </w:tc>
        <w:tc>
          <w:tcPr>
            <w:tcW w:w="4536" w:type="dxa"/>
            <w:shd w:val="clear" w:color="auto" w:fill="D9E2F3" w:themeFill="accent1" w:themeFillTint="33"/>
          </w:tcPr>
          <w:p w14:paraId="20B5887E" w14:textId="77777777" w:rsidR="00FC5A94" w:rsidRPr="00FC5A94" w:rsidRDefault="00FC5A94" w:rsidP="00FC5A94">
            <w:pPr>
              <w:rPr>
                <w:szCs w:val="24"/>
              </w:rPr>
            </w:pPr>
            <w:r w:rsidRPr="00FC5A94">
              <w:rPr>
                <w:szCs w:val="24"/>
              </w:rPr>
              <w:t>1,794</w:t>
            </w:r>
          </w:p>
        </w:tc>
      </w:tr>
      <w:tr w:rsidR="00FC5A94" w:rsidRPr="00FC5A94" w14:paraId="0A20A98A" w14:textId="77777777" w:rsidTr="00D32062">
        <w:trPr>
          <w:trHeight w:val="255"/>
        </w:trPr>
        <w:tc>
          <w:tcPr>
            <w:tcW w:w="4390" w:type="dxa"/>
            <w:shd w:val="clear" w:color="auto" w:fill="8EAADB" w:themeFill="accent1" w:themeFillTint="99"/>
            <w:hideMark/>
          </w:tcPr>
          <w:p w14:paraId="5163D482" w14:textId="77777777" w:rsidR="00FC5A94" w:rsidRPr="00FC5A94" w:rsidRDefault="00FC5A94" w:rsidP="00FC5A94">
            <w:pPr>
              <w:rPr>
                <w:b/>
                <w:bCs/>
                <w:szCs w:val="24"/>
              </w:rPr>
            </w:pPr>
            <w:r w:rsidRPr="00FC5A94">
              <w:rPr>
                <w:b/>
                <w:bCs/>
                <w:szCs w:val="24"/>
              </w:rPr>
              <w:t>TOTAL SERVICED</w:t>
            </w:r>
          </w:p>
        </w:tc>
        <w:tc>
          <w:tcPr>
            <w:tcW w:w="4536" w:type="dxa"/>
            <w:shd w:val="clear" w:color="auto" w:fill="8EAADB" w:themeFill="accent1" w:themeFillTint="99"/>
          </w:tcPr>
          <w:p w14:paraId="7DDC5E75" w14:textId="77777777" w:rsidR="00FC5A94" w:rsidRPr="00FC5A94" w:rsidRDefault="00FC5A94" w:rsidP="00FC5A94">
            <w:pPr>
              <w:rPr>
                <w:b/>
                <w:szCs w:val="24"/>
              </w:rPr>
            </w:pPr>
            <w:r w:rsidRPr="00FC5A94">
              <w:rPr>
                <w:b/>
                <w:szCs w:val="24"/>
              </w:rPr>
              <w:t xml:space="preserve">22,165 </w:t>
            </w:r>
          </w:p>
        </w:tc>
      </w:tr>
    </w:tbl>
    <w:p w14:paraId="2214D080" w14:textId="77777777" w:rsidR="00FC5A94" w:rsidRPr="00FC5A94" w:rsidRDefault="00FC5A94" w:rsidP="00FC5A94">
      <w:pPr>
        <w:rPr>
          <w:szCs w:val="24"/>
        </w:rPr>
      </w:pPr>
    </w:p>
    <w:p w14:paraId="138F8F47" w14:textId="77777777" w:rsidR="00FC5A94" w:rsidRPr="00FC5A94" w:rsidRDefault="00FC5A94" w:rsidP="00FC5A94">
      <w:pPr>
        <w:rPr>
          <w:szCs w:val="24"/>
        </w:rPr>
      </w:pPr>
      <w:r w:rsidRPr="00FC5A94">
        <w:rPr>
          <w:szCs w:val="24"/>
        </w:rPr>
        <w:t>This was an increase of 2% on last year, which was indicative of the return of visitors to NI generally post covid, albeit slow for the VIC.</w:t>
      </w:r>
    </w:p>
    <w:p w14:paraId="057842EE" w14:textId="77777777" w:rsidR="00FC5A94" w:rsidRPr="00FC5A94" w:rsidRDefault="00FC5A94" w:rsidP="00FC5A94">
      <w:pPr>
        <w:rPr>
          <w:szCs w:val="24"/>
        </w:rPr>
      </w:pPr>
    </w:p>
    <w:tbl>
      <w:tblPr>
        <w:tblW w:w="8955" w:type="dxa"/>
        <w:tblInd w:w="-34" w:type="dxa"/>
        <w:tblCellMar>
          <w:left w:w="0" w:type="dxa"/>
          <w:right w:w="0" w:type="dxa"/>
        </w:tblCellMar>
        <w:tblLook w:val="04A0" w:firstRow="1" w:lastRow="0" w:firstColumn="1" w:lastColumn="0" w:noHBand="0" w:noVBand="1"/>
      </w:tblPr>
      <w:tblGrid>
        <w:gridCol w:w="4277"/>
        <w:gridCol w:w="4678"/>
      </w:tblGrid>
      <w:tr w:rsidR="00FC5A94" w:rsidRPr="00FC5A94" w14:paraId="56FB21D0" w14:textId="77777777" w:rsidTr="00D32062">
        <w:trPr>
          <w:trHeight w:val="414"/>
        </w:trPr>
        <w:tc>
          <w:tcPr>
            <w:tcW w:w="4277" w:type="dxa"/>
            <w:tcBorders>
              <w:top w:val="single" w:sz="8" w:space="0" w:color="auto"/>
              <w:left w:val="single" w:sz="8" w:space="0" w:color="auto"/>
              <w:bottom w:val="single" w:sz="8" w:space="0" w:color="auto"/>
              <w:right w:val="single" w:sz="8" w:space="0" w:color="auto"/>
            </w:tcBorders>
            <w:shd w:val="clear" w:color="auto" w:fill="8EAADB" w:themeFill="accent1" w:themeFillTint="99"/>
            <w:noWrap/>
            <w:tcMar>
              <w:top w:w="0" w:type="dxa"/>
              <w:left w:w="108" w:type="dxa"/>
              <w:bottom w:w="0" w:type="dxa"/>
              <w:right w:w="108" w:type="dxa"/>
            </w:tcMar>
            <w:vAlign w:val="bottom"/>
            <w:hideMark/>
          </w:tcPr>
          <w:p w14:paraId="71AC5769" w14:textId="77777777" w:rsidR="00FC5A94" w:rsidRPr="00FC5A94" w:rsidRDefault="00FC5A94" w:rsidP="00FC5A94">
            <w:pPr>
              <w:rPr>
                <w:b/>
                <w:bCs/>
                <w:szCs w:val="24"/>
              </w:rPr>
            </w:pPr>
            <w:r w:rsidRPr="00FC5A94">
              <w:rPr>
                <w:b/>
                <w:bCs/>
                <w:szCs w:val="24"/>
              </w:rPr>
              <w:t>Enquiries by origin (where known)</w:t>
            </w:r>
          </w:p>
        </w:tc>
        <w:tc>
          <w:tcPr>
            <w:tcW w:w="4678" w:type="dxa"/>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vAlign w:val="bottom"/>
            <w:hideMark/>
          </w:tcPr>
          <w:p w14:paraId="7BA244C3" w14:textId="77777777" w:rsidR="00FC5A94" w:rsidRPr="00FC5A94" w:rsidRDefault="00FC5A94" w:rsidP="00FC5A94">
            <w:pPr>
              <w:rPr>
                <w:b/>
                <w:bCs/>
                <w:szCs w:val="24"/>
              </w:rPr>
            </w:pPr>
            <w:r w:rsidRPr="00FC5A94">
              <w:rPr>
                <w:b/>
                <w:bCs/>
                <w:szCs w:val="24"/>
              </w:rPr>
              <w:t>April 23 – March 24</w:t>
            </w:r>
          </w:p>
          <w:p w14:paraId="1B34E327" w14:textId="77777777" w:rsidR="00FC5A94" w:rsidRPr="00FC5A94" w:rsidRDefault="00FC5A94" w:rsidP="00FC5A94">
            <w:pPr>
              <w:rPr>
                <w:b/>
                <w:bCs/>
                <w:szCs w:val="24"/>
              </w:rPr>
            </w:pPr>
            <w:r w:rsidRPr="00FC5A94">
              <w:rPr>
                <w:b/>
                <w:bCs/>
                <w:szCs w:val="24"/>
              </w:rPr>
              <w:t>% of total</w:t>
            </w:r>
          </w:p>
        </w:tc>
      </w:tr>
      <w:tr w:rsidR="00FC5A94" w:rsidRPr="00FC5A94" w14:paraId="6926853F" w14:textId="77777777" w:rsidTr="00D32062">
        <w:trPr>
          <w:trHeight w:val="237"/>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B4D0FCF" w14:textId="77777777" w:rsidR="00FC5A94" w:rsidRPr="00FC5A94" w:rsidRDefault="00FC5A94" w:rsidP="00FC5A94">
            <w:pPr>
              <w:rPr>
                <w:szCs w:val="24"/>
              </w:rPr>
            </w:pPr>
            <w:r w:rsidRPr="00FC5A94">
              <w:rPr>
                <w:szCs w:val="24"/>
              </w:rPr>
              <w:t>NI</w:t>
            </w:r>
          </w:p>
        </w:tc>
        <w:tc>
          <w:tcPr>
            <w:tcW w:w="4678" w:type="dxa"/>
            <w:tcBorders>
              <w:top w:val="nil"/>
              <w:left w:val="nil"/>
              <w:bottom w:val="nil"/>
              <w:right w:val="single" w:sz="8" w:space="0" w:color="auto"/>
            </w:tcBorders>
            <w:tcMar>
              <w:top w:w="0" w:type="dxa"/>
              <w:left w:w="108" w:type="dxa"/>
              <w:bottom w:w="0" w:type="dxa"/>
              <w:right w:w="108" w:type="dxa"/>
            </w:tcMar>
            <w:hideMark/>
          </w:tcPr>
          <w:p w14:paraId="566483F0" w14:textId="77777777" w:rsidR="00FC5A94" w:rsidRPr="00FC5A94" w:rsidRDefault="00FC5A94" w:rsidP="00FC5A94">
            <w:pPr>
              <w:rPr>
                <w:szCs w:val="24"/>
              </w:rPr>
            </w:pPr>
            <w:r w:rsidRPr="00FC5A94">
              <w:rPr>
                <w:szCs w:val="24"/>
              </w:rPr>
              <w:t>82%</w:t>
            </w:r>
          </w:p>
        </w:tc>
      </w:tr>
      <w:tr w:rsidR="00FC5A94" w:rsidRPr="00FC5A94" w14:paraId="7D39EAD0" w14:textId="77777777" w:rsidTr="00D32062">
        <w:trPr>
          <w:trHeight w:val="272"/>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D2B3C8" w14:textId="77777777" w:rsidR="00FC5A94" w:rsidRPr="00FC5A94" w:rsidRDefault="00FC5A94" w:rsidP="00FC5A94">
            <w:pPr>
              <w:rPr>
                <w:szCs w:val="24"/>
              </w:rPr>
            </w:pPr>
            <w:r w:rsidRPr="00FC5A94">
              <w:rPr>
                <w:szCs w:val="24"/>
              </w:rPr>
              <w:t>GB &amp; ROI</w:t>
            </w:r>
          </w:p>
        </w:tc>
        <w:tc>
          <w:tcPr>
            <w:tcW w:w="467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F47B6BA" w14:textId="77777777" w:rsidR="00FC5A94" w:rsidRPr="00FC5A94" w:rsidRDefault="00FC5A94" w:rsidP="00FC5A94">
            <w:pPr>
              <w:rPr>
                <w:szCs w:val="24"/>
              </w:rPr>
            </w:pPr>
            <w:r w:rsidRPr="00FC5A94">
              <w:rPr>
                <w:szCs w:val="24"/>
              </w:rPr>
              <w:t>10%</w:t>
            </w:r>
          </w:p>
        </w:tc>
      </w:tr>
      <w:tr w:rsidR="00FC5A94" w:rsidRPr="00FC5A94" w14:paraId="22E850D2" w14:textId="77777777" w:rsidTr="00D32062">
        <w:trPr>
          <w:trHeight w:val="273"/>
        </w:trPr>
        <w:tc>
          <w:tcPr>
            <w:tcW w:w="427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F22779" w14:textId="77777777" w:rsidR="00FC5A94" w:rsidRPr="00FC5A94" w:rsidRDefault="00FC5A94" w:rsidP="00FC5A94">
            <w:pPr>
              <w:rPr>
                <w:szCs w:val="24"/>
              </w:rPr>
            </w:pPr>
            <w:r w:rsidRPr="00FC5A94">
              <w:rPr>
                <w:szCs w:val="24"/>
              </w:rPr>
              <w:t>Rest of the World</w:t>
            </w:r>
          </w:p>
        </w:tc>
        <w:tc>
          <w:tcPr>
            <w:tcW w:w="4678" w:type="dxa"/>
            <w:tcBorders>
              <w:top w:val="nil"/>
              <w:left w:val="nil"/>
              <w:bottom w:val="single" w:sz="8" w:space="0" w:color="auto"/>
              <w:right w:val="single" w:sz="8" w:space="0" w:color="auto"/>
            </w:tcBorders>
            <w:noWrap/>
            <w:tcMar>
              <w:top w:w="0" w:type="dxa"/>
              <w:left w:w="108" w:type="dxa"/>
              <w:bottom w:w="0" w:type="dxa"/>
              <w:right w:w="108" w:type="dxa"/>
            </w:tcMar>
            <w:hideMark/>
          </w:tcPr>
          <w:p w14:paraId="31E114D0" w14:textId="77777777" w:rsidR="00FC5A94" w:rsidRPr="00FC5A94" w:rsidRDefault="00FC5A94" w:rsidP="00FC5A94">
            <w:pPr>
              <w:rPr>
                <w:szCs w:val="24"/>
              </w:rPr>
            </w:pPr>
            <w:r w:rsidRPr="00FC5A94">
              <w:rPr>
                <w:szCs w:val="24"/>
              </w:rPr>
              <w:t>8%</w:t>
            </w:r>
          </w:p>
        </w:tc>
      </w:tr>
      <w:tr w:rsidR="00FC5A94" w:rsidRPr="00FC5A94" w14:paraId="187726B0" w14:textId="77777777" w:rsidTr="00D32062">
        <w:trPr>
          <w:trHeight w:val="263"/>
        </w:trPr>
        <w:tc>
          <w:tcPr>
            <w:tcW w:w="4277" w:type="dxa"/>
            <w:tcBorders>
              <w:top w:val="nil"/>
              <w:left w:val="single" w:sz="8" w:space="0" w:color="auto"/>
              <w:bottom w:val="single" w:sz="8" w:space="0" w:color="auto"/>
              <w:right w:val="single" w:sz="8" w:space="0" w:color="auto"/>
            </w:tcBorders>
            <w:shd w:val="clear" w:color="auto" w:fill="8EAADB" w:themeFill="accent1" w:themeFillTint="99"/>
            <w:noWrap/>
            <w:tcMar>
              <w:top w:w="0" w:type="dxa"/>
              <w:left w:w="108" w:type="dxa"/>
              <w:bottom w:w="0" w:type="dxa"/>
              <w:right w:w="108" w:type="dxa"/>
            </w:tcMar>
            <w:hideMark/>
          </w:tcPr>
          <w:p w14:paraId="45715949" w14:textId="77777777" w:rsidR="00FC5A94" w:rsidRPr="00FC5A94" w:rsidRDefault="00FC5A94" w:rsidP="00FC5A94">
            <w:pPr>
              <w:rPr>
                <w:b/>
                <w:bCs/>
                <w:szCs w:val="24"/>
              </w:rPr>
            </w:pPr>
            <w:r w:rsidRPr="00FC5A94">
              <w:rPr>
                <w:b/>
                <w:bCs/>
                <w:szCs w:val="24"/>
              </w:rPr>
              <w:t>TOTAL</w:t>
            </w:r>
          </w:p>
        </w:tc>
        <w:tc>
          <w:tcPr>
            <w:tcW w:w="4678" w:type="dxa"/>
            <w:tcBorders>
              <w:top w:val="nil"/>
              <w:left w:val="nil"/>
              <w:bottom w:val="single" w:sz="8" w:space="0" w:color="auto"/>
              <w:right w:val="single" w:sz="8" w:space="0" w:color="auto"/>
            </w:tcBorders>
            <w:shd w:val="clear" w:color="auto" w:fill="8EAADB" w:themeFill="accent1" w:themeFillTint="99"/>
            <w:noWrap/>
            <w:tcMar>
              <w:top w:w="0" w:type="dxa"/>
              <w:left w:w="108" w:type="dxa"/>
              <w:bottom w:w="0" w:type="dxa"/>
              <w:right w:w="108" w:type="dxa"/>
            </w:tcMar>
            <w:hideMark/>
          </w:tcPr>
          <w:p w14:paraId="287B2CEC" w14:textId="77777777" w:rsidR="00FC5A94" w:rsidRPr="00FC5A94" w:rsidRDefault="00FC5A94" w:rsidP="00FC5A94">
            <w:pPr>
              <w:rPr>
                <w:szCs w:val="24"/>
              </w:rPr>
            </w:pPr>
            <w:r w:rsidRPr="00FC5A94">
              <w:rPr>
                <w:szCs w:val="24"/>
              </w:rPr>
              <w:t>100%</w:t>
            </w:r>
          </w:p>
        </w:tc>
      </w:tr>
    </w:tbl>
    <w:p w14:paraId="2E13F652" w14:textId="77777777" w:rsidR="00FC5A94" w:rsidRPr="00FC5A94" w:rsidRDefault="00FC5A94" w:rsidP="00FC5A94">
      <w:pPr>
        <w:rPr>
          <w:szCs w:val="24"/>
        </w:rPr>
      </w:pPr>
    </w:p>
    <w:p w14:paraId="4EDD6D19" w14:textId="77777777" w:rsidR="00FC5A94" w:rsidRPr="00FC5A94" w:rsidRDefault="00FC5A94" w:rsidP="00FC5A94">
      <w:pPr>
        <w:rPr>
          <w:szCs w:val="24"/>
        </w:rPr>
      </w:pPr>
      <w:r w:rsidRPr="00FC5A94">
        <w:rPr>
          <w:szCs w:val="24"/>
        </w:rPr>
        <w:t xml:space="preserve">In comparison to the previous year’s visitor profile, the results indicate little change, with NI dropping 1%, GB &amp; ROI static at 10% and the Rest of the World seeing a small increase of 1%. </w:t>
      </w:r>
    </w:p>
    <w:p w14:paraId="1FAF3299" w14:textId="77777777" w:rsidR="00FC5A94" w:rsidRPr="00FC5A94" w:rsidRDefault="00FC5A94" w:rsidP="00FC5A94">
      <w:pPr>
        <w:rPr>
          <w:b/>
          <w:szCs w:val="24"/>
        </w:rPr>
      </w:pPr>
    </w:p>
    <w:p w14:paraId="1F4CBCA2" w14:textId="77777777" w:rsidR="003545A3" w:rsidRDefault="003545A3" w:rsidP="00FC5A94">
      <w:pPr>
        <w:rPr>
          <w:b/>
          <w:szCs w:val="24"/>
        </w:rPr>
      </w:pPr>
    </w:p>
    <w:p w14:paraId="677812CC" w14:textId="77777777" w:rsidR="003545A3" w:rsidRDefault="003545A3" w:rsidP="00FC5A94">
      <w:pPr>
        <w:rPr>
          <w:b/>
          <w:szCs w:val="24"/>
        </w:rPr>
      </w:pPr>
    </w:p>
    <w:p w14:paraId="40433097" w14:textId="77777777" w:rsidR="003545A3" w:rsidRDefault="003545A3" w:rsidP="00FC5A94">
      <w:pPr>
        <w:rPr>
          <w:b/>
          <w:szCs w:val="24"/>
        </w:rPr>
      </w:pPr>
    </w:p>
    <w:p w14:paraId="1F34DB3F" w14:textId="04760FA7" w:rsidR="00FC5A94" w:rsidRPr="00FC5A94" w:rsidRDefault="00FC5A94" w:rsidP="00FC5A94">
      <w:pPr>
        <w:rPr>
          <w:b/>
          <w:szCs w:val="24"/>
        </w:rPr>
      </w:pPr>
      <w:r w:rsidRPr="00FC5A94">
        <w:rPr>
          <w:b/>
          <w:szCs w:val="24"/>
        </w:rPr>
        <w:lastRenderedPageBreak/>
        <w:t xml:space="preserve">Income </w:t>
      </w:r>
    </w:p>
    <w:p w14:paraId="49CBB430" w14:textId="77777777" w:rsidR="00FC5A94" w:rsidRPr="00FC5A94" w:rsidRDefault="00FC5A94" w:rsidP="00FC5A94">
      <w:pPr>
        <w:rPr>
          <w:b/>
          <w:szCs w:val="24"/>
        </w:rPr>
      </w:pPr>
    </w:p>
    <w:p w14:paraId="26CC6709" w14:textId="77777777" w:rsidR="00FC5A94" w:rsidRPr="00FC5A94" w:rsidRDefault="00FC5A94" w:rsidP="00FC5A94">
      <w:pPr>
        <w:rPr>
          <w:szCs w:val="24"/>
        </w:rPr>
      </w:pPr>
      <w:r w:rsidRPr="00FC5A94">
        <w:rPr>
          <w:szCs w:val="24"/>
        </w:rPr>
        <w:t xml:space="preserve">Whilst visitor information provision was the core function of the VICs, both permanent centres provide a retail space, comprising mainly of locally produced gifts, souvenirs and books as per customer demand.  Both VICs encourage sales via special promotions for residents which were advertised in the local press, for example Christmas, Mother’s Day and Valentine’s Day, with themed displays, and regularly “merchandising” to attract both new and repeat customers. </w:t>
      </w:r>
    </w:p>
    <w:p w14:paraId="0A9996B2" w14:textId="77777777" w:rsidR="00FC5A94" w:rsidRPr="00FC5A94" w:rsidRDefault="00FC5A94" w:rsidP="00FC5A94">
      <w:pPr>
        <w:rPr>
          <w:szCs w:val="24"/>
        </w:rPr>
      </w:pPr>
    </w:p>
    <w:p w14:paraId="4136D6A6" w14:textId="77777777" w:rsidR="00FC5A94" w:rsidRPr="00FC5A94" w:rsidRDefault="00FC5A94" w:rsidP="00FC5A94">
      <w:pPr>
        <w:rPr>
          <w:szCs w:val="24"/>
        </w:rPr>
      </w:pPr>
      <w:r w:rsidRPr="00FC5A94">
        <w:rPr>
          <w:szCs w:val="24"/>
        </w:rPr>
        <w:t xml:space="preserve">The VICs actively advertised a box office service allowing third parties e.g. drama/musical productions to be bookable online and via the </w:t>
      </w:r>
      <w:proofErr w:type="spellStart"/>
      <w:r w:rsidRPr="00FC5A94">
        <w:rPr>
          <w:szCs w:val="24"/>
        </w:rPr>
        <w:t>VisitAND</w:t>
      </w:r>
      <w:proofErr w:type="spellEnd"/>
      <w:r w:rsidRPr="00FC5A94">
        <w:rPr>
          <w:szCs w:val="24"/>
        </w:rPr>
        <w:t xml:space="preserve"> website generating over £1,400 in income.</w:t>
      </w:r>
    </w:p>
    <w:p w14:paraId="6FD569AE" w14:textId="77777777" w:rsidR="00FC5A94" w:rsidRPr="00FC5A94" w:rsidRDefault="00FC5A94" w:rsidP="00FC5A94">
      <w:pPr>
        <w:rPr>
          <w:szCs w:val="24"/>
        </w:rPr>
      </w:pPr>
    </w:p>
    <w:p w14:paraId="69442E12" w14:textId="77777777" w:rsidR="00FC5A94" w:rsidRPr="00FC5A94" w:rsidRDefault="00FC5A94" w:rsidP="00FC5A94">
      <w:pPr>
        <w:rPr>
          <w:szCs w:val="24"/>
        </w:rPr>
      </w:pPr>
      <w:r w:rsidRPr="00FC5A94">
        <w:rPr>
          <w:szCs w:val="24"/>
        </w:rPr>
        <w:t>Retail sales continued to increase year on year, against the backdrop of the cost-of-living crisis.  This suggested that when on holiday visitors remained willing to spend.</w:t>
      </w:r>
    </w:p>
    <w:p w14:paraId="77A85E19" w14:textId="77777777" w:rsidR="00FC5A94" w:rsidRPr="00FC5A94" w:rsidRDefault="00FC5A94" w:rsidP="00FC5A94">
      <w:pPr>
        <w:rPr>
          <w:szCs w:val="24"/>
        </w:rPr>
      </w:pPr>
    </w:p>
    <w:p w14:paraId="112EE510" w14:textId="77777777" w:rsidR="00FC5A94" w:rsidRPr="00FC5A94" w:rsidRDefault="00FC5A94" w:rsidP="00FC5A94">
      <w:pPr>
        <w:rPr>
          <w:szCs w:val="24"/>
        </w:rPr>
      </w:pPr>
      <w:r w:rsidRPr="00FC5A94">
        <w:rPr>
          <w:szCs w:val="24"/>
        </w:rPr>
        <w:t xml:space="preserve">Income increased by circa 11% in comparison to the previous year.  Customers using the VICs continued to support the retail element with an average spend per customer of £2.19. </w:t>
      </w:r>
    </w:p>
    <w:p w14:paraId="4F165394" w14:textId="77777777" w:rsidR="00FC5A94" w:rsidRPr="00FC5A94" w:rsidRDefault="00FC5A94" w:rsidP="00FC5A94">
      <w:pPr>
        <w:rPr>
          <w:szCs w:val="24"/>
        </w:rPr>
      </w:pPr>
    </w:p>
    <w:tbl>
      <w:tblPr>
        <w:tblW w:w="8955" w:type="dxa"/>
        <w:tblInd w:w="-34" w:type="dxa"/>
        <w:tblLook w:val="04A0" w:firstRow="1" w:lastRow="0" w:firstColumn="1" w:lastColumn="0" w:noHBand="0" w:noVBand="1"/>
      </w:tblPr>
      <w:tblGrid>
        <w:gridCol w:w="3001"/>
        <w:gridCol w:w="5954"/>
      </w:tblGrid>
      <w:tr w:rsidR="00FC5A94" w:rsidRPr="00FC5A94" w14:paraId="3D930CDE" w14:textId="77777777" w:rsidTr="00D32062">
        <w:trPr>
          <w:trHeight w:val="570"/>
        </w:trPr>
        <w:tc>
          <w:tcPr>
            <w:tcW w:w="3001" w:type="dxa"/>
            <w:tcBorders>
              <w:top w:val="single" w:sz="8" w:space="0" w:color="auto"/>
              <w:left w:val="single" w:sz="8" w:space="0" w:color="auto"/>
              <w:bottom w:val="single" w:sz="8" w:space="0" w:color="auto"/>
              <w:right w:val="single" w:sz="4" w:space="0" w:color="auto"/>
            </w:tcBorders>
            <w:shd w:val="clear" w:color="auto" w:fill="8EAADB" w:themeFill="accent1" w:themeFillTint="99"/>
            <w:noWrap/>
            <w:vAlign w:val="bottom"/>
            <w:hideMark/>
          </w:tcPr>
          <w:p w14:paraId="26913A85" w14:textId="77777777" w:rsidR="00FC5A94" w:rsidRPr="00FC5A94" w:rsidRDefault="00FC5A94" w:rsidP="00FC5A94">
            <w:pPr>
              <w:rPr>
                <w:b/>
                <w:bCs/>
                <w:szCs w:val="24"/>
              </w:rPr>
            </w:pPr>
            <w:bookmarkStart w:id="7" w:name="_Hlk166238313"/>
            <w:r w:rsidRPr="00FC5A94">
              <w:rPr>
                <w:b/>
                <w:bCs/>
                <w:szCs w:val="24"/>
              </w:rPr>
              <w:t>Income type</w:t>
            </w:r>
          </w:p>
        </w:tc>
        <w:tc>
          <w:tcPr>
            <w:tcW w:w="595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2C7ECD6B" w14:textId="77777777" w:rsidR="00FC5A94" w:rsidRPr="00FC5A94" w:rsidRDefault="00FC5A94" w:rsidP="00FC5A94">
            <w:pPr>
              <w:rPr>
                <w:b/>
                <w:bCs/>
                <w:szCs w:val="24"/>
              </w:rPr>
            </w:pPr>
          </w:p>
          <w:p w14:paraId="179B5831" w14:textId="77777777" w:rsidR="00FC5A94" w:rsidRPr="00FC5A94" w:rsidRDefault="00FC5A94" w:rsidP="00FC5A94">
            <w:pPr>
              <w:rPr>
                <w:b/>
                <w:szCs w:val="24"/>
              </w:rPr>
            </w:pPr>
            <w:r w:rsidRPr="00FC5A94">
              <w:rPr>
                <w:b/>
                <w:bCs/>
                <w:szCs w:val="24"/>
              </w:rPr>
              <w:t xml:space="preserve"> </w:t>
            </w:r>
          </w:p>
        </w:tc>
      </w:tr>
      <w:tr w:rsidR="00FC5A94" w:rsidRPr="00FC5A94" w14:paraId="1248DDF2" w14:textId="77777777" w:rsidTr="00D32062">
        <w:trPr>
          <w:trHeight w:val="315"/>
        </w:trPr>
        <w:tc>
          <w:tcPr>
            <w:tcW w:w="3001" w:type="dxa"/>
            <w:tcBorders>
              <w:top w:val="nil"/>
              <w:left w:val="single" w:sz="8" w:space="0" w:color="auto"/>
              <w:bottom w:val="single" w:sz="8" w:space="0" w:color="auto"/>
              <w:right w:val="single" w:sz="4" w:space="0" w:color="auto"/>
            </w:tcBorders>
            <w:noWrap/>
            <w:vAlign w:val="bottom"/>
            <w:hideMark/>
          </w:tcPr>
          <w:p w14:paraId="4D617BE9" w14:textId="77777777" w:rsidR="00FC5A94" w:rsidRPr="00FC5A94" w:rsidRDefault="00FC5A94" w:rsidP="00FC5A94">
            <w:pPr>
              <w:rPr>
                <w:szCs w:val="24"/>
              </w:rPr>
            </w:pPr>
            <w:r w:rsidRPr="00FC5A94">
              <w:rPr>
                <w:szCs w:val="24"/>
              </w:rPr>
              <w:t>Retail sales</w:t>
            </w:r>
          </w:p>
        </w:tc>
        <w:tc>
          <w:tcPr>
            <w:tcW w:w="5954" w:type="dxa"/>
            <w:tcBorders>
              <w:top w:val="single" w:sz="4" w:space="0" w:color="auto"/>
              <w:left w:val="single" w:sz="4" w:space="0" w:color="auto"/>
              <w:bottom w:val="single" w:sz="4" w:space="0" w:color="auto"/>
              <w:right w:val="single" w:sz="4" w:space="0" w:color="auto"/>
            </w:tcBorders>
          </w:tcPr>
          <w:p w14:paraId="2FDB7CA0" w14:textId="77777777" w:rsidR="00FC5A94" w:rsidRPr="00FC5A94" w:rsidRDefault="00FC5A94" w:rsidP="00FC5A94">
            <w:pPr>
              <w:rPr>
                <w:szCs w:val="24"/>
              </w:rPr>
            </w:pPr>
            <w:r w:rsidRPr="00FC5A94">
              <w:rPr>
                <w:szCs w:val="24"/>
              </w:rPr>
              <w:t>£36,390</w:t>
            </w:r>
          </w:p>
        </w:tc>
      </w:tr>
      <w:tr w:rsidR="00FC5A94" w:rsidRPr="00FC5A94" w14:paraId="741B1DF2" w14:textId="77777777" w:rsidTr="00D32062">
        <w:trPr>
          <w:trHeight w:val="274"/>
        </w:trPr>
        <w:tc>
          <w:tcPr>
            <w:tcW w:w="3001" w:type="dxa"/>
            <w:tcBorders>
              <w:top w:val="nil"/>
              <w:left w:val="single" w:sz="8" w:space="0" w:color="auto"/>
              <w:bottom w:val="single" w:sz="8" w:space="0" w:color="auto"/>
              <w:right w:val="single" w:sz="4" w:space="0" w:color="auto"/>
            </w:tcBorders>
            <w:noWrap/>
            <w:vAlign w:val="bottom"/>
            <w:hideMark/>
          </w:tcPr>
          <w:p w14:paraId="10773BE6" w14:textId="77777777" w:rsidR="00FC5A94" w:rsidRPr="00FC5A94" w:rsidRDefault="00FC5A94" w:rsidP="00FC5A94">
            <w:pPr>
              <w:rPr>
                <w:szCs w:val="24"/>
              </w:rPr>
            </w:pPr>
            <w:r w:rsidRPr="00FC5A94">
              <w:rPr>
                <w:szCs w:val="24"/>
              </w:rPr>
              <w:t>Ticket sales commission</w:t>
            </w:r>
          </w:p>
        </w:tc>
        <w:tc>
          <w:tcPr>
            <w:tcW w:w="5954" w:type="dxa"/>
            <w:tcBorders>
              <w:top w:val="single" w:sz="4" w:space="0" w:color="auto"/>
              <w:left w:val="single" w:sz="4" w:space="0" w:color="auto"/>
              <w:bottom w:val="single" w:sz="4" w:space="0" w:color="auto"/>
              <w:right w:val="single" w:sz="4" w:space="0" w:color="auto"/>
            </w:tcBorders>
          </w:tcPr>
          <w:p w14:paraId="494195C2" w14:textId="77777777" w:rsidR="00FC5A94" w:rsidRPr="00FC5A94" w:rsidRDefault="00FC5A94" w:rsidP="00FC5A94">
            <w:pPr>
              <w:rPr>
                <w:szCs w:val="24"/>
              </w:rPr>
            </w:pPr>
            <w:r w:rsidRPr="00FC5A94">
              <w:rPr>
                <w:szCs w:val="24"/>
              </w:rPr>
              <w:t>£1,440</w:t>
            </w:r>
          </w:p>
        </w:tc>
      </w:tr>
      <w:tr w:rsidR="00FC5A94" w:rsidRPr="00FC5A94" w14:paraId="5F0C5332" w14:textId="77777777" w:rsidTr="00D32062">
        <w:trPr>
          <w:trHeight w:val="197"/>
        </w:trPr>
        <w:tc>
          <w:tcPr>
            <w:tcW w:w="3001" w:type="dxa"/>
            <w:tcBorders>
              <w:top w:val="nil"/>
              <w:left w:val="single" w:sz="8" w:space="0" w:color="auto"/>
              <w:bottom w:val="single" w:sz="8" w:space="0" w:color="auto"/>
              <w:right w:val="single" w:sz="4" w:space="0" w:color="auto"/>
            </w:tcBorders>
            <w:shd w:val="clear" w:color="auto" w:fill="8EAADB" w:themeFill="accent1" w:themeFillTint="99"/>
            <w:noWrap/>
            <w:vAlign w:val="bottom"/>
          </w:tcPr>
          <w:p w14:paraId="4F58D163" w14:textId="77777777" w:rsidR="00FC5A94" w:rsidRPr="00FC5A94" w:rsidRDefault="00FC5A94" w:rsidP="00FC5A94">
            <w:pPr>
              <w:rPr>
                <w:b/>
                <w:bCs/>
                <w:szCs w:val="24"/>
              </w:rPr>
            </w:pPr>
            <w:r w:rsidRPr="00FC5A94">
              <w:rPr>
                <w:b/>
                <w:bCs/>
                <w:szCs w:val="24"/>
              </w:rPr>
              <w:t xml:space="preserve">Total income </w:t>
            </w:r>
          </w:p>
        </w:tc>
        <w:tc>
          <w:tcPr>
            <w:tcW w:w="595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D65A233" w14:textId="77777777" w:rsidR="00FC5A94" w:rsidRPr="00FC5A94" w:rsidRDefault="00FC5A94" w:rsidP="00FC5A94">
            <w:pPr>
              <w:rPr>
                <w:b/>
                <w:szCs w:val="24"/>
              </w:rPr>
            </w:pPr>
            <w:r w:rsidRPr="00FC5A94">
              <w:rPr>
                <w:b/>
                <w:szCs w:val="24"/>
              </w:rPr>
              <w:t xml:space="preserve">£37,830 </w:t>
            </w:r>
            <w:r w:rsidRPr="00FC5A94">
              <w:rPr>
                <w:bCs/>
                <w:szCs w:val="24"/>
              </w:rPr>
              <w:t>(ex VAT £31,032)</w:t>
            </w:r>
          </w:p>
        </w:tc>
      </w:tr>
    </w:tbl>
    <w:p w14:paraId="76E088BE" w14:textId="77777777" w:rsidR="00FC5A94" w:rsidRPr="00FC5A94" w:rsidRDefault="00FC5A94" w:rsidP="00FC5A94">
      <w:pPr>
        <w:rPr>
          <w:szCs w:val="24"/>
        </w:rPr>
      </w:pPr>
      <w:bookmarkStart w:id="8" w:name="_Hlk166241624"/>
      <w:bookmarkEnd w:id="7"/>
    </w:p>
    <w:bookmarkEnd w:id="8"/>
    <w:p w14:paraId="1EEACA3A" w14:textId="77777777" w:rsidR="00FC5A94" w:rsidRPr="00FC5A94" w:rsidRDefault="00FC5A94" w:rsidP="00FC5A94">
      <w:pPr>
        <w:rPr>
          <w:szCs w:val="24"/>
        </w:rPr>
      </w:pPr>
      <w:r w:rsidRPr="00FC5A94">
        <w:rPr>
          <w:szCs w:val="24"/>
        </w:rPr>
        <w:t xml:space="preserve">The VIC team continued to engage with local tourism businesses developing effective ‘client’ relationships. The monthly trade ezine distributed in 2023/24, highlighted industry information e.g. training and promotional opportunities, staff’s top picks for places to visit and a reminder of the full complement of support available from the Tourism service. </w:t>
      </w:r>
    </w:p>
    <w:p w14:paraId="305CC772" w14:textId="77777777" w:rsidR="00FC5A94" w:rsidRPr="00FC5A94" w:rsidRDefault="00FC5A94" w:rsidP="00FC5A94">
      <w:pPr>
        <w:rPr>
          <w:szCs w:val="24"/>
        </w:rPr>
      </w:pPr>
    </w:p>
    <w:p w14:paraId="725C38FA" w14:textId="77777777" w:rsidR="00FC5A94" w:rsidRPr="00FC5A94" w:rsidRDefault="00FC5A94" w:rsidP="00FC5A94">
      <w:pPr>
        <w:rPr>
          <w:szCs w:val="24"/>
        </w:rPr>
      </w:pPr>
      <w:r w:rsidRPr="00FC5A94">
        <w:rPr>
          <w:szCs w:val="24"/>
        </w:rPr>
        <w:t>The VIC team actively supported the wider Tourism team with ‘call outs’ to trade for campaigns, experiences and food and events programming, and the ticketing of the walks, tours, and experiences.</w:t>
      </w:r>
    </w:p>
    <w:p w14:paraId="5702C37C" w14:textId="77777777" w:rsidR="00FC5A94" w:rsidRPr="00FC5A94" w:rsidRDefault="00FC5A94" w:rsidP="00FC5A94">
      <w:pPr>
        <w:rPr>
          <w:szCs w:val="24"/>
        </w:rPr>
      </w:pPr>
    </w:p>
    <w:p w14:paraId="20123ED8" w14:textId="77777777" w:rsidR="00FC5A94" w:rsidRPr="00FC5A94" w:rsidRDefault="00FC5A94" w:rsidP="00FC5A94">
      <w:pPr>
        <w:rPr>
          <w:szCs w:val="24"/>
        </w:rPr>
      </w:pPr>
      <w:r w:rsidRPr="00FC5A94">
        <w:rPr>
          <w:szCs w:val="24"/>
        </w:rPr>
        <w:t>The Centres also participated in seasonal activity with both Ards Chamber of Trade at Easter and Halloween and Bangor Chamber of Commerce at Christmas.</w:t>
      </w:r>
    </w:p>
    <w:p w14:paraId="7701B34A" w14:textId="77777777" w:rsidR="00FC5A94" w:rsidRPr="00FC5A94" w:rsidRDefault="00FC5A94" w:rsidP="00FC5A94">
      <w:pPr>
        <w:rPr>
          <w:szCs w:val="24"/>
        </w:rPr>
      </w:pPr>
    </w:p>
    <w:p w14:paraId="17482163" w14:textId="77777777" w:rsidR="00FC5A94" w:rsidRPr="00FC5A94" w:rsidRDefault="00FC5A94" w:rsidP="00FC5A94">
      <w:pPr>
        <w:rPr>
          <w:b/>
          <w:szCs w:val="24"/>
        </w:rPr>
      </w:pPr>
      <w:r w:rsidRPr="00FC5A94">
        <w:rPr>
          <w:b/>
          <w:szCs w:val="24"/>
        </w:rPr>
        <w:t>Portaferry Local Visitor Information Office (LVIO) – Exploris Aquarium</w:t>
      </w:r>
    </w:p>
    <w:p w14:paraId="45357E0C" w14:textId="77777777" w:rsidR="00FC5A94" w:rsidRPr="00FC5A94" w:rsidRDefault="00FC5A94" w:rsidP="00FC5A94">
      <w:pPr>
        <w:rPr>
          <w:b/>
          <w:szCs w:val="24"/>
        </w:rPr>
      </w:pPr>
    </w:p>
    <w:p w14:paraId="30317D35" w14:textId="77777777" w:rsidR="00FC5A94" w:rsidRPr="00FC5A94" w:rsidRDefault="00FC5A94" w:rsidP="00FC5A94">
      <w:pPr>
        <w:rPr>
          <w:bCs/>
          <w:szCs w:val="24"/>
        </w:rPr>
      </w:pPr>
      <w:bookmarkStart w:id="9" w:name="_Hlk84332762"/>
      <w:r w:rsidRPr="00FC5A94">
        <w:rPr>
          <w:szCs w:val="24"/>
        </w:rPr>
        <w:t xml:space="preserve">Located in reception, it offers visitor servicing </w:t>
      </w:r>
      <w:r w:rsidRPr="00FC5A94">
        <w:rPr>
          <w:bCs/>
          <w:szCs w:val="24"/>
        </w:rPr>
        <w:t xml:space="preserve">10am – 5pm daily, seven days per week, all year (except for limited Christmas closure). </w:t>
      </w:r>
      <w:r w:rsidRPr="00FC5A94">
        <w:rPr>
          <w:szCs w:val="24"/>
        </w:rPr>
        <w:t xml:space="preserve">In summer 2023 an advertisement was installed on the slipway bus shelter highlighting the LVIO and with a footfall of circa 99,000 to Exploris throughout the 23/24 season, the exposure to visitors is significant. </w:t>
      </w:r>
    </w:p>
    <w:bookmarkEnd w:id="9"/>
    <w:p w14:paraId="759D34D7" w14:textId="77777777" w:rsidR="00FC5A94" w:rsidRPr="00FC5A94" w:rsidRDefault="00FC5A94" w:rsidP="00FC5A94">
      <w:pPr>
        <w:rPr>
          <w:szCs w:val="24"/>
        </w:rPr>
      </w:pPr>
    </w:p>
    <w:p w14:paraId="2B010D19" w14:textId="77777777" w:rsidR="00FC5A94" w:rsidRPr="00FC5A94" w:rsidRDefault="00FC5A94" w:rsidP="00FC5A94">
      <w:pPr>
        <w:rPr>
          <w:szCs w:val="24"/>
        </w:rPr>
      </w:pPr>
      <w:r w:rsidRPr="00FC5A94">
        <w:rPr>
          <w:szCs w:val="24"/>
        </w:rPr>
        <w:t xml:space="preserve">The provision consisted of visitor literature, alongside an interactive touch screen highlighting what to explore in the Borough. Exploris staff are trained by ANDBC on the local tourism product and FAQs to address visitor enquiries directly. </w:t>
      </w:r>
    </w:p>
    <w:p w14:paraId="62604E9F" w14:textId="77777777" w:rsidR="00FC5A94" w:rsidRPr="00FC5A94" w:rsidRDefault="00FC5A94" w:rsidP="00FC5A94">
      <w:pPr>
        <w:rPr>
          <w:szCs w:val="24"/>
        </w:rPr>
      </w:pPr>
      <w:r w:rsidRPr="00FC5A94">
        <w:rPr>
          <w:szCs w:val="24"/>
        </w:rPr>
        <w:lastRenderedPageBreak/>
        <w:t>  </w:t>
      </w:r>
    </w:p>
    <w:p w14:paraId="23B52219" w14:textId="77777777" w:rsidR="00FC5A94" w:rsidRPr="00FC5A94" w:rsidRDefault="00FC5A94" w:rsidP="00FC5A94">
      <w:pPr>
        <w:rPr>
          <w:szCs w:val="24"/>
        </w:rPr>
      </w:pPr>
      <w:r w:rsidRPr="00FC5A94">
        <w:rPr>
          <w:szCs w:val="24"/>
        </w:rPr>
        <w:t xml:space="preserve">Council provided additional visitor servicing support at peak periods during July, August, Halloween and Bank/Public Holidays (14 days outreach). </w:t>
      </w:r>
    </w:p>
    <w:p w14:paraId="76E9E7FA" w14:textId="77777777" w:rsidR="00FC5A94" w:rsidRPr="00FC5A94" w:rsidRDefault="00FC5A94" w:rsidP="00FC5A94">
      <w:pPr>
        <w:rPr>
          <w:szCs w:val="24"/>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1985"/>
      </w:tblGrid>
      <w:tr w:rsidR="00FC5A94" w:rsidRPr="00FC5A94" w14:paraId="55859C9B" w14:textId="77777777" w:rsidTr="00D32062">
        <w:trPr>
          <w:trHeight w:val="568"/>
        </w:trPr>
        <w:tc>
          <w:tcPr>
            <w:tcW w:w="6951" w:type="dxa"/>
            <w:shd w:val="clear" w:color="000000" w:fill="9CC2E5"/>
            <w:vAlign w:val="center"/>
            <w:hideMark/>
          </w:tcPr>
          <w:p w14:paraId="06756C4B" w14:textId="77777777" w:rsidR="00FC5A94" w:rsidRPr="00FC5A94" w:rsidRDefault="00FC5A94" w:rsidP="00FC5A94">
            <w:pPr>
              <w:rPr>
                <w:b/>
                <w:bCs/>
                <w:szCs w:val="24"/>
              </w:rPr>
            </w:pPr>
            <w:bookmarkStart w:id="10" w:name="RANGE!C6"/>
            <w:bookmarkStart w:id="11" w:name="_Hlk103768929"/>
            <w:r w:rsidRPr="00FC5A94">
              <w:rPr>
                <w:b/>
                <w:bCs/>
                <w:szCs w:val="24"/>
              </w:rPr>
              <w:t>Exploris LVIO</w:t>
            </w:r>
            <w:bookmarkEnd w:id="10"/>
          </w:p>
        </w:tc>
        <w:tc>
          <w:tcPr>
            <w:tcW w:w="1985" w:type="dxa"/>
            <w:shd w:val="clear" w:color="000000" w:fill="9CC2E5"/>
            <w:vAlign w:val="center"/>
            <w:hideMark/>
          </w:tcPr>
          <w:p w14:paraId="61C82022" w14:textId="77777777" w:rsidR="00FC5A94" w:rsidRPr="00FC5A94" w:rsidRDefault="00FC5A94" w:rsidP="00FC5A94">
            <w:pPr>
              <w:rPr>
                <w:b/>
                <w:bCs/>
                <w:szCs w:val="24"/>
              </w:rPr>
            </w:pPr>
          </w:p>
        </w:tc>
      </w:tr>
      <w:tr w:rsidR="00FC5A94" w:rsidRPr="00FC5A94" w14:paraId="70D1EABE" w14:textId="77777777" w:rsidTr="00D32062">
        <w:trPr>
          <w:trHeight w:val="262"/>
        </w:trPr>
        <w:tc>
          <w:tcPr>
            <w:tcW w:w="6951" w:type="dxa"/>
            <w:vAlign w:val="center"/>
            <w:hideMark/>
          </w:tcPr>
          <w:p w14:paraId="01D5C180" w14:textId="77777777" w:rsidR="00FC5A94" w:rsidRPr="00FC5A94" w:rsidRDefault="00FC5A94" w:rsidP="00FC5A94">
            <w:pPr>
              <w:rPr>
                <w:b/>
                <w:bCs/>
                <w:szCs w:val="24"/>
              </w:rPr>
            </w:pPr>
            <w:r w:rsidRPr="00FC5A94">
              <w:rPr>
                <w:b/>
                <w:bCs/>
                <w:szCs w:val="24"/>
              </w:rPr>
              <w:t>ENQUIRY TYPE:</w:t>
            </w:r>
          </w:p>
        </w:tc>
        <w:tc>
          <w:tcPr>
            <w:tcW w:w="1985" w:type="dxa"/>
            <w:vAlign w:val="center"/>
            <w:hideMark/>
          </w:tcPr>
          <w:p w14:paraId="006D0127" w14:textId="77777777" w:rsidR="00FC5A94" w:rsidRPr="00FC5A94" w:rsidRDefault="00FC5A94" w:rsidP="00FC5A94">
            <w:pPr>
              <w:rPr>
                <w:szCs w:val="24"/>
              </w:rPr>
            </w:pPr>
            <w:r w:rsidRPr="00FC5A94">
              <w:rPr>
                <w:szCs w:val="24"/>
              </w:rPr>
              <w:t> </w:t>
            </w:r>
          </w:p>
        </w:tc>
      </w:tr>
      <w:tr w:rsidR="00FC5A94" w:rsidRPr="00FC5A94" w14:paraId="1633B421" w14:textId="77777777" w:rsidTr="00D32062">
        <w:trPr>
          <w:trHeight w:val="210"/>
        </w:trPr>
        <w:tc>
          <w:tcPr>
            <w:tcW w:w="6951" w:type="dxa"/>
            <w:vAlign w:val="center"/>
            <w:hideMark/>
          </w:tcPr>
          <w:p w14:paraId="402766FD" w14:textId="77777777" w:rsidR="00FC5A94" w:rsidRPr="00FC5A94" w:rsidRDefault="00FC5A94" w:rsidP="00FC5A94">
            <w:pPr>
              <w:rPr>
                <w:szCs w:val="24"/>
              </w:rPr>
            </w:pPr>
            <w:r w:rsidRPr="00FC5A94">
              <w:rPr>
                <w:szCs w:val="24"/>
              </w:rPr>
              <w:t>Exploris Face-To-Face Enquiries</w:t>
            </w:r>
          </w:p>
        </w:tc>
        <w:tc>
          <w:tcPr>
            <w:tcW w:w="1985" w:type="dxa"/>
            <w:vAlign w:val="center"/>
          </w:tcPr>
          <w:p w14:paraId="42A6DB31" w14:textId="77777777" w:rsidR="00FC5A94" w:rsidRPr="00FC5A94" w:rsidRDefault="00FC5A94" w:rsidP="00FC5A94">
            <w:pPr>
              <w:rPr>
                <w:szCs w:val="24"/>
              </w:rPr>
            </w:pPr>
            <w:r w:rsidRPr="00FC5A94">
              <w:rPr>
                <w:szCs w:val="24"/>
              </w:rPr>
              <w:t>8,439</w:t>
            </w:r>
          </w:p>
        </w:tc>
      </w:tr>
      <w:tr w:rsidR="00FC5A94" w:rsidRPr="00FC5A94" w14:paraId="0413CCF2" w14:textId="77777777" w:rsidTr="00D32062">
        <w:trPr>
          <w:trHeight w:val="257"/>
        </w:trPr>
        <w:tc>
          <w:tcPr>
            <w:tcW w:w="6951" w:type="dxa"/>
            <w:vAlign w:val="center"/>
            <w:hideMark/>
          </w:tcPr>
          <w:p w14:paraId="58921AD9" w14:textId="77777777" w:rsidR="00FC5A94" w:rsidRPr="00FC5A94" w:rsidRDefault="00FC5A94" w:rsidP="00FC5A94">
            <w:pPr>
              <w:rPr>
                <w:szCs w:val="24"/>
              </w:rPr>
            </w:pPr>
            <w:bookmarkStart w:id="12" w:name="_Hlk165552544"/>
            <w:r w:rsidRPr="00FC5A94">
              <w:rPr>
                <w:szCs w:val="24"/>
              </w:rPr>
              <w:t xml:space="preserve">Exploris Phone Enquiries </w:t>
            </w:r>
            <w:bookmarkEnd w:id="12"/>
          </w:p>
        </w:tc>
        <w:tc>
          <w:tcPr>
            <w:tcW w:w="1985" w:type="dxa"/>
            <w:vAlign w:val="center"/>
          </w:tcPr>
          <w:p w14:paraId="781CCDE5" w14:textId="77777777" w:rsidR="00FC5A94" w:rsidRPr="00FC5A94" w:rsidRDefault="00FC5A94" w:rsidP="00FC5A94">
            <w:pPr>
              <w:rPr>
                <w:szCs w:val="24"/>
              </w:rPr>
            </w:pPr>
            <w:r w:rsidRPr="00FC5A94">
              <w:rPr>
                <w:szCs w:val="24"/>
              </w:rPr>
              <w:t>73</w:t>
            </w:r>
          </w:p>
        </w:tc>
      </w:tr>
      <w:tr w:rsidR="00FC5A94" w:rsidRPr="00FC5A94" w14:paraId="4C57285B" w14:textId="77777777" w:rsidTr="00D32062">
        <w:trPr>
          <w:trHeight w:val="273"/>
        </w:trPr>
        <w:tc>
          <w:tcPr>
            <w:tcW w:w="6951" w:type="dxa"/>
            <w:vAlign w:val="center"/>
            <w:hideMark/>
          </w:tcPr>
          <w:p w14:paraId="06AA120B" w14:textId="77777777" w:rsidR="00FC5A94" w:rsidRPr="00FC5A94" w:rsidRDefault="00FC5A94" w:rsidP="00FC5A94">
            <w:pPr>
              <w:rPr>
                <w:szCs w:val="24"/>
              </w:rPr>
            </w:pPr>
            <w:r w:rsidRPr="00FC5A94">
              <w:rPr>
                <w:szCs w:val="24"/>
              </w:rPr>
              <w:t>ENQUIRIES supported by ANDBC Staff (14 Peak Days)</w:t>
            </w:r>
          </w:p>
        </w:tc>
        <w:tc>
          <w:tcPr>
            <w:tcW w:w="1985" w:type="dxa"/>
            <w:vAlign w:val="center"/>
            <w:hideMark/>
          </w:tcPr>
          <w:p w14:paraId="4582F754" w14:textId="77777777" w:rsidR="00FC5A94" w:rsidRPr="00FC5A94" w:rsidRDefault="00FC5A94" w:rsidP="00FC5A94">
            <w:pPr>
              <w:rPr>
                <w:szCs w:val="24"/>
              </w:rPr>
            </w:pPr>
            <w:r w:rsidRPr="00FC5A94">
              <w:rPr>
                <w:szCs w:val="24"/>
              </w:rPr>
              <w:t>1,218</w:t>
            </w:r>
          </w:p>
        </w:tc>
      </w:tr>
      <w:tr w:rsidR="00FC5A94" w:rsidRPr="00FC5A94" w14:paraId="69D4A444" w14:textId="77777777" w:rsidTr="00D32062">
        <w:trPr>
          <w:trHeight w:val="365"/>
        </w:trPr>
        <w:tc>
          <w:tcPr>
            <w:tcW w:w="6951" w:type="dxa"/>
            <w:shd w:val="clear" w:color="000000" w:fill="9CC2E5"/>
            <w:vAlign w:val="center"/>
            <w:hideMark/>
          </w:tcPr>
          <w:p w14:paraId="46B418E7" w14:textId="77777777" w:rsidR="00FC5A94" w:rsidRPr="00FC5A94" w:rsidRDefault="00FC5A94" w:rsidP="00FC5A94">
            <w:pPr>
              <w:rPr>
                <w:b/>
                <w:bCs/>
                <w:szCs w:val="24"/>
              </w:rPr>
            </w:pPr>
            <w:r w:rsidRPr="00FC5A94">
              <w:rPr>
                <w:b/>
                <w:bCs/>
                <w:szCs w:val="24"/>
              </w:rPr>
              <w:t>TOTAL SERVICED</w:t>
            </w:r>
          </w:p>
        </w:tc>
        <w:tc>
          <w:tcPr>
            <w:tcW w:w="1985" w:type="dxa"/>
            <w:shd w:val="clear" w:color="000000" w:fill="9CC2E5"/>
            <w:vAlign w:val="center"/>
            <w:hideMark/>
          </w:tcPr>
          <w:p w14:paraId="062C3AB3" w14:textId="77777777" w:rsidR="00FC5A94" w:rsidRPr="00FC5A94" w:rsidRDefault="00FC5A94" w:rsidP="00FC5A94">
            <w:pPr>
              <w:rPr>
                <w:b/>
                <w:bCs/>
                <w:szCs w:val="24"/>
              </w:rPr>
            </w:pPr>
            <w:r w:rsidRPr="00FC5A94">
              <w:rPr>
                <w:b/>
                <w:bCs/>
                <w:szCs w:val="24"/>
              </w:rPr>
              <w:t>9730</w:t>
            </w:r>
          </w:p>
        </w:tc>
      </w:tr>
      <w:bookmarkEnd w:id="11"/>
    </w:tbl>
    <w:p w14:paraId="1DAEAA3C" w14:textId="77777777" w:rsidR="00FC5A94" w:rsidRPr="00FC5A94" w:rsidRDefault="00FC5A94" w:rsidP="00FC5A94">
      <w:pPr>
        <w:rPr>
          <w:szCs w:val="24"/>
        </w:rPr>
      </w:pPr>
    </w:p>
    <w:p w14:paraId="50C577FE" w14:textId="77777777" w:rsidR="00FC5A94" w:rsidRPr="00FC5A94" w:rsidRDefault="00FC5A94" w:rsidP="00FC5A94">
      <w:pPr>
        <w:rPr>
          <w:szCs w:val="24"/>
        </w:rPr>
      </w:pPr>
      <w:r w:rsidRPr="00FC5A94">
        <w:rPr>
          <w:szCs w:val="24"/>
        </w:rPr>
        <w:t>This equated to almost 10% of footfall to Exploris and total serviced is circa 19% increase on the previous year.</w:t>
      </w:r>
    </w:p>
    <w:p w14:paraId="42992DF4" w14:textId="77777777" w:rsidR="00FC5A94" w:rsidRPr="00FC5A94" w:rsidRDefault="00FC5A94" w:rsidP="00FC5A94">
      <w:pPr>
        <w:rPr>
          <w:szCs w:val="24"/>
        </w:rPr>
      </w:pPr>
    </w:p>
    <w:p w14:paraId="0984CBF3" w14:textId="77777777" w:rsidR="00FC5A94" w:rsidRPr="00FC5A94" w:rsidRDefault="00FC5A94" w:rsidP="00FC5A94">
      <w:pPr>
        <w:rPr>
          <w:b/>
          <w:szCs w:val="24"/>
        </w:rPr>
      </w:pPr>
      <w:r w:rsidRPr="00FC5A94">
        <w:rPr>
          <w:b/>
          <w:szCs w:val="24"/>
        </w:rPr>
        <w:t>Cockle Row Cottages, Groomsport</w:t>
      </w:r>
    </w:p>
    <w:p w14:paraId="4690E8BE" w14:textId="77777777" w:rsidR="00FC5A94" w:rsidRPr="00FC5A94" w:rsidRDefault="00FC5A94" w:rsidP="00FC5A94">
      <w:pPr>
        <w:rPr>
          <w:b/>
          <w:szCs w:val="24"/>
        </w:rPr>
      </w:pPr>
    </w:p>
    <w:p w14:paraId="403D9518" w14:textId="77777777" w:rsidR="00FC5A94" w:rsidRPr="00FC5A94" w:rsidRDefault="00FC5A94" w:rsidP="00FC5A94">
      <w:pPr>
        <w:rPr>
          <w:bCs/>
          <w:szCs w:val="24"/>
        </w:rPr>
      </w:pPr>
      <w:r w:rsidRPr="00FC5A94">
        <w:rPr>
          <w:bCs/>
          <w:szCs w:val="24"/>
        </w:rPr>
        <w:t xml:space="preserve">Post covid-closure the cottages re-opened for summer 2023 with two visitor servicing staff facilitating information provision, small gift shop and heritage centre. It opened June through August (Thursday–Sunday, 11am–5pm) with additional key dates (Easter, May Day, Hallowe’en and Christmas). A family entertainment programme ran each Sunday afternoon, 2–4pm. </w:t>
      </w:r>
    </w:p>
    <w:p w14:paraId="158D8BEB" w14:textId="77777777" w:rsidR="00FC5A94" w:rsidRPr="00FC5A94" w:rsidRDefault="00FC5A94" w:rsidP="00FC5A94">
      <w:pPr>
        <w:rPr>
          <w:bCs/>
          <w:szCs w:val="24"/>
        </w:rPr>
      </w:pPr>
    </w:p>
    <w:p w14:paraId="723D73CF" w14:textId="77777777" w:rsidR="00FC5A94" w:rsidRPr="00FC5A94" w:rsidRDefault="00FC5A94" w:rsidP="00FC5A94">
      <w:pPr>
        <w:rPr>
          <w:bCs/>
          <w:szCs w:val="24"/>
        </w:rPr>
      </w:pPr>
      <w:r w:rsidRPr="00FC5A94">
        <w:rPr>
          <w:bCs/>
          <w:szCs w:val="24"/>
        </w:rPr>
        <w:t xml:space="preserve">The VIC team worked with Discover Groomsport and the Ulster-Scots Association for support activity across the season. Educational visits also returned with 3 visits (98 pupils) and 3 private group tours. </w:t>
      </w:r>
    </w:p>
    <w:p w14:paraId="3A90CA4E" w14:textId="77777777" w:rsidR="00FC5A94" w:rsidRPr="00FC5A94" w:rsidRDefault="00FC5A94" w:rsidP="00FC5A94">
      <w:pPr>
        <w:rPr>
          <w:bCs/>
          <w:szCs w:val="24"/>
        </w:rPr>
      </w:pPr>
    </w:p>
    <w:p w14:paraId="5FADE0C9" w14:textId="77777777" w:rsidR="00FC5A94" w:rsidRPr="00FC5A94" w:rsidRDefault="00FC5A94" w:rsidP="00FC5A94">
      <w:pPr>
        <w:rPr>
          <w:bCs/>
          <w:szCs w:val="24"/>
        </w:rPr>
      </w:pPr>
      <w:r w:rsidRPr="00FC5A94">
        <w:rPr>
          <w:bCs/>
          <w:szCs w:val="24"/>
        </w:rPr>
        <w:t xml:space="preserve">The Cottages attracted 5,700 visitors and generated circa £2,000 income. </w:t>
      </w:r>
    </w:p>
    <w:p w14:paraId="2C955FAE" w14:textId="77777777" w:rsidR="00FC5A94" w:rsidRPr="00FC5A94" w:rsidRDefault="00FC5A94" w:rsidP="00FC5A94">
      <w:pPr>
        <w:rPr>
          <w:szCs w:val="24"/>
        </w:rPr>
      </w:pPr>
    </w:p>
    <w:p w14:paraId="798455D2" w14:textId="77777777" w:rsidR="00FC5A94" w:rsidRPr="00FC5A94" w:rsidRDefault="00FC5A94" w:rsidP="00FC5A94">
      <w:pPr>
        <w:rPr>
          <w:b/>
          <w:szCs w:val="24"/>
        </w:rPr>
      </w:pPr>
      <w:r w:rsidRPr="00FC5A94">
        <w:rPr>
          <w:b/>
          <w:szCs w:val="24"/>
        </w:rPr>
        <w:t>Outreach Activity</w:t>
      </w:r>
    </w:p>
    <w:p w14:paraId="64DD61A8" w14:textId="77777777" w:rsidR="00FC5A94" w:rsidRPr="00FC5A94" w:rsidRDefault="00FC5A94" w:rsidP="00FC5A94">
      <w:pPr>
        <w:rPr>
          <w:b/>
          <w:szCs w:val="24"/>
        </w:rPr>
      </w:pPr>
    </w:p>
    <w:p w14:paraId="1BF85A5A" w14:textId="77777777" w:rsidR="00FC5A94" w:rsidRPr="00FC5A94" w:rsidRDefault="00FC5A94" w:rsidP="00FC5A94">
      <w:pPr>
        <w:rPr>
          <w:szCs w:val="24"/>
        </w:rPr>
      </w:pPr>
      <w:r w:rsidRPr="00FC5A94">
        <w:rPr>
          <w:bCs/>
          <w:szCs w:val="24"/>
        </w:rPr>
        <w:t>A</w:t>
      </w:r>
      <w:r w:rsidRPr="00FC5A94">
        <w:rPr>
          <w:szCs w:val="24"/>
        </w:rPr>
        <w:t>n additional 2,868 visitor enquiries were serviced at manned pop-up information stands throughout the season over ten dates. These ranging from Council tourism events to trade shows and sites such as Pickie Fun Park.</w:t>
      </w:r>
    </w:p>
    <w:p w14:paraId="21AEECE3" w14:textId="77777777" w:rsidR="00FC5A94" w:rsidRPr="00FC5A94" w:rsidRDefault="00FC5A94" w:rsidP="00FC5A94">
      <w:pPr>
        <w:rPr>
          <w:bCs/>
          <w:szCs w:val="24"/>
        </w:rPr>
      </w:pPr>
    </w:p>
    <w:p w14:paraId="4EC29129" w14:textId="77777777" w:rsidR="00FC5A94" w:rsidRPr="00FC5A94" w:rsidRDefault="00FC5A94" w:rsidP="00FC5A94">
      <w:pPr>
        <w:rPr>
          <w:b/>
          <w:szCs w:val="24"/>
        </w:rPr>
      </w:pPr>
      <w:r w:rsidRPr="00FC5A94">
        <w:rPr>
          <w:b/>
          <w:szCs w:val="24"/>
        </w:rPr>
        <w:t>Literature</w:t>
      </w:r>
    </w:p>
    <w:p w14:paraId="1947C3CA" w14:textId="77777777" w:rsidR="00FC5A94" w:rsidRPr="00FC5A94" w:rsidRDefault="00FC5A94" w:rsidP="00FC5A94">
      <w:pPr>
        <w:rPr>
          <w:b/>
          <w:szCs w:val="24"/>
        </w:rPr>
      </w:pPr>
    </w:p>
    <w:p w14:paraId="712ED374" w14:textId="77777777" w:rsidR="00FC5A94" w:rsidRPr="00FC5A94" w:rsidRDefault="00FC5A94" w:rsidP="00FC5A94">
      <w:pPr>
        <w:rPr>
          <w:bCs/>
          <w:szCs w:val="24"/>
        </w:rPr>
      </w:pPr>
      <w:r w:rsidRPr="00FC5A94">
        <w:rPr>
          <w:bCs/>
          <w:szCs w:val="24"/>
        </w:rPr>
        <w:t xml:space="preserve">The Tourism service continued to produce </w:t>
      </w:r>
      <w:proofErr w:type="spellStart"/>
      <w:r w:rsidRPr="00FC5A94">
        <w:rPr>
          <w:bCs/>
          <w:szCs w:val="24"/>
        </w:rPr>
        <w:t>VisitAND</w:t>
      </w:r>
      <w:proofErr w:type="spellEnd"/>
      <w:r w:rsidRPr="00FC5A94">
        <w:rPr>
          <w:bCs/>
          <w:szCs w:val="24"/>
        </w:rPr>
        <w:t xml:space="preserve"> literature e.g. visitor guide and map which were distributed by VIC staff to external sites. Outlets included Visit Belfast, Bangor Bus and Train Station, Pickie Fun Park, The Ark Open Farm and other tourist ‘honey </w:t>
      </w:r>
      <w:proofErr w:type="gramStart"/>
      <w:r w:rsidRPr="00FC5A94">
        <w:rPr>
          <w:bCs/>
          <w:szCs w:val="24"/>
        </w:rPr>
        <w:t>pots’</w:t>
      </w:r>
      <w:proofErr w:type="gramEnd"/>
      <w:r w:rsidRPr="00FC5A94">
        <w:rPr>
          <w:bCs/>
          <w:szCs w:val="24"/>
        </w:rPr>
        <w:t xml:space="preserve">. Within AND almost 20,000 pieces of literature were distributed highlighting the continued demand for print. The VIC’s also provided bedroom packs for the accommodation sector.  </w:t>
      </w:r>
    </w:p>
    <w:p w14:paraId="2C72F663" w14:textId="77777777" w:rsidR="00FC5A94" w:rsidRPr="00FC5A94" w:rsidRDefault="00FC5A94" w:rsidP="00FC5A94">
      <w:pPr>
        <w:rPr>
          <w:bCs/>
          <w:szCs w:val="24"/>
        </w:rPr>
      </w:pPr>
    </w:p>
    <w:p w14:paraId="51630782" w14:textId="77777777" w:rsidR="00FC5A94" w:rsidRPr="00FC5A94" w:rsidRDefault="00FC5A94" w:rsidP="00FC5A94">
      <w:pPr>
        <w:rPr>
          <w:b/>
          <w:szCs w:val="24"/>
        </w:rPr>
      </w:pPr>
      <w:bookmarkStart w:id="13" w:name="_Hlk165985456"/>
      <w:bookmarkStart w:id="14" w:name="_Hlk165985535"/>
      <w:r w:rsidRPr="00FC5A94">
        <w:rPr>
          <w:b/>
          <w:szCs w:val="24"/>
        </w:rPr>
        <w:t xml:space="preserve">Online Activity </w:t>
      </w:r>
      <w:bookmarkEnd w:id="13"/>
    </w:p>
    <w:p w14:paraId="5F23F45F" w14:textId="77777777" w:rsidR="00FC5A94" w:rsidRPr="00FC5A94" w:rsidRDefault="00FC5A94" w:rsidP="00FC5A94">
      <w:pPr>
        <w:rPr>
          <w:b/>
          <w:szCs w:val="24"/>
        </w:rPr>
      </w:pPr>
    </w:p>
    <w:p w14:paraId="0162BACE" w14:textId="77777777" w:rsidR="00FC5A94" w:rsidRPr="00FC5A94" w:rsidRDefault="00FC5A94" w:rsidP="00FC5A94">
      <w:pPr>
        <w:rPr>
          <w:szCs w:val="24"/>
        </w:rPr>
      </w:pPr>
      <w:r w:rsidRPr="00FC5A94">
        <w:rPr>
          <w:szCs w:val="24"/>
        </w:rPr>
        <w:t xml:space="preserve">Digital communication continued to grow as a source of information for the visitor, this was a trend that was likely to continue and therefore a crucial part of visitor messaging. </w:t>
      </w:r>
    </w:p>
    <w:p w14:paraId="43A51F97" w14:textId="77777777" w:rsidR="00FC5A94" w:rsidRPr="00FC5A94" w:rsidRDefault="00FC5A94" w:rsidP="00FC5A94">
      <w:pPr>
        <w:rPr>
          <w:szCs w:val="24"/>
        </w:rPr>
      </w:pPr>
    </w:p>
    <w:p w14:paraId="30B9CAE2" w14:textId="77777777" w:rsidR="00FC5A94" w:rsidRPr="00FC5A94" w:rsidRDefault="00FC5A94" w:rsidP="00FC5A94">
      <w:pPr>
        <w:rPr>
          <w:i/>
          <w:iCs/>
          <w:szCs w:val="24"/>
        </w:rPr>
      </w:pPr>
      <w:r w:rsidRPr="00FC5A94">
        <w:rPr>
          <w:szCs w:val="24"/>
        </w:rPr>
        <w:t xml:space="preserve">In relation to “visit” channels (visitardsandnorthdown.com, Facebook and Instagram), the VIC team worked with the Corporate Communications and Marketing service to support these channels. For example, provide content for blogs, a regular rolling review of the site for quality assurance purposes and engagement with tourism businesses to ensure they completed the relevant upload procedure for their business profile. </w:t>
      </w:r>
    </w:p>
    <w:p w14:paraId="62A91C09" w14:textId="77777777" w:rsidR="00FC5A94" w:rsidRPr="00FC5A94" w:rsidRDefault="00FC5A94" w:rsidP="00FC5A94">
      <w:pPr>
        <w:rPr>
          <w:szCs w:val="24"/>
        </w:rPr>
      </w:pPr>
    </w:p>
    <w:p w14:paraId="0CA5809B" w14:textId="77777777" w:rsidR="00FC5A94" w:rsidRPr="00FC5A94" w:rsidRDefault="00FC5A94" w:rsidP="00FC5A94">
      <w:pPr>
        <w:rPr>
          <w:szCs w:val="24"/>
        </w:rPr>
      </w:pPr>
      <w:r w:rsidRPr="00FC5A94">
        <w:rPr>
          <w:szCs w:val="24"/>
        </w:rPr>
        <w:t>Ards VIC continued to provide content for the Visit Strangford Lough Facebook page. Through engaging posts, the page had a following of 9,400 (an organic increase, +12%, on last year) with regular positive interactions.</w:t>
      </w:r>
    </w:p>
    <w:p w14:paraId="44436D09" w14:textId="77777777" w:rsidR="00FC5A94" w:rsidRPr="00FC5A94" w:rsidRDefault="00FC5A94" w:rsidP="00FC5A94">
      <w:pPr>
        <w:rPr>
          <w:szCs w:val="24"/>
        </w:rPr>
      </w:pPr>
    </w:p>
    <w:bookmarkEnd w:id="14"/>
    <w:p w14:paraId="69BACAFB" w14:textId="77777777" w:rsidR="00FC5A94" w:rsidRPr="00FC5A94" w:rsidRDefault="00FC5A94" w:rsidP="00FC5A94">
      <w:pPr>
        <w:rPr>
          <w:b/>
          <w:szCs w:val="24"/>
        </w:rPr>
      </w:pPr>
      <w:r w:rsidRPr="00FC5A94">
        <w:rPr>
          <w:b/>
          <w:szCs w:val="24"/>
        </w:rPr>
        <w:t>Summary</w:t>
      </w:r>
    </w:p>
    <w:p w14:paraId="3E0A01C9" w14:textId="77777777" w:rsidR="00FC5A94" w:rsidRPr="00FC5A94" w:rsidRDefault="00FC5A94" w:rsidP="00FC5A94">
      <w:pPr>
        <w:rPr>
          <w:b/>
          <w:szCs w:val="24"/>
        </w:rPr>
      </w:pPr>
    </w:p>
    <w:p w14:paraId="20F34680" w14:textId="77777777" w:rsidR="00FC5A94" w:rsidRPr="00FC5A94" w:rsidRDefault="00FC5A94" w:rsidP="00FC5A94">
      <w:pPr>
        <w:rPr>
          <w:szCs w:val="24"/>
        </w:rPr>
      </w:pPr>
      <w:r w:rsidRPr="00FC5A94">
        <w:rPr>
          <w:szCs w:val="24"/>
        </w:rPr>
        <w:t xml:space="preserve">While new technology had improved accessibility to information, consumers still cited the value of face-to-face interaction with ‘welcome and hospitality’ rated highly among all aspects of a trip by consumers who had recently visited (Tourism NI Consumer Sentiment research). The VIC statistics demonstrated that visitors sought the ‘trusted’ and ‘personalised’ service offered at VICs with face-to-face enquiries dominant at the centres. </w:t>
      </w:r>
    </w:p>
    <w:p w14:paraId="2FE4651B" w14:textId="77777777" w:rsidR="00FC5A94" w:rsidRPr="00FC5A94" w:rsidRDefault="00FC5A94" w:rsidP="00FC5A94">
      <w:pPr>
        <w:rPr>
          <w:szCs w:val="24"/>
        </w:rPr>
      </w:pPr>
    </w:p>
    <w:p w14:paraId="68079705" w14:textId="77777777" w:rsidR="00FC5A94" w:rsidRPr="00FC5A94" w:rsidRDefault="00FC5A94" w:rsidP="00FC5A94">
      <w:pPr>
        <w:rPr>
          <w:szCs w:val="24"/>
        </w:rPr>
      </w:pPr>
      <w:r w:rsidRPr="00FC5A94">
        <w:rPr>
          <w:szCs w:val="24"/>
        </w:rPr>
        <w:t>Across all face-to-face platforms the Tourism VIC service had engaged with almost 30,000 customers showcasing the Borough’s tourism offering for holidays, short breaks, day trips and events.</w:t>
      </w:r>
    </w:p>
    <w:p w14:paraId="06398F55" w14:textId="77777777" w:rsidR="00FC5A94" w:rsidRPr="00FC5A94" w:rsidRDefault="00FC5A94" w:rsidP="00FC5A94">
      <w:pPr>
        <w:rPr>
          <w:szCs w:val="24"/>
        </w:rPr>
      </w:pPr>
    </w:p>
    <w:p w14:paraId="693C74A9" w14:textId="77777777" w:rsidR="00FC5A94" w:rsidRPr="00FC5A94" w:rsidRDefault="00FC5A94" w:rsidP="00FC5A94">
      <w:pPr>
        <w:rPr>
          <w:b/>
          <w:bCs/>
          <w:szCs w:val="24"/>
        </w:rPr>
      </w:pPr>
      <w:r w:rsidRPr="00FC5A94">
        <w:rPr>
          <w:b/>
          <w:bCs/>
          <w:szCs w:val="24"/>
        </w:rPr>
        <w:t>Activity - 2024/25</w:t>
      </w:r>
    </w:p>
    <w:p w14:paraId="4F546DDB" w14:textId="77777777" w:rsidR="00FC5A94" w:rsidRPr="00FC5A94" w:rsidRDefault="00FC5A94" w:rsidP="00FC5A94">
      <w:pPr>
        <w:rPr>
          <w:szCs w:val="24"/>
        </w:rPr>
      </w:pPr>
    </w:p>
    <w:p w14:paraId="75074B10" w14:textId="77777777" w:rsidR="00FC5A94" w:rsidRPr="00FC5A94" w:rsidRDefault="00FC5A94" w:rsidP="00FC5A94">
      <w:pPr>
        <w:rPr>
          <w:szCs w:val="24"/>
        </w:rPr>
      </w:pPr>
      <w:r w:rsidRPr="00FC5A94">
        <w:rPr>
          <w:szCs w:val="24"/>
        </w:rPr>
        <w:t>In addition to the service’s business-as-usual activity, the coming year would see:</w:t>
      </w:r>
    </w:p>
    <w:p w14:paraId="33D7A338" w14:textId="77777777" w:rsidR="00FC5A94" w:rsidRPr="00FC5A94" w:rsidRDefault="00FC5A94" w:rsidP="00FC5A94">
      <w:pPr>
        <w:rPr>
          <w:szCs w:val="24"/>
        </w:rPr>
      </w:pPr>
    </w:p>
    <w:p w14:paraId="729D5F4D" w14:textId="77777777" w:rsidR="00FC5A94" w:rsidRPr="00FC5A94" w:rsidRDefault="00FC5A94" w:rsidP="00CB7F57">
      <w:pPr>
        <w:numPr>
          <w:ilvl w:val="0"/>
          <w:numId w:val="23"/>
        </w:numPr>
        <w:rPr>
          <w:szCs w:val="24"/>
        </w:rPr>
      </w:pPr>
      <w:r w:rsidRPr="00FC5A94">
        <w:rPr>
          <w:szCs w:val="24"/>
        </w:rPr>
        <w:t>Increased business development with local providers through more direct engagement, ezines and site visits.</w:t>
      </w:r>
    </w:p>
    <w:p w14:paraId="1A5E0383" w14:textId="77777777" w:rsidR="00FC5A94" w:rsidRPr="00FC5A94" w:rsidRDefault="00FC5A94" w:rsidP="00CB7F57">
      <w:pPr>
        <w:numPr>
          <w:ilvl w:val="0"/>
          <w:numId w:val="23"/>
        </w:numPr>
        <w:rPr>
          <w:szCs w:val="24"/>
        </w:rPr>
      </w:pPr>
      <w:r w:rsidRPr="00FC5A94">
        <w:rPr>
          <w:szCs w:val="24"/>
        </w:rPr>
        <w:t>A reintroduction of familiarisation visits for out of borough tourism providers/bodies.</w:t>
      </w:r>
    </w:p>
    <w:p w14:paraId="23B979DB" w14:textId="77777777" w:rsidR="00FC5A94" w:rsidRPr="00FC5A94" w:rsidRDefault="00FC5A94" w:rsidP="00CB7F57">
      <w:pPr>
        <w:numPr>
          <w:ilvl w:val="0"/>
          <w:numId w:val="23"/>
        </w:numPr>
        <w:rPr>
          <w:szCs w:val="24"/>
        </w:rPr>
      </w:pPr>
      <w:r w:rsidRPr="00FC5A94">
        <w:rPr>
          <w:szCs w:val="24"/>
        </w:rPr>
        <w:t xml:space="preserve">Increased outreach provision at both council and external events and “honeypot” sites including Ulster Folk Museum, Mount Stewart, Castle Espie, Pickie Fun Park, Exploris Aquarium, Council and grant aided events. </w:t>
      </w:r>
    </w:p>
    <w:p w14:paraId="1D84820E" w14:textId="77777777" w:rsidR="00FC5A94" w:rsidRPr="00FC5A94" w:rsidRDefault="00FC5A94" w:rsidP="00CB7F57">
      <w:pPr>
        <w:numPr>
          <w:ilvl w:val="0"/>
          <w:numId w:val="23"/>
        </w:numPr>
        <w:rPr>
          <w:szCs w:val="24"/>
        </w:rPr>
      </w:pPr>
      <w:r w:rsidRPr="00FC5A94">
        <w:rPr>
          <w:szCs w:val="24"/>
        </w:rPr>
        <w:t>Developed promotion and awareness of the VIC services locally.</w:t>
      </w:r>
    </w:p>
    <w:p w14:paraId="7F7E0F1A" w14:textId="77777777" w:rsidR="00FC5A94" w:rsidRPr="00FC5A94" w:rsidRDefault="00FC5A94" w:rsidP="00CB7F57">
      <w:pPr>
        <w:numPr>
          <w:ilvl w:val="0"/>
          <w:numId w:val="23"/>
        </w:numPr>
        <w:rPr>
          <w:szCs w:val="24"/>
        </w:rPr>
      </w:pPr>
      <w:r w:rsidRPr="00FC5A94">
        <w:rPr>
          <w:szCs w:val="24"/>
        </w:rPr>
        <w:t>Opening of Cockle Row Cottages as per model applied in season 2023 with entertainment every Sunday during July and August.  Continuing collaboration with Discover Groomsport and the Ulster Scots Agency.</w:t>
      </w:r>
    </w:p>
    <w:p w14:paraId="2216453E" w14:textId="77777777" w:rsidR="00FC5A94" w:rsidRPr="00FC5A94" w:rsidRDefault="00FC5A94" w:rsidP="00FC5A94">
      <w:pPr>
        <w:rPr>
          <w:szCs w:val="24"/>
        </w:rPr>
      </w:pPr>
    </w:p>
    <w:p w14:paraId="53AC8E70" w14:textId="0E7A23BC" w:rsidR="00FC5A94" w:rsidRDefault="00FC5A94" w:rsidP="006F7827">
      <w:pPr>
        <w:rPr>
          <w:szCs w:val="24"/>
        </w:rPr>
      </w:pPr>
      <w:r w:rsidRPr="00FC5A94">
        <w:rPr>
          <w:szCs w:val="24"/>
        </w:rPr>
        <w:t>RECOMMENDED that Council notes this report.</w:t>
      </w:r>
    </w:p>
    <w:p w14:paraId="0763C270" w14:textId="77777777" w:rsidR="00824E32" w:rsidRDefault="00824E32" w:rsidP="006F7827">
      <w:pPr>
        <w:rPr>
          <w:szCs w:val="24"/>
        </w:rPr>
      </w:pPr>
    </w:p>
    <w:p w14:paraId="0462D618" w14:textId="2C2EF42D" w:rsidR="00824E32" w:rsidRDefault="00824E32" w:rsidP="006F7827">
      <w:pPr>
        <w:rPr>
          <w:szCs w:val="24"/>
        </w:rPr>
      </w:pPr>
      <w:r>
        <w:rPr>
          <w:szCs w:val="24"/>
        </w:rPr>
        <w:t>Proposed by Alderman Adair, seconded by Alderman Armstrong-Cotter, that the recommendation be adopted.</w:t>
      </w:r>
    </w:p>
    <w:p w14:paraId="3FA73BEA" w14:textId="77777777" w:rsidR="00824E32" w:rsidRDefault="00824E32" w:rsidP="006F7827">
      <w:pPr>
        <w:rPr>
          <w:szCs w:val="24"/>
        </w:rPr>
      </w:pPr>
    </w:p>
    <w:p w14:paraId="0C02E478" w14:textId="53ECD7F7" w:rsidR="00824E32" w:rsidRDefault="00824E32" w:rsidP="006F7827">
      <w:pPr>
        <w:rPr>
          <w:szCs w:val="24"/>
        </w:rPr>
      </w:pPr>
      <w:r>
        <w:rPr>
          <w:szCs w:val="24"/>
        </w:rPr>
        <w:t xml:space="preserve">Alderman Adair </w:t>
      </w:r>
      <w:r w:rsidR="0080739E">
        <w:rPr>
          <w:szCs w:val="24"/>
        </w:rPr>
        <w:t>praised</w:t>
      </w:r>
      <w:r>
        <w:rPr>
          <w:szCs w:val="24"/>
        </w:rPr>
        <w:t xml:space="preserve"> the </w:t>
      </w:r>
      <w:r w:rsidR="0080739E">
        <w:rPr>
          <w:szCs w:val="24"/>
        </w:rPr>
        <w:t>staff and services offered at</w:t>
      </w:r>
      <w:r>
        <w:rPr>
          <w:szCs w:val="24"/>
        </w:rPr>
        <w:t xml:space="preserve"> the Visitor Information Centres across the Borough which included interactive screens to help tourists plan their visits. </w:t>
      </w:r>
      <w:r w:rsidR="008D1D19">
        <w:rPr>
          <w:szCs w:val="24"/>
        </w:rPr>
        <w:t xml:space="preserve"> </w:t>
      </w:r>
      <w:r>
        <w:rPr>
          <w:szCs w:val="24"/>
        </w:rPr>
        <w:t xml:space="preserve">Alderman Armstrong-Cotter noted that the vast majority of interactions </w:t>
      </w:r>
      <w:r>
        <w:rPr>
          <w:szCs w:val="24"/>
        </w:rPr>
        <w:lastRenderedPageBreak/>
        <w:t xml:space="preserve">had been through </w:t>
      </w:r>
      <w:r w:rsidR="0080739E">
        <w:rPr>
          <w:szCs w:val="24"/>
        </w:rPr>
        <w:t>face-to-face</w:t>
      </w:r>
      <w:r>
        <w:rPr>
          <w:szCs w:val="24"/>
        </w:rPr>
        <w:t xml:space="preserve"> enquiries</w:t>
      </w:r>
      <w:r w:rsidR="008D1D19">
        <w:rPr>
          <w:szCs w:val="24"/>
        </w:rPr>
        <w:t>,</w:t>
      </w:r>
      <w:r>
        <w:rPr>
          <w:szCs w:val="24"/>
        </w:rPr>
        <w:t xml:space="preserve"> and </w:t>
      </w:r>
      <w:r w:rsidR="0080739E">
        <w:rPr>
          <w:szCs w:val="24"/>
        </w:rPr>
        <w:t xml:space="preserve">she believed </w:t>
      </w:r>
      <w:r>
        <w:rPr>
          <w:szCs w:val="24"/>
        </w:rPr>
        <w:t>that demonstrated the value of VICs and their accessibility as a front</w:t>
      </w:r>
      <w:r w:rsidR="008D1D19">
        <w:rPr>
          <w:szCs w:val="24"/>
        </w:rPr>
        <w:t>-</w:t>
      </w:r>
      <w:r>
        <w:rPr>
          <w:szCs w:val="24"/>
        </w:rPr>
        <w:t>facing service.</w:t>
      </w:r>
    </w:p>
    <w:p w14:paraId="6EB8B908" w14:textId="77777777" w:rsidR="00824E32" w:rsidRDefault="00824E32" w:rsidP="006F7827">
      <w:pPr>
        <w:rPr>
          <w:szCs w:val="24"/>
        </w:rPr>
      </w:pPr>
    </w:p>
    <w:p w14:paraId="606CD74C" w14:textId="0F0804D2" w:rsidR="00824E32" w:rsidRDefault="00824E32" w:rsidP="006F7827">
      <w:pPr>
        <w:rPr>
          <w:szCs w:val="24"/>
        </w:rPr>
      </w:pPr>
      <w:r>
        <w:rPr>
          <w:szCs w:val="24"/>
        </w:rPr>
        <w:t xml:space="preserve">Councillor McCracken took a different view and felt that VICs were part of a declining market as more people desired an online experience. </w:t>
      </w:r>
      <w:r w:rsidR="008D1D19">
        <w:rPr>
          <w:szCs w:val="24"/>
        </w:rPr>
        <w:t xml:space="preserve"> </w:t>
      </w:r>
      <w:r>
        <w:rPr>
          <w:szCs w:val="24"/>
        </w:rPr>
        <w:t xml:space="preserve">He questioned whether VICs represented good value for money, noting that enquiries to Bangor VIC had </w:t>
      </w:r>
      <w:r w:rsidR="00AF7B2A">
        <w:rPr>
          <w:szCs w:val="24"/>
        </w:rPr>
        <w:t>decreased</w:t>
      </w:r>
      <w:r>
        <w:rPr>
          <w:szCs w:val="24"/>
        </w:rPr>
        <w:t xml:space="preserve"> </w:t>
      </w:r>
      <w:r w:rsidR="00AF7B2A">
        <w:rPr>
          <w:szCs w:val="24"/>
        </w:rPr>
        <w:t xml:space="preserve">by 5% in comparison to 2023. </w:t>
      </w:r>
      <w:r w:rsidR="008D1D19">
        <w:rPr>
          <w:szCs w:val="24"/>
        </w:rPr>
        <w:t xml:space="preserve"> </w:t>
      </w:r>
      <w:r w:rsidR="00AF7B2A">
        <w:rPr>
          <w:szCs w:val="24"/>
        </w:rPr>
        <w:t>He felt that the £</w:t>
      </w:r>
      <w:r w:rsidR="00AF7B2A" w:rsidRPr="00AF7B2A">
        <w:rPr>
          <w:szCs w:val="24"/>
        </w:rPr>
        <w:t>13,953.69</w:t>
      </w:r>
      <w:r w:rsidR="00AF7B2A">
        <w:rPr>
          <w:szCs w:val="24"/>
        </w:rPr>
        <w:t xml:space="preserve"> retail income was a minimal amount when the running costs were </w:t>
      </w:r>
      <w:proofErr w:type="gramStart"/>
      <w:r w:rsidR="00AF7B2A">
        <w:rPr>
          <w:szCs w:val="24"/>
        </w:rPr>
        <w:t xml:space="preserve">taken </w:t>
      </w:r>
      <w:r w:rsidR="0096559D">
        <w:rPr>
          <w:szCs w:val="24"/>
        </w:rPr>
        <w:t>into</w:t>
      </w:r>
      <w:r w:rsidR="00AF7B2A">
        <w:rPr>
          <w:szCs w:val="24"/>
        </w:rPr>
        <w:t xml:space="preserve"> account</w:t>
      </w:r>
      <w:proofErr w:type="gramEnd"/>
      <w:r w:rsidR="00AF7B2A">
        <w:rPr>
          <w:szCs w:val="24"/>
        </w:rPr>
        <w:t xml:space="preserve"> and also felt that Bangor VIC was in the wrong location.</w:t>
      </w:r>
    </w:p>
    <w:p w14:paraId="3DCBB0AB" w14:textId="77777777" w:rsidR="00AF7B2A" w:rsidRDefault="00AF7B2A" w:rsidP="006F7827">
      <w:pPr>
        <w:rPr>
          <w:szCs w:val="24"/>
        </w:rPr>
      </w:pPr>
    </w:p>
    <w:p w14:paraId="60E577BB" w14:textId="0554DFC2" w:rsidR="00AF7B2A" w:rsidRDefault="00AF7B2A" w:rsidP="006F7827">
      <w:pPr>
        <w:rPr>
          <w:szCs w:val="24"/>
        </w:rPr>
      </w:pPr>
      <w:r>
        <w:rPr>
          <w:szCs w:val="24"/>
        </w:rPr>
        <w:t>The Head of Tourism acknowledged the comments and advised that the location of Bangor VIC was under review as part of the Bangor Waterfront development</w:t>
      </w:r>
      <w:r w:rsidR="00DB1946">
        <w:rPr>
          <w:szCs w:val="24"/>
        </w:rPr>
        <w:t>. Guidance showed it was best for VICs to be located where the highest footfall would be</w:t>
      </w:r>
      <w:r w:rsidR="008D1D19">
        <w:rPr>
          <w:szCs w:val="24"/>
        </w:rPr>
        <w:t>,</w:t>
      </w:r>
      <w:r w:rsidR="00DB1946">
        <w:rPr>
          <w:szCs w:val="24"/>
        </w:rPr>
        <w:t xml:space="preserve"> and it was a similar view in terms of the location of Newtownards VIC as it was felt that Regent Street was not the best location. </w:t>
      </w:r>
      <w:r w:rsidR="008D1D19">
        <w:rPr>
          <w:szCs w:val="24"/>
        </w:rPr>
        <w:t xml:space="preserve"> </w:t>
      </w:r>
      <w:r w:rsidR="00DB1946">
        <w:rPr>
          <w:szCs w:val="24"/>
        </w:rPr>
        <w:t>It was recognised</w:t>
      </w:r>
      <w:r w:rsidR="008D1D19">
        <w:rPr>
          <w:szCs w:val="24"/>
        </w:rPr>
        <w:t>,</w:t>
      </w:r>
      <w:r w:rsidR="00DB1946">
        <w:rPr>
          <w:szCs w:val="24"/>
        </w:rPr>
        <w:t xml:space="preserve"> though</w:t>
      </w:r>
      <w:r w:rsidR="008D1D19">
        <w:rPr>
          <w:szCs w:val="24"/>
        </w:rPr>
        <w:t>,</w:t>
      </w:r>
      <w:r w:rsidR="00DB1946">
        <w:rPr>
          <w:szCs w:val="24"/>
        </w:rPr>
        <w:t xml:space="preserve"> that the VICs had low running costs and there was a lot of outreach work conducted from them.</w:t>
      </w:r>
    </w:p>
    <w:p w14:paraId="62CA023A" w14:textId="77777777" w:rsidR="00DB1946" w:rsidRDefault="00DB1946" w:rsidP="006F7827">
      <w:pPr>
        <w:rPr>
          <w:szCs w:val="24"/>
        </w:rPr>
      </w:pPr>
    </w:p>
    <w:p w14:paraId="58633B7E" w14:textId="51E4BE6B" w:rsidR="00DB1946" w:rsidRDefault="00DB1946" w:rsidP="006F7827">
      <w:pPr>
        <w:rPr>
          <w:szCs w:val="24"/>
        </w:rPr>
      </w:pPr>
      <w:r>
        <w:rPr>
          <w:szCs w:val="24"/>
        </w:rPr>
        <w:t>Councillor Edmund recognised the value of VICs</w:t>
      </w:r>
      <w:r w:rsidR="008D1D19">
        <w:rPr>
          <w:szCs w:val="24"/>
        </w:rPr>
        <w:t>,</w:t>
      </w:r>
      <w:r>
        <w:rPr>
          <w:szCs w:val="24"/>
        </w:rPr>
        <w:t xml:space="preserve"> particularly throughout his own travels where he had experienced excellent service and valuable information during a recent visit to France. He felt that the retail aspect was unique in that they sold items that were not available elsewhere and </w:t>
      </w:r>
      <w:r w:rsidR="00D12901">
        <w:rPr>
          <w:szCs w:val="24"/>
        </w:rPr>
        <w:t>that</w:t>
      </w:r>
      <w:r>
        <w:rPr>
          <w:szCs w:val="24"/>
        </w:rPr>
        <w:t xml:space="preserve"> revenue should not be overlooked.</w:t>
      </w:r>
    </w:p>
    <w:p w14:paraId="05583925" w14:textId="77777777" w:rsidR="00DB1946" w:rsidRDefault="00DB1946" w:rsidP="006F7827">
      <w:pPr>
        <w:rPr>
          <w:szCs w:val="24"/>
        </w:rPr>
      </w:pPr>
    </w:p>
    <w:p w14:paraId="6F693096" w14:textId="1BB43F21" w:rsidR="00824E32" w:rsidRDefault="00DB1946" w:rsidP="006F7827">
      <w:r>
        <w:rPr>
          <w:szCs w:val="24"/>
        </w:rPr>
        <w:t>Taking the opportunity to sum up, Alderman Adair disagreed with Councillor McCracken and argued that the report spoke for itself and indicated a need for VICs</w:t>
      </w:r>
      <w:r w:rsidR="0096559D">
        <w:rPr>
          <w:szCs w:val="24"/>
        </w:rPr>
        <w:t>, also noting proposals to relocate</w:t>
      </w:r>
      <w:r>
        <w:rPr>
          <w:szCs w:val="24"/>
        </w:rPr>
        <w:t xml:space="preserve"> the Newtownards VIC to Conway Square. </w:t>
      </w:r>
      <w:r w:rsidR="00D312F9">
        <w:rPr>
          <w:szCs w:val="24"/>
        </w:rPr>
        <w:t xml:space="preserve"> </w:t>
      </w:r>
      <w:r>
        <w:rPr>
          <w:szCs w:val="24"/>
        </w:rPr>
        <w:t xml:space="preserve">He highlighted the Borough’s </w:t>
      </w:r>
      <w:r w:rsidR="00726780">
        <w:rPr>
          <w:szCs w:val="24"/>
        </w:rPr>
        <w:t xml:space="preserve">proximity to Belfast and that was a strength in terms of attracting visitors, particularly with the number of cruise ships visiting these shores. </w:t>
      </w:r>
    </w:p>
    <w:p w14:paraId="7B99BA96" w14:textId="77777777" w:rsidR="006F7827" w:rsidRPr="00621495" w:rsidRDefault="006F7827" w:rsidP="006F7827">
      <w:pPr>
        <w:rPr>
          <w:b/>
          <w:bCs/>
        </w:rPr>
      </w:pPr>
    </w:p>
    <w:p w14:paraId="53980B1F" w14:textId="6870633E" w:rsidR="006F7827" w:rsidRPr="00621495" w:rsidRDefault="006F7827" w:rsidP="006F7827">
      <w:pPr>
        <w:rPr>
          <w:b/>
          <w:bCs/>
        </w:rPr>
      </w:pPr>
      <w:r w:rsidRPr="00621495">
        <w:rPr>
          <w:b/>
          <w:bCs/>
        </w:rPr>
        <w:t xml:space="preserve">AGREED TO RECOMMEND, on the proposal of </w:t>
      </w:r>
      <w:r w:rsidR="00726780">
        <w:rPr>
          <w:b/>
          <w:bCs/>
        </w:rPr>
        <w:t>Alderman Adair</w:t>
      </w:r>
      <w:r w:rsidRPr="00621495">
        <w:rPr>
          <w:b/>
          <w:bCs/>
        </w:rPr>
        <w:t xml:space="preserve">, seconded by </w:t>
      </w:r>
      <w:r w:rsidR="00726780">
        <w:rPr>
          <w:b/>
          <w:bCs/>
        </w:rPr>
        <w:t>Alderman Armstrong-Cotter</w:t>
      </w:r>
      <w:r w:rsidRPr="00621495">
        <w:rPr>
          <w:b/>
          <w:bCs/>
        </w:rPr>
        <w:t>, that the recommendation be adopted.</w:t>
      </w:r>
    </w:p>
    <w:p w14:paraId="5D0BCADC" w14:textId="77777777" w:rsidR="006F7827" w:rsidRDefault="006F7827" w:rsidP="00A065F0">
      <w:pPr>
        <w:rPr>
          <w:rFonts w:eastAsia="Times New Roman" w:cs="Arial"/>
          <w:b/>
          <w:szCs w:val="24"/>
          <w:lang w:eastAsia="en-GB"/>
        </w:rPr>
      </w:pPr>
    </w:p>
    <w:p w14:paraId="4D548145" w14:textId="6E229CBC" w:rsidR="006F7827" w:rsidRPr="0003502C" w:rsidRDefault="006F7827" w:rsidP="006F7827">
      <w:pPr>
        <w:pStyle w:val="Heading1"/>
        <w:rPr>
          <w:u w:val="single"/>
        </w:rPr>
      </w:pPr>
      <w:bookmarkStart w:id="15" w:name="_Hlk169095310"/>
      <w:r>
        <w:t>13.</w:t>
      </w:r>
      <w:r>
        <w:tab/>
      </w:r>
      <w:r w:rsidR="000F4561" w:rsidRPr="000F4561">
        <w:rPr>
          <w:u w:val="single"/>
        </w:rPr>
        <w:t>Regeneration H2 Performance Report</w:t>
      </w:r>
      <w:r w:rsidR="008A65FE">
        <w:rPr>
          <w:u w:val="single"/>
        </w:rPr>
        <w:t xml:space="preserve"> (FILE </w:t>
      </w:r>
      <w:r w:rsidR="008A65FE" w:rsidRPr="008A65FE">
        <w:rPr>
          <w:u w:val="single"/>
        </w:rPr>
        <w:t>160127</w:t>
      </w:r>
      <w:r w:rsidR="008A65FE">
        <w:rPr>
          <w:u w:val="single"/>
        </w:rPr>
        <w:t>)</w:t>
      </w:r>
    </w:p>
    <w:p w14:paraId="3DF0030B" w14:textId="0D9224AA"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8A65FE">
        <w:rPr>
          <w:rFonts w:ascii="Arial" w:hAnsi="Arial" w:cs="Arial"/>
          <w:sz w:val="24"/>
          <w:szCs w:val="24"/>
        </w:rPr>
        <w:t>XI</w:t>
      </w:r>
      <w:r>
        <w:rPr>
          <w:rFonts w:ascii="Arial" w:hAnsi="Arial" w:cs="Arial"/>
          <w:sz w:val="24"/>
          <w:szCs w:val="24"/>
        </w:rPr>
        <w:t>)</w:t>
      </w:r>
    </w:p>
    <w:p w14:paraId="3BB181B5" w14:textId="77777777" w:rsidR="006F7827" w:rsidRDefault="006F7827" w:rsidP="006F7827">
      <w:pPr>
        <w:pStyle w:val="ListParagraph"/>
        <w:rPr>
          <w:rFonts w:ascii="Arial" w:hAnsi="Arial" w:cs="Arial"/>
          <w:sz w:val="24"/>
          <w:szCs w:val="24"/>
        </w:rPr>
      </w:pPr>
    </w:p>
    <w:p w14:paraId="36E7D737" w14:textId="6D1DC9F0" w:rsidR="008A65FE" w:rsidRPr="008A65FE" w:rsidRDefault="006F7827" w:rsidP="008A65FE">
      <w:pPr>
        <w:rPr>
          <w:szCs w:val="24"/>
        </w:rPr>
      </w:pPr>
      <w:r w:rsidRPr="00621495">
        <w:rPr>
          <w:caps/>
          <w:szCs w:val="24"/>
        </w:rPr>
        <w:t>Previously circulated:-</w:t>
      </w:r>
      <w:r w:rsidRPr="00621495">
        <w:rPr>
          <w:szCs w:val="24"/>
        </w:rPr>
        <w:t xml:space="preserve"> Report from </w:t>
      </w:r>
      <w:r w:rsidR="008A65FE">
        <w:rPr>
          <w:szCs w:val="24"/>
        </w:rPr>
        <w:t xml:space="preserve">the Interim </w:t>
      </w:r>
      <w:r w:rsidRPr="00621495">
        <w:rPr>
          <w:szCs w:val="24"/>
        </w:rPr>
        <w:t xml:space="preserve">Director of </w:t>
      </w:r>
      <w:r w:rsidR="008A65FE">
        <w:rPr>
          <w:szCs w:val="24"/>
        </w:rPr>
        <w:t xml:space="preserve">Place detailing that </w:t>
      </w:r>
      <w:r w:rsidR="008A65FE" w:rsidRPr="008A65FE">
        <w:rPr>
          <w:szCs w:val="24"/>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77382421" w14:textId="77777777" w:rsidR="008A65FE" w:rsidRPr="008A65FE" w:rsidRDefault="008A65FE" w:rsidP="008A65FE">
      <w:pPr>
        <w:rPr>
          <w:szCs w:val="24"/>
        </w:rPr>
      </w:pPr>
    </w:p>
    <w:p w14:paraId="3FCF0D4F" w14:textId="77777777" w:rsidR="008A65FE" w:rsidRPr="008A65FE" w:rsidRDefault="008A65FE" w:rsidP="00CB7F57">
      <w:pPr>
        <w:numPr>
          <w:ilvl w:val="0"/>
          <w:numId w:val="1"/>
        </w:numPr>
        <w:rPr>
          <w:szCs w:val="24"/>
        </w:rPr>
      </w:pPr>
      <w:r w:rsidRPr="008A65FE">
        <w:rPr>
          <w:szCs w:val="24"/>
        </w:rPr>
        <w:t xml:space="preserve">Community Plan – published every 10-15 years </w:t>
      </w:r>
    </w:p>
    <w:p w14:paraId="053E6B57" w14:textId="77777777" w:rsidR="008A65FE" w:rsidRPr="008A65FE" w:rsidRDefault="008A65FE" w:rsidP="00CB7F57">
      <w:pPr>
        <w:numPr>
          <w:ilvl w:val="0"/>
          <w:numId w:val="1"/>
        </w:numPr>
        <w:rPr>
          <w:szCs w:val="24"/>
        </w:rPr>
      </w:pPr>
      <w:r w:rsidRPr="008A65FE">
        <w:rPr>
          <w:szCs w:val="24"/>
        </w:rPr>
        <w:t>Corporate Plan – published every 4 years (Corporate Plan Towards 2024 in operation)</w:t>
      </w:r>
    </w:p>
    <w:p w14:paraId="46A8A1B3" w14:textId="77777777" w:rsidR="008A65FE" w:rsidRPr="008A65FE" w:rsidRDefault="008A65FE" w:rsidP="00CB7F57">
      <w:pPr>
        <w:numPr>
          <w:ilvl w:val="0"/>
          <w:numId w:val="1"/>
        </w:numPr>
        <w:rPr>
          <w:szCs w:val="24"/>
        </w:rPr>
      </w:pPr>
      <w:r w:rsidRPr="008A65FE">
        <w:rPr>
          <w:szCs w:val="24"/>
        </w:rPr>
        <w:t>Performance Improvement Plan (PIP) – published annually in September</w:t>
      </w:r>
    </w:p>
    <w:p w14:paraId="4E50399A" w14:textId="77777777" w:rsidR="008A65FE" w:rsidRPr="008A65FE" w:rsidRDefault="008A65FE" w:rsidP="00CB7F57">
      <w:pPr>
        <w:numPr>
          <w:ilvl w:val="0"/>
          <w:numId w:val="1"/>
        </w:numPr>
        <w:rPr>
          <w:szCs w:val="24"/>
        </w:rPr>
      </w:pPr>
      <w:r w:rsidRPr="008A65FE">
        <w:rPr>
          <w:szCs w:val="24"/>
        </w:rPr>
        <w:t>Service Plan – developed annually (approved April/May 2023)</w:t>
      </w:r>
    </w:p>
    <w:p w14:paraId="76BEA029" w14:textId="77777777" w:rsidR="008A65FE" w:rsidRPr="008A65FE" w:rsidRDefault="008A65FE" w:rsidP="008A65FE">
      <w:pPr>
        <w:rPr>
          <w:szCs w:val="24"/>
        </w:rPr>
      </w:pPr>
    </w:p>
    <w:p w14:paraId="0A132F39" w14:textId="77777777" w:rsidR="008A65FE" w:rsidRPr="008A65FE" w:rsidRDefault="008A65FE" w:rsidP="008A65FE">
      <w:pPr>
        <w:rPr>
          <w:szCs w:val="24"/>
        </w:rPr>
      </w:pPr>
      <w:r w:rsidRPr="008A65FE">
        <w:rPr>
          <w:szCs w:val="24"/>
        </w:rPr>
        <w:lastRenderedPageBreak/>
        <w:t>The Council’s 18 Service Plans outlined how each respective Service would contribute to the achievement of the Corporate objectives including, but not limited to, any relevant actions identified in the PIP.</w:t>
      </w:r>
    </w:p>
    <w:p w14:paraId="1D074798" w14:textId="77777777" w:rsidR="008A65FE" w:rsidRPr="008A65FE" w:rsidRDefault="008A65FE" w:rsidP="008A65FE">
      <w:pPr>
        <w:rPr>
          <w:b/>
          <w:szCs w:val="24"/>
        </w:rPr>
      </w:pPr>
    </w:p>
    <w:p w14:paraId="3B525A4D" w14:textId="77777777" w:rsidR="008A65FE" w:rsidRPr="008A65FE" w:rsidRDefault="008A65FE" w:rsidP="008A65FE">
      <w:pPr>
        <w:rPr>
          <w:b/>
          <w:szCs w:val="24"/>
        </w:rPr>
      </w:pPr>
      <w:r w:rsidRPr="008A65FE">
        <w:rPr>
          <w:b/>
          <w:szCs w:val="24"/>
        </w:rPr>
        <w:t>Reporting approach</w:t>
      </w:r>
    </w:p>
    <w:p w14:paraId="615F0BC5" w14:textId="77777777" w:rsidR="008A65FE" w:rsidRPr="008A65FE" w:rsidRDefault="008A65FE" w:rsidP="008A65FE">
      <w:pPr>
        <w:rPr>
          <w:szCs w:val="24"/>
        </w:rPr>
      </w:pPr>
    </w:p>
    <w:p w14:paraId="16536F91" w14:textId="77777777" w:rsidR="008A65FE" w:rsidRPr="008A65FE" w:rsidRDefault="008A65FE" w:rsidP="008A65FE">
      <w:pPr>
        <w:rPr>
          <w:szCs w:val="24"/>
        </w:rPr>
      </w:pPr>
      <w:r w:rsidRPr="008A65FE">
        <w:rPr>
          <w:szCs w:val="24"/>
        </w:rPr>
        <w:t>The Service Plans would be reported to relevant Committees on a half-yearly basis as undernoted:</w:t>
      </w:r>
    </w:p>
    <w:p w14:paraId="19EBCFD7" w14:textId="77777777" w:rsidR="008A65FE" w:rsidRPr="008A65FE" w:rsidRDefault="008A65FE" w:rsidP="008A65F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8A65FE" w:rsidRPr="008A65FE" w14:paraId="180894DD" w14:textId="77777777" w:rsidTr="00D32062">
        <w:tc>
          <w:tcPr>
            <w:tcW w:w="2122" w:type="dxa"/>
            <w:shd w:val="clear" w:color="auto" w:fill="BDD6EE"/>
          </w:tcPr>
          <w:p w14:paraId="06912D7F" w14:textId="77777777" w:rsidR="008A65FE" w:rsidRPr="008A65FE" w:rsidRDefault="008A65FE" w:rsidP="008A65FE">
            <w:pPr>
              <w:rPr>
                <w:b/>
                <w:szCs w:val="24"/>
              </w:rPr>
            </w:pPr>
            <w:r w:rsidRPr="008A65FE">
              <w:rPr>
                <w:b/>
                <w:szCs w:val="24"/>
              </w:rPr>
              <w:t>Reference</w:t>
            </w:r>
          </w:p>
        </w:tc>
        <w:tc>
          <w:tcPr>
            <w:tcW w:w="3118" w:type="dxa"/>
            <w:shd w:val="clear" w:color="auto" w:fill="BDD6EE"/>
          </w:tcPr>
          <w:p w14:paraId="0A8B1212" w14:textId="77777777" w:rsidR="008A65FE" w:rsidRPr="008A65FE" w:rsidRDefault="008A65FE" w:rsidP="008A65FE">
            <w:pPr>
              <w:rPr>
                <w:b/>
                <w:szCs w:val="24"/>
              </w:rPr>
            </w:pPr>
            <w:r w:rsidRPr="008A65FE">
              <w:rPr>
                <w:b/>
                <w:szCs w:val="24"/>
              </w:rPr>
              <w:t>Period</w:t>
            </w:r>
          </w:p>
        </w:tc>
        <w:tc>
          <w:tcPr>
            <w:tcW w:w="3776" w:type="dxa"/>
            <w:shd w:val="clear" w:color="auto" w:fill="BDD6EE"/>
          </w:tcPr>
          <w:p w14:paraId="1440E11B" w14:textId="77777777" w:rsidR="008A65FE" w:rsidRPr="008A65FE" w:rsidRDefault="008A65FE" w:rsidP="008A65FE">
            <w:pPr>
              <w:rPr>
                <w:b/>
                <w:szCs w:val="24"/>
              </w:rPr>
            </w:pPr>
            <w:r w:rsidRPr="008A65FE">
              <w:rPr>
                <w:b/>
                <w:szCs w:val="24"/>
              </w:rPr>
              <w:t>Reporting Month</w:t>
            </w:r>
          </w:p>
        </w:tc>
      </w:tr>
      <w:tr w:rsidR="008A65FE" w:rsidRPr="008A65FE" w14:paraId="2CF71654" w14:textId="77777777" w:rsidTr="00D32062">
        <w:tc>
          <w:tcPr>
            <w:tcW w:w="2122" w:type="dxa"/>
          </w:tcPr>
          <w:p w14:paraId="1C43A3C6" w14:textId="77777777" w:rsidR="008A65FE" w:rsidRPr="008A65FE" w:rsidRDefault="008A65FE" w:rsidP="008A65FE">
            <w:pPr>
              <w:rPr>
                <w:szCs w:val="24"/>
              </w:rPr>
            </w:pPr>
            <w:r w:rsidRPr="008A65FE">
              <w:rPr>
                <w:szCs w:val="24"/>
              </w:rPr>
              <w:t>Half yearly (H1)</w:t>
            </w:r>
          </w:p>
        </w:tc>
        <w:tc>
          <w:tcPr>
            <w:tcW w:w="3118" w:type="dxa"/>
          </w:tcPr>
          <w:p w14:paraId="69EEB353" w14:textId="77777777" w:rsidR="008A65FE" w:rsidRPr="008A65FE" w:rsidRDefault="008A65FE" w:rsidP="008A65FE">
            <w:pPr>
              <w:rPr>
                <w:szCs w:val="24"/>
              </w:rPr>
            </w:pPr>
            <w:r w:rsidRPr="008A65FE">
              <w:rPr>
                <w:szCs w:val="24"/>
              </w:rPr>
              <w:t>April – September</w:t>
            </w:r>
          </w:p>
        </w:tc>
        <w:tc>
          <w:tcPr>
            <w:tcW w:w="3776" w:type="dxa"/>
          </w:tcPr>
          <w:p w14:paraId="0562738A" w14:textId="77777777" w:rsidR="008A65FE" w:rsidRPr="008A65FE" w:rsidRDefault="008A65FE" w:rsidP="008A65FE">
            <w:pPr>
              <w:rPr>
                <w:szCs w:val="24"/>
              </w:rPr>
            </w:pPr>
            <w:r w:rsidRPr="008A65FE">
              <w:rPr>
                <w:szCs w:val="24"/>
              </w:rPr>
              <w:t>December</w:t>
            </w:r>
          </w:p>
        </w:tc>
      </w:tr>
      <w:tr w:rsidR="008A65FE" w:rsidRPr="008A65FE" w14:paraId="77A5F405" w14:textId="77777777" w:rsidTr="00D32062">
        <w:tc>
          <w:tcPr>
            <w:tcW w:w="2122" w:type="dxa"/>
          </w:tcPr>
          <w:p w14:paraId="1E2059E7" w14:textId="77777777" w:rsidR="008A65FE" w:rsidRPr="008A65FE" w:rsidRDefault="008A65FE" w:rsidP="008A65FE">
            <w:pPr>
              <w:rPr>
                <w:szCs w:val="24"/>
              </w:rPr>
            </w:pPr>
            <w:r w:rsidRPr="008A65FE">
              <w:rPr>
                <w:szCs w:val="24"/>
              </w:rPr>
              <w:t>Half yearly (H2)</w:t>
            </w:r>
          </w:p>
        </w:tc>
        <w:tc>
          <w:tcPr>
            <w:tcW w:w="3118" w:type="dxa"/>
          </w:tcPr>
          <w:p w14:paraId="5A25AE09" w14:textId="77777777" w:rsidR="008A65FE" w:rsidRPr="008A65FE" w:rsidRDefault="008A65FE" w:rsidP="008A65FE">
            <w:pPr>
              <w:rPr>
                <w:szCs w:val="24"/>
              </w:rPr>
            </w:pPr>
            <w:r w:rsidRPr="008A65FE">
              <w:rPr>
                <w:szCs w:val="24"/>
              </w:rPr>
              <w:t>October – March</w:t>
            </w:r>
          </w:p>
        </w:tc>
        <w:tc>
          <w:tcPr>
            <w:tcW w:w="3776" w:type="dxa"/>
          </w:tcPr>
          <w:p w14:paraId="7292752B" w14:textId="77777777" w:rsidR="008A65FE" w:rsidRPr="008A65FE" w:rsidRDefault="008A65FE" w:rsidP="008A65FE">
            <w:pPr>
              <w:rPr>
                <w:szCs w:val="24"/>
              </w:rPr>
            </w:pPr>
            <w:r w:rsidRPr="008A65FE">
              <w:rPr>
                <w:szCs w:val="24"/>
              </w:rPr>
              <w:t>June</w:t>
            </w:r>
          </w:p>
        </w:tc>
      </w:tr>
    </w:tbl>
    <w:p w14:paraId="348F5855" w14:textId="77777777" w:rsidR="008A65FE" w:rsidRPr="008A65FE" w:rsidRDefault="008A65FE" w:rsidP="008A65FE">
      <w:pPr>
        <w:rPr>
          <w:szCs w:val="24"/>
        </w:rPr>
      </w:pPr>
    </w:p>
    <w:p w14:paraId="7A3C79BC" w14:textId="77777777" w:rsidR="008A65FE" w:rsidRPr="008A65FE" w:rsidRDefault="008A65FE" w:rsidP="008A65FE">
      <w:pPr>
        <w:rPr>
          <w:szCs w:val="24"/>
        </w:rPr>
      </w:pPr>
      <w:r w:rsidRPr="008A65FE">
        <w:rPr>
          <w:szCs w:val="24"/>
        </w:rPr>
        <w:t>The report for H2 was attached.</w:t>
      </w:r>
    </w:p>
    <w:p w14:paraId="7D171EB9" w14:textId="77777777" w:rsidR="008A65FE" w:rsidRPr="008A65FE" w:rsidRDefault="008A65FE" w:rsidP="008A65FE">
      <w:pPr>
        <w:rPr>
          <w:szCs w:val="24"/>
        </w:rPr>
      </w:pPr>
    </w:p>
    <w:p w14:paraId="7B02A21A" w14:textId="77777777" w:rsidR="008A65FE" w:rsidRPr="008A65FE" w:rsidRDefault="008A65FE" w:rsidP="008A65FE">
      <w:pPr>
        <w:rPr>
          <w:b/>
          <w:iCs/>
          <w:szCs w:val="24"/>
        </w:rPr>
      </w:pPr>
      <w:r w:rsidRPr="008A65FE">
        <w:rPr>
          <w:b/>
          <w:iCs/>
          <w:szCs w:val="24"/>
        </w:rPr>
        <w:t>Key points to note:</w:t>
      </w:r>
    </w:p>
    <w:p w14:paraId="2F11CC3D" w14:textId="77777777" w:rsidR="008A65FE" w:rsidRPr="008A65FE" w:rsidRDefault="008A65FE" w:rsidP="008A65FE">
      <w:pPr>
        <w:rPr>
          <w:szCs w:val="24"/>
        </w:rPr>
      </w:pPr>
    </w:p>
    <w:p w14:paraId="58D4FF53" w14:textId="77777777" w:rsidR="008A65FE" w:rsidRPr="008A65FE" w:rsidRDefault="008A65FE" w:rsidP="00CB7F57">
      <w:pPr>
        <w:numPr>
          <w:ilvl w:val="0"/>
          <w:numId w:val="2"/>
        </w:numPr>
        <w:rPr>
          <w:szCs w:val="24"/>
        </w:rPr>
      </w:pPr>
      <w:r w:rsidRPr="008A65FE">
        <w:rPr>
          <w:szCs w:val="24"/>
        </w:rPr>
        <w:t>Temporary staff had been recruited to help deliver some projects.</w:t>
      </w:r>
    </w:p>
    <w:p w14:paraId="7E53F1B5" w14:textId="77777777" w:rsidR="008A65FE" w:rsidRPr="008A65FE" w:rsidRDefault="008A65FE" w:rsidP="008A65FE">
      <w:pPr>
        <w:rPr>
          <w:szCs w:val="24"/>
        </w:rPr>
      </w:pPr>
    </w:p>
    <w:p w14:paraId="756CB5CB" w14:textId="77777777" w:rsidR="008A65FE" w:rsidRPr="008A65FE" w:rsidRDefault="008A65FE" w:rsidP="008A65FE">
      <w:pPr>
        <w:rPr>
          <w:b/>
          <w:szCs w:val="24"/>
        </w:rPr>
      </w:pPr>
      <w:r w:rsidRPr="008A65FE">
        <w:rPr>
          <w:b/>
          <w:szCs w:val="24"/>
        </w:rPr>
        <w:t>Key achievements:</w:t>
      </w:r>
    </w:p>
    <w:p w14:paraId="6687357D" w14:textId="77777777" w:rsidR="008A65FE" w:rsidRPr="008A65FE" w:rsidRDefault="008A65FE" w:rsidP="008A65FE">
      <w:pPr>
        <w:rPr>
          <w:szCs w:val="24"/>
        </w:rPr>
      </w:pPr>
    </w:p>
    <w:p w14:paraId="6C1BE947" w14:textId="77777777" w:rsidR="008A65FE" w:rsidRPr="008A65FE" w:rsidRDefault="008A65FE" w:rsidP="00CB7F57">
      <w:pPr>
        <w:numPr>
          <w:ilvl w:val="0"/>
          <w:numId w:val="2"/>
        </w:numPr>
        <w:rPr>
          <w:szCs w:val="24"/>
        </w:rPr>
      </w:pPr>
      <w:r w:rsidRPr="008A65FE">
        <w:rPr>
          <w:szCs w:val="24"/>
        </w:rPr>
        <w:t>Small Settlements projects were progressing well and community engagement is supportive of the proposals.  Planning permission had been obtained for the scheme in Kircubbin and a new project had been developed for Ballygowan.</w:t>
      </w:r>
    </w:p>
    <w:p w14:paraId="05D14614" w14:textId="77777777" w:rsidR="008A65FE" w:rsidRPr="008A65FE" w:rsidRDefault="008A65FE" w:rsidP="00CB7F57">
      <w:pPr>
        <w:numPr>
          <w:ilvl w:val="0"/>
          <w:numId w:val="2"/>
        </w:numPr>
        <w:rPr>
          <w:szCs w:val="24"/>
        </w:rPr>
      </w:pPr>
      <w:r w:rsidRPr="008A65FE">
        <w:rPr>
          <w:szCs w:val="24"/>
        </w:rPr>
        <w:t>Portaferry Public realm works was ongoing with an estimated completion of September 2024.  This project was currently on schedule and on budget.</w:t>
      </w:r>
    </w:p>
    <w:p w14:paraId="487A155A" w14:textId="77777777" w:rsidR="008A65FE" w:rsidRPr="008A65FE" w:rsidRDefault="008A65FE" w:rsidP="00CB7F57">
      <w:pPr>
        <w:numPr>
          <w:ilvl w:val="0"/>
          <w:numId w:val="2"/>
        </w:numPr>
        <w:rPr>
          <w:szCs w:val="24"/>
        </w:rPr>
      </w:pPr>
      <w:r w:rsidRPr="008A65FE">
        <w:rPr>
          <w:szCs w:val="24"/>
        </w:rPr>
        <w:t>The review of the City/towns Masterplans had been completed and projects for development were being considered.</w:t>
      </w:r>
    </w:p>
    <w:p w14:paraId="0E91FE5B" w14:textId="77777777" w:rsidR="008A65FE" w:rsidRPr="008A65FE" w:rsidRDefault="008A65FE" w:rsidP="00CB7F57">
      <w:pPr>
        <w:numPr>
          <w:ilvl w:val="0"/>
          <w:numId w:val="2"/>
        </w:numPr>
        <w:rPr>
          <w:szCs w:val="24"/>
        </w:rPr>
      </w:pPr>
      <w:r w:rsidRPr="008A65FE">
        <w:rPr>
          <w:szCs w:val="24"/>
        </w:rPr>
        <w:t xml:space="preserve">The Council still had two projects included in the Peace Plus programme.  </w:t>
      </w:r>
    </w:p>
    <w:p w14:paraId="11D7A8AD" w14:textId="77777777" w:rsidR="008A65FE" w:rsidRPr="008A65FE" w:rsidRDefault="008A65FE" w:rsidP="008A65FE">
      <w:pPr>
        <w:rPr>
          <w:szCs w:val="24"/>
        </w:rPr>
      </w:pPr>
    </w:p>
    <w:p w14:paraId="196EB07E" w14:textId="77777777" w:rsidR="008A65FE" w:rsidRPr="008A65FE" w:rsidRDefault="008A65FE" w:rsidP="008A65FE">
      <w:pPr>
        <w:rPr>
          <w:b/>
          <w:szCs w:val="24"/>
        </w:rPr>
      </w:pPr>
      <w:r w:rsidRPr="008A65FE">
        <w:rPr>
          <w:b/>
          <w:szCs w:val="24"/>
        </w:rPr>
        <w:t>Emerging issues:</w:t>
      </w:r>
    </w:p>
    <w:p w14:paraId="46759BBA" w14:textId="77777777" w:rsidR="008A65FE" w:rsidRPr="008A65FE" w:rsidRDefault="008A65FE" w:rsidP="008A65FE">
      <w:pPr>
        <w:rPr>
          <w:szCs w:val="24"/>
        </w:rPr>
      </w:pPr>
    </w:p>
    <w:p w14:paraId="28E41320" w14:textId="77777777" w:rsidR="008A65FE" w:rsidRPr="008A65FE" w:rsidRDefault="008A65FE" w:rsidP="00CB7F57">
      <w:pPr>
        <w:numPr>
          <w:ilvl w:val="0"/>
          <w:numId w:val="24"/>
        </w:numPr>
        <w:rPr>
          <w:szCs w:val="24"/>
        </w:rPr>
      </w:pPr>
      <w:r w:rsidRPr="008A65FE">
        <w:rPr>
          <w:szCs w:val="24"/>
        </w:rPr>
        <w:t>No further progress had been made in accessing funding from the general Peace Plus streams for regeneration projects. However, the Council would continue to work with EBR on this.</w:t>
      </w:r>
    </w:p>
    <w:p w14:paraId="50BE8352" w14:textId="77777777" w:rsidR="008A65FE" w:rsidRPr="008A65FE" w:rsidRDefault="008A65FE" w:rsidP="00CB7F57">
      <w:pPr>
        <w:numPr>
          <w:ilvl w:val="0"/>
          <w:numId w:val="2"/>
        </w:numPr>
        <w:rPr>
          <w:szCs w:val="24"/>
        </w:rPr>
      </w:pPr>
      <w:r w:rsidRPr="008A65FE">
        <w:rPr>
          <w:szCs w:val="24"/>
        </w:rPr>
        <w:t>It was becoming evident that funding for regeneration projects from central government in the next financial year would be limited.  Within DfC the budget had not been agreed so no forward work plan could be considered.  Also, DAERA had given no indication if any funding would be available for rural projects or if a successor to the Rural Development Programme was being considered.</w:t>
      </w:r>
    </w:p>
    <w:p w14:paraId="37C0D2AE" w14:textId="77777777" w:rsidR="008A65FE" w:rsidRPr="008A65FE" w:rsidRDefault="008A65FE" w:rsidP="008A65FE">
      <w:pPr>
        <w:rPr>
          <w:szCs w:val="24"/>
        </w:rPr>
      </w:pPr>
    </w:p>
    <w:p w14:paraId="7B5F3AA5" w14:textId="77777777" w:rsidR="008A65FE" w:rsidRPr="008A65FE" w:rsidRDefault="008A65FE" w:rsidP="008A65FE">
      <w:pPr>
        <w:rPr>
          <w:b/>
          <w:szCs w:val="24"/>
        </w:rPr>
      </w:pPr>
      <w:r w:rsidRPr="008A65FE">
        <w:rPr>
          <w:b/>
          <w:szCs w:val="24"/>
        </w:rPr>
        <w:t>Action to be taken:</w:t>
      </w:r>
    </w:p>
    <w:p w14:paraId="0F59B931" w14:textId="77777777" w:rsidR="008A65FE" w:rsidRPr="008A65FE" w:rsidRDefault="008A65FE" w:rsidP="008A65FE">
      <w:pPr>
        <w:rPr>
          <w:szCs w:val="24"/>
        </w:rPr>
      </w:pPr>
    </w:p>
    <w:p w14:paraId="002239FD" w14:textId="77777777" w:rsidR="008A65FE" w:rsidRPr="008A65FE" w:rsidRDefault="008A65FE" w:rsidP="00CB7F57">
      <w:pPr>
        <w:numPr>
          <w:ilvl w:val="0"/>
          <w:numId w:val="2"/>
        </w:numPr>
        <w:rPr>
          <w:szCs w:val="24"/>
        </w:rPr>
      </w:pPr>
      <w:r w:rsidRPr="008A65FE">
        <w:rPr>
          <w:szCs w:val="24"/>
        </w:rPr>
        <w:t>Continue to work with government departments to try and secure funding.</w:t>
      </w:r>
    </w:p>
    <w:p w14:paraId="3C174054" w14:textId="77777777" w:rsidR="008A65FE" w:rsidRPr="008A65FE" w:rsidRDefault="008A65FE" w:rsidP="00CB7F57">
      <w:pPr>
        <w:numPr>
          <w:ilvl w:val="0"/>
          <w:numId w:val="2"/>
        </w:numPr>
        <w:rPr>
          <w:szCs w:val="24"/>
        </w:rPr>
      </w:pPr>
      <w:r w:rsidRPr="008A65FE">
        <w:rPr>
          <w:szCs w:val="24"/>
        </w:rPr>
        <w:t>Work closely with EBR over the development of future projects.</w:t>
      </w:r>
    </w:p>
    <w:p w14:paraId="630BB0CE" w14:textId="77777777" w:rsidR="008A65FE" w:rsidRPr="008A65FE" w:rsidRDefault="008A65FE" w:rsidP="00CB7F57">
      <w:pPr>
        <w:numPr>
          <w:ilvl w:val="0"/>
          <w:numId w:val="2"/>
        </w:numPr>
        <w:rPr>
          <w:szCs w:val="24"/>
        </w:rPr>
      </w:pPr>
      <w:r w:rsidRPr="008A65FE">
        <w:rPr>
          <w:szCs w:val="24"/>
        </w:rPr>
        <w:t>Work with the various groups to agree projects to be developed in the next financial year.</w:t>
      </w:r>
    </w:p>
    <w:p w14:paraId="528AB257" w14:textId="77777777" w:rsidR="008A65FE" w:rsidRPr="008A65FE" w:rsidRDefault="008A65FE" w:rsidP="008A65FE">
      <w:pPr>
        <w:rPr>
          <w:szCs w:val="24"/>
        </w:rPr>
      </w:pPr>
    </w:p>
    <w:p w14:paraId="0A0CAE53" w14:textId="0E3F386E" w:rsidR="008A65FE" w:rsidRDefault="008A65FE" w:rsidP="006F7827">
      <w:pPr>
        <w:rPr>
          <w:szCs w:val="24"/>
        </w:rPr>
      </w:pPr>
      <w:r w:rsidRPr="008A65FE">
        <w:rPr>
          <w:szCs w:val="24"/>
        </w:rPr>
        <w:t>RECOMMENDED that Council note this report.</w:t>
      </w:r>
    </w:p>
    <w:p w14:paraId="7119D88E" w14:textId="77777777" w:rsidR="00726780" w:rsidRDefault="00726780" w:rsidP="006F7827">
      <w:pPr>
        <w:rPr>
          <w:szCs w:val="24"/>
        </w:rPr>
      </w:pPr>
    </w:p>
    <w:p w14:paraId="3D986C75" w14:textId="77777777" w:rsidR="00726780" w:rsidRDefault="00726780" w:rsidP="00726780">
      <w:r>
        <w:t>Proposed by Alderman Adair, seconded by Councillor McCracken, that the recommendation be adopted.</w:t>
      </w:r>
    </w:p>
    <w:p w14:paraId="1B85A52A" w14:textId="77777777" w:rsidR="00726780" w:rsidRDefault="00726780" w:rsidP="00726780"/>
    <w:p w14:paraId="149E34B8" w14:textId="6D2385F4" w:rsidR="00726780" w:rsidRDefault="00726780" w:rsidP="00726780">
      <w:r>
        <w:t xml:space="preserve">Proposing, Alderman Adair praised the Regeneration </w:t>
      </w:r>
      <w:r w:rsidR="0096559D">
        <w:t>unit</w:t>
      </w:r>
      <w:r>
        <w:t xml:space="preserve"> for </w:t>
      </w:r>
      <w:r w:rsidR="0096559D">
        <w:t>its</w:t>
      </w:r>
      <w:r>
        <w:t xml:space="preserve"> work and felt that </w:t>
      </w:r>
      <w:r w:rsidR="0096559D">
        <w:t>officer</w:t>
      </w:r>
      <w:r>
        <w:t xml:space="preserve"> engagement within the villages had been well received. He welcomed that the plans were now produced inhouse rather than through consultants as he felt that the Council’s </w:t>
      </w:r>
      <w:r w:rsidR="00E5791A">
        <w:t>Regeneration officers</w:t>
      </w:r>
      <w:r>
        <w:t xml:space="preserve"> had better local knowledge and achieved so much with such a small team.</w:t>
      </w:r>
    </w:p>
    <w:p w14:paraId="0EB953BC" w14:textId="77777777" w:rsidR="006F7827" w:rsidRPr="00621495" w:rsidRDefault="006F7827" w:rsidP="006F7827">
      <w:pPr>
        <w:rPr>
          <w:b/>
          <w:bCs/>
        </w:rPr>
      </w:pPr>
    </w:p>
    <w:p w14:paraId="76CE0499" w14:textId="36F8A2D4" w:rsidR="006F7827" w:rsidRDefault="006F7827" w:rsidP="006F7827">
      <w:pPr>
        <w:rPr>
          <w:b/>
          <w:bCs/>
        </w:rPr>
      </w:pPr>
      <w:r w:rsidRPr="00621495">
        <w:rPr>
          <w:b/>
          <w:bCs/>
        </w:rPr>
        <w:t xml:space="preserve">AGREED TO RECOMMEND, on the proposal of </w:t>
      </w:r>
      <w:r w:rsidR="00726780">
        <w:rPr>
          <w:b/>
          <w:bCs/>
        </w:rPr>
        <w:t>Alderman Adair</w:t>
      </w:r>
      <w:r w:rsidRPr="00621495">
        <w:rPr>
          <w:b/>
          <w:bCs/>
        </w:rPr>
        <w:t xml:space="preserve">, seconded by </w:t>
      </w:r>
      <w:r w:rsidR="00726780">
        <w:rPr>
          <w:b/>
          <w:bCs/>
        </w:rPr>
        <w:t>Councillor McCracken</w:t>
      </w:r>
      <w:r w:rsidRPr="00621495">
        <w:rPr>
          <w:b/>
          <w:bCs/>
        </w:rPr>
        <w:t>, that the recommendation be adopted.</w:t>
      </w:r>
    </w:p>
    <w:bookmarkEnd w:id="15"/>
    <w:p w14:paraId="0CCC846D" w14:textId="77777777" w:rsidR="00100EBA" w:rsidRDefault="00100EBA" w:rsidP="006F7827">
      <w:pPr>
        <w:rPr>
          <w:b/>
          <w:bCs/>
        </w:rPr>
      </w:pPr>
    </w:p>
    <w:p w14:paraId="18EA8993" w14:textId="44962253" w:rsidR="00100EBA" w:rsidRPr="0003502C" w:rsidRDefault="00100EBA" w:rsidP="00100EBA">
      <w:pPr>
        <w:pStyle w:val="Heading1"/>
        <w:rPr>
          <w:u w:val="single"/>
        </w:rPr>
      </w:pPr>
      <w:r>
        <w:t>14.</w:t>
      </w:r>
      <w:r>
        <w:tab/>
      </w:r>
      <w:r w:rsidRPr="00100EBA">
        <w:rPr>
          <w:u w:val="single"/>
        </w:rPr>
        <w:t>CAG and TAG Minutes</w:t>
      </w:r>
    </w:p>
    <w:p w14:paraId="78AC978D" w14:textId="6523A16D" w:rsidR="00100EBA" w:rsidRDefault="00100EBA" w:rsidP="00100EBA">
      <w:pPr>
        <w:pStyle w:val="ListParagraph"/>
        <w:rPr>
          <w:rFonts w:ascii="Arial" w:hAnsi="Arial" w:cs="Arial"/>
          <w:sz w:val="24"/>
          <w:szCs w:val="24"/>
        </w:rPr>
      </w:pPr>
      <w:r>
        <w:rPr>
          <w:rFonts w:ascii="Arial" w:hAnsi="Arial" w:cs="Arial"/>
          <w:sz w:val="24"/>
          <w:szCs w:val="24"/>
        </w:rPr>
        <w:t xml:space="preserve">(Appendix </w:t>
      </w:r>
      <w:r w:rsidR="00680E3F">
        <w:rPr>
          <w:rFonts w:ascii="Arial" w:hAnsi="Arial" w:cs="Arial"/>
          <w:sz w:val="24"/>
          <w:szCs w:val="24"/>
        </w:rPr>
        <w:t>XII - XVI</w:t>
      </w:r>
      <w:r>
        <w:rPr>
          <w:rFonts w:ascii="Arial" w:hAnsi="Arial" w:cs="Arial"/>
          <w:sz w:val="24"/>
          <w:szCs w:val="24"/>
        </w:rPr>
        <w:t>)</w:t>
      </w:r>
    </w:p>
    <w:p w14:paraId="103F038C" w14:textId="77777777" w:rsidR="00100EBA" w:rsidRDefault="00100EBA" w:rsidP="00100EBA">
      <w:pPr>
        <w:pStyle w:val="ListParagraph"/>
        <w:rPr>
          <w:rFonts w:ascii="Arial" w:hAnsi="Arial" w:cs="Arial"/>
          <w:sz w:val="24"/>
          <w:szCs w:val="24"/>
        </w:rPr>
      </w:pPr>
    </w:p>
    <w:p w14:paraId="7184EEE7" w14:textId="77777777" w:rsidR="00100EBA" w:rsidRPr="00100EBA" w:rsidRDefault="00100EBA" w:rsidP="00100EBA">
      <w:pPr>
        <w:ind w:left="360"/>
        <w:contextualSpacing/>
        <w:rPr>
          <w:rFonts w:eastAsia="Times New Roman" w:cs="Arial"/>
          <w:szCs w:val="24"/>
          <w:lang w:val="de-DE"/>
        </w:rPr>
      </w:pPr>
      <w:r w:rsidRPr="00100EBA">
        <w:rPr>
          <w:rFonts w:eastAsia="Times New Roman" w:cs="Arial"/>
          <w:szCs w:val="24"/>
          <w:lang w:val="de-DE"/>
        </w:rPr>
        <w:t>14.1 Bangor CAG – 25.3.24</w:t>
      </w:r>
    </w:p>
    <w:p w14:paraId="13CE16BF" w14:textId="77777777" w:rsidR="00100EBA" w:rsidRPr="00100EBA" w:rsidRDefault="00100EBA" w:rsidP="00100EBA">
      <w:pPr>
        <w:ind w:left="360"/>
        <w:contextualSpacing/>
        <w:rPr>
          <w:rFonts w:eastAsia="Times New Roman" w:cs="Arial"/>
          <w:szCs w:val="24"/>
          <w:lang w:val="de-DE"/>
        </w:rPr>
      </w:pPr>
      <w:r w:rsidRPr="00100EBA">
        <w:rPr>
          <w:rFonts w:eastAsia="Times New Roman" w:cs="Arial"/>
          <w:szCs w:val="24"/>
          <w:lang w:val="de-DE"/>
        </w:rPr>
        <w:t>14.2 Comber TAG – 20.3.24</w:t>
      </w:r>
    </w:p>
    <w:p w14:paraId="644B568E" w14:textId="77777777" w:rsidR="00100EBA" w:rsidRPr="00100EBA" w:rsidRDefault="00100EBA" w:rsidP="00100EBA">
      <w:pPr>
        <w:ind w:left="360"/>
        <w:contextualSpacing/>
        <w:rPr>
          <w:rFonts w:eastAsia="Times New Roman" w:cs="Arial"/>
          <w:szCs w:val="24"/>
          <w:lang w:val="de-DE"/>
        </w:rPr>
      </w:pPr>
      <w:r w:rsidRPr="00100EBA">
        <w:rPr>
          <w:rFonts w:eastAsia="Times New Roman" w:cs="Arial"/>
          <w:szCs w:val="24"/>
          <w:lang w:val="de-DE"/>
        </w:rPr>
        <w:t>14.3 Donaghadee TAG – 26.3.24</w:t>
      </w:r>
    </w:p>
    <w:p w14:paraId="39447621" w14:textId="77777777" w:rsidR="00100EBA" w:rsidRPr="00100EBA" w:rsidRDefault="00100EBA" w:rsidP="00100EBA">
      <w:pPr>
        <w:ind w:left="360"/>
        <w:contextualSpacing/>
        <w:rPr>
          <w:rFonts w:eastAsia="Times New Roman" w:cs="Arial"/>
          <w:szCs w:val="24"/>
        </w:rPr>
      </w:pPr>
      <w:r w:rsidRPr="00100EBA">
        <w:rPr>
          <w:rFonts w:eastAsia="Times New Roman" w:cs="Arial"/>
          <w:szCs w:val="24"/>
        </w:rPr>
        <w:t>14.4 Holywood TAG – 28.3.24</w:t>
      </w:r>
    </w:p>
    <w:p w14:paraId="1274A316" w14:textId="77777777" w:rsidR="00100EBA" w:rsidRPr="00100EBA" w:rsidRDefault="00100EBA" w:rsidP="00100EBA">
      <w:pPr>
        <w:ind w:left="360"/>
        <w:contextualSpacing/>
        <w:rPr>
          <w:rFonts w:eastAsia="Times New Roman" w:cs="Arial"/>
          <w:szCs w:val="24"/>
        </w:rPr>
      </w:pPr>
      <w:r w:rsidRPr="00100EBA">
        <w:rPr>
          <w:rFonts w:eastAsia="Times New Roman" w:cs="Arial"/>
          <w:szCs w:val="24"/>
        </w:rPr>
        <w:t>14.5 Newtownards TAG – 19.3.24</w:t>
      </w:r>
    </w:p>
    <w:p w14:paraId="6159C26F" w14:textId="77777777" w:rsidR="00100EBA" w:rsidRDefault="00100EBA" w:rsidP="00100EBA">
      <w:pPr>
        <w:rPr>
          <w:caps/>
          <w:szCs w:val="24"/>
        </w:rPr>
      </w:pPr>
    </w:p>
    <w:p w14:paraId="5C77C722" w14:textId="466F657B" w:rsidR="00100EBA" w:rsidRDefault="00100EBA" w:rsidP="00100EBA">
      <w:pPr>
        <w:rPr>
          <w:szCs w:val="24"/>
        </w:rPr>
      </w:pPr>
      <w:r w:rsidRPr="00621495">
        <w:rPr>
          <w:caps/>
          <w:szCs w:val="24"/>
        </w:rPr>
        <w:t>Previously circulated:-</w:t>
      </w:r>
      <w:r w:rsidRPr="00621495">
        <w:rPr>
          <w:szCs w:val="24"/>
        </w:rPr>
        <w:t xml:space="preserve"> </w:t>
      </w:r>
      <w:r>
        <w:rPr>
          <w:szCs w:val="24"/>
        </w:rPr>
        <w:t>Copy of the above minutes.</w:t>
      </w:r>
      <w:r w:rsidRPr="00621495">
        <w:rPr>
          <w:szCs w:val="24"/>
        </w:rPr>
        <w:t xml:space="preserve"> </w:t>
      </w:r>
    </w:p>
    <w:p w14:paraId="6E4ABE3E" w14:textId="77777777" w:rsidR="008A65FE" w:rsidRDefault="008A65FE" w:rsidP="00100EBA">
      <w:pPr>
        <w:rPr>
          <w:szCs w:val="24"/>
        </w:rPr>
      </w:pPr>
    </w:p>
    <w:p w14:paraId="17617072" w14:textId="61E5E9BB" w:rsidR="00726780" w:rsidRDefault="008A65FE" w:rsidP="00100EBA">
      <w:pPr>
        <w:rPr>
          <w:szCs w:val="24"/>
        </w:rPr>
      </w:pPr>
      <w:r>
        <w:rPr>
          <w:szCs w:val="24"/>
        </w:rPr>
        <w:t>RECOMMENDED that Council notes the above CAG and TAG minutes.</w:t>
      </w:r>
    </w:p>
    <w:p w14:paraId="7A1F42CF" w14:textId="77777777" w:rsidR="00100EBA" w:rsidRPr="00621495" w:rsidRDefault="00100EBA" w:rsidP="00100EBA">
      <w:pPr>
        <w:rPr>
          <w:b/>
          <w:bCs/>
        </w:rPr>
      </w:pPr>
    </w:p>
    <w:p w14:paraId="1C52E8C7" w14:textId="735AC33E" w:rsidR="00100EBA" w:rsidRDefault="00100EBA" w:rsidP="00100EBA">
      <w:pPr>
        <w:rPr>
          <w:b/>
          <w:bCs/>
        </w:rPr>
      </w:pPr>
      <w:r w:rsidRPr="00621495">
        <w:rPr>
          <w:b/>
          <w:bCs/>
        </w:rPr>
        <w:t xml:space="preserve">AGREED TO RECOMMEND, on the proposal of </w:t>
      </w:r>
      <w:r w:rsidR="008B3F52">
        <w:rPr>
          <w:b/>
          <w:bCs/>
        </w:rPr>
        <w:t>Councillor Smart</w:t>
      </w:r>
      <w:r w:rsidRPr="00621495">
        <w:rPr>
          <w:b/>
          <w:bCs/>
        </w:rPr>
        <w:t xml:space="preserve">, seconded by </w:t>
      </w:r>
      <w:r w:rsidR="008B3F52">
        <w:rPr>
          <w:b/>
          <w:bCs/>
        </w:rPr>
        <w:t>Alderman Armstrong-Cotter</w:t>
      </w:r>
      <w:r w:rsidRPr="00621495">
        <w:rPr>
          <w:b/>
          <w:bCs/>
        </w:rPr>
        <w:t>, that the recommendation be adopted.</w:t>
      </w:r>
    </w:p>
    <w:p w14:paraId="4B1906A4" w14:textId="77777777" w:rsidR="00100EBA" w:rsidRDefault="00100EBA" w:rsidP="006F7827">
      <w:pPr>
        <w:rPr>
          <w:b/>
          <w:bCs/>
        </w:rPr>
      </w:pPr>
    </w:p>
    <w:p w14:paraId="328A682D" w14:textId="656FE1FD" w:rsidR="00100EBA" w:rsidRPr="00DB3B13" w:rsidRDefault="00100EBA" w:rsidP="00DB3B13">
      <w:pPr>
        <w:pStyle w:val="Heading1"/>
        <w:ind w:left="720" w:hanging="720"/>
        <w:rPr>
          <w:u w:val="single"/>
        </w:rPr>
      </w:pPr>
      <w:r>
        <w:t>15.</w:t>
      </w:r>
      <w:r>
        <w:tab/>
      </w:r>
      <w:r w:rsidRPr="00100EBA">
        <w:rPr>
          <w:u w:val="single"/>
        </w:rPr>
        <w:t>Response to Notice of Motion Dereliction Scheme</w:t>
      </w:r>
      <w:r w:rsidR="00DB3B13">
        <w:rPr>
          <w:u w:val="single"/>
        </w:rPr>
        <w:t xml:space="preserve"> (FILE RDP246)</w:t>
      </w:r>
    </w:p>
    <w:p w14:paraId="02CB4631" w14:textId="77777777" w:rsidR="00100EBA" w:rsidRDefault="00100EBA" w:rsidP="00100EBA">
      <w:pPr>
        <w:pStyle w:val="ListParagraph"/>
        <w:rPr>
          <w:rFonts w:ascii="Arial" w:hAnsi="Arial" w:cs="Arial"/>
          <w:sz w:val="24"/>
          <w:szCs w:val="24"/>
        </w:rPr>
      </w:pPr>
    </w:p>
    <w:p w14:paraId="2D0F4E4A" w14:textId="59429716" w:rsidR="00680E3F" w:rsidRPr="00680E3F" w:rsidRDefault="00100EBA" w:rsidP="00680E3F">
      <w:pPr>
        <w:rPr>
          <w:szCs w:val="24"/>
        </w:rPr>
      </w:pPr>
      <w:r w:rsidRPr="00621495">
        <w:rPr>
          <w:caps/>
          <w:szCs w:val="24"/>
        </w:rPr>
        <w:t>Previously circulated:-</w:t>
      </w:r>
      <w:r w:rsidRPr="00621495">
        <w:rPr>
          <w:szCs w:val="24"/>
        </w:rPr>
        <w:t xml:space="preserve"> Report from </w:t>
      </w:r>
      <w:r w:rsidR="00DB3B13">
        <w:rPr>
          <w:szCs w:val="24"/>
        </w:rPr>
        <w:t xml:space="preserve">the Interim Director of Place stating that at </w:t>
      </w:r>
      <w:r w:rsidR="00680E3F" w:rsidRPr="00680E3F">
        <w:rPr>
          <w:szCs w:val="24"/>
        </w:rPr>
        <w:t>a previous meeting of the Council the following Notice of Motion was agreed:</w:t>
      </w:r>
    </w:p>
    <w:p w14:paraId="3F3B2B73" w14:textId="77777777" w:rsidR="00680E3F" w:rsidRPr="00680E3F" w:rsidRDefault="00680E3F" w:rsidP="00680E3F">
      <w:pPr>
        <w:rPr>
          <w:szCs w:val="24"/>
        </w:rPr>
      </w:pPr>
    </w:p>
    <w:p w14:paraId="5BFEA7F4" w14:textId="77777777" w:rsidR="00680E3F" w:rsidRPr="00680E3F" w:rsidRDefault="00680E3F" w:rsidP="00680E3F">
      <w:pPr>
        <w:rPr>
          <w:szCs w:val="24"/>
        </w:rPr>
      </w:pPr>
      <w:r w:rsidRPr="00680E3F">
        <w:rPr>
          <w:i/>
          <w:iCs/>
          <w:szCs w:val="24"/>
        </w:rPr>
        <w:t>‘Officers are tasked with reviewing current powers and how council could best effect positive change.  As part of this review officers would investigate using part or all of Newtownards town centre as a pilot scheme to tackle dereliction, which could then be broadened across the Borough if successful.  The review may form a working group which would consider what incentives could be provided through, DFC who hold regeneration powers, the Planning system, Building Control, or by other means, to encourage the re-use or redevelopment of local derelict buildings to provide new business opportunities or homes.  Consideration would also be given to what limitations can be placed on public and private property owners who are not willing to work in partnership for regeneration and the public good.’</w:t>
      </w:r>
    </w:p>
    <w:p w14:paraId="537E18ED" w14:textId="77777777" w:rsidR="00680E3F" w:rsidRPr="00680E3F" w:rsidRDefault="00680E3F" w:rsidP="00680E3F">
      <w:pPr>
        <w:rPr>
          <w:szCs w:val="24"/>
        </w:rPr>
      </w:pPr>
    </w:p>
    <w:p w14:paraId="278F1B69" w14:textId="77777777" w:rsidR="00680E3F" w:rsidRPr="00680E3F" w:rsidRDefault="00680E3F" w:rsidP="00680E3F">
      <w:pPr>
        <w:rPr>
          <w:i/>
          <w:iCs/>
          <w:szCs w:val="24"/>
        </w:rPr>
      </w:pPr>
      <w:r w:rsidRPr="00680E3F">
        <w:rPr>
          <w:szCs w:val="24"/>
        </w:rPr>
        <w:t xml:space="preserve">It was accepted at the meeting that it may take some time to finalise a report as there were several key components within the </w:t>
      </w:r>
      <w:proofErr w:type="spellStart"/>
      <w:r w:rsidRPr="00680E3F">
        <w:rPr>
          <w:szCs w:val="24"/>
        </w:rPr>
        <w:t>NoM.</w:t>
      </w:r>
      <w:proofErr w:type="spellEnd"/>
      <w:r w:rsidRPr="00680E3F">
        <w:rPr>
          <w:szCs w:val="24"/>
        </w:rPr>
        <w:t xml:space="preserve"> </w:t>
      </w:r>
      <w:r w:rsidRPr="00680E3F">
        <w:rPr>
          <w:i/>
          <w:iCs/>
          <w:szCs w:val="24"/>
        </w:rPr>
        <w:t xml:space="preserve">   </w:t>
      </w:r>
    </w:p>
    <w:p w14:paraId="381B406B" w14:textId="77777777" w:rsidR="00680E3F" w:rsidRPr="00680E3F" w:rsidRDefault="00680E3F" w:rsidP="00680E3F">
      <w:pPr>
        <w:rPr>
          <w:szCs w:val="24"/>
        </w:rPr>
      </w:pPr>
    </w:p>
    <w:p w14:paraId="08832855" w14:textId="77777777" w:rsidR="00680E3F" w:rsidRPr="00680E3F" w:rsidRDefault="00680E3F" w:rsidP="00680E3F">
      <w:pPr>
        <w:rPr>
          <w:szCs w:val="24"/>
        </w:rPr>
      </w:pPr>
      <w:r w:rsidRPr="00680E3F">
        <w:rPr>
          <w:szCs w:val="24"/>
        </w:rPr>
        <w:t xml:space="preserve">Since then, officers have had several internal meetings and met with colleagues from the Department for Communities (DfC).  Officers have also examined what legislative powers the Council has in this area and enquired if DfC would wish to partner with it on any project.  Both these areas will be fully reported on in the substantive report which is hoped to be present to Council in the Autumn.   </w:t>
      </w:r>
    </w:p>
    <w:p w14:paraId="2AAF0817" w14:textId="77777777" w:rsidR="00680E3F" w:rsidRPr="00680E3F" w:rsidRDefault="00680E3F" w:rsidP="00680E3F">
      <w:pPr>
        <w:rPr>
          <w:szCs w:val="24"/>
        </w:rPr>
      </w:pPr>
    </w:p>
    <w:p w14:paraId="17D63193" w14:textId="77777777" w:rsidR="00680E3F" w:rsidRPr="00680E3F" w:rsidRDefault="00680E3F" w:rsidP="00680E3F">
      <w:pPr>
        <w:rPr>
          <w:szCs w:val="24"/>
        </w:rPr>
      </w:pPr>
      <w:r w:rsidRPr="00680E3F">
        <w:rPr>
          <w:szCs w:val="24"/>
        </w:rPr>
        <w:t xml:space="preserve">Officers have also been in contact with Belfast City Council, Armagh City, Banbridge &amp; Craigavon Borough Council and Lisburn and Castlereagh City Council regarding dereliction schemes they have initiated.  Although these schemes were different in nature, they had the common principle of the Council providing grant aid to property owners of commercial premises in a city/town centre to bring them back into vibrant use.  </w:t>
      </w:r>
    </w:p>
    <w:p w14:paraId="0F38985E" w14:textId="77777777" w:rsidR="00680E3F" w:rsidRPr="00680E3F" w:rsidRDefault="00680E3F" w:rsidP="00680E3F">
      <w:pPr>
        <w:rPr>
          <w:szCs w:val="24"/>
        </w:rPr>
      </w:pPr>
    </w:p>
    <w:p w14:paraId="0939F7F6" w14:textId="77777777" w:rsidR="00680E3F" w:rsidRPr="00680E3F" w:rsidRDefault="00680E3F" w:rsidP="00680E3F">
      <w:pPr>
        <w:rPr>
          <w:szCs w:val="24"/>
        </w:rPr>
      </w:pPr>
      <w:r w:rsidRPr="00680E3F">
        <w:rPr>
          <w:szCs w:val="24"/>
        </w:rPr>
        <w:t>This type of scheme would enhance the offering in the city/town centre and help to increase the non-domestic rate base which is a key component of the draft Corporate Plan.</w:t>
      </w:r>
    </w:p>
    <w:p w14:paraId="0FEA597C" w14:textId="77777777" w:rsidR="00680E3F" w:rsidRPr="00680E3F" w:rsidRDefault="00680E3F" w:rsidP="00680E3F">
      <w:pPr>
        <w:rPr>
          <w:szCs w:val="24"/>
        </w:rPr>
      </w:pPr>
    </w:p>
    <w:p w14:paraId="2C77979B" w14:textId="77777777" w:rsidR="00680E3F" w:rsidRPr="00680E3F" w:rsidRDefault="00680E3F" w:rsidP="00680E3F">
      <w:pPr>
        <w:rPr>
          <w:szCs w:val="24"/>
        </w:rPr>
      </w:pPr>
      <w:r w:rsidRPr="00680E3F">
        <w:rPr>
          <w:szCs w:val="24"/>
        </w:rPr>
        <w:t>It was felt that if the Council was to introduce a scheme of this nature it may be the catalyst to encourage property owners to renovate vacant properties within the centres and bring them back into commercial use and possibly create living accommodation above the premises.  This would fit well with the current planning policy of Town Centre First.</w:t>
      </w:r>
    </w:p>
    <w:p w14:paraId="02FFD993" w14:textId="77777777" w:rsidR="00680E3F" w:rsidRPr="00680E3F" w:rsidRDefault="00680E3F" w:rsidP="00680E3F">
      <w:pPr>
        <w:rPr>
          <w:szCs w:val="24"/>
        </w:rPr>
      </w:pPr>
    </w:p>
    <w:p w14:paraId="2C4A7BB9" w14:textId="77777777" w:rsidR="00680E3F" w:rsidRPr="00680E3F" w:rsidRDefault="00680E3F" w:rsidP="00680E3F">
      <w:pPr>
        <w:rPr>
          <w:szCs w:val="24"/>
        </w:rPr>
      </w:pPr>
      <w:r w:rsidRPr="00680E3F">
        <w:rPr>
          <w:szCs w:val="24"/>
        </w:rPr>
        <w:t>However, to take forward this proposal there were several considerations that would need to be addressed before any such scheme could be launched.  These were:</w:t>
      </w:r>
    </w:p>
    <w:p w14:paraId="40793F34" w14:textId="77777777" w:rsidR="00680E3F" w:rsidRPr="00680E3F" w:rsidRDefault="00680E3F" w:rsidP="00680E3F">
      <w:pPr>
        <w:rPr>
          <w:szCs w:val="24"/>
        </w:rPr>
      </w:pPr>
    </w:p>
    <w:p w14:paraId="067A73F4" w14:textId="77777777" w:rsidR="00680E3F" w:rsidRPr="00680E3F" w:rsidRDefault="00680E3F" w:rsidP="00CB7F57">
      <w:pPr>
        <w:numPr>
          <w:ilvl w:val="0"/>
          <w:numId w:val="25"/>
        </w:numPr>
        <w:rPr>
          <w:szCs w:val="24"/>
        </w:rPr>
      </w:pPr>
      <w:r w:rsidRPr="00680E3F">
        <w:rPr>
          <w:szCs w:val="24"/>
        </w:rPr>
        <w:t>Staffing – as Members would be aware, staffing within the Regeneration Unit had been reduced for some time.  Three posts had now been filled with temporary staff, however the Urban Development Manager retired at the end of April and this post remained vacant.  As the Council was undergoing a structural review, it was now prudent to examine the structure within the Regeneration Unit.  To take forward key strategic development projects such as this scheme and the development of the former NIE site, consideration was being given to the employment of a Strategic Development Manager and support staff (titles to be agreed).  They would be tasked to take forward this work and also seek funding opportunities to deliver other key development projects.  A Business Case for a slight re-structure was currently being produced.</w:t>
      </w:r>
    </w:p>
    <w:p w14:paraId="22BF04C0" w14:textId="77777777" w:rsidR="00680E3F" w:rsidRPr="00680E3F" w:rsidRDefault="00680E3F" w:rsidP="00680E3F">
      <w:pPr>
        <w:rPr>
          <w:szCs w:val="24"/>
        </w:rPr>
      </w:pPr>
    </w:p>
    <w:p w14:paraId="1525FA91" w14:textId="77777777" w:rsidR="00680E3F" w:rsidRPr="00680E3F" w:rsidRDefault="00680E3F" w:rsidP="00CB7F57">
      <w:pPr>
        <w:numPr>
          <w:ilvl w:val="0"/>
          <w:numId w:val="25"/>
        </w:numPr>
        <w:rPr>
          <w:szCs w:val="24"/>
        </w:rPr>
      </w:pPr>
      <w:r w:rsidRPr="00680E3F">
        <w:rPr>
          <w:szCs w:val="24"/>
        </w:rPr>
        <w:t xml:space="preserve">Corporate Governance – with any scheme proposed by Council, either on its own or in partnership with a government department, a </w:t>
      </w:r>
      <w:proofErr w:type="gramStart"/>
      <w:r w:rsidRPr="00680E3F">
        <w:rPr>
          <w:szCs w:val="24"/>
        </w:rPr>
        <w:t>well-defined terms</w:t>
      </w:r>
      <w:proofErr w:type="gramEnd"/>
      <w:r w:rsidRPr="00680E3F">
        <w:rPr>
          <w:szCs w:val="24"/>
        </w:rPr>
        <w:t xml:space="preserve"> of reference and business case would need to be developed and agreed.  Underpinning this was the corporate governance of any scheme which would ensure the protection of the Council and partner.  It was acknowledged that in some instances an overly complicated process could put applicants off applying, so a balanced process would need to be developed.</w:t>
      </w:r>
    </w:p>
    <w:p w14:paraId="6D0A44B8" w14:textId="77777777" w:rsidR="00680E3F" w:rsidRPr="00680E3F" w:rsidRDefault="00680E3F" w:rsidP="00680E3F">
      <w:pPr>
        <w:rPr>
          <w:szCs w:val="24"/>
        </w:rPr>
      </w:pPr>
    </w:p>
    <w:p w14:paraId="3DFB41F4" w14:textId="77777777" w:rsidR="00680E3F" w:rsidRPr="00680E3F" w:rsidRDefault="00680E3F" w:rsidP="00CB7F57">
      <w:pPr>
        <w:numPr>
          <w:ilvl w:val="0"/>
          <w:numId w:val="25"/>
        </w:numPr>
        <w:rPr>
          <w:szCs w:val="24"/>
        </w:rPr>
      </w:pPr>
      <w:r w:rsidRPr="00680E3F">
        <w:rPr>
          <w:szCs w:val="24"/>
        </w:rPr>
        <w:t xml:space="preserve">Pilot and Budget – once a scheme had been developed and agreed by the Council and any partner, a suitable budget would need to be allocated to the </w:t>
      </w:r>
      <w:r w:rsidRPr="00680E3F">
        <w:rPr>
          <w:szCs w:val="24"/>
        </w:rPr>
        <w:lastRenderedPageBreak/>
        <w:t>project.  The allocation of funding to any one project would need to be of a level that would attract a property owner to renovate the property and bring it back into use.  The property owner’s contribution would also need to be realistically set.  It was also felt that a scheme of this nature would need to be over a three-year period to permit property owners to apply, obtain statutory consents and then deliver the schemes.</w:t>
      </w:r>
      <w:r w:rsidRPr="00680E3F">
        <w:rPr>
          <w:szCs w:val="24"/>
        </w:rPr>
        <w:br/>
      </w:r>
      <w:r w:rsidRPr="00680E3F">
        <w:rPr>
          <w:szCs w:val="24"/>
        </w:rPr>
        <w:br/>
        <w:t xml:space="preserve">As members would be aware Council had established a Tax Base Development Fund, which as of March 2024 sat at £750k.  The purpose of the Fund was to support the growth of the non-domestic rate base, local businesses and jobs.  It was envisaged, subject to Council approval, that the proposed Dereliction Scheme and NIE site development would </w:t>
      </w:r>
      <w:proofErr w:type="gramStart"/>
      <w:r w:rsidRPr="00680E3F">
        <w:rPr>
          <w:szCs w:val="24"/>
        </w:rPr>
        <w:t>funded</w:t>
      </w:r>
      <w:proofErr w:type="gramEnd"/>
      <w:r w:rsidRPr="00680E3F">
        <w:rPr>
          <w:szCs w:val="24"/>
        </w:rPr>
        <w:t xml:space="preserve"> through Council’s Tax Base Development Fund, with the potential to also secure funding from partner/other sources.  </w:t>
      </w:r>
    </w:p>
    <w:p w14:paraId="6B1DF1E6" w14:textId="77777777" w:rsidR="00680E3F" w:rsidRPr="00680E3F" w:rsidRDefault="00680E3F" w:rsidP="00680E3F">
      <w:pPr>
        <w:rPr>
          <w:szCs w:val="24"/>
        </w:rPr>
      </w:pPr>
    </w:p>
    <w:p w14:paraId="76D5F099" w14:textId="77777777" w:rsidR="00680E3F" w:rsidRPr="00680E3F" w:rsidRDefault="00680E3F" w:rsidP="00680E3F">
      <w:pPr>
        <w:rPr>
          <w:szCs w:val="24"/>
        </w:rPr>
      </w:pPr>
      <w:r w:rsidRPr="00680E3F">
        <w:rPr>
          <w:szCs w:val="24"/>
        </w:rPr>
        <w:t xml:space="preserve">It was acknowledged that our city and towns had different levels of vacancy and dereliction within them.  However, Bangor and Newtownards had the largest share.  The latest DfC vacancy survey (31 October 2023) showed that Bangor City Centre had a total number of non-domestic premises of 669 of which 138 (20.6%) were vacant.  This was the lowest number since April 2016.  Newtownards had 539 premises with 108 (20%) vacant.  This was the highest number since April 2016.  Comber, Donaghadee and Holywood had the following vacancy rates respectively 12.6%, 14.3% and 10.6%.    </w:t>
      </w:r>
    </w:p>
    <w:p w14:paraId="087C1B17" w14:textId="77777777" w:rsidR="00680E3F" w:rsidRPr="00680E3F" w:rsidRDefault="00680E3F" w:rsidP="00680E3F">
      <w:pPr>
        <w:rPr>
          <w:szCs w:val="24"/>
        </w:rPr>
      </w:pPr>
    </w:p>
    <w:p w14:paraId="1C27FE6D" w14:textId="77777777" w:rsidR="00680E3F" w:rsidRPr="00680E3F" w:rsidRDefault="00680E3F" w:rsidP="00680E3F">
      <w:pPr>
        <w:rPr>
          <w:szCs w:val="24"/>
        </w:rPr>
      </w:pPr>
      <w:r w:rsidRPr="00680E3F">
        <w:rPr>
          <w:szCs w:val="24"/>
        </w:rPr>
        <w:t xml:space="preserve">Considering this, it was believed that a pilot scheme, once developed and agreed, should be launched in both Bangor and Newtownards.  The exact city/town boundaries within both that applicants would be eligible for grant aid would also have to be carefully considered and defined.    </w:t>
      </w:r>
    </w:p>
    <w:p w14:paraId="4558507F" w14:textId="77777777" w:rsidR="00680E3F" w:rsidRPr="00680E3F" w:rsidRDefault="00680E3F" w:rsidP="00680E3F">
      <w:pPr>
        <w:rPr>
          <w:bCs/>
          <w:szCs w:val="24"/>
        </w:rPr>
      </w:pPr>
    </w:p>
    <w:p w14:paraId="6814FB1D" w14:textId="77777777" w:rsidR="00680E3F" w:rsidRPr="00680E3F" w:rsidRDefault="00680E3F" w:rsidP="00680E3F">
      <w:pPr>
        <w:rPr>
          <w:bCs/>
          <w:szCs w:val="24"/>
        </w:rPr>
      </w:pPr>
      <w:r w:rsidRPr="00680E3F">
        <w:rPr>
          <w:bCs/>
          <w:szCs w:val="24"/>
        </w:rPr>
        <w:t>Once all these issues had been worked through a further report will be bought back to the Council for consideration.</w:t>
      </w:r>
    </w:p>
    <w:p w14:paraId="07F285B8" w14:textId="77777777" w:rsidR="00680E3F" w:rsidRPr="00680E3F" w:rsidRDefault="00680E3F" w:rsidP="00680E3F">
      <w:pPr>
        <w:rPr>
          <w:b/>
          <w:szCs w:val="24"/>
        </w:rPr>
      </w:pPr>
    </w:p>
    <w:p w14:paraId="172CAAB6" w14:textId="103D87DF" w:rsidR="00680E3F" w:rsidRDefault="00680E3F" w:rsidP="00100EBA">
      <w:pPr>
        <w:rPr>
          <w:szCs w:val="24"/>
        </w:rPr>
      </w:pPr>
      <w:r w:rsidRPr="00680E3F">
        <w:rPr>
          <w:szCs w:val="24"/>
        </w:rPr>
        <w:t xml:space="preserve">RECOMMENDED that Council notes this update report. </w:t>
      </w:r>
    </w:p>
    <w:p w14:paraId="4E1C607F" w14:textId="77777777" w:rsidR="008B3F52" w:rsidRDefault="008B3F52" w:rsidP="00100EBA">
      <w:pPr>
        <w:rPr>
          <w:szCs w:val="24"/>
        </w:rPr>
      </w:pPr>
    </w:p>
    <w:p w14:paraId="3552B8C5" w14:textId="1A8F0DE9" w:rsidR="008B3F52" w:rsidRDefault="008B3F52" w:rsidP="00100EBA">
      <w:pPr>
        <w:rPr>
          <w:szCs w:val="24"/>
        </w:rPr>
      </w:pPr>
      <w:r>
        <w:rPr>
          <w:szCs w:val="24"/>
        </w:rPr>
        <w:t>Proposed by Councillor Smart, seconded by Alderman Armstrong-Cotter, that the recommendation be adopted.</w:t>
      </w:r>
    </w:p>
    <w:p w14:paraId="37294D05" w14:textId="77777777" w:rsidR="008B3F52" w:rsidRDefault="008B3F52" w:rsidP="00100EBA">
      <w:pPr>
        <w:rPr>
          <w:szCs w:val="24"/>
        </w:rPr>
      </w:pPr>
    </w:p>
    <w:p w14:paraId="33890EE9" w14:textId="5866097C" w:rsidR="008B3F52" w:rsidRDefault="008B3F52" w:rsidP="00100EBA">
      <w:pPr>
        <w:rPr>
          <w:szCs w:val="24"/>
        </w:rPr>
      </w:pPr>
      <w:r>
        <w:rPr>
          <w:szCs w:val="24"/>
        </w:rPr>
        <w:t>Councillor Smart praised the Regeneration team and welcomed the Interim Head of Regeneration who was attending his first meeting in the role. He recognised that there were many people within the Borough who had a passion to start their own business and the Council had a role to play in that given it reaped the benefits of increased ratal income for example. He felt that there needed to be a carrot and stick approach and that Council needed to work with outside organisations including government departments</w:t>
      </w:r>
      <w:r w:rsidR="00E5791A">
        <w:rPr>
          <w:szCs w:val="24"/>
        </w:rPr>
        <w:t xml:space="preserve"> and lo</w:t>
      </w:r>
      <w:r>
        <w:rPr>
          <w:szCs w:val="24"/>
        </w:rPr>
        <w:t xml:space="preserve">bbying for that support would be key. He also expressed great disappointment at the rate of dereliction due to </w:t>
      </w:r>
      <w:r w:rsidR="00E5791A">
        <w:rPr>
          <w:szCs w:val="24"/>
        </w:rPr>
        <w:t>land banking</w:t>
      </w:r>
      <w:r>
        <w:rPr>
          <w:szCs w:val="24"/>
        </w:rPr>
        <w:t xml:space="preserve"> over many years.</w:t>
      </w:r>
    </w:p>
    <w:p w14:paraId="2A2D884B" w14:textId="77777777" w:rsidR="008B3F52" w:rsidRDefault="008B3F52" w:rsidP="00100EBA">
      <w:pPr>
        <w:rPr>
          <w:szCs w:val="24"/>
        </w:rPr>
      </w:pPr>
    </w:p>
    <w:p w14:paraId="38B008AF" w14:textId="7A45EF71" w:rsidR="008B3F52" w:rsidRDefault="008B3F52" w:rsidP="00100EBA">
      <w:pPr>
        <w:rPr>
          <w:szCs w:val="24"/>
        </w:rPr>
      </w:pPr>
      <w:r>
        <w:rPr>
          <w:szCs w:val="24"/>
        </w:rPr>
        <w:t xml:space="preserve">The seconder, Alderman Armstrong-Cotter agreed with that feeling that land banking was a blight on the town which otherwise bucked the trend. She looked forward to a further report and action to address the matter. She felt that Newtownards was </w:t>
      </w:r>
      <w:r>
        <w:rPr>
          <w:szCs w:val="24"/>
        </w:rPr>
        <w:lastRenderedPageBreak/>
        <w:t>attractive to businesses and had great potential, pointing to lower rates and its close proximity to Belfast</w:t>
      </w:r>
      <w:r w:rsidR="00161CEE">
        <w:rPr>
          <w:szCs w:val="24"/>
        </w:rPr>
        <w:t xml:space="preserve">. She commented that a rising tide </w:t>
      </w:r>
      <w:r w:rsidR="00E5791A">
        <w:rPr>
          <w:szCs w:val="24"/>
        </w:rPr>
        <w:t>would sink</w:t>
      </w:r>
      <w:r w:rsidR="00161CEE">
        <w:rPr>
          <w:szCs w:val="24"/>
        </w:rPr>
        <w:t xml:space="preserve"> all the ships</w:t>
      </w:r>
      <w:r w:rsidR="00E5791A">
        <w:rPr>
          <w:szCs w:val="24"/>
        </w:rPr>
        <w:t>.</w:t>
      </w:r>
    </w:p>
    <w:p w14:paraId="2366BF2D" w14:textId="77777777" w:rsidR="00161CEE" w:rsidRDefault="00161CEE" w:rsidP="00100EBA">
      <w:pPr>
        <w:rPr>
          <w:szCs w:val="24"/>
        </w:rPr>
      </w:pPr>
    </w:p>
    <w:p w14:paraId="7F7468FF" w14:textId="58FA32E0" w:rsidR="00161CEE" w:rsidRDefault="00161CEE" w:rsidP="00100EBA">
      <w:pPr>
        <w:rPr>
          <w:szCs w:val="24"/>
        </w:rPr>
      </w:pPr>
      <w:r>
        <w:rPr>
          <w:szCs w:val="24"/>
        </w:rPr>
        <w:t xml:space="preserve">The Interim Director of Place explained that this was a holding report and a further report would follow on ways forward. He referred to </w:t>
      </w:r>
      <w:r w:rsidR="00E5791A">
        <w:rPr>
          <w:szCs w:val="24"/>
        </w:rPr>
        <w:t>ongoing</w:t>
      </w:r>
      <w:r>
        <w:rPr>
          <w:szCs w:val="24"/>
        </w:rPr>
        <w:t xml:space="preserve"> work to address vacancies and the former NIE building which would be a jewel in terms of keeping businesses within the Borough and allowing them to expand.</w:t>
      </w:r>
    </w:p>
    <w:p w14:paraId="3456C5EC" w14:textId="77777777" w:rsidR="00161CEE" w:rsidRDefault="00161CEE" w:rsidP="00100EBA">
      <w:pPr>
        <w:rPr>
          <w:szCs w:val="24"/>
        </w:rPr>
      </w:pPr>
    </w:p>
    <w:p w14:paraId="435A63FE" w14:textId="42E6E16C" w:rsidR="00161CEE" w:rsidRDefault="00161CEE" w:rsidP="00100EBA">
      <w:pPr>
        <w:rPr>
          <w:szCs w:val="24"/>
        </w:rPr>
      </w:pPr>
      <w:r>
        <w:rPr>
          <w:szCs w:val="24"/>
        </w:rPr>
        <w:t xml:space="preserve">Councillor McCracken believed that retail would not return in the same way and there needed to be some strategic thinking in terms of providing more housing in town and city centres. It was important to have high density in those areas and more housing would support retail and hospitality sectors. He referred to a ’15 </w:t>
      </w:r>
      <w:r w:rsidR="00B91DE5">
        <w:rPr>
          <w:szCs w:val="24"/>
        </w:rPr>
        <w:t>M</w:t>
      </w:r>
      <w:r>
        <w:rPr>
          <w:szCs w:val="24"/>
        </w:rPr>
        <w:t xml:space="preserve">inute </w:t>
      </w:r>
      <w:r w:rsidR="00B91DE5">
        <w:rPr>
          <w:szCs w:val="24"/>
        </w:rPr>
        <w:t>C</w:t>
      </w:r>
      <w:r>
        <w:rPr>
          <w:szCs w:val="24"/>
        </w:rPr>
        <w:t>ity’ concept</w:t>
      </w:r>
      <w:r w:rsidR="00E177E5">
        <w:rPr>
          <w:szCs w:val="24"/>
        </w:rPr>
        <w:t xml:space="preserve"> and the need for a strategic approach</w:t>
      </w:r>
      <w:r w:rsidR="00B91DE5">
        <w:rPr>
          <w:szCs w:val="24"/>
        </w:rPr>
        <w:t xml:space="preserve"> in achieving that.</w:t>
      </w:r>
    </w:p>
    <w:p w14:paraId="3C01CFDD" w14:textId="77777777" w:rsidR="00E177E5" w:rsidRDefault="00E177E5" w:rsidP="00100EBA">
      <w:pPr>
        <w:rPr>
          <w:szCs w:val="24"/>
        </w:rPr>
      </w:pPr>
    </w:p>
    <w:p w14:paraId="2E274696" w14:textId="441A5DA6" w:rsidR="00E177E5" w:rsidRDefault="00E177E5" w:rsidP="00100EBA">
      <w:pPr>
        <w:rPr>
          <w:szCs w:val="24"/>
        </w:rPr>
      </w:pPr>
      <w:r>
        <w:rPr>
          <w:szCs w:val="24"/>
        </w:rPr>
        <w:t>The Interim Director of Place took the comments on board and he explained that the key was getting help from other public and private sector organisations and Council would do all it could to create those partnerships.</w:t>
      </w:r>
    </w:p>
    <w:p w14:paraId="6614D936" w14:textId="77777777" w:rsidR="00E177E5" w:rsidRDefault="00E177E5" w:rsidP="00100EBA">
      <w:pPr>
        <w:rPr>
          <w:szCs w:val="24"/>
        </w:rPr>
      </w:pPr>
    </w:p>
    <w:p w14:paraId="02C7DD81" w14:textId="5DC6807E" w:rsidR="00E177E5" w:rsidRDefault="00E177E5" w:rsidP="00100EBA">
      <w:pPr>
        <w:rPr>
          <w:szCs w:val="24"/>
        </w:rPr>
      </w:pPr>
      <w:r>
        <w:rPr>
          <w:szCs w:val="24"/>
        </w:rPr>
        <w:t xml:space="preserve">Councillor McCollum noted that the report referred to plans to appoint a Strategic Development Manager and </w:t>
      </w:r>
      <w:r w:rsidR="00E5791A">
        <w:rPr>
          <w:szCs w:val="24"/>
        </w:rPr>
        <w:t>support team</w:t>
      </w:r>
      <w:r>
        <w:rPr>
          <w:szCs w:val="24"/>
        </w:rPr>
        <w:t xml:space="preserve"> and she believed that appeared to be a driving factor. She hoped this would come to fruition.</w:t>
      </w:r>
    </w:p>
    <w:p w14:paraId="1EA19EDD" w14:textId="77777777" w:rsidR="00E177E5" w:rsidRDefault="00E177E5" w:rsidP="00100EBA">
      <w:pPr>
        <w:rPr>
          <w:szCs w:val="24"/>
        </w:rPr>
      </w:pPr>
    </w:p>
    <w:p w14:paraId="0BBE5EB8" w14:textId="6D9B4B90" w:rsidR="00E177E5" w:rsidRPr="008B3F52" w:rsidRDefault="00E177E5" w:rsidP="00100EBA">
      <w:pPr>
        <w:rPr>
          <w:szCs w:val="24"/>
        </w:rPr>
      </w:pPr>
      <w:r>
        <w:rPr>
          <w:szCs w:val="24"/>
        </w:rPr>
        <w:t>The Interim Director of Place explained that there was a plan in place to appoint those positions but expected it to be challenging in</w:t>
      </w:r>
      <w:r w:rsidR="00B91DE5">
        <w:rPr>
          <w:szCs w:val="24"/>
        </w:rPr>
        <w:t>itially</w:t>
      </w:r>
      <w:r>
        <w:rPr>
          <w:szCs w:val="24"/>
        </w:rPr>
        <w:t xml:space="preserve">, advising that it may involve making a </w:t>
      </w:r>
      <w:r w:rsidR="00B91DE5">
        <w:rPr>
          <w:szCs w:val="24"/>
        </w:rPr>
        <w:t>short-term</w:t>
      </w:r>
      <w:r>
        <w:rPr>
          <w:szCs w:val="24"/>
        </w:rPr>
        <w:t xml:space="preserve"> appointment but he recognised it was important to have </w:t>
      </w:r>
      <w:r w:rsidR="00B91DE5">
        <w:rPr>
          <w:szCs w:val="24"/>
        </w:rPr>
        <w:t>a strategic team and a general team in place going forward.</w:t>
      </w:r>
    </w:p>
    <w:p w14:paraId="67E4FA80" w14:textId="77777777" w:rsidR="00100EBA" w:rsidRPr="00621495" w:rsidRDefault="00100EBA" w:rsidP="00100EBA">
      <w:pPr>
        <w:rPr>
          <w:b/>
          <w:bCs/>
        </w:rPr>
      </w:pPr>
    </w:p>
    <w:p w14:paraId="566AFD2E" w14:textId="162120CE" w:rsidR="00100EBA" w:rsidRDefault="00100EBA" w:rsidP="00100EBA">
      <w:pPr>
        <w:rPr>
          <w:b/>
          <w:bCs/>
        </w:rPr>
      </w:pPr>
      <w:r w:rsidRPr="00621495">
        <w:rPr>
          <w:b/>
          <w:bCs/>
        </w:rPr>
        <w:t xml:space="preserve">AGREED TO RECOMMEND, on the proposal of </w:t>
      </w:r>
      <w:r w:rsidR="00B91DE5">
        <w:rPr>
          <w:b/>
          <w:bCs/>
        </w:rPr>
        <w:t>Councillor Smart</w:t>
      </w:r>
      <w:r w:rsidRPr="00621495">
        <w:rPr>
          <w:b/>
          <w:bCs/>
        </w:rPr>
        <w:t xml:space="preserve">, seconded by </w:t>
      </w:r>
      <w:r w:rsidR="00B91DE5">
        <w:rPr>
          <w:b/>
          <w:bCs/>
        </w:rPr>
        <w:t>Alderman Armstrong-Cotter</w:t>
      </w:r>
      <w:r w:rsidRPr="00621495">
        <w:rPr>
          <w:b/>
          <w:bCs/>
        </w:rPr>
        <w:t>, that the recommendation be adopted.</w:t>
      </w:r>
    </w:p>
    <w:p w14:paraId="535914A2" w14:textId="77777777" w:rsidR="00100EBA" w:rsidRDefault="00100EBA" w:rsidP="006F7827">
      <w:pPr>
        <w:rPr>
          <w:b/>
          <w:bCs/>
        </w:rPr>
      </w:pPr>
    </w:p>
    <w:p w14:paraId="5DF3881D" w14:textId="73A651E8" w:rsidR="00100EBA" w:rsidRPr="0003502C" w:rsidRDefault="00100EBA" w:rsidP="00DB3B13">
      <w:pPr>
        <w:pStyle w:val="Heading1"/>
        <w:ind w:left="720" w:hanging="720"/>
        <w:rPr>
          <w:u w:val="single"/>
        </w:rPr>
      </w:pPr>
      <w:r>
        <w:t>16.</w:t>
      </w:r>
      <w:r>
        <w:tab/>
      </w:r>
      <w:r w:rsidRPr="00100EBA">
        <w:rPr>
          <w:u w:val="single"/>
        </w:rPr>
        <w:t>Capital Projects H2 Performance Report</w:t>
      </w:r>
      <w:r w:rsidR="00DB3B13">
        <w:rPr>
          <w:u w:val="single"/>
        </w:rPr>
        <w:t xml:space="preserve"> (FILE 160127)</w:t>
      </w:r>
    </w:p>
    <w:p w14:paraId="62B9A4CA" w14:textId="5F833AE4" w:rsidR="00100EBA" w:rsidRDefault="00100EBA" w:rsidP="00100EBA">
      <w:pPr>
        <w:pStyle w:val="ListParagraph"/>
        <w:rPr>
          <w:rFonts w:ascii="Arial" w:hAnsi="Arial" w:cs="Arial"/>
          <w:sz w:val="24"/>
          <w:szCs w:val="24"/>
        </w:rPr>
      </w:pPr>
      <w:r>
        <w:rPr>
          <w:rFonts w:ascii="Arial" w:hAnsi="Arial" w:cs="Arial"/>
          <w:sz w:val="24"/>
          <w:szCs w:val="24"/>
        </w:rPr>
        <w:t xml:space="preserve">(Appendix </w:t>
      </w:r>
      <w:r w:rsidR="00DB3B13">
        <w:rPr>
          <w:rFonts w:ascii="Arial" w:hAnsi="Arial" w:cs="Arial"/>
          <w:sz w:val="24"/>
          <w:szCs w:val="24"/>
        </w:rPr>
        <w:t>XVII</w:t>
      </w:r>
      <w:r>
        <w:rPr>
          <w:rFonts w:ascii="Arial" w:hAnsi="Arial" w:cs="Arial"/>
          <w:sz w:val="24"/>
          <w:szCs w:val="24"/>
        </w:rPr>
        <w:t>)</w:t>
      </w:r>
    </w:p>
    <w:p w14:paraId="06F3B493" w14:textId="77777777" w:rsidR="00100EBA" w:rsidRDefault="00100EBA" w:rsidP="00100EBA">
      <w:pPr>
        <w:pStyle w:val="ListParagraph"/>
        <w:rPr>
          <w:rFonts w:ascii="Arial" w:hAnsi="Arial" w:cs="Arial"/>
          <w:sz w:val="24"/>
          <w:szCs w:val="24"/>
        </w:rPr>
      </w:pPr>
    </w:p>
    <w:p w14:paraId="3AC0D627" w14:textId="126B9D88" w:rsidR="00DB3B13" w:rsidRPr="00DB3B13" w:rsidRDefault="00100EBA" w:rsidP="00DB3B13">
      <w:pPr>
        <w:rPr>
          <w:szCs w:val="24"/>
        </w:rPr>
      </w:pPr>
      <w:r w:rsidRPr="00621495">
        <w:rPr>
          <w:caps/>
          <w:szCs w:val="24"/>
        </w:rPr>
        <w:t>Previously circulated:-</w:t>
      </w:r>
      <w:r w:rsidRPr="00621495">
        <w:rPr>
          <w:szCs w:val="24"/>
        </w:rPr>
        <w:t xml:space="preserve"> Report from Director of </w:t>
      </w:r>
      <w:r w:rsidR="00DB3B13">
        <w:rPr>
          <w:szCs w:val="24"/>
        </w:rPr>
        <w:t xml:space="preserve">Place detailing that </w:t>
      </w:r>
      <w:r w:rsidR="00DB3B13" w:rsidRPr="00DB3B13">
        <w:rPr>
          <w:szCs w:val="24"/>
        </w:rPr>
        <w:t>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12E4679E" w14:textId="77777777" w:rsidR="00DB3B13" w:rsidRPr="00DB3B13" w:rsidRDefault="00DB3B13" w:rsidP="00DB3B13">
      <w:pPr>
        <w:rPr>
          <w:szCs w:val="24"/>
        </w:rPr>
      </w:pPr>
    </w:p>
    <w:p w14:paraId="5F67DCE2" w14:textId="77777777" w:rsidR="00DB3B13" w:rsidRPr="00DB3B13" w:rsidRDefault="00DB3B13" w:rsidP="00CB7F57">
      <w:pPr>
        <w:numPr>
          <w:ilvl w:val="0"/>
          <w:numId w:val="1"/>
        </w:numPr>
        <w:rPr>
          <w:szCs w:val="24"/>
        </w:rPr>
      </w:pPr>
      <w:r w:rsidRPr="00DB3B13">
        <w:rPr>
          <w:szCs w:val="24"/>
        </w:rPr>
        <w:t xml:space="preserve">Community Plan – published every 10-15 years </w:t>
      </w:r>
    </w:p>
    <w:p w14:paraId="2E91A4B1" w14:textId="77777777" w:rsidR="00DB3B13" w:rsidRPr="00DB3B13" w:rsidRDefault="00DB3B13" w:rsidP="00CB7F57">
      <w:pPr>
        <w:numPr>
          <w:ilvl w:val="0"/>
          <w:numId w:val="1"/>
        </w:numPr>
        <w:rPr>
          <w:szCs w:val="24"/>
        </w:rPr>
      </w:pPr>
      <w:r w:rsidRPr="00DB3B13">
        <w:rPr>
          <w:szCs w:val="24"/>
        </w:rPr>
        <w:t>Corporate Plan – published every 4 years (Corporate Plan Towards 2024 in operation)</w:t>
      </w:r>
    </w:p>
    <w:p w14:paraId="2467E4EE" w14:textId="77777777" w:rsidR="00DB3B13" w:rsidRPr="00DB3B13" w:rsidRDefault="00DB3B13" w:rsidP="00CB7F57">
      <w:pPr>
        <w:numPr>
          <w:ilvl w:val="0"/>
          <w:numId w:val="1"/>
        </w:numPr>
        <w:rPr>
          <w:szCs w:val="24"/>
        </w:rPr>
      </w:pPr>
      <w:r w:rsidRPr="00DB3B13">
        <w:rPr>
          <w:szCs w:val="24"/>
        </w:rPr>
        <w:t>Performance Improvement Plan (PIP) – published annually in September</w:t>
      </w:r>
    </w:p>
    <w:p w14:paraId="40C65501" w14:textId="77777777" w:rsidR="00DB3B13" w:rsidRPr="00DB3B13" w:rsidRDefault="00DB3B13" w:rsidP="00CB7F57">
      <w:pPr>
        <w:numPr>
          <w:ilvl w:val="0"/>
          <w:numId w:val="1"/>
        </w:numPr>
        <w:rPr>
          <w:szCs w:val="24"/>
        </w:rPr>
      </w:pPr>
      <w:r w:rsidRPr="00DB3B13">
        <w:rPr>
          <w:szCs w:val="24"/>
        </w:rPr>
        <w:t>Service Plan – developed annually (approved April/May 2023)</w:t>
      </w:r>
    </w:p>
    <w:p w14:paraId="13B7D956" w14:textId="77777777" w:rsidR="00DB3B13" w:rsidRPr="00DB3B13" w:rsidRDefault="00DB3B13" w:rsidP="00DB3B13">
      <w:pPr>
        <w:rPr>
          <w:szCs w:val="24"/>
        </w:rPr>
      </w:pPr>
    </w:p>
    <w:p w14:paraId="0F198725" w14:textId="77777777" w:rsidR="00DB3B13" w:rsidRPr="00DB3B13" w:rsidRDefault="00DB3B13" w:rsidP="00DB3B13">
      <w:pPr>
        <w:rPr>
          <w:szCs w:val="24"/>
        </w:rPr>
      </w:pPr>
      <w:r w:rsidRPr="00DB3B13">
        <w:rPr>
          <w:szCs w:val="24"/>
        </w:rPr>
        <w:t>The Council’s 18 Service Plans outlined how each respective Service would contribute to the achievement of the Corporate objectives including, but not limited to, any relevant actions identified in the PIP.</w:t>
      </w:r>
    </w:p>
    <w:p w14:paraId="6162542E" w14:textId="77777777" w:rsidR="00DB3B13" w:rsidRPr="00DB3B13" w:rsidRDefault="00DB3B13" w:rsidP="00DB3B13">
      <w:pPr>
        <w:rPr>
          <w:b/>
          <w:szCs w:val="24"/>
        </w:rPr>
      </w:pPr>
    </w:p>
    <w:p w14:paraId="14445C54" w14:textId="77777777" w:rsidR="00DB3B13" w:rsidRPr="00DB3B13" w:rsidRDefault="00DB3B13" w:rsidP="00DB3B13">
      <w:pPr>
        <w:rPr>
          <w:b/>
          <w:szCs w:val="24"/>
        </w:rPr>
      </w:pPr>
      <w:r w:rsidRPr="00DB3B13">
        <w:rPr>
          <w:b/>
          <w:szCs w:val="24"/>
        </w:rPr>
        <w:t>Reporting approach</w:t>
      </w:r>
    </w:p>
    <w:p w14:paraId="1D96C069" w14:textId="77777777" w:rsidR="00DB3B13" w:rsidRPr="00DB3B13" w:rsidRDefault="00DB3B13" w:rsidP="00DB3B13">
      <w:pPr>
        <w:rPr>
          <w:szCs w:val="24"/>
        </w:rPr>
      </w:pPr>
    </w:p>
    <w:p w14:paraId="3B6030F8" w14:textId="77777777" w:rsidR="00DB3B13" w:rsidRPr="00DB3B13" w:rsidRDefault="00DB3B13" w:rsidP="00DB3B13">
      <w:pPr>
        <w:rPr>
          <w:szCs w:val="24"/>
        </w:rPr>
      </w:pPr>
      <w:r w:rsidRPr="00DB3B13">
        <w:rPr>
          <w:szCs w:val="24"/>
        </w:rPr>
        <w:t>The Service Plans would be reported to relevant Committees on a half-yearly basis as undernoted:</w:t>
      </w:r>
    </w:p>
    <w:p w14:paraId="7443761A" w14:textId="77777777" w:rsidR="00DB3B13" w:rsidRPr="00DB3B13" w:rsidRDefault="00DB3B13" w:rsidP="00DB3B1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DB3B13" w:rsidRPr="00DB3B13" w14:paraId="3AE9ED69" w14:textId="77777777" w:rsidTr="00D32062">
        <w:tc>
          <w:tcPr>
            <w:tcW w:w="2122" w:type="dxa"/>
            <w:shd w:val="clear" w:color="auto" w:fill="BDD6EE"/>
          </w:tcPr>
          <w:p w14:paraId="5B16C5BF" w14:textId="77777777" w:rsidR="00DB3B13" w:rsidRPr="00DB3B13" w:rsidRDefault="00DB3B13" w:rsidP="00DB3B13">
            <w:pPr>
              <w:rPr>
                <w:b/>
                <w:szCs w:val="24"/>
              </w:rPr>
            </w:pPr>
            <w:r w:rsidRPr="00DB3B13">
              <w:rPr>
                <w:b/>
                <w:szCs w:val="24"/>
              </w:rPr>
              <w:t>Reference</w:t>
            </w:r>
          </w:p>
        </w:tc>
        <w:tc>
          <w:tcPr>
            <w:tcW w:w="3118" w:type="dxa"/>
            <w:shd w:val="clear" w:color="auto" w:fill="BDD6EE"/>
          </w:tcPr>
          <w:p w14:paraId="13AD056F" w14:textId="77777777" w:rsidR="00DB3B13" w:rsidRPr="00DB3B13" w:rsidRDefault="00DB3B13" w:rsidP="00DB3B13">
            <w:pPr>
              <w:rPr>
                <w:b/>
                <w:szCs w:val="24"/>
              </w:rPr>
            </w:pPr>
            <w:r w:rsidRPr="00DB3B13">
              <w:rPr>
                <w:b/>
                <w:szCs w:val="24"/>
              </w:rPr>
              <w:t>Period</w:t>
            </w:r>
          </w:p>
        </w:tc>
        <w:tc>
          <w:tcPr>
            <w:tcW w:w="3776" w:type="dxa"/>
            <w:shd w:val="clear" w:color="auto" w:fill="BDD6EE"/>
          </w:tcPr>
          <w:p w14:paraId="6FB62D04" w14:textId="77777777" w:rsidR="00DB3B13" w:rsidRPr="00DB3B13" w:rsidRDefault="00DB3B13" w:rsidP="00DB3B13">
            <w:pPr>
              <w:rPr>
                <w:b/>
                <w:szCs w:val="24"/>
              </w:rPr>
            </w:pPr>
            <w:r w:rsidRPr="00DB3B13">
              <w:rPr>
                <w:b/>
                <w:szCs w:val="24"/>
              </w:rPr>
              <w:t>Reporting Month</w:t>
            </w:r>
          </w:p>
        </w:tc>
      </w:tr>
      <w:tr w:rsidR="00DB3B13" w:rsidRPr="00DB3B13" w14:paraId="76466E4D" w14:textId="77777777" w:rsidTr="00D32062">
        <w:tc>
          <w:tcPr>
            <w:tcW w:w="2122" w:type="dxa"/>
          </w:tcPr>
          <w:p w14:paraId="3B45B1D5" w14:textId="77777777" w:rsidR="00DB3B13" w:rsidRPr="00DB3B13" w:rsidRDefault="00DB3B13" w:rsidP="00DB3B13">
            <w:pPr>
              <w:rPr>
                <w:szCs w:val="24"/>
              </w:rPr>
            </w:pPr>
            <w:r w:rsidRPr="00DB3B13">
              <w:rPr>
                <w:szCs w:val="24"/>
              </w:rPr>
              <w:t>Quarter 2 (Q2)</w:t>
            </w:r>
          </w:p>
        </w:tc>
        <w:tc>
          <w:tcPr>
            <w:tcW w:w="3118" w:type="dxa"/>
          </w:tcPr>
          <w:p w14:paraId="7BC4064D" w14:textId="77777777" w:rsidR="00DB3B13" w:rsidRPr="00DB3B13" w:rsidRDefault="00DB3B13" w:rsidP="00DB3B13">
            <w:pPr>
              <w:rPr>
                <w:szCs w:val="24"/>
              </w:rPr>
            </w:pPr>
            <w:r w:rsidRPr="00DB3B13">
              <w:rPr>
                <w:szCs w:val="24"/>
              </w:rPr>
              <w:t>April – September</w:t>
            </w:r>
          </w:p>
        </w:tc>
        <w:tc>
          <w:tcPr>
            <w:tcW w:w="3776" w:type="dxa"/>
          </w:tcPr>
          <w:p w14:paraId="2A32B494" w14:textId="77777777" w:rsidR="00DB3B13" w:rsidRPr="00DB3B13" w:rsidRDefault="00DB3B13" w:rsidP="00DB3B13">
            <w:pPr>
              <w:rPr>
                <w:szCs w:val="24"/>
              </w:rPr>
            </w:pPr>
            <w:r w:rsidRPr="00DB3B13">
              <w:rPr>
                <w:szCs w:val="24"/>
              </w:rPr>
              <w:t>December</w:t>
            </w:r>
          </w:p>
        </w:tc>
      </w:tr>
      <w:tr w:rsidR="00DB3B13" w:rsidRPr="00DB3B13" w14:paraId="1928A250" w14:textId="77777777" w:rsidTr="00D32062">
        <w:tc>
          <w:tcPr>
            <w:tcW w:w="2122" w:type="dxa"/>
          </w:tcPr>
          <w:p w14:paraId="07026654" w14:textId="77777777" w:rsidR="00DB3B13" w:rsidRPr="00DB3B13" w:rsidRDefault="00DB3B13" w:rsidP="00DB3B13">
            <w:pPr>
              <w:rPr>
                <w:szCs w:val="24"/>
              </w:rPr>
            </w:pPr>
            <w:r w:rsidRPr="00DB3B13">
              <w:rPr>
                <w:szCs w:val="24"/>
              </w:rPr>
              <w:t>Q4</w:t>
            </w:r>
          </w:p>
        </w:tc>
        <w:tc>
          <w:tcPr>
            <w:tcW w:w="3118" w:type="dxa"/>
          </w:tcPr>
          <w:p w14:paraId="021C5CCA" w14:textId="77777777" w:rsidR="00DB3B13" w:rsidRPr="00DB3B13" w:rsidRDefault="00DB3B13" w:rsidP="00DB3B13">
            <w:pPr>
              <w:rPr>
                <w:szCs w:val="24"/>
              </w:rPr>
            </w:pPr>
            <w:r w:rsidRPr="00DB3B13">
              <w:rPr>
                <w:szCs w:val="24"/>
              </w:rPr>
              <w:t>October – March</w:t>
            </w:r>
          </w:p>
        </w:tc>
        <w:tc>
          <w:tcPr>
            <w:tcW w:w="3776" w:type="dxa"/>
          </w:tcPr>
          <w:p w14:paraId="152074AC" w14:textId="77777777" w:rsidR="00DB3B13" w:rsidRPr="00DB3B13" w:rsidRDefault="00DB3B13" w:rsidP="00DB3B13">
            <w:pPr>
              <w:rPr>
                <w:szCs w:val="24"/>
              </w:rPr>
            </w:pPr>
            <w:r w:rsidRPr="00DB3B13">
              <w:rPr>
                <w:szCs w:val="24"/>
              </w:rPr>
              <w:t>June</w:t>
            </w:r>
          </w:p>
        </w:tc>
      </w:tr>
    </w:tbl>
    <w:p w14:paraId="46DDA999" w14:textId="77777777" w:rsidR="00DB3B13" w:rsidRPr="00DB3B13" w:rsidRDefault="00DB3B13" w:rsidP="00DB3B13">
      <w:pPr>
        <w:rPr>
          <w:szCs w:val="24"/>
        </w:rPr>
      </w:pPr>
    </w:p>
    <w:p w14:paraId="40C0382F" w14:textId="77777777" w:rsidR="00DB3B13" w:rsidRPr="00DB3B13" w:rsidRDefault="00DB3B13" w:rsidP="00DB3B13">
      <w:pPr>
        <w:rPr>
          <w:b/>
          <w:iCs/>
          <w:szCs w:val="24"/>
        </w:rPr>
      </w:pPr>
      <w:r w:rsidRPr="00DB3B13">
        <w:rPr>
          <w:b/>
          <w:iCs/>
          <w:szCs w:val="24"/>
        </w:rPr>
        <w:t>Key points to note:</w:t>
      </w:r>
    </w:p>
    <w:p w14:paraId="2938489B" w14:textId="77777777" w:rsidR="00DB3B13" w:rsidRPr="00DB3B13" w:rsidRDefault="00DB3B13" w:rsidP="00DB3B13">
      <w:pPr>
        <w:rPr>
          <w:szCs w:val="24"/>
        </w:rPr>
      </w:pPr>
    </w:p>
    <w:p w14:paraId="6F461A81" w14:textId="77777777" w:rsidR="00DB3B13" w:rsidRPr="00DB3B13" w:rsidRDefault="00DB3B13" w:rsidP="00CB7F57">
      <w:pPr>
        <w:numPr>
          <w:ilvl w:val="0"/>
          <w:numId w:val="26"/>
        </w:numPr>
        <w:rPr>
          <w:szCs w:val="24"/>
        </w:rPr>
      </w:pPr>
      <w:r w:rsidRPr="00DB3B13">
        <w:rPr>
          <w:szCs w:val="24"/>
        </w:rPr>
        <w:t>There continued to be good investment in staff briefings with regular fortnightly team meetings, alternating between Teams and in person.</w:t>
      </w:r>
    </w:p>
    <w:p w14:paraId="6F73A98B" w14:textId="77777777" w:rsidR="00DB3B13" w:rsidRPr="00DB3B13" w:rsidRDefault="00DB3B13" w:rsidP="00CB7F57">
      <w:pPr>
        <w:numPr>
          <w:ilvl w:val="0"/>
          <w:numId w:val="26"/>
        </w:numPr>
        <w:rPr>
          <w:szCs w:val="24"/>
        </w:rPr>
      </w:pPr>
      <w:r w:rsidRPr="00DB3B13">
        <w:rPr>
          <w:szCs w:val="24"/>
        </w:rPr>
        <w:t xml:space="preserve">Professional development was also continuing as the unit continues to deliver a capital portfolio in excess of £170m over the next 10 years. </w:t>
      </w:r>
    </w:p>
    <w:p w14:paraId="433C1BE1" w14:textId="77777777" w:rsidR="00DB3B13" w:rsidRPr="00DB3B13" w:rsidRDefault="00DB3B13" w:rsidP="00CB7F57">
      <w:pPr>
        <w:numPr>
          <w:ilvl w:val="0"/>
          <w:numId w:val="26"/>
        </w:numPr>
        <w:rPr>
          <w:szCs w:val="24"/>
        </w:rPr>
      </w:pPr>
      <w:r w:rsidRPr="00DB3B13">
        <w:rPr>
          <w:szCs w:val="24"/>
        </w:rPr>
        <w:t>There continued to be a good level of consultation with other Councils and Government departments through BRCD, Community Estates, the Greenways projects, Councils Estates Forum, and individual meetings.</w:t>
      </w:r>
    </w:p>
    <w:p w14:paraId="74064D3E" w14:textId="77777777" w:rsidR="00DB3B13" w:rsidRPr="00DB3B13" w:rsidRDefault="00DB3B13" w:rsidP="00DB3B13">
      <w:pPr>
        <w:rPr>
          <w:szCs w:val="24"/>
        </w:rPr>
      </w:pPr>
    </w:p>
    <w:p w14:paraId="30CE40CE" w14:textId="77777777" w:rsidR="00DB3B13" w:rsidRPr="00DB3B13" w:rsidRDefault="00DB3B13" w:rsidP="00DB3B13">
      <w:pPr>
        <w:rPr>
          <w:b/>
          <w:szCs w:val="24"/>
        </w:rPr>
      </w:pPr>
      <w:r w:rsidRPr="00DB3B13">
        <w:rPr>
          <w:b/>
          <w:szCs w:val="24"/>
        </w:rPr>
        <w:t>Key achievements:</w:t>
      </w:r>
    </w:p>
    <w:p w14:paraId="7398ED48" w14:textId="77777777" w:rsidR="00DB3B13" w:rsidRPr="00DB3B13" w:rsidRDefault="00DB3B13" w:rsidP="00DB3B13">
      <w:pPr>
        <w:rPr>
          <w:szCs w:val="24"/>
        </w:rPr>
      </w:pPr>
    </w:p>
    <w:p w14:paraId="4CD3EA2D" w14:textId="77777777" w:rsidR="00DB3B13" w:rsidRPr="00DB3B13" w:rsidRDefault="00DB3B13" w:rsidP="00CB7F57">
      <w:pPr>
        <w:numPr>
          <w:ilvl w:val="0"/>
          <w:numId w:val="26"/>
        </w:numPr>
        <w:rPr>
          <w:szCs w:val="24"/>
        </w:rPr>
      </w:pPr>
      <w:bookmarkStart w:id="16" w:name="_Hlk134628316"/>
      <w:r w:rsidRPr="00DB3B13">
        <w:rPr>
          <w:szCs w:val="24"/>
        </w:rPr>
        <w:t>Continued to share capital knowledge and allow a holistic approach to all large, small and maintenance capital projects undertaken by a wide range of directorates through CPAG.</w:t>
      </w:r>
    </w:p>
    <w:bookmarkEnd w:id="16"/>
    <w:p w14:paraId="78CBA679" w14:textId="77777777" w:rsidR="00DB3B13" w:rsidRPr="00DB3B13" w:rsidRDefault="00DB3B13" w:rsidP="00CB7F57">
      <w:pPr>
        <w:numPr>
          <w:ilvl w:val="0"/>
          <w:numId w:val="26"/>
        </w:numPr>
        <w:rPr>
          <w:szCs w:val="24"/>
        </w:rPr>
      </w:pPr>
      <w:r w:rsidRPr="00DB3B13">
        <w:rPr>
          <w:szCs w:val="24"/>
        </w:rPr>
        <w:t>Working with CPD to produce tender documents which took account of social value on all funded project as council policy develops.</w:t>
      </w:r>
    </w:p>
    <w:p w14:paraId="37BE5FE7" w14:textId="77777777" w:rsidR="00DB3B13" w:rsidRPr="00DB3B13" w:rsidRDefault="00DB3B13" w:rsidP="00CB7F57">
      <w:pPr>
        <w:numPr>
          <w:ilvl w:val="0"/>
          <w:numId w:val="26"/>
        </w:numPr>
        <w:rPr>
          <w:szCs w:val="24"/>
        </w:rPr>
      </w:pPr>
      <w:r w:rsidRPr="00DB3B13">
        <w:rPr>
          <w:szCs w:val="24"/>
        </w:rPr>
        <w:t>Completion of successful de-silting works in Ward Park.</w:t>
      </w:r>
    </w:p>
    <w:p w14:paraId="1D71E2C8" w14:textId="77777777" w:rsidR="00DB3B13" w:rsidRPr="00DB3B13" w:rsidRDefault="00DB3B13" w:rsidP="00DB3B13">
      <w:pPr>
        <w:rPr>
          <w:szCs w:val="24"/>
        </w:rPr>
      </w:pPr>
    </w:p>
    <w:p w14:paraId="3515DF89" w14:textId="77777777" w:rsidR="00DB3B13" w:rsidRPr="00DB3B13" w:rsidRDefault="00DB3B13" w:rsidP="00DB3B13">
      <w:pPr>
        <w:rPr>
          <w:b/>
          <w:szCs w:val="24"/>
        </w:rPr>
      </w:pPr>
      <w:r w:rsidRPr="00DB3B13">
        <w:rPr>
          <w:b/>
          <w:szCs w:val="24"/>
        </w:rPr>
        <w:t>Emerging issues:</w:t>
      </w:r>
    </w:p>
    <w:p w14:paraId="232D4C2F" w14:textId="77777777" w:rsidR="00DB3B13" w:rsidRPr="00DB3B13" w:rsidRDefault="00DB3B13" w:rsidP="00DB3B13">
      <w:pPr>
        <w:rPr>
          <w:szCs w:val="24"/>
        </w:rPr>
      </w:pPr>
    </w:p>
    <w:p w14:paraId="1BD07082" w14:textId="77777777" w:rsidR="00DB3B13" w:rsidRPr="00DB3B13" w:rsidRDefault="00DB3B13" w:rsidP="00CB7F57">
      <w:pPr>
        <w:numPr>
          <w:ilvl w:val="0"/>
          <w:numId w:val="26"/>
        </w:numPr>
        <w:rPr>
          <w:szCs w:val="24"/>
        </w:rPr>
      </w:pPr>
      <w:r w:rsidRPr="00DB3B13">
        <w:rPr>
          <w:szCs w:val="24"/>
        </w:rPr>
        <w:t>Council resources to deliver ambitious capital delivery.</w:t>
      </w:r>
    </w:p>
    <w:p w14:paraId="2678DF01" w14:textId="77777777" w:rsidR="00DB3B13" w:rsidRPr="00DB3B13" w:rsidRDefault="00DB3B13" w:rsidP="00CB7F57">
      <w:pPr>
        <w:numPr>
          <w:ilvl w:val="0"/>
          <w:numId w:val="2"/>
        </w:numPr>
        <w:rPr>
          <w:szCs w:val="24"/>
        </w:rPr>
      </w:pPr>
      <w:r w:rsidRPr="00DB3B13">
        <w:rPr>
          <w:szCs w:val="24"/>
        </w:rPr>
        <w:t>High construction inflation.</w:t>
      </w:r>
    </w:p>
    <w:p w14:paraId="060FF08D" w14:textId="77777777" w:rsidR="00DB3B13" w:rsidRPr="00DB3B13" w:rsidRDefault="00DB3B13" w:rsidP="00DB3B13">
      <w:pPr>
        <w:rPr>
          <w:szCs w:val="24"/>
        </w:rPr>
      </w:pPr>
    </w:p>
    <w:p w14:paraId="2C8BF3C4" w14:textId="77777777" w:rsidR="00DB3B13" w:rsidRPr="00DB3B13" w:rsidRDefault="00DB3B13" w:rsidP="00DB3B13">
      <w:pPr>
        <w:rPr>
          <w:b/>
          <w:szCs w:val="24"/>
        </w:rPr>
      </w:pPr>
      <w:r w:rsidRPr="00DB3B13">
        <w:rPr>
          <w:b/>
          <w:szCs w:val="24"/>
        </w:rPr>
        <w:t>Action to be taken:</w:t>
      </w:r>
    </w:p>
    <w:p w14:paraId="101375EE" w14:textId="77777777" w:rsidR="00DB3B13" w:rsidRPr="00DB3B13" w:rsidRDefault="00DB3B13" w:rsidP="00DB3B13">
      <w:pPr>
        <w:rPr>
          <w:szCs w:val="24"/>
        </w:rPr>
      </w:pPr>
    </w:p>
    <w:p w14:paraId="559FE920" w14:textId="77777777" w:rsidR="00DB3B13" w:rsidRPr="00DB3B13" w:rsidRDefault="00DB3B13" w:rsidP="00CB7F57">
      <w:pPr>
        <w:numPr>
          <w:ilvl w:val="0"/>
          <w:numId w:val="2"/>
        </w:numPr>
        <w:rPr>
          <w:szCs w:val="24"/>
        </w:rPr>
      </w:pPr>
      <w:r w:rsidRPr="00DB3B13">
        <w:rPr>
          <w:szCs w:val="24"/>
        </w:rPr>
        <w:t xml:space="preserve">Continue to review capital cost estimates. </w:t>
      </w:r>
    </w:p>
    <w:p w14:paraId="72BF5D45" w14:textId="77777777" w:rsidR="00DB3B13" w:rsidRPr="00DB3B13" w:rsidRDefault="00DB3B13" w:rsidP="00CB7F57">
      <w:pPr>
        <w:numPr>
          <w:ilvl w:val="0"/>
          <w:numId w:val="2"/>
        </w:numPr>
        <w:rPr>
          <w:szCs w:val="24"/>
        </w:rPr>
      </w:pPr>
      <w:r w:rsidRPr="00DB3B13">
        <w:rPr>
          <w:szCs w:val="24"/>
        </w:rPr>
        <w:t>Assist in the Estate Strategy development.</w:t>
      </w:r>
    </w:p>
    <w:p w14:paraId="326A0871" w14:textId="77777777" w:rsidR="00DB3B13" w:rsidRPr="00DB3B13" w:rsidRDefault="00DB3B13" w:rsidP="00CB7F57">
      <w:pPr>
        <w:numPr>
          <w:ilvl w:val="0"/>
          <w:numId w:val="2"/>
        </w:numPr>
        <w:rPr>
          <w:szCs w:val="24"/>
        </w:rPr>
      </w:pPr>
      <w:r w:rsidRPr="00DB3B13">
        <w:rPr>
          <w:szCs w:val="24"/>
        </w:rPr>
        <w:t>Assist in capital transformation projects.</w:t>
      </w:r>
    </w:p>
    <w:p w14:paraId="28D2B1F1" w14:textId="77777777" w:rsidR="00DB3B13" w:rsidRPr="00DB3B13" w:rsidRDefault="00DB3B13" w:rsidP="00DB3B13">
      <w:pPr>
        <w:rPr>
          <w:szCs w:val="24"/>
        </w:rPr>
      </w:pPr>
    </w:p>
    <w:p w14:paraId="42BEB7F4" w14:textId="31E71E94" w:rsidR="00DB3B13" w:rsidRDefault="00DB3B13" w:rsidP="00100EBA">
      <w:pPr>
        <w:rPr>
          <w:szCs w:val="24"/>
        </w:rPr>
      </w:pPr>
      <w:r w:rsidRPr="00DB3B13">
        <w:rPr>
          <w:szCs w:val="24"/>
        </w:rPr>
        <w:t>RECOMMENDED that Council note this report.</w:t>
      </w:r>
    </w:p>
    <w:p w14:paraId="1DB49FD2" w14:textId="77777777" w:rsidR="00B91DE5" w:rsidRDefault="00B91DE5" w:rsidP="00100EBA">
      <w:pPr>
        <w:rPr>
          <w:szCs w:val="24"/>
        </w:rPr>
      </w:pPr>
    </w:p>
    <w:p w14:paraId="55D1669E" w14:textId="27696A8F" w:rsidR="00B91DE5" w:rsidRDefault="00B91DE5" w:rsidP="00100EBA">
      <w:pPr>
        <w:rPr>
          <w:szCs w:val="24"/>
        </w:rPr>
      </w:pPr>
      <w:r>
        <w:rPr>
          <w:szCs w:val="24"/>
        </w:rPr>
        <w:t>Proposed by Alderman Adair, seconded by Alderman Armstrong-Cotter, that the recommendation be adopted.</w:t>
      </w:r>
    </w:p>
    <w:p w14:paraId="67DBBFCE" w14:textId="77777777" w:rsidR="00B91DE5" w:rsidRDefault="00B91DE5" w:rsidP="00100EBA">
      <w:pPr>
        <w:rPr>
          <w:szCs w:val="24"/>
        </w:rPr>
      </w:pPr>
    </w:p>
    <w:p w14:paraId="64F054EF" w14:textId="77777777" w:rsidR="00D12901" w:rsidRDefault="00B91DE5" w:rsidP="00100EBA">
      <w:pPr>
        <w:rPr>
          <w:szCs w:val="24"/>
        </w:rPr>
      </w:pPr>
      <w:r>
        <w:rPr>
          <w:szCs w:val="24"/>
        </w:rPr>
        <w:t xml:space="preserve">Alderman Adair </w:t>
      </w:r>
      <w:r w:rsidR="00D312F9">
        <w:rPr>
          <w:szCs w:val="24"/>
        </w:rPr>
        <w:t xml:space="preserve">highlighted where things were going </w:t>
      </w:r>
      <w:proofErr w:type="gramStart"/>
      <w:r w:rsidR="00D312F9">
        <w:rPr>
          <w:szCs w:val="24"/>
        </w:rPr>
        <w:t>well, and</w:t>
      </w:r>
      <w:proofErr w:type="gramEnd"/>
      <w:r w:rsidR="00D312F9">
        <w:rPr>
          <w:szCs w:val="24"/>
        </w:rPr>
        <w:t xml:space="preserve"> felt his need to highlight where things were going badly, referring to the delays caused to capital projects by the Planning Department</w:t>
      </w:r>
      <w:r>
        <w:rPr>
          <w:szCs w:val="24"/>
        </w:rPr>
        <w:t xml:space="preserve"> </w:t>
      </w:r>
      <w:r w:rsidR="00D312F9">
        <w:rPr>
          <w:szCs w:val="24"/>
        </w:rPr>
        <w:t xml:space="preserve">and which had nearly </w:t>
      </w:r>
      <w:r>
        <w:rPr>
          <w:szCs w:val="24"/>
        </w:rPr>
        <w:t xml:space="preserve">jeopardised funding for projects. </w:t>
      </w:r>
      <w:r w:rsidR="00D312F9">
        <w:rPr>
          <w:szCs w:val="24"/>
        </w:rPr>
        <w:t xml:space="preserve"> </w:t>
      </w:r>
      <w:r>
        <w:rPr>
          <w:szCs w:val="24"/>
        </w:rPr>
        <w:t xml:space="preserve">He pointed to a coastal path scheme in Kircubbin as an example. </w:t>
      </w:r>
      <w:r w:rsidR="00D312F9">
        <w:rPr>
          <w:szCs w:val="24"/>
        </w:rPr>
        <w:t xml:space="preserve"> </w:t>
      </w:r>
    </w:p>
    <w:p w14:paraId="10EE141D" w14:textId="77777777" w:rsidR="00D12901" w:rsidRDefault="00D12901" w:rsidP="00100EBA">
      <w:pPr>
        <w:rPr>
          <w:szCs w:val="24"/>
        </w:rPr>
      </w:pPr>
    </w:p>
    <w:p w14:paraId="25F9B723" w14:textId="40BDFCB0" w:rsidR="00D12901" w:rsidRDefault="00D12901" w:rsidP="00100EBA">
      <w:pPr>
        <w:rPr>
          <w:szCs w:val="24"/>
        </w:rPr>
      </w:pPr>
      <w:r>
        <w:rPr>
          <w:szCs w:val="24"/>
        </w:rPr>
        <w:t>In addition he</w:t>
      </w:r>
      <w:r w:rsidR="00D312F9">
        <w:rPr>
          <w:szCs w:val="24"/>
        </w:rPr>
        <w:t xml:space="preserve"> referred to some projects being held up by statutory </w:t>
      </w:r>
      <w:r w:rsidR="00AB54CF">
        <w:rPr>
          <w:szCs w:val="24"/>
        </w:rPr>
        <w:t>consultees but</w:t>
      </w:r>
      <w:r w:rsidR="00D312F9">
        <w:rPr>
          <w:szCs w:val="24"/>
        </w:rPr>
        <w:t xml:space="preserve"> advocated a more joined up process to quicken the process by</w:t>
      </w:r>
      <w:r>
        <w:rPr>
          <w:szCs w:val="24"/>
        </w:rPr>
        <w:t xml:space="preserve"> the</w:t>
      </w:r>
      <w:r w:rsidR="00D312F9">
        <w:rPr>
          <w:szCs w:val="24"/>
        </w:rPr>
        <w:t xml:space="preserve"> Planning Department.  </w:t>
      </w:r>
    </w:p>
    <w:p w14:paraId="55AA292E" w14:textId="77777777" w:rsidR="00D12901" w:rsidRDefault="00D12901" w:rsidP="00100EBA">
      <w:pPr>
        <w:rPr>
          <w:szCs w:val="24"/>
        </w:rPr>
      </w:pPr>
    </w:p>
    <w:p w14:paraId="4FFAF0CC" w14:textId="77777777" w:rsidR="00904D39" w:rsidRDefault="00D12901" w:rsidP="00100EBA">
      <w:pPr>
        <w:rPr>
          <w:szCs w:val="24"/>
        </w:rPr>
      </w:pPr>
      <w:r>
        <w:rPr>
          <w:szCs w:val="24"/>
        </w:rPr>
        <w:t>Responding, t</w:t>
      </w:r>
      <w:r w:rsidR="00B91DE5">
        <w:rPr>
          <w:szCs w:val="24"/>
        </w:rPr>
        <w:t>he Director of Prosperity stressed that the delays caused were due to external factors, caused by statutory consultees</w:t>
      </w:r>
      <w:r w:rsidR="006333BF">
        <w:rPr>
          <w:szCs w:val="24"/>
        </w:rPr>
        <w:t xml:space="preserve"> which were under-resourced. </w:t>
      </w:r>
      <w:r w:rsidR="00D312F9">
        <w:rPr>
          <w:szCs w:val="24"/>
        </w:rPr>
        <w:t xml:space="preserve"> </w:t>
      </w:r>
      <w:r w:rsidR="006333BF">
        <w:rPr>
          <w:szCs w:val="24"/>
        </w:rPr>
        <w:t xml:space="preserve">She explained that the Council’s Planning Officers were under considerable pressure as a result of that situation and referred to a current </w:t>
      </w:r>
      <w:r w:rsidR="00D312F9">
        <w:rPr>
          <w:szCs w:val="24"/>
        </w:rPr>
        <w:t xml:space="preserve">approach by some statutory consultees whereby the Head of Planning could request </w:t>
      </w:r>
      <w:r w:rsidR="00DC332D">
        <w:rPr>
          <w:szCs w:val="24"/>
        </w:rPr>
        <w:t>prioritisation</w:t>
      </w:r>
      <w:r w:rsidR="00D312F9">
        <w:rPr>
          <w:szCs w:val="24"/>
        </w:rPr>
        <w:t xml:space="preserve"> on three applications per month</w:t>
      </w:r>
      <w:r w:rsidR="006333BF">
        <w:rPr>
          <w:szCs w:val="24"/>
        </w:rPr>
        <w:t xml:space="preserve">. </w:t>
      </w:r>
      <w:r w:rsidR="00D312F9">
        <w:rPr>
          <w:szCs w:val="24"/>
        </w:rPr>
        <w:t xml:space="preserve"> </w:t>
      </w:r>
      <w:r w:rsidR="006333BF">
        <w:rPr>
          <w:szCs w:val="24"/>
        </w:rPr>
        <w:t xml:space="preserve">Officers had highlighted those issues and the matter was discussed at length at the Council’s Planning Committee meeting earlier in the week. </w:t>
      </w:r>
      <w:r w:rsidR="00D312F9">
        <w:rPr>
          <w:szCs w:val="24"/>
        </w:rPr>
        <w:t xml:space="preserve"> </w:t>
      </w:r>
    </w:p>
    <w:p w14:paraId="0A54B35C" w14:textId="77777777" w:rsidR="00904D39" w:rsidRDefault="00904D39" w:rsidP="00100EBA">
      <w:pPr>
        <w:rPr>
          <w:szCs w:val="24"/>
        </w:rPr>
      </w:pPr>
    </w:p>
    <w:p w14:paraId="407CE6AA" w14:textId="125016E9" w:rsidR="00B91DE5" w:rsidRDefault="00904D39" w:rsidP="00100EBA">
      <w:pPr>
        <w:rPr>
          <w:szCs w:val="24"/>
        </w:rPr>
      </w:pPr>
      <w:r>
        <w:rPr>
          <w:szCs w:val="24"/>
        </w:rPr>
        <w:t>The Director added that t</w:t>
      </w:r>
      <w:r w:rsidR="00D312F9">
        <w:rPr>
          <w:szCs w:val="24"/>
        </w:rPr>
        <w:t xml:space="preserve">he matters had been raised as part of the Public Accounts Committee report on Planning and also by the NI Audit Office, and for which the Planning Improvement Programme now stemmed, as overseen by the Infrastructure Minister.  </w:t>
      </w:r>
      <w:r w:rsidR="006333BF">
        <w:rPr>
          <w:szCs w:val="24"/>
        </w:rPr>
        <w:t>She stressed that grant funded projects were always prioritised and pointed to a recent special Planning Committee meeting that was held to allow a major social housing development to proceed within funding deadlines.</w:t>
      </w:r>
      <w:r w:rsidR="00D312F9">
        <w:rPr>
          <w:szCs w:val="24"/>
        </w:rPr>
        <w:t xml:space="preserve">  She also highlighted that where there were issues with consultees, Planning required to wait for response in order to ensure </w:t>
      </w:r>
      <w:r w:rsidR="0030140B">
        <w:rPr>
          <w:szCs w:val="24"/>
        </w:rPr>
        <w:t>officers were making robust planning decisions that would stand up to judicial review challenge.</w:t>
      </w:r>
    </w:p>
    <w:p w14:paraId="791C106C" w14:textId="77777777" w:rsidR="006333BF" w:rsidRDefault="006333BF" w:rsidP="00100EBA">
      <w:pPr>
        <w:rPr>
          <w:szCs w:val="24"/>
        </w:rPr>
      </w:pPr>
    </w:p>
    <w:p w14:paraId="069613F1" w14:textId="7A30BFD6" w:rsidR="006333BF" w:rsidRDefault="006333BF" w:rsidP="00100EBA">
      <w:r>
        <w:rPr>
          <w:szCs w:val="24"/>
        </w:rPr>
        <w:t xml:space="preserve">As a member of the Planning Committee, Councillor McCollum rose to endorse </w:t>
      </w:r>
      <w:r w:rsidR="00D312F9">
        <w:rPr>
          <w:szCs w:val="24"/>
        </w:rPr>
        <w:t>the Director’s</w:t>
      </w:r>
      <w:r>
        <w:rPr>
          <w:szCs w:val="24"/>
        </w:rPr>
        <w:t xml:space="preserve"> comments and she </w:t>
      </w:r>
      <w:r w:rsidR="00C84BEE">
        <w:rPr>
          <w:szCs w:val="24"/>
        </w:rPr>
        <w:t xml:space="preserve">was aware of the pressure that planning officers were under. She explained the ongoing frustration over lack of cooperation from the Department for Infrastructure and how easy it was to make the Planning Service a scapegoat as the public face of the planning system. </w:t>
      </w:r>
      <w:r w:rsidR="00D312F9">
        <w:rPr>
          <w:szCs w:val="24"/>
        </w:rPr>
        <w:t xml:space="preserve"> She added that p</w:t>
      </w:r>
      <w:r w:rsidR="00C84BEE">
        <w:rPr>
          <w:szCs w:val="24"/>
        </w:rPr>
        <w:t>lanning officers deserved the Committee’s support and understanding that it was not the Planning Service holding up the process.</w:t>
      </w:r>
    </w:p>
    <w:p w14:paraId="4BF7CBA9" w14:textId="77777777" w:rsidR="00100EBA" w:rsidRPr="00621495" w:rsidRDefault="00100EBA" w:rsidP="00100EBA">
      <w:pPr>
        <w:rPr>
          <w:b/>
          <w:bCs/>
        </w:rPr>
      </w:pPr>
    </w:p>
    <w:p w14:paraId="7C4CE75C" w14:textId="7171DCA2" w:rsidR="00100EBA" w:rsidRDefault="00100EBA" w:rsidP="00100EBA">
      <w:pPr>
        <w:rPr>
          <w:b/>
          <w:bCs/>
        </w:rPr>
      </w:pPr>
      <w:r w:rsidRPr="00621495">
        <w:rPr>
          <w:b/>
          <w:bCs/>
        </w:rPr>
        <w:t xml:space="preserve">AGREED TO RECOMMEND, on the proposal of </w:t>
      </w:r>
      <w:r w:rsidR="00C84BEE">
        <w:rPr>
          <w:b/>
          <w:bCs/>
        </w:rPr>
        <w:t>Alderman Adair</w:t>
      </w:r>
      <w:r w:rsidRPr="00621495">
        <w:rPr>
          <w:b/>
          <w:bCs/>
        </w:rPr>
        <w:t xml:space="preserve">, seconded by </w:t>
      </w:r>
      <w:r w:rsidR="00C84BEE">
        <w:rPr>
          <w:b/>
          <w:bCs/>
        </w:rPr>
        <w:t>Alderman Armstrong-Cotter</w:t>
      </w:r>
      <w:r w:rsidRPr="00621495">
        <w:rPr>
          <w:b/>
          <w:bCs/>
        </w:rPr>
        <w:t>, that the recommendation be adopted.</w:t>
      </w:r>
    </w:p>
    <w:p w14:paraId="7ABB8D56" w14:textId="77777777" w:rsidR="00100EBA" w:rsidRDefault="00100EBA" w:rsidP="006F7827">
      <w:pPr>
        <w:rPr>
          <w:b/>
          <w:bCs/>
        </w:rPr>
      </w:pPr>
    </w:p>
    <w:p w14:paraId="4060201F" w14:textId="5AC87DC0" w:rsidR="006F7827" w:rsidRPr="0003502C" w:rsidRDefault="006F7827" w:rsidP="006F7827">
      <w:pPr>
        <w:pStyle w:val="Heading1"/>
        <w:rPr>
          <w:rFonts w:eastAsia="Times New Roman"/>
        </w:rPr>
      </w:pPr>
      <w:r>
        <w:rPr>
          <w:rFonts w:eastAsia="Times New Roman"/>
        </w:rPr>
        <w:t>1</w:t>
      </w:r>
      <w:r w:rsidR="00100EBA">
        <w:rPr>
          <w:rFonts w:eastAsia="Times New Roman"/>
        </w:rPr>
        <w:t>7</w:t>
      </w:r>
      <w:r>
        <w:rPr>
          <w:rFonts w:eastAsia="Times New Roman"/>
        </w:rPr>
        <w:t>.</w:t>
      </w:r>
      <w:r>
        <w:rPr>
          <w:rFonts w:eastAsia="Times New Roman"/>
        </w:rPr>
        <w:tab/>
      </w:r>
      <w:r w:rsidRPr="0003502C">
        <w:rPr>
          <w:rFonts w:eastAsia="Times New Roman"/>
          <w:u w:val="single"/>
        </w:rPr>
        <w:t>Any Other Notified Business</w:t>
      </w:r>
      <w:r w:rsidRPr="0003502C">
        <w:rPr>
          <w:rFonts w:eastAsia="Times New Roman"/>
        </w:rPr>
        <w:t xml:space="preserve"> </w:t>
      </w:r>
    </w:p>
    <w:p w14:paraId="42BD2565" w14:textId="77777777" w:rsidR="006F7827" w:rsidRDefault="006F7827" w:rsidP="006F7827">
      <w:pPr>
        <w:pStyle w:val="ListParagraph"/>
        <w:ind w:left="0"/>
        <w:rPr>
          <w:rFonts w:ascii="Arial" w:eastAsia="Times New Roman" w:hAnsi="Arial" w:cs="Arial"/>
          <w:b/>
          <w:sz w:val="24"/>
          <w:szCs w:val="24"/>
          <w:lang w:eastAsia="en-GB"/>
        </w:rPr>
      </w:pPr>
    </w:p>
    <w:p w14:paraId="19094A23" w14:textId="0A8CEC69" w:rsidR="006F7827" w:rsidRDefault="006F7827" w:rsidP="00DB3B13">
      <w:pPr>
        <w:pStyle w:val="ListParagraph"/>
        <w:ind w:left="0"/>
        <w:rPr>
          <w:b/>
          <w:bCs/>
        </w:rPr>
      </w:pPr>
      <w:r>
        <w:rPr>
          <w:rFonts w:ascii="Arial" w:eastAsia="Times New Roman" w:hAnsi="Arial" w:cs="Arial"/>
          <w:bCs/>
          <w:sz w:val="24"/>
          <w:szCs w:val="24"/>
          <w:lang w:eastAsia="en-GB"/>
        </w:rPr>
        <w:t>There were no items of any other notified business.</w:t>
      </w:r>
    </w:p>
    <w:p w14:paraId="57B3C7F8" w14:textId="77777777" w:rsidR="006F7827" w:rsidRDefault="006F7827" w:rsidP="006F7827">
      <w:pPr>
        <w:rPr>
          <w:b/>
          <w:bCs/>
        </w:rPr>
      </w:pPr>
    </w:p>
    <w:p w14:paraId="772A90A3" w14:textId="77777777" w:rsidR="006F7827" w:rsidRPr="0003502C" w:rsidRDefault="006F7827" w:rsidP="006F7827">
      <w:pPr>
        <w:pStyle w:val="Heading1"/>
        <w:rPr>
          <w:rFonts w:eastAsia="Times New Roman"/>
          <w:u w:val="single"/>
          <w:lang w:eastAsia="en-GB"/>
        </w:rPr>
      </w:pPr>
      <w:r w:rsidRPr="0003502C">
        <w:rPr>
          <w:rFonts w:eastAsia="Times New Roman"/>
          <w:u w:val="single"/>
          <w:lang w:eastAsia="en-GB"/>
        </w:rPr>
        <w:t xml:space="preserve">Exclusion of Public/Press </w:t>
      </w:r>
    </w:p>
    <w:p w14:paraId="36FBBBD8" w14:textId="77777777" w:rsidR="006F7827" w:rsidRDefault="006F7827" w:rsidP="006F7827">
      <w:pPr>
        <w:pStyle w:val="ListParagraph"/>
        <w:ind w:left="0"/>
        <w:rPr>
          <w:rFonts w:ascii="Arial" w:eastAsia="Times New Roman" w:hAnsi="Arial" w:cs="Arial"/>
          <w:b/>
          <w:sz w:val="24"/>
          <w:szCs w:val="24"/>
          <w:lang w:eastAsia="en-GB"/>
        </w:rPr>
      </w:pPr>
    </w:p>
    <w:p w14:paraId="76EE835B" w14:textId="1F995754" w:rsidR="006F7827" w:rsidRDefault="006F7827" w:rsidP="00C84BEE">
      <w:pPr>
        <w:pStyle w:val="ListParagraph"/>
        <w:ind w:left="0"/>
        <w:rPr>
          <w:rFonts w:ascii="Arial" w:eastAsia="Times New Roman" w:hAnsi="Arial" w:cs="Arial"/>
          <w:b/>
          <w:sz w:val="24"/>
          <w:szCs w:val="24"/>
          <w:lang w:eastAsia="en-GB"/>
        </w:rPr>
      </w:pPr>
      <w:r w:rsidRPr="00A7322A">
        <w:rPr>
          <w:rFonts w:ascii="Arial" w:eastAsia="Times New Roman" w:hAnsi="Arial" w:cs="Arial"/>
          <w:b/>
          <w:sz w:val="24"/>
          <w:szCs w:val="24"/>
          <w:lang w:eastAsia="en-GB"/>
        </w:rPr>
        <w:t xml:space="preserve">AGREED, on the proposal of </w:t>
      </w:r>
      <w:r w:rsidR="00C84BEE">
        <w:rPr>
          <w:rFonts w:ascii="Arial" w:eastAsia="Times New Roman" w:hAnsi="Arial" w:cs="Arial"/>
          <w:b/>
          <w:sz w:val="24"/>
          <w:szCs w:val="24"/>
          <w:lang w:eastAsia="en-GB"/>
        </w:rPr>
        <w:t>Councillor Smart</w:t>
      </w:r>
      <w:r w:rsidRPr="00A7322A">
        <w:rPr>
          <w:rFonts w:ascii="Arial" w:eastAsia="Times New Roman" w:hAnsi="Arial" w:cs="Arial"/>
          <w:b/>
          <w:sz w:val="24"/>
          <w:szCs w:val="24"/>
          <w:lang w:eastAsia="en-GB"/>
        </w:rPr>
        <w:t xml:space="preserve">, seconded by </w:t>
      </w:r>
      <w:r w:rsidR="00C84BEE">
        <w:rPr>
          <w:rFonts w:ascii="Arial" w:eastAsia="Times New Roman" w:hAnsi="Arial" w:cs="Arial"/>
          <w:b/>
          <w:sz w:val="24"/>
          <w:szCs w:val="24"/>
          <w:lang w:eastAsia="en-GB"/>
        </w:rPr>
        <w:t>Alderman Armstrong-Cotter</w:t>
      </w:r>
      <w:r w:rsidRPr="00A7322A">
        <w:rPr>
          <w:rFonts w:ascii="Arial" w:eastAsia="Times New Roman" w:hAnsi="Arial" w:cs="Arial"/>
          <w:b/>
          <w:sz w:val="24"/>
          <w:szCs w:val="24"/>
          <w:lang w:eastAsia="en-GB"/>
        </w:rPr>
        <w:t xml:space="preserve">, that the public/press be excluded during the discussion of the undernoted items of confidential business. </w:t>
      </w:r>
    </w:p>
    <w:p w14:paraId="1D032D50" w14:textId="77777777" w:rsidR="006F7827" w:rsidRDefault="006F7827" w:rsidP="006F7827">
      <w:pPr>
        <w:rPr>
          <w:b/>
          <w:bCs/>
        </w:rPr>
      </w:pPr>
    </w:p>
    <w:p w14:paraId="184EE431" w14:textId="67EEB6CF" w:rsidR="006F7827" w:rsidRPr="0003502C" w:rsidRDefault="006F7827" w:rsidP="006F7827">
      <w:pPr>
        <w:pStyle w:val="Heading1"/>
        <w:rPr>
          <w:u w:val="single"/>
        </w:rPr>
      </w:pPr>
      <w:bookmarkStart w:id="17" w:name="_Hlk150434724"/>
      <w:r>
        <w:t>1</w:t>
      </w:r>
      <w:r w:rsidR="00C7352B">
        <w:t>8</w:t>
      </w:r>
      <w:r>
        <w:t>.</w:t>
      </w:r>
      <w:r>
        <w:tab/>
      </w:r>
      <w:r w:rsidR="00C7352B" w:rsidRPr="00C7352B">
        <w:rPr>
          <w:u w:val="single"/>
        </w:rPr>
        <w:t>AND Innovation Hub OBC</w:t>
      </w:r>
      <w:r w:rsidR="00231A9A">
        <w:rPr>
          <w:u w:val="single"/>
        </w:rPr>
        <w:t xml:space="preserve"> (FILE DEV23)</w:t>
      </w:r>
    </w:p>
    <w:p w14:paraId="2594E93E" w14:textId="2AEBA70A" w:rsidR="006F7827" w:rsidRDefault="006F7827" w:rsidP="006F7827">
      <w:pPr>
        <w:pStyle w:val="ListParagraph"/>
        <w:rPr>
          <w:rFonts w:ascii="Arial" w:hAnsi="Arial" w:cs="Arial"/>
          <w:sz w:val="24"/>
          <w:szCs w:val="24"/>
        </w:rPr>
      </w:pPr>
      <w:r>
        <w:rPr>
          <w:rFonts w:ascii="Arial" w:hAnsi="Arial" w:cs="Arial"/>
          <w:sz w:val="24"/>
          <w:szCs w:val="24"/>
        </w:rPr>
        <w:t xml:space="preserve">(Appendix </w:t>
      </w:r>
      <w:r w:rsidR="00231A9A">
        <w:rPr>
          <w:rFonts w:ascii="Arial" w:hAnsi="Arial" w:cs="Arial"/>
          <w:sz w:val="24"/>
          <w:szCs w:val="24"/>
        </w:rPr>
        <w:t>XVIII</w:t>
      </w:r>
      <w:r>
        <w:rPr>
          <w:rFonts w:ascii="Arial" w:hAnsi="Arial" w:cs="Arial"/>
          <w:sz w:val="24"/>
          <w:szCs w:val="24"/>
        </w:rPr>
        <w:t>)</w:t>
      </w:r>
    </w:p>
    <w:p w14:paraId="5CC4C743" w14:textId="77777777" w:rsidR="006F7827" w:rsidRDefault="006F7827" w:rsidP="006F7827">
      <w:pPr>
        <w:pStyle w:val="ListParagraph"/>
        <w:rPr>
          <w:rFonts w:ascii="Arial" w:hAnsi="Arial" w:cs="Arial"/>
          <w:sz w:val="24"/>
          <w:szCs w:val="24"/>
        </w:rPr>
      </w:pPr>
    </w:p>
    <w:p w14:paraId="345CF786" w14:textId="298F543E" w:rsidR="007A2643" w:rsidRPr="007A2643" w:rsidRDefault="007A2643" w:rsidP="006F7827">
      <w:pPr>
        <w:rPr>
          <w:b/>
          <w:bCs/>
          <w:caps/>
          <w:szCs w:val="24"/>
        </w:rPr>
      </w:pPr>
      <w:r w:rsidRPr="007A2643">
        <w:rPr>
          <w:b/>
          <w:bCs/>
          <w:caps/>
          <w:szCs w:val="24"/>
        </w:rPr>
        <w:t>**IN CONFIDENCE**</w:t>
      </w:r>
    </w:p>
    <w:p w14:paraId="61D57B37" w14:textId="77777777" w:rsidR="007A2643" w:rsidRDefault="007A2643" w:rsidP="006F7827">
      <w:pPr>
        <w:rPr>
          <w:caps/>
          <w:szCs w:val="24"/>
        </w:rPr>
      </w:pPr>
    </w:p>
    <w:bookmarkEnd w:id="17"/>
    <w:p w14:paraId="745CD23A" w14:textId="2F25653E" w:rsidR="00482043" w:rsidRPr="00482043" w:rsidRDefault="00482043" w:rsidP="00482043">
      <w:pPr>
        <w:rPr>
          <w:rFonts w:eastAsiaTheme="minorHAnsi" w:cs="Arial"/>
          <w:b/>
          <w:bCs/>
          <w:kern w:val="2"/>
          <w14:ligatures w14:val="standardContextual"/>
        </w:rPr>
      </w:pPr>
      <w:r w:rsidRPr="00482043">
        <w:rPr>
          <w:rFonts w:eastAsiaTheme="minorHAnsi" w:cs="Arial"/>
          <w:b/>
          <w:bCs/>
          <w:kern w:val="2"/>
          <w14:ligatures w14:val="standardContextual"/>
        </w:rPr>
        <w:lastRenderedPageBreak/>
        <w:t>NOT FOR PUBLICATION SCHEDULE 6</w:t>
      </w:r>
      <w:r w:rsidR="00D02A54">
        <w:rPr>
          <w:rFonts w:eastAsiaTheme="minorHAnsi" w:cs="Arial"/>
          <w:b/>
          <w:bCs/>
          <w:kern w:val="2"/>
          <w14:ligatures w14:val="standardContextual"/>
        </w:rPr>
        <w:t xml:space="preserve">:3 </w:t>
      </w:r>
      <w:r w:rsidRPr="00482043">
        <w:rPr>
          <w:rFonts w:eastAsiaTheme="minorHAnsi" w:cs="Arial"/>
          <w:b/>
          <w:bCs/>
          <w:kern w:val="2"/>
          <w14:ligatures w14:val="standardContextual"/>
        </w:rPr>
        <w:t>– INFORMATION RELATING TO THE FINANCIAL OR BUSINESS AFFAIRS OF ANY PARTICULAR PERSON (INCLUDING THE COUNCIL HOLDING THAT INFORMATION)</w:t>
      </w:r>
    </w:p>
    <w:p w14:paraId="527D9A4A" w14:textId="77777777" w:rsidR="00482043" w:rsidRPr="00482043" w:rsidRDefault="00482043" w:rsidP="00482043">
      <w:pPr>
        <w:rPr>
          <w:rFonts w:eastAsiaTheme="minorHAnsi" w:cstheme="minorBidi"/>
          <w:b/>
          <w:bCs/>
          <w:color w:val="92D050"/>
          <w:kern w:val="2"/>
          <w14:ligatures w14:val="standardContextual"/>
        </w:rPr>
      </w:pPr>
    </w:p>
    <w:p w14:paraId="26580D95" w14:textId="4CC2DC93" w:rsidR="006F7827" w:rsidRDefault="00482043" w:rsidP="00A065F0">
      <w:pPr>
        <w:rPr>
          <w:rFonts w:eastAsia="Times New Roman" w:cs="Arial"/>
          <w:b/>
          <w:szCs w:val="24"/>
          <w:lang w:eastAsia="en-GB"/>
        </w:rPr>
      </w:pPr>
      <w:r w:rsidRPr="00482043">
        <w:rPr>
          <w:rFonts w:eastAsiaTheme="minorHAnsi" w:cstheme="minorBidi"/>
          <w:kern w:val="2"/>
          <w14:ligatures w14:val="standardContextual"/>
        </w:rPr>
        <w:t>The Appendix to the report is the detailed Outline Business Case for the proposed AND Innovation Hub in Holywood which is undergoing casework to get approval for BRCD funding. It outlines the 5-case business model: strategic, financial, management, economic and commercial and contains commercially sensitive details which will influence how plans for the Hub will progress and be financed.</w:t>
      </w:r>
    </w:p>
    <w:p w14:paraId="31F68E45" w14:textId="77777777" w:rsidR="00482043" w:rsidRDefault="00482043" w:rsidP="00A065F0">
      <w:pPr>
        <w:rPr>
          <w:rFonts w:eastAsia="Times New Roman" w:cs="Arial"/>
          <w:b/>
          <w:szCs w:val="24"/>
          <w:lang w:eastAsia="en-GB"/>
        </w:rPr>
      </w:pPr>
    </w:p>
    <w:p w14:paraId="3ABFA073" w14:textId="15BBBC5A" w:rsidR="007A2643" w:rsidRPr="0003502C" w:rsidRDefault="007A2643" w:rsidP="007A2643">
      <w:pPr>
        <w:pStyle w:val="Heading1"/>
        <w:rPr>
          <w:u w:val="single"/>
        </w:rPr>
      </w:pPr>
      <w:r>
        <w:t>1</w:t>
      </w:r>
      <w:r w:rsidR="00C7352B">
        <w:t>9</w:t>
      </w:r>
      <w:r>
        <w:t>.</w:t>
      </w:r>
      <w:r>
        <w:tab/>
      </w:r>
      <w:r w:rsidR="00C7352B" w:rsidRPr="00C7352B">
        <w:rPr>
          <w:u w:val="single"/>
        </w:rPr>
        <w:t>Bangor Waterfront Court House</w:t>
      </w:r>
      <w:r w:rsidR="00BA1BD9">
        <w:rPr>
          <w:u w:val="single"/>
        </w:rPr>
        <w:t xml:space="preserve"> (FILE PCU43)</w:t>
      </w:r>
    </w:p>
    <w:p w14:paraId="63663B5B" w14:textId="77777777" w:rsidR="007A2643" w:rsidRDefault="007A2643" w:rsidP="007A2643">
      <w:pPr>
        <w:pStyle w:val="ListParagraph"/>
        <w:rPr>
          <w:rFonts w:ascii="Arial" w:hAnsi="Arial" w:cs="Arial"/>
          <w:sz w:val="24"/>
          <w:szCs w:val="24"/>
        </w:rPr>
      </w:pPr>
    </w:p>
    <w:p w14:paraId="640004FF" w14:textId="77777777" w:rsidR="007A2643" w:rsidRPr="007A2643" w:rsidRDefault="007A2643" w:rsidP="007A2643">
      <w:pPr>
        <w:rPr>
          <w:b/>
          <w:bCs/>
          <w:caps/>
          <w:szCs w:val="24"/>
        </w:rPr>
      </w:pPr>
      <w:r w:rsidRPr="007A2643">
        <w:rPr>
          <w:b/>
          <w:bCs/>
          <w:caps/>
          <w:szCs w:val="24"/>
        </w:rPr>
        <w:t>**IN CONFIDENCE**</w:t>
      </w:r>
    </w:p>
    <w:p w14:paraId="6FCC9CE6" w14:textId="77777777" w:rsidR="007A2643" w:rsidRDefault="007A2643" w:rsidP="007A2643">
      <w:pPr>
        <w:rPr>
          <w:caps/>
          <w:szCs w:val="24"/>
        </w:rPr>
      </w:pPr>
    </w:p>
    <w:p w14:paraId="3A342127" w14:textId="55B8AAAC" w:rsidR="00C23A0B" w:rsidRPr="00C23A0B" w:rsidRDefault="00C23A0B" w:rsidP="00C23A0B">
      <w:pPr>
        <w:rPr>
          <w:rFonts w:eastAsiaTheme="minorHAnsi" w:cs="Arial"/>
          <w:b/>
          <w:bCs/>
          <w:kern w:val="2"/>
          <w14:ligatures w14:val="standardContextual"/>
        </w:rPr>
      </w:pPr>
      <w:r w:rsidRPr="00C23A0B">
        <w:rPr>
          <w:rFonts w:eastAsiaTheme="minorHAnsi" w:cs="Arial"/>
          <w:b/>
          <w:bCs/>
          <w:kern w:val="2"/>
          <w14:ligatures w14:val="standardContextual"/>
        </w:rPr>
        <w:t>NOT FOR PUBLICATION SCHEDULE 6</w:t>
      </w:r>
      <w:r w:rsidR="00D02A54">
        <w:rPr>
          <w:rFonts w:eastAsiaTheme="minorHAnsi" w:cs="Arial"/>
          <w:b/>
          <w:bCs/>
          <w:kern w:val="2"/>
          <w14:ligatures w14:val="standardContextual"/>
        </w:rPr>
        <w:t xml:space="preserve">:3 </w:t>
      </w:r>
      <w:r w:rsidRPr="00C23A0B">
        <w:rPr>
          <w:rFonts w:eastAsiaTheme="minorHAnsi" w:cs="Arial"/>
          <w:b/>
          <w:bCs/>
          <w:kern w:val="2"/>
          <w14:ligatures w14:val="standardContextual"/>
        </w:rPr>
        <w:t>– INFORMATION RELATING TO THE FINANCIAL OR BUSINESS AFFAIRS OF ANY PARTICULAR PERSON (INCLUDING THE COUNCIL HOLDING THAT INFORMATION)</w:t>
      </w:r>
    </w:p>
    <w:p w14:paraId="09E1BC0D" w14:textId="77777777" w:rsidR="00C23A0B" w:rsidRPr="00C23A0B" w:rsidRDefault="00C23A0B" w:rsidP="00C23A0B">
      <w:pPr>
        <w:rPr>
          <w:rFonts w:eastAsiaTheme="minorHAnsi" w:cstheme="minorBidi"/>
          <w:b/>
          <w:bCs/>
          <w:kern w:val="2"/>
          <w:u w:val="single"/>
          <w14:ligatures w14:val="standardContextual"/>
        </w:rPr>
      </w:pPr>
    </w:p>
    <w:p w14:paraId="1CDB7218" w14:textId="02A1DCB3" w:rsidR="001B7CB5" w:rsidRPr="00621495" w:rsidRDefault="00C23A0B" w:rsidP="007A2643">
      <w:pPr>
        <w:rPr>
          <w:b/>
          <w:bCs/>
        </w:rPr>
      </w:pPr>
      <w:r w:rsidRPr="00C23A0B">
        <w:rPr>
          <w:rFonts w:eastAsiaTheme="minorHAnsi" w:cstheme="minorBidi"/>
          <w:kern w:val="2"/>
          <w14:ligatures w14:val="standardContextual"/>
        </w:rPr>
        <w:t>Bangor Waterfront City Deal, Council considers appointment of LPS to enter discussions over the potential acquisition of 12/14 Quay Street to extend the Court House as part of Open House with an update report to be brought back to the Council in due course.</w:t>
      </w:r>
    </w:p>
    <w:p w14:paraId="7537AC41" w14:textId="77777777" w:rsidR="00471DE8" w:rsidRDefault="00471DE8" w:rsidP="00A065F0"/>
    <w:p w14:paraId="5109DC26" w14:textId="59DF1BEE" w:rsidR="007A2643" w:rsidRPr="001B7CB5" w:rsidRDefault="00C7352B" w:rsidP="001B7CB5">
      <w:pPr>
        <w:pStyle w:val="Heading1"/>
        <w:ind w:left="720" w:hanging="720"/>
        <w:rPr>
          <w:u w:val="single"/>
        </w:rPr>
      </w:pPr>
      <w:r>
        <w:t>20</w:t>
      </w:r>
      <w:r w:rsidR="007A2643">
        <w:t>.</w:t>
      </w:r>
      <w:r w:rsidR="007A2643">
        <w:tab/>
      </w:r>
      <w:r w:rsidRPr="00C7352B">
        <w:rPr>
          <w:u w:val="single"/>
        </w:rPr>
        <w:t>LMP Update &amp; 2023/24 Action Plan Outcome Report</w:t>
      </w:r>
      <w:r w:rsidR="001B7CB5">
        <w:rPr>
          <w:u w:val="single"/>
        </w:rPr>
        <w:t xml:space="preserve"> (FILE ED123)</w:t>
      </w:r>
    </w:p>
    <w:p w14:paraId="024F8D01" w14:textId="77777777" w:rsidR="007A2643" w:rsidRDefault="007A2643" w:rsidP="007A2643">
      <w:pPr>
        <w:pStyle w:val="ListParagraph"/>
        <w:rPr>
          <w:rFonts w:ascii="Arial" w:hAnsi="Arial" w:cs="Arial"/>
          <w:sz w:val="24"/>
          <w:szCs w:val="24"/>
        </w:rPr>
      </w:pPr>
    </w:p>
    <w:p w14:paraId="40E101C1" w14:textId="77777777" w:rsidR="007A2643" w:rsidRPr="007A2643" w:rsidRDefault="007A2643" w:rsidP="007A2643">
      <w:pPr>
        <w:rPr>
          <w:b/>
          <w:bCs/>
          <w:caps/>
          <w:szCs w:val="24"/>
        </w:rPr>
      </w:pPr>
      <w:r w:rsidRPr="007A2643">
        <w:rPr>
          <w:b/>
          <w:bCs/>
          <w:caps/>
          <w:szCs w:val="24"/>
        </w:rPr>
        <w:t>**IN CONFIDENCE**</w:t>
      </w:r>
    </w:p>
    <w:p w14:paraId="130D3145" w14:textId="77777777" w:rsidR="007A2643" w:rsidRDefault="007A2643" w:rsidP="007A2643">
      <w:pPr>
        <w:rPr>
          <w:caps/>
          <w:szCs w:val="24"/>
        </w:rPr>
      </w:pPr>
    </w:p>
    <w:p w14:paraId="5C1B9DB8" w14:textId="33EC67CB" w:rsidR="00C23A0B" w:rsidRPr="00C23A0B" w:rsidRDefault="00C23A0B" w:rsidP="00C23A0B">
      <w:pPr>
        <w:rPr>
          <w:rFonts w:eastAsiaTheme="minorHAnsi" w:cs="Arial"/>
          <w:b/>
          <w:bCs/>
          <w:kern w:val="2"/>
          <w14:ligatures w14:val="standardContextual"/>
        </w:rPr>
      </w:pPr>
      <w:r w:rsidRPr="00C23A0B">
        <w:rPr>
          <w:rFonts w:eastAsiaTheme="minorHAnsi" w:cs="Arial"/>
          <w:b/>
          <w:bCs/>
          <w:kern w:val="2"/>
          <w14:ligatures w14:val="standardContextual"/>
        </w:rPr>
        <w:t>NOT FOR PUBLICATION SCHEDULE 6</w:t>
      </w:r>
      <w:r w:rsidR="00D02A54">
        <w:rPr>
          <w:rFonts w:eastAsiaTheme="minorHAnsi" w:cs="Arial"/>
          <w:b/>
          <w:bCs/>
          <w:kern w:val="2"/>
          <w14:ligatures w14:val="standardContextual"/>
        </w:rPr>
        <w:t xml:space="preserve">:3 </w:t>
      </w:r>
      <w:r w:rsidRPr="00C23A0B">
        <w:rPr>
          <w:rFonts w:eastAsiaTheme="minorHAnsi" w:cs="Arial"/>
          <w:b/>
          <w:bCs/>
          <w:kern w:val="2"/>
          <w14:ligatures w14:val="standardContextual"/>
        </w:rPr>
        <w:t>– INFORMATION RELATING TO THE FINANCIAL OR BUSINESS AFFAIRS OF ANY PARTICULAR PERSON (INCLUDING THE COUNCIL HOLDING THAT INFORMATION)</w:t>
      </w:r>
    </w:p>
    <w:p w14:paraId="641B64C8" w14:textId="77777777" w:rsidR="00C23A0B" w:rsidRPr="00C23A0B" w:rsidRDefault="00C23A0B" w:rsidP="00C23A0B">
      <w:pPr>
        <w:rPr>
          <w:rFonts w:eastAsiaTheme="minorHAnsi" w:cstheme="minorBidi"/>
          <w:b/>
          <w:bCs/>
          <w:kern w:val="2"/>
          <w:u w:val="single"/>
          <w14:ligatures w14:val="standardContextual"/>
        </w:rPr>
      </w:pPr>
    </w:p>
    <w:p w14:paraId="349454C9" w14:textId="77777777" w:rsidR="00C23A0B" w:rsidRPr="00C23A0B" w:rsidRDefault="00C23A0B" w:rsidP="00C23A0B">
      <w:pPr>
        <w:rPr>
          <w:rFonts w:eastAsiaTheme="minorHAnsi" w:cs="Arial"/>
          <w:color w:val="000000"/>
          <w:kern w:val="2"/>
          <w:szCs w:val="24"/>
          <w14:ligatures w14:val="standardContextual"/>
        </w:rPr>
      </w:pPr>
      <w:r w:rsidRPr="00C23A0B">
        <w:rPr>
          <w:rFonts w:eastAsiaTheme="minorHAnsi" w:cs="Arial"/>
          <w:color w:val="000000"/>
          <w:kern w:val="2"/>
          <w:szCs w:val="24"/>
          <w14:ligatures w14:val="standardContextual"/>
        </w:rPr>
        <w:t xml:space="preserve">This report has detailed information about contractors who were appointed to deliver the programmes and the academies, as well as detailed operational information. </w:t>
      </w:r>
    </w:p>
    <w:p w14:paraId="646C9321" w14:textId="0F56B16A" w:rsidR="00C23A0B" w:rsidRPr="00D02A54" w:rsidRDefault="00C23A0B" w:rsidP="00A065F0">
      <w:pPr>
        <w:rPr>
          <w:rFonts w:eastAsiaTheme="minorHAnsi" w:cstheme="minorBidi"/>
          <w:b/>
          <w:bCs/>
          <w:color w:val="92D050"/>
          <w:kern w:val="2"/>
          <w14:ligatures w14:val="standardContextual"/>
        </w:rPr>
      </w:pPr>
      <w:r w:rsidRPr="00C23A0B">
        <w:rPr>
          <w:rFonts w:eastAsiaTheme="minorHAnsi" w:cs="Arial"/>
          <w:color w:val="000000"/>
          <w:kern w:val="2"/>
          <w:szCs w:val="24"/>
          <w14:ligatures w14:val="standardContextual"/>
        </w:rPr>
        <w:t>It is not felt that it is appropriate to release this information to the public.</w:t>
      </w:r>
    </w:p>
    <w:p w14:paraId="4AEDD65F" w14:textId="77777777" w:rsidR="00C23A0B" w:rsidRDefault="00C23A0B" w:rsidP="00A065F0"/>
    <w:p w14:paraId="574B7843" w14:textId="2849E9A9" w:rsidR="007A2643" w:rsidRPr="00AB387E" w:rsidRDefault="00C7352B" w:rsidP="00AB387E">
      <w:pPr>
        <w:pStyle w:val="Heading1"/>
        <w:rPr>
          <w:u w:val="single"/>
        </w:rPr>
      </w:pPr>
      <w:r>
        <w:t>21</w:t>
      </w:r>
      <w:r w:rsidR="007A2643">
        <w:t>.</w:t>
      </w:r>
      <w:r w:rsidR="007A2643">
        <w:tab/>
      </w:r>
      <w:r w:rsidRPr="00C7352B">
        <w:rPr>
          <w:u w:val="single"/>
        </w:rPr>
        <w:t>Pickie Quarterly report</w:t>
      </w:r>
      <w:r w:rsidR="00AB387E">
        <w:rPr>
          <w:u w:val="single"/>
        </w:rPr>
        <w:t xml:space="preserve"> (FILE 171006)</w:t>
      </w:r>
    </w:p>
    <w:p w14:paraId="05518CBE" w14:textId="77777777" w:rsidR="007A2643" w:rsidRDefault="007A2643" w:rsidP="007A2643">
      <w:pPr>
        <w:pStyle w:val="ListParagraph"/>
        <w:rPr>
          <w:rFonts w:ascii="Arial" w:hAnsi="Arial" w:cs="Arial"/>
          <w:sz w:val="24"/>
          <w:szCs w:val="24"/>
        </w:rPr>
      </w:pPr>
    </w:p>
    <w:p w14:paraId="249105CE" w14:textId="77777777" w:rsidR="007A2643" w:rsidRPr="007A2643" w:rsidRDefault="007A2643" w:rsidP="007A2643">
      <w:pPr>
        <w:rPr>
          <w:b/>
          <w:bCs/>
          <w:caps/>
          <w:szCs w:val="24"/>
        </w:rPr>
      </w:pPr>
      <w:r w:rsidRPr="007A2643">
        <w:rPr>
          <w:b/>
          <w:bCs/>
          <w:caps/>
          <w:szCs w:val="24"/>
        </w:rPr>
        <w:t>**IN CONFIDENCE**</w:t>
      </w:r>
    </w:p>
    <w:p w14:paraId="6A986CD3" w14:textId="77777777" w:rsidR="007A2643" w:rsidRDefault="007A2643" w:rsidP="007A2643">
      <w:pPr>
        <w:rPr>
          <w:caps/>
          <w:szCs w:val="24"/>
        </w:rPr>
      </w:pPr>
    </w:p>
    <w:p w14:paraId="7E7873B1" w14:textId="3DD01438" w:rsidR="00482043" w:rsidRPr="00482043" w:rsidRDefault="00482043" w:rsidP="00482043">
      <w:pPr>
        <w:rPr>
          <w:rFonts w:eastAsiaTheme="minorHAnsi" w:cs="Arial"/>
          <w:b/>
          <w:bCs/>
          <w:kern w:val="2"/>
          <w14:ligatures w14:val="standardContextual"/>
        </w:rPr>
      </w:pPr>
      <w:r w:rsidRPr="00482043">
        <w:rPr>
          <w:rFonts w:eastAsiaTheme="minorHAnsi" w:cs="Arial"/>
          <w:b/>
          <w:bCs/>
          <w:kern w:val="2"/>
          <w14:ligatures w14:val="standardContextual"/>
        </w:rPr>
        <w:t>NOT FOR PUBLICATION SCHEDULE 6</w:t>
      </w:r>
      <w:r w:rsidR="00D02A54">
        <w:rPr>
          <w:rFonts w:eastAsiaTheme="minorHAnsi" w:cs="Arial"/>
          <w:b/>
          <w:bCs/>
          <w:kern w:val="2"/>
          <w14:ligatures w14:val="standardContextual"/>
        </w:rPr>
        <w:t xml:space="preserve">:3 </w:t>
      </w:r>
      <w:r w:rsidRPr="00482043">
        <w:rPr>
          <w:rFonts w:eastAsiaTheme="minorHAnsi" w:cs="Arial"/>
          <w:b/>
          <w:bCs/>
          <w:kern w:val="2"/>
          <w14:ligatures w14:val="standardContextual"/>
        </w:rPr>
        <w:t>– INFORMATION RELATING TO THE FINANCIAL OR BUSINESS AFFAIRS OF ANY PARTICULAR PERSON (INCLUDING THE COUNCIL HOLDING THAT INFORMATION)</w:t>
      </w:r>
    </w:p>
    <w:p w14:paraId="458E2C85" w14:textId="77777777" w:rsidR="00C23A0B" w:rsidRPr="00482043" w:rsidRDefault="00C23A0B" w:rsidP="00482043">
      <w:pPr>
        <w:rPr>
          <w:rFonts w:eastAsiaTheme="minorHAnsi" w:cstheme="minorBidi"/>
          <w:b/>
          <w:bCs/>
          <w:kern w:val="2"/>
          <w:u w:val="single"/>
          <w14:ligatures w14:val="standardContextual"/>
        </w:rPr>
      </w:pPr>
    </w:p>
    <w:p w14:paraId="560246D5" w14:textId="225AFA16" w:rsidR="00482043" w:rsidRDefault="00482043" w:rsidP="00482043">
      <w:pPr>
        <w:rPr>
          <w:caps/>
          <w:szCs w:val="24"/>
        </w:rPr>
      </w:pPr>
      <w:r w:rsidRPr="00482043">
        <w:rPr>
          <w:rFonts w:eastAsiaTheme="minorHAnsi" w:cstheme="minorBidi"/>
          <w:kern w:val="2"/>
          <w14:ligatures w14:val="standardContextual"/>
        </w:rPr>
        <w:t>This report details the performance of Pickie Fun Park for the fourth quarter of the 2023/2024 financial year, as operated by Pickie Ltd on behalf of the Council, in respect of visitor numbers and financials.</w:t>
      </w:r>
    </w:p>
    <w:p w14:paraId="417D1C59" w14:textId="77777777" w:rsidR="007A2643" w:rsidRDefault="007A2643" w:rsidP="00A065F0"/>
    <w:p w14:paraId="6391415E" w14:textId="2C878EF2" w:rsidR="007A2643" w:rsidRPr="0003502C" w:rsidRDefault="00C7352B" w:rsidP="007A2643">
      <w:pPr>
        <w:pStyle w:val="Heading1"/>
        <w:rPr>
          <w:u w:val="single"/>
        </w:rPr>
      </w:pPr>
      <w:r>
        <w:lastRenderedPageBreak/>
        <w:t>22</w:t>
      </w:r>
      <w:r w:rsidR="007A2643">
        <w:t>.</w:t>
      </w:r>
      <w:r w:rsidR="007A2643">
        <w:tab/>
      </w:r>
      <w:r w:rsidRPr="00C7352B">
        <w:rPr>
          <w:u w:val="single"/>
        </w:rPr>
        <w:t>Exploris Quarterly report</w:t>
      </w:r>
      <w:r w:rsidR="003069C6">
        <w:rPr>
          <w:u w:val="single"/>
        </w:rPr>
        <w:t xml:space="preserve"> (FILE </w:t>
      </w:r>
      <w:r w:rsidR="003069C6" w:rsidRPr="003069C6">
        <w:rPr>
          <w:u w:val="single"/>
        </w:rPr>
        <w:t>DEVP3c</w:t>
      </w:r>
      <w:r w:rsidR="003069C6">
        <w:rPr>
          <w:u w:val="single"/>
        </w:rPr>
        <w:t>)</w:t>
      </w:r>
    </w:p>
    <w:p w14:paraId="617ADE29" w14:textId="77777777" w:rsidR="007A2643" w:rsidRDefault="007A2643" w:rsidP="007A2643">
      <w:pPr>
        <w:pStyle w:val="ListParagraph"/>
        <w:rPr>
          <w:rFonts w:ascii="Arial" w:hAnsi="Arial" w:cs="Arial"/>
          <w:sz w:val="24"/>
          <w:szCs w:val="24"/>
        </w:rPr>
      </w:pPr>
    </w:p>
    <w:p w14:paraId="41A9AFF9" w14:textId="77777777" w:rsidR="007A2643" w:rsidRPr="007A2643" w:rsidRDefault="007A2643" w:rsidP="007A2643">
      <w:pPr>
        <w:rPr>
          <w:b/>
          <w:bCs/>
          <w:caps/>
          <w:szCs w:val="24"/>
        </w:rPr>
      </w:pPr>
      <w:r w:rsidRPr="007A2643">
        <w:rPr>
          <w:b/>
          <w:bCs/>
          <w:caps/>
          <w:szCs w:val="24"/>
        </w:rPr>
        <w:t>**IN CONFIDENCE**</w:t>
      </w:r>
    </w:p>
    <w:p w14:paraId="25D0BE92" w14:textId="77777777" w:rsidR="007A2643" w:rsidRDefault="007A2643" w:rsidP="007A2643">
      <w:pPr>
        <w:rPr>
          <w:caps/>
          <w:szCs w:val="24"/>
        </w:rPr>
      </w:pPr>
    </w:p>
    <w:p w14:paraId="29D8987D" w14:textId="52B24289" w:rsidR="00482043" w:rsidRPr="00D02A54" w:rsidRDefault="00482043" w:rsidP="00482043">
      <w:pPr>
        <w:rPr>
          <w:rFonts w:eastAsiaTheme="minorHAnsi" w:cs="Arial"/>
          <w:b/>
          <w:bCs/>
          <w:kern w:val="2"/>
          <w14:ligatures w14:val="standardContextual"/>
        </w:rPr>
      </w:pPr>
      <w:r w:rsidRPr="00482043">
        <w:rPr>
          <w:rFonts w:eastAsiaTheme="minorHAnsi" w:cs="Arial"/>
          <w:b/>
          <w:bCs/>
          <w:kern w:val="2"/>
          <w14:ligatures w14:val="standardContextual"/>
        </w:rPr>
        <w:t>NOT FOR PUBLICATION SCHEDULE 6</w:t>
      </w:r>
      <w:r w:rsidR="00D02A54">
        <w:rPr>
          <w:rFonts w:eastAsiaTheme="minorHAnsi" w:cs="Arial"/>
          <w:b/>
          <w:bCs/>
          <w:kern w:val="2"/>
          <w14:ligatures w14:val="standardContextual"/>
        </w:rPr>
        <w:t>:3</w:t>
      </w:r>
      <w:r w:rsidRPr="00482043">
        <w:rPr>
          <w:rFonts w:eastAsiaTheme="minorHAnsi" w:cs="Arial"/>
          <w:b/>
          <w:bCs/>
          <w:kern w:val="2"/>
          <w14:ligatures w14:val="standardContextual"/>
        </w:rPr>
        <w:t xml:space="preserve"> – INFORMATION RELATING TO THE FINANCIAL OR BUSINESS AFFAIRS OF ANY PARTICULAR PERSON (INCLUDING THE COUNCIL HOLDING THAT INFORMATION)</w:t>
      </w:r>
    </w:p>
    <w:p w14:paraId="755EAA2E" w14:textId="77777777" w:rsidR="00482043" w:rsidRPr="00482043" w:rsidRDefault="00482043" w:rsidP="00482043">
      <w:pPr>
        <w:rPr>
          <w:rFonts w:eastAsiaTheme="minorHAnsi" w:cstheme="minorBidi"/>
          <w:b/>
          <w:bCs/>
          <w:kern w:val="2"/>
          <w:u w:val="single"/>
          <w14:ligatures w14:val="standardContextual"/>
        </w:rPr>
      </w:pPr>
    </w:p>
    <w:p w14:paraId="21580166" w14:textId="3F0AE97E" w:rsidR="00482043" w:rsidRDefault="00482043" w:rsidP="007A2643">
      <w:pPr>
        <w:rPr>
          <w:caps/>
          <w:szCs w:val="24"/>
        </w:rPr>
      </w:pPr>
      <w:r w:rsidRPr="00482043">
        <w:rPr>
          <w:rFonts w:eastAsiaTheme="minorHAnsi" w:cstheme="minorBidi"/>
          <w:kern w:val="2"/>
          <w14:ligatures w14:val="standardContextual"/>
        </w:rPr>
        <w:t xml:space="preserve">This report details the performance of Exploris for the fourth quarter of the 2023-2024 financial year.  </w:t>
      </w:r>
      <w:r w:rsidRPr="00482043">
        <w:rPr>
          <w:rFonts w:eastAsiaTheme="minorHAnsi" w:cstheme="minorBidi"/>
        </w:rPr>
        <w:t>This report contains commercially sensitive information on the operation of Exploris by a private operator (AEL) under an operating agreement with Council.</w:t>
      </w:r>
    </w:p>
    <w:p w14:paraId="3079D730" w14:textId="77777777" w:rsidR="007A2643" w:rsidRPr="00EF671A" w:rsidRDefault="007A2643" w:rsidP="00A065F0"/>
    <w:p w14:paraId="2769B8C5" w14:textId="1F9F5FB4" w:rsidR="007A2643" w:rsidRPr="0003502C" w:rsidRDefault="007A2643" w:rsidP="007A2643">
      <w:pPr>
        <w:pStyle w:val="Heading1"/>
        <w:rPr>
          <w:u w:val="single"/>
        </w:rPr>
      </w:pPr>
      <w:r>
        <w:t>2</w:t>
      </w:r>
      <w:r w:rsidR="00C7352B">
        <w:t>3</w:t>
      </w:r>
      <w:r>
        <w:t>.</w:t>
      </w:r>
      <w:r>
        <w:tab/>
      </w:r>
      <w:r w:rsidR="00C7352B" w:rsidRPr="00C7352B">
        <w:rPr>
          <w:u w:val="single"/>
        </w:rPr>
        <w:t>Bangor Marina Quarterly report</w:t>
      </w:r>
      <w:r w:rsidR="00C0535D">
        <w:rPr>
          <w:u w:val="single"/>
        </w:rPr>
        <w:t xml:space="preserve"> (FILE </w:t>
      </w:r>
      <w:r w:rsidR="00C0535D" w:rsidRPr="00C0535D">
        <w:rPr>
          <w:u w:val="single"/>
        </w:rPr>
        <w:t>141671</w:t>
      </w:r>
      <w:r w:rsidR="00C0535D">
        <w:rPr>
          <w:u w:val="single"/>
        </w:rPr>
        <w:t>)</w:t>
      </w:r>
    </w:p>
    <w:p w14:paraId="1DE21F48" w14:textId="7A5E971D"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C0535D">
        <w:rPr>
          <w:rFonts w:ascii="Arial" w:hAnsi="Arial" w:cs="Arial"/>
          <w:sz w:val="24"/>
          <w:szCs w:val="24"/>
        </w:rPr>
        <w:t>XIX</w:t>
      </w:r>
      <w:r>
        <w:rPr>
          <w:rFonts w:ascii="Arial" w:hAnsi="Arial" w:cs="Arial"/>
          <w:sz w:val="24"/>
          <w:szCs w:val="24"/>
        </w:rPr>
        <w:t>)</w:t>
      </w:r>
    </w:p>
    <w:p w14:paraId="06D6CC1A" w14:textId="77777777" w:rsidR="007A2643" w:rsidRDefault="007A2643" w:rsidP="007A2643">
      <w:pPr>
        <w:pStyle w:val="ListParagraph"/>
        <w:rPr>
          <w:rFonts w:ascii="Arial" w:hAnsi="Arial" w:cs="Arial"/>
          <w:sz w:val="24"/>
          <w:szCs w:val="24"/>
        </w:rPr>
      </w:pPr>
    </w:p>
    <w:p w14:paraId="7960A4BC" w14:textId="77777777" w:rsidR="007A2643" w:rsidRPr="007A2643" w:rsidRDefault="007A2643" w:rsidP="007A2643">
      <w:pPr>
        <w:rPr>
          <w:b/>
          <w:bCs/>
          <w:caps/>
          <w:szCs w:val="24"/>
        </w:rPr>
      </w:pPr>
      <w:r w:rsidRPr="007A2643">
        <w:rPr>
          <w:b/>
          <w:bCs/>
          <w:caps/>
          <w:szCs w:val="24"/>
        </w:rPr>
        <w:t>**IN CONFIDENCE**</w:t>
      </w:r>
    </w:p>
    <w:p w14:paraId="0B9CAF58" w14:textId="77777777" w:rsidR="007A2643" w:rsidRDefault="007A2643" w:rsidP="007A2643">
      <w:pPr>
        <w:rPr>
          <w:caps/>
          <w:szCs w:val="24"/>
        </w:rPr>
      </w:pPr>
    </w:p>
    <w:p w14:paraId="327F5A22" w14:textId="2DA824E0" w:rsidR="00482043" w:rsidRPr="00482043" w:rsidRDefault="00482043" w:rsidP="00482043">
      <w:pPr>
        <w:rPr>
          <w:rFonts w:eastAsiaTheme="minorHAnsi" w:cs="Arial"/>
          <w:b/>
          <w:bCs/>
          <w:kern w:val="2"/>
          <w14:ligatures w14:val="standardContextual"/>
        </w:rPr>
      </w:pPr>
      <w:r w:rsidRPr="00482043">
        <w:rPr>
          <w:rFonts w:eastAsiaTheme="minorHAnsi" w:cs="Arial"/>
          <w:b/>
          <w:bCs/>
          <w:kern w:val="2"/>
          <w14:ligatures w14:val="standardContextual"/>
        </w:rPr>
        <w:t>NOT FOR PUBLICATION SCHEDULE 6</w:t>
      </w:r>
      <w:r w:rsidR="00D02A54">
        <w:rPr>
          <w:rFonts w:eastAsiaTheme="minorHAnsi" w:cs="Arial"/>
          <w:b/>
          <w:bCs/>
          <w:kern w:val="2"/>
          <w14:ligatures w14:val="standardContextual"/>
        </w:rPr>
        <w:t>:3</w:t>
      </w:r>
      <w:r w:rsidRPr="00482043">
        <w:rPr>
          <w:rFonts w:eastAsiaTheme="minorHAnsi" w:cs="Arial"/>
          <w:b/>
          <w:bCs/>
          <w:kern w:val="2"/>
          <w14:ligatures w14:val="standardContextual"/>
        </w:rPr>
        <w:t xml:space="preserve"> – INFORMATION RELATING TO THE FINANCIAL OR BUSINESS AFFAIRS OF ANY PARTICULAR PERSON (INCLUDING THE COUNCIL HOLDING THAT INFORMATION)</w:t>
      </w:r>
    </w:p>
    <w:p w14:paraId="2D46C4F8" w14:textId="77777777" w:rsidR="00482043" w:rsidRPr="00482043" w:rsidRDefault="00482043" w:rsidP="00482043">
      <w:pPr>
        <w:rPr>
          <w:rFonts w:eastAsiaTheme="minorHAnsi" w:cstheme="minorBidi"/>
          <w:b/>
          <w:bCs/>
          <w:kern w:val="2"/>
          <w14:ligatures w14:val="standardContextual"/>
        </w:rPr>
      </w:pPr>
    </w:p>
    <w:p w14:paraId="51A3D2DA" w14:textId="6FDE3FCF" w:rsidR="00482043" w:rsidRDefault="00482043" w:rsidP="007A2643">
      <w:pPr>
        <w:rPr>
          <w:caps/>
          <w:szCs w:val="24"/>
        </w:rPr>
      </w:pPr>
      <w:r w:rsidRPr="00482043">
        <w:rPr>
          <w:rFonts w:eastAsiaTheme="minorHAnsi" w:cstheme="minorBidi"/>
          <w:kern w:val="2"/>
          <w14:ligatures w14:val="standardContextual"/>
        </w:rPr>
        <w:t>The report details operations at Bangor Marina for Q4 2023-24 covering the entire range of activities undertaken in the Marina as well as commercially sensitive information.</w:t>
      </w:r>
    </w:p>
    <w:p w14:paraId="0918EACA" w14:textId="77777777" w:rsidR="00C7352B" w:rsidRPr="00621495" w:rsidRDefault="00C7352B" w:rsidP="007A2643">
      <w:pPr>
        <w:rPr>
          <w:b/>
          <w:bCs/>
        </w:rPr>
      </w:pPr>
    </w:p>
    <w:p w14:paraId="43D5BE17" w14:textId="1B683436" w:rsidR="007A2643" w:rsidRPr="0003502C" w:rsidRDefault="007A2643" w:rsidP="007A2643">
      <w:pPr>
        <w:pStyle w:val="Heading1"/>
        <w:rPr>
          <w:u w:val="single"/>
        </w:rPr>
      </w:pPr>
      <w:r>
        <w:t>2</w:t>
      </w:r>
      <w:r w:rsidR="00C7352B">
        <w:t>4</w:t>
      </w:r>
      <w:r>
        <w:t>.</w:t>
      </w:r>
      <w:r>
        <w:tab/>
      </w:r>
      <w:r w:rsidR="00C7352B" w:rsidRPr="00C7352B">
        <w:rPr>
          <w:u w:val="single"/>
        </w:rPr>
        <w:t>Kinnegar Logistics Base Update</w:t>
      </w:r>
      <w:r w:rsidR="00C0535D">
        <w:rPr>
          <w:u w:val="single"/>
        </w:rPr>
        <w:t xml:space="preserve"> (FILE RDP37)</w:t>
      </w:r>
    </w:p>
    <w:p w14:paraId="79EA4AC6" w14:textId="2F367288" w:rsidR="007A2643" w:rsidRDefault="007A2643" w:rsidP="007A2643">
      <w:pPr>
        <w:pStyle w:val="ListParagraph"/>
        <w:rPr>
          <w:rFonts w:ascii="Arial" w:hAnsi="Arial" w:cs="Arial"/>
          <w:sz w:val="24"/>
          <w:szCs w:val="24"/>
        </w:rPr>
      </w:pPr>
      <w:r>
        <w:rPr>
          <w:rFonts w:ascii="Arial" w:hAnsi="Arial" w:cs="Arial"/>
          <w:sz w:val="24"/>
          <w:szCs w:val="24"/>
        </w:rPr>
        <w:t xml:space="preserve">(Appendix </w:t>
      </w:r>
      <w:r w:rsidR="00C0535D">
        <w:rPr>
          <w:rFonts w:ascii="Arial" w:hAnsi="Arial" w:cs="Arial"/>
          <w:sz w:val="24"/>
          <w:szCs w:val="24"/>
        </w:rPr>
        <w:t>XX - XXI</w:t>
      </w:r>
      <w:r>
        <w:rPr>
          <w:rFonts w:ascii="Arial" w:hAnsi="Arial" w:cs="Arial"/>
          <w:sz w:val="24"/>
          <w:szCs w:val="24"/>
        </w:rPr>
        <w:t>)</w:t>
      </w:r>
    </w:p>
    <w:p w14:paraId="2C4386A4" w14:textId="77777777" w:rsidR="007A2643" w:rsidRDefault="007A2643" w:rsidP="007A2643">
      <w:pPr>
        <w:pStyle w:val="ListParagraph"/>
        <w:rPr>
          <w:rFonts w:ascii="Arial" w:hAnsi="Arial" w:cs="Arial"/>
          <w:sz w:val="24"/>
          <w:szCs w:val="24"/>
        </w:rPr>
      </w:pPr>
    </w:p>
    <w:p w14:paraId="35910D08" w14:textId="77777777" w:rsidR="007A2643" w:rsidRPr="007A2643" w:rsidRDefault="007A2643" w:rsidP="007A2643">
      <w:pPr>
        <w:rPr>
          <w:b/>
          <w:bCs/>
          <w:caps/>
          <w:szCs w:val="24"/>
        </w:rPr>
      </w:pPr>
      <w:r w:rsidRPr="007A2643">
        <w:rPr>
          <w:b/>
          <w:bCs/>
          <w:caps/>
          <w:szCs w:val="24"/>
        </w:rPr>
        <w:t>**IN CONFIDENCE**</w:t>
      </w:r>
    </w:p>
    <w:p w14:paraId="18ADC260" w14:textId="77777777" w:rsidR="007A2643" w:rsidRDefault="007A2643" w:rsidP="007A2643">
      <w:pPr>
        <w:rPr>
          <w:caps/>
          <w:szCs w:val="24"/>
        </w:rPr>
      </w:pPr>
    </w:p>
    <w:p w14:paraId="217B71EF" w14:textId="33869405" w:rsidR="00482043" w:rsidRPr="00482043" w:rsidRDefault="00482043" w:rsidP="00482043">
      <w:pPr>
        <w:rPr>
          <w:rFonts w:eastAsiaTheme="minorHAnsi" w:cs="Arial"/>
          <w:b/>
          <w:bCs/>
          <w:kern w:val="2"/>
          <w14:ligatures w14:val="standardContextual"/>
        </w:rPr>
      </w:pPr>
      <w:r w:rsidRPr="00482043">
        <w:rPr>
          <w:rFonts w:eastAsiaTheme="minorHAnsi" w:cs="Arial"/>
          <w:b/>
          <w:bCs/>
          <w:kern w:val="2"/>
          <w14:ligatures w14:val="standardContextual"/>
        </w:rPr>
        <w:t>NOT FOR PUBLICATION SCHEDULE 6</w:t>
      </w:r>
      <w:r w:rsidR="00D02A54">
        <w:rPr>
          <w:rFonts w:eastAsiaTheme="minorHAnsi" w:cs="Arial"/>
          <w:b/>
          <w:bCs/>
          <w:kern w:val="2"/>
          <w14:ligatures w14:val="standardContextual"/>
        </w:rPr>
        <w:t>:3</w:t>
      </w:r>
      <w:r w:rsidRPr="00482043">
        <w:rPr>
          <w:rFonts w:eastAsiaTheme="minorHAnsi" w:cs="Arial"/>
          <w:b/>
          <w:bCs/>
          <w:kern w:val="2"/>
          <w14:ligatures w14:val="standardContextual"/>
        </w:rPr>
        <w:t xml:space="preserve"> – INFORMATION RELATING TO THE FINANCIAL OR BUSINESS AFFAIRS OF ANY PARTICULAR PERSON (INCLUDING THE COUNCIL HOLDING THAT INFORMATION)</w:t>
      </w:r>
    </w:p>
    <w:p w14:paraId="16F86E82" w14:textId="77777777" w:rsidR="00482043" w:rsidRPr="00482043" w:rsidRDefault="00482043" w:rsidP="00482043">
      <w:pPr>
        <w:rPr>
          <w:rFonts w:eastAsiaTheme="minorHAnsi" w:cs="Arial"/>
          <w:b/>
          <w:bCs/>
          <w:kern w:val="2"/>
          <w:u w:val="single"/>
          <w14:ligatures w14:val="standardContextual"/>
        </w:rPr>
      </w:pPr>
    </w:p>
    <w:p w14:paraId="6CAF969D" w14:textId="1CE932BC" w:rsidR="00482043" w:rsidRDefault="00482043" w:rsidP="007A2643">
      <w:pPr>
        <w:rPr>
          <w:caps/>
          <w:szCs w:val="24"/>
        </w:rPr>
      </w:pPr>
      <w:r w:rsidRPr="00482043">
        <w:rPr>
          <w:rFonts w:eastAsiaTheme="minorHAnsi" w:cs="Arial"/>
          <w:kern w:val="2"/>
          <w:szCs w:val="24"/>
          <w14:ligatures w14:val="standardContextual"/>
        </w:rPr>
        <w:t>Report detailing Council’s recently completed Strategic Outline Case for the potential purchase and regeneration of the former Kinnegar Military Logistics Base at Holywood.  The report also provides a copy of the completed D1 Questionnaire and relevant financial information from the MOD.</w:t>
      </w:r>
    </w:p>
    <w:p w14:paraId="060A0C19" w14:textId="77777777" w:rsidR="006F7B64" w:rsidRDefault="006F7B64" w:rsidP="00A065F0">
      <w:pPr>
        <w:rPr>
          <w:b/>
          <w:bCs/>
        </w:rPr>
      </w:pPr>
    </w:p>
    <w:p w14:paraId="4A19E4D4" w14:textId="2B877115" w:rsidR="00B7502F" w:rsidRPr="00B7502F" w:rsidRDefault="00B7502F" w:rsidP="00A065F0">
      <w:pPr>
        <w:pStyle w:val="Heading1"/>
        <w:rPr>
          <w:u w:val="single"/>
        </w:rPr>
      </w:pPr>
      <w:r w:rsidRPr="00B7502F">
        <w:rPr>
          <w:u w:val="single"/>
        </w:rPr>
        <w:t xml:space="preserve">Re-admittance of public/press </w:t>
      </w:r>
    </w:p>
    <w:p w14:paraId="7F45E6D5" w14:textId="77777777" w:rsidR="00B7502F" w:rsidRDefault="00B7502F" w:rsidP="00A065F0"/>
    <w:p w14:paraId="6276CA26" w14:textId="5808423E" w:rsidR="00B7502F" w:rsidRDefault="00B7502F" w:rsidP="00A065F0">
      <w:r>
        <w:t xml:space="preserve">AGREED, on the proposal of </w:t>
      </w:r>
      <w:r w:rsidR="00C42E8E">
        <w:t>Alderman Armstrong-Cotter</w:t>
      </w:r>
      <w:r>
        <w:t xml:space="preserve">, seconded by </w:t>
      </w:r>
      <w:r w:rsidR="00C42E8E">
        <w:t>Councillor Edmund</w:t>
      </w:r>
      <w:r>
        <w:t>, that the public/press be re-admitted to the meeting.</w:t>
      </w:r>
    </w:p>
    <w:p w14:paraId="69E4E4DF" w14:textId="77777777" w:rsidR="00B7502F" w:rsidRDefault="00B7502F" w:rsidP="00A065F0"/>
    <w:p w14:paraId="174A3E6C" w14:textId="7DE4FDF6" w:rsidR="00B7502F" w:rsidRPr="00B7502F" w:rsidRDefault="00B7502F" w:rsidP="00A065F0">
      <w:pPr>
        <w:pStyle w:val="Heading1"/>
        <w:rPr>
          <w:u w:val="single"/>
        </w:rPr>
      </w:pPr>
      <w:r w:rsidRPr="00B7502F">
        <w:rPr>
          <w:u w:val="single"/>
        </w:rPr>
        <w:t xml:space="preserve">Termination of meeting </w:t>
      </w:r>
    </w:p>
    <w:p w14:paraId="0B8DD8CA" w14:textId="77777777" w:rsidR="00B7502F" w:rsidRDefault="00B7502F" w:rsidP="00A065F0"/>
    <w:p w14:paraId="32BAEECA" w14:textId="7383B6E7" w:rsidR="00B7502F" w:rsidRDefault="00B7502F" w:rsidP="00A065F0">
      <w:r>
        <w:t xml:space="preserve">The meeting terminated at </w:t>
      </w:r>
      <w:r w:rsidR="00C42E8E">
        <w:t>8.57pm.</w:t>
      </w:r>
    </w:p>
    <w:sectPr w:rsidR="00B7502F" w:rsidSect="00201C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282A" w14:textId="77777777" w:rsidR="0050325E" w:rsidRDefault="0050325E" w:rsidP="006E5005">
      <w:r>
        <w:separator/>
      </w:r>
    </w:p>
  </w:endnote>
  <w:endnote w:type="continuationSeparator" w:id="0">
    <w:p w14:paraId="41DBA3A3" w14:textId="77777777" w:rsidR="0050325E" w:rsidRDefault="0050325E" w:rsidP="006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2C99" w14:textId="77777777" w:rsidR="00A31626" w:rsidRDefault="00A31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18EBABCF" w14:textId="10B6AB56" w:rsidR="00201C91" w:rsidRDefault="00201C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25ED" w14:textId="77777777" w:rsidR="00201C91" w:rsidRDefault="00201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1931" w14:textId="77777777" w:rsidR="00A31626" w:rsidRDefault="00A3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65AE" w14:textId="77777777" w:rsidR="0050325E" w:rsidRDefault="0050325E" w:rsidP="006E5005">
      <w:r>
        <w:separator/>
      </w:r>
    </w:p>
  </w:footnote>
  <w:footnote w:type="continuationSeparator" w:id="0">
    <w:p w14:paraId="116771D8" w14:textId="77777777" w:rsidR="0050325E" w:rsidRDefault="0050325E" w:rsidP="006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AE3C" w14:textId="77777777" w:rsidR="00A31626" w:rsidRDefault="00A31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D99" w14:textId="01D9FFAF" w:rsidR="006E5005" w:rsidRDefault="006E5005">
    <w:pPr>
      <w:pStyle w:val="Header"/>
    </w:pPr>
    <w:r>
      <w:tab/>
    </w:r>
    <w:r>
      <w:tab/>
    </w:r>
    <w:r w:rsidR="006C7025">
      <w:t>PP</w:t>
    </w:r>
    <w:r>
      <w:t>.1</w:t>
    </w:r>
    <w:r w:rsidR="006C7025">
      <w:t>3</w:t>
    </w:r>
    <w:r>
      <w:t>.</w:t>
    </w:r>
    <w:r w:rsidR="006C7025">
      <w:t>06</w:t>
    </w:r>
    <w:r>
      <w:t>.23</w:t>
    </w:r>
    <w:r w:rsidR="00C23A0B">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A2F9" w14:textId="77777777" w:rsidR="00A31626" w:rsidRDefault="00A3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A734F6CA">
      <w:start w:val="1"/>
      <w:numFmt w:val="bullet"/>
      <w:lvlText w:val=""/>
      <w:lvlJc w:val="left"/>
      <w:pPr>
        <w:ind w:left="720" w:hanging="360"/>
      </w:pPr>
      <w:rPr>
        <w:rFonts w:ascii="Symbol" w:hAnsi="Symbol" w:hint="default"/>
      </w:rPr>
    </w:lvl>
    <w:lvl w:ilvl="1" w:tplc="437AF5F8" w:tentative="1">
      <w:start w:val="1"/>
      <w:numFmt w:val="bullet"/>
      <w:lvlText w:val="o"/>
      <w:lvlJc w:val="left"/>
      <w:pPr>
        <w:ind w:left="1440" w:hanging="360"/>
      </w:pPr>
      <w:rPr>
        <w:rFonts w:ascii="Courier New" w:hAnsi="Courier New" w:cs="Courier New" w:hint="default"/>
      </w:rPr>
    </w:lvl>
    <w:lvl w:ilvl="2" w:tplc="C51C6246" w:tentative="1">
      <w:start w:val="1"/>
      <w:numFmt w:val="bullet"/>
      <w:lvlText w:val=""/>
      <w:lvlJc w:val="left"/>
      <w:pPr>
        <w:ind w:left="2160" w:hanging="360"/>
      </w:pPr>
      <w:rPr>
        <w:rFonts w:ascii="Wingdings" w:hAnsi="Wingdings" w:hint="default"/>
      </w:rPr>
    </w:lvl>
    <w:lvl w:ilvl="3" w:tplc="7D4428F2" w:tentative="1">
      <w:start w:val="1"/>
      <w:numFmt w:val="bullet"/>
      <w:lvlText w:val=""/>
      <w:lvlJc w:val="left"/>
      <w:pPr>
        <w:ind w:left="2880" w:hanging="360"/>
      </w:pPr>
      <w:rPr>
        <w:rFonts w:ascii="Symbol" w:hAnsi="Symbol" w:hint="default"/>
      </w:rPr>
    </w:lvl>
    <w:lvl w:ilvl="4" w:tplc="20CA6D1C" w:tentative="1">
      <w:start w:val="1"/>
      <w:numFmt w:val="bullet"/>
      <w:lvlText w:val="o"/>
      <w:lvlJc w:val="left"/>
      <w:pPr>
        <w:ind w:left="3600" w:hanging="360"/>
      </w:pPr>
      <w:rPr>
        <w:rFonts w:ascii="Courier New" w:hAnsi="Courier New" w:cs="Courier New" w:hint="default"/>
      </w:rPr>
    </w:lvl>
    <w:lvl w:ilvl="5" w:tplc="24428484" w:tentative="1">
      <w:start w:val="1"/>
      <w:numFmt w:val="bullet"/>
      <w:lvlText w:val=""/>
      <w:lvlJc w:val="left"/>
      <w:pPr>
        <w:ind w:left="4320" w:hanging="360"/>
      </w:pPr>
      <w:rPr>
        <w:rFonts w:ascii="Wingdings" w:hAnsi="Wingdings" w:hint="default"/>
      </w:rPr>
    </w:lvl>
    <w:lvl w:ilvl="6" w:tplc="2E60A2E0" w:tentative="1">
      <w:start w:val="1"/>
      <w:numFmt w:val="bullet"/>
      <w:lvlText w:val=""/>
      <w:lvlJc w:val="left"/>
      <w:pPr>
        <w:ind w:left="5040" w:hanging="360"/>
      </w:pPr>
      <w:rPr>
        <w:rFonts w:ascii="Symbol" w:hAnsi="Symbol" w:hint="default"/>
      </w:rPr>
    </w:lvl>
    <w:lvl w:ilvl="7" w:tplc="FCD041A0" w:tentative="1">
      <w:start w:val="1"/>
      <w:numFmt w:val="bullet"/>
      <w:lvlText w:val="o"/>
      <w:lvlJc w:val="left"/>
      <w:pPr>
        <w:ind w:left="5760" w:hanging="360"/>
      </w:pPr>
      <w:rPr>
        <w:rFonts w:ascii="Courier New" w:hAnsi="Courier New" w:cs="Courier New" w:hint="default"/>
      </w:rPr>
    </w:lvl>
    <w:lvl w:ilvl="8" w:tplc="05D40AE2"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B926678E">
      <w:start w:val="1"/>
      <w:numFmt w:val="bullet"/>
      <w:lvlText w:val=""/>
      <w:lvlJc w:val="left"/>
      <w:pPr>
        <w:ind w:left="720" w:hanging="360"/>
      </w:pPr>
      <w:rPr>
        <w:rFonts w:ascii="Symbol" w:hAnsi="Symbol" w:hint="default"/>
      </w:rPr>
    </w:lvl>
    <w:lvl w:ilvl="1" w:tplc="0C323AC0" w:tentative="1">
      <w:start w:val="1"/>
      <w:numFmt w:val="bullet"/>
      <w:lvlText w:val="o"/>
      <w:lvlJc w:val="left"/>
      <w:pPr>
        <w:ind w:left="1440" w:hanging="360"/>
      </w:pPr>
      <w:rPr>
        <w:rFonts w:ascii="Courier New" w:hAnsi="Courier New" w:cs="Courier New" w:hint="default"/>
      </w:rPr>
    </w:lvl>
    <w:lvl w:ilvl="2" w:tplc="4808C7F8" w:tentative="1">
      <w:start w:val="1"/>
      <w:numFmt w:val="bullet"/>
      <w:lvlText w:val=""/>
      <w:lvlJc w:val="left"/>
      <w:pPr>
        <w:ind w:left="2160" w:hanging="360"/>
      </w:pPr>
      <w:rPr>
        <w:rFonts w:ascii="Wingdings" w:hAnsi="Wingdings" w:hint="default"/>
      </w:rPr>
    </w:lvl>
    <w:lvl w:ilvl="3" w:tplc="15C6CCEC" w:tentative="1">
      <w:start w:val="1"/>
      <w:numFmt w:val="bullet"/>
      <w:lvlText w:val=""/>
      <w:lvlJc w:val="left"/>
      <w:pPr>
        <w:ind w:left="2880" w:hanging="360"/>
      </w:pPr>
      <w:rPr>
        <w:rFonts w:ascii="Symbol" w:hAnsi="Symbol" w:hint="default"/>
      </w:rPr>
    </w:lvl>
    <w:lvl w:ilvl="4" w:tplc="09C8C086" w:tentative="1">
      <w:start w:val="1"/>
      <w:numFmt w:val="bullet"/>
      <w:lvlText w:val="o"/>
      <w:lvlJc w:val="left"/>
      <w:pPr>
        <w:ind w:left="3600" w:hanging="360"/>
      </w:pPr>
      <w:rPr>
        <w:rFonts w:ascii="Courier New" w:hAnsi="Courier New" w:cs="Courier New" w:hint="default"/>
      </w:rPr>
    </w:lvl>
    <w:lvl w:ilvl="5" w:tplc="7DFEFD52" w:tentative="1">
      <w:start w:val="1"/>
      <w:numFmt w:val="bullet"/>
      <w:lvlText w:val=""/>
      <w:lvlJc w:val="left"/>
      <w:pPr>
        <w:ind w:left="4320" w:hanging="360"/>
      </w:pPr>
      <w:rPr>
        <w:rFonts w:ascii="Wingdings" w:hAnsi="Wingdings" w:hint="default"/>
      </w:rPr>
    </w:lvl>
    <w:lvl w:ilvl="6" w:tplc="D0F274C8" w:tentative="1">
      <w:start w:val="1"/>
      <w:numFmt w:val="bullet"/>
      <w:lvlText w:val=""/>
      <w:lvlJc w:val="left"/>
      <w:pPr>
        <w:ind w:left="5040" w:hanging="360"/>
      </w:pPr>
      <w:rPr>
        <w:rFonts w:ascii="Symbol" w:hAnsi="Symbol" w:hint="default"/>
      </w:rPr>
    </w:lvl>
    <w:lvl w:ilvl="7" w:tplc="AD424962" w:tentative="1">
      <w:start w:val="1"/>
      <w:numFmt w:val="bullet"/>
      <w:lvlText w:val="o"/>
      <w:lvlJc w:val="left"/>
      <w:pPr>
        <w:ind w:left="5760" w:hanging="360"/>
      </w:pPr>
      <w:rPr>
        <w:rFonts w:ascii="Courier New" w:hAnsi="Courier New" w:cs="Courier New" w:hint="default"/>
      </w:rPr>
    </w:lvl>
    <w:lvl w:ilvl="8" w:tplc="86D4DBBC" w:tentative="1">
      <w:start w:val="1"/>
      <w:numFmt w:val="bullet"/>
      <w:lvlText w:val=""/>
      <w:lvlJc w:val="left"/>
      <w:pPr>
        <w:ind w:left="6480" w:hanging="360"/>
      </w:pPr>
      <w:rPr>
        <w:rFonts w:ascii="Wingdings" w:hAnsi="Wingdings" w:hint="default"/>
      </w:rPr>
    </w:lvl>
  </w:abstractNum>
  <w:abstractNum w:abstractNumId="2" w15:restartNumberingAfterBreak="0">
    <w:nsid w:val="013038BC"/>
    <w:multiLevelType w:val="multilevel"/>
    <w:tmpl w:val="9802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6274F"/>
    <w:multiLevelType w:val="hybridMultilevel"/>
    <w:tmpl w:val="542E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F4E7F"/>
    <w:multiLevelType w:val="multilevel"/>
    <w:tmpl w:val="4108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04DE2"/>
    <w:multiLevelType w:val="hybridMultilevel"/>
    <w:tmpl w:val="58C0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B2730"/>
    <w:multiLevelType w:val="multilevel"/>
    <w:tmpl w:val="8FF42434"/>
    <w:lvl w:ilvl="0">
      <w:start w:val="1"/>
      <w:numFmt w:val="decimal"/>
      <w:lvlText w:val="%1."/>
      <w:lvlJc w:val="left"/>
      <w:pPr>
        <w:ind w:left="360" w:hanging="360"/>
      </w:pPr>
      <w:rPr>
        <w:rFonts w:hint="default"/>
      </w:r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28F2262"/>
    <w:multiLevelType w:val="hybridMultilevel"/>
    <w:tmpl w:val="7348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F607B"/>
    <w:multiLevelType w:val="hybridMultilevel"/>
    <w:tmpl w:val="17C0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91AA2"/>
    <w:multiLevelType w:val="hybridMultilevel"/>
    <w:tmpl w:val="C3E0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B7915"/>
    <w:multiLevelType w:val="hybridMultilevel"/>
    <w:tmpl w:val="CD40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D2234"/>
    <w:multiLevelType w:val="hybridMultilevel"/>
    <w:tmpl w:val="544AF5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C2BA6"/>
    <w:multiLevelType w:val="hybridMultilevel"/>
    <w:tmpl w:val="BE8A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70E0E"/>
    <w:multiLevelType w:val="hybridMultilevel"/>
    <w:tmpl w:val="6BC8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E4A54"/>
    <w:multiLevelType w:val="hybridMultilevel"/>
    <w:tmpl w:val="D9EA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20897"/>
    <w:multiLevelType w:val="hybridMultilevel"/>
    <w:tmpl w:val="7E7E101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98E6CDF"/>
    <w:multiLevelType w:val="hybridMultilevel"/>
    <w:tmpl w:val="F2845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3C11A5"/>
    <w:multiLevelType w:val="hybridMultilevel"/>
    <w:tmpl w:val="2882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72895"/>
    <w:multiLevelType w:val="hybridMultilevel"/>
    <w:tmpl w:val="5010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F0DF1"/>
    <w:multiLevelType w:val="hybridMultilevel"/>
    <w:tmpl w:val="16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46D37"/>
    <w:multiLevelType w:val="hybridMultilevel"/>
    <w:tmpl w:val="FBCED7A8"/>
    <w:lvl w:ilvl="0" w:tplc="61465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85443"/>
    <w:multiLevelType w:val="hybridMultilevel"/>
    <w:tmpl w:val="AB24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A46E0"/>
    <w:multiLevelType w:val="hybridMultilevel"/>
    <w:tmpl w:val="13DE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B7964"/>
    <w:multiLevelType w:val="hybridMultilevel"/>
    <w:tmpl w:val="A9C6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18EB"/>
    <w:multiLevelType w:val="hybridMultilevel"/>
    <w:tmpl w:val="4F7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129BD"/>
    <w:multiLevelType w:val="hybridMultilevel"/>
    <w:tmpl w:val="C92C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34231"/>
    <w:multiLevelType w:val="hybridMultilevel"/>
    <w:tmpl w:val="487A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33C0A"/>
    <w:multiLevelType w:val="hybridMultilevel"/>
    <w:tmpl w:val="1A0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32F7D"/>
    <w:multiLevelType w:val="hybridMultilevel"/>
    <w:tmpl w:val="C2640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D7B23"/>
    <w:multiLevelType w:val="hybridMultilevel"/>
    <w:tmpl w:val="73A0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D155E"/>
    <w:multiLevelType w:val="hybridMultilevel"/>
    <w:tmpl w:val="FC7E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3D47"/>
    <w:multiLevelType w:val="hybridMultilevel"/>
    <w:tmpl w:val="3020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C66E8"/>
    <w:multiLevelType w:val="hybridMultilevel"/>
    <w:tmpl w:val="5C964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953DDB"/>
    <w:multiLevelType w:val="hybridMultilevel"/>
    <w:tmpl w:val="98A2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8166AA"/>
    <w:multiLevelType w:val="hybridMultilevel"/>
    <w:tmpl w:val="BE8C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9B3C72"/>
    <w:multiLevelType w:val="hybridMultilevel"/>
    <w:tmpl w:val="5AB8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14DF2"/>
    <w:multiLevelType w:val="hybridMultilevel"/>
    <w:tmpl w:val="69AA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E4173"/>
    <w:multiLevelType w:val="hybridMultilevel"/>
    <w:tmpl w:val="E6863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33126D"/>
    <w:multiLevelType w:val="hybridMultilevel"/>
    <w:tmpl w:val="2DC4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8781B"/>
    <w:multiLevelType w:val="hybridMultilevel"/>
    <w:tmpl w:val="DC36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032341">
    <w:abstractNumId w:val="0"/>
  </w:num>
  <w:num w:numId="2" w16cid:durableId="1024480028">
    <w:abstractNumId w:val="1"/>
  </w:num>
  <w:num w:numId="3" w16cid:durableId="1574503818">
    <w:abstractNumId w:val="9"/>
  </w:num>
  <w:num w:numId="4" w16cid:durableId="1167212992">
    <w:abstractNumId w:val="11"/>
  </w:num>
  <w:num w:numId="5" w16cid:durableId="1980838766">
    <w:abstractNumId w:val="29"/>
  </w:num>
  <w:num w:numId="6" w16cid:durableId="1043360058">
    <w:abstractNumId w:val="14"/>
  </w:num>
  <w:num w:numId="7" w16cid:durableId="758403771">
    <w:abstractNumId w:val="5"/>
  </w:num>
  <w:num w:numId="8" w16cid:durableId="251397850">
    <w:abstractNumId w:val="35"/>
  </w:num>
  <w:num w:numId="9" w16cid:durableId="515119373">
    <w:abstractNumId w:val="16"/>
  </w:num>
  <w:num w:numId="10" w16cid:durableId="1377240599">
    <w:abstractNumId w:val="23"/>
  </w:num>
  <w:num w:numId="11" w16cid:durableId="1254894839">
    <w:abstractNumId w:val="19"/>
  </w:num>
  <w:num w:numId="12" w16cid:durableId="1365402918">
    <w:abstractNumId w:val="21"/>
  </w:num>
  <w:num w:numId="13" w16cid:durableId="224528803">
    <w:abstractNumId w:val="31"/>
  </w:num>
  <w:num w:numId="14" w16cid:durableId="1971745465">
    <w:abstractNumId w:val="38"/>
  </w:num>
  <w:num w:numId="15" w16cid:durableId="2089497698">
    <w:abstractNumId w:val="32"/>
  </w:num>
  <w:num w:numId="16" w16cid:durableId="927734670">
    <w:abstractNumId w:val="26"/>
  </w:num>
  <w:num w:numId="17" w16cid:durableId="1115717021">
    <w:abstractNumId w:val="22"/>
  </w:num>
  <w:num w:numId="18" w16cid:durableId="717634545">
    <w:abstractNumId w:val="30"/>
  </w:num>
  <w:num w:numId="19" w16cid:durableId="1747191898">
    <w:abstractNumId w:val="3"/>
  </w:num>
  <w:num w:numId="20" w16cid:durableId="1650400437">
    <w:abstractNumId w:val="7"/>
  </w:num>
  <w:num w:numId="21" w16cid:durableId="301890832">
    <w:abstractNumId w:val="18"/>
  </w:num>
  <w:num w:numId="22" w16cid:durableId="331373952">
    <w:abstractNumId w:val="25"/>
  </w:num>
  <w:num w:numId="23" w16cid:durableId="207382194">
    <w:abstractNumId w:val="24"/>
  </w:num>
  <w:num w:numId="24" w16cid:durableId="641734042">
    <w:abstractNumId w:val="1"/>
  </w:num>
  <w:num w:numId="25" w16cid:durableId="176895345">
    <w:abstractNumId w:val="37"/>
  </w:num>
  <w:num w:numId="26" w16cid:durableId="611740494">
    <w:abstractNumId w:val="27"/>
  </w:num>
  <w:num w:numId="27" w16cid:durableId="1533612606">
    <w:abstractNumId w:val="6"/>
  </w:num>
  <w:num w:numId="28" w16cid:durableId="358354915">
    <w:abstractNumId w:val="10"/>
  </w:num>
  <w:num w:numId="29" w16cid:durableId="628895411">
    <w:abstractNumId w:val="4"/>
  </w:num>
  <w:num w:numId="30" w16cid:durableId="578295509">
    <w:abstractNumId w:val="17"/>
  </w:num>
  <w:num w:numId="31" w16cid:durableId="509832700">
    <w:abstractNumId w:val="12"/>
  </w:num>
  <w:num w:numId="32" w16cid:durableId="188107159">
    <w:abstractNumId w:val="28"/>
  </w:num>
  <w:num w:numId="33" w16cid:durableId="718481521">
    <w:abstractNumId w:val="13"/>
  </w:num>
  <w:num w:numId="34" w16cid:durableId="1263611636">
    <w:abstractNumId w:val="36"/>
  </w:num>
  <w:num w:numId="35" w16cid:durableId="770204624">
    <w:abstractNumId w:val="39"/>
  </w:num>
  <w:num w:numId="36" w16cid:durableId="455149754">
    <w:abstractNumId w:val="34"/>
  </w:num>
  <w:num w:numId="37" w16cid:durableId="1755275717">
    <w:abstractNumId w:val="8"/>
  </w:num>
  <w:num w:numId="38" w16cid:durableId="1897161797">
    <w:abstractNumId w:val="33"/>
  </w:num>
  <w:num w:numId="39" w16cid:durableId="189533278">
    <w:abstractNumId w:val="15"/>
  </w:num>
  <w:num w:numId="40" w16cid:durableId="539979535">
    <w:abstractNumId w:val="2"/>
  </w:num>
  <w:num w:numId="41" w16cid:durableId="2003774994">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DGGHMppM5ZT35s8rrn0XgbaDvqDGnE35TqtvBAe2dyHnVN5doptdACXw2pPHI5pIoe/9OjyO/RotLBkmAg4vg==" w:salt="63/wuLo6CBoIKIMhjuBJ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Regeneration and Develop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13 PP 13 June 2024"/>
    <w:docVar w:name="Trove_G_1_Withdraw" w:val="-1"/>
    <w:docVar w:name="Trove_H_Title_1" w:val="240613 PP 13 June 2024"/>
    <w:docVar w:name="Trove_H_Version_1" w:val=" "/>
  </w:docVars>
  <w:rsids>
    <w:rsidRoot w:val="00A54622"/>
    <w:rsid w:val="00004884"/>
    <w:rsid w:val="0001744E"/>
    <w:rsid w:val="00025469"/>
    <w:rsid w:val="00030479"/>
    <w:rsid w:val="0003502C"/>
    <w:rsid w:val="000367B8"/>
    <w:rsid w:val="0004483F"/>
    <w:rsid w:val="000539A0"/>
    <w:rsid w:val="00076FD3"/>
    <w:rsid w:val="00081DE6"/>
    <w:rsid w:val="00082DF9"/>
    <w:rsid w:val="000869FE"/>
    <w:rsid w:val="000913D2"/>
    <w:rsid w:val="00096887"/>
    <w:rsid w:val="000B1321"/>
    <w:rsid w:val="000F4561"/>
    <w:rsid w:val="00100EBA"/>
    <w:rsid w:val="0010715F"/>
    <w:rsid w:val="00153B03"/>
    <w:rsid w:val="0015594C"/>
    <w:rsid w:val="00160EEC"/>
    <w:rsid w:val="00161CEE"/>
    <w:rsid w:val="00163C34"/>
    <w:rsid w:val="00194CD9"/>
    <w:rsid w:val="001A780D"/>
    <w:rsid w:val="001B5D5D"/>
    <w:rsid w:val="001B7CB5"/>
    <w:rsid w:val="001D34D2"/>
    <w:rsid w:val="001E1546"/>
    <w:rsid w:val="00201C91"/>
    <w:rsid w:val="00222582"/>
    <w:rsid w:val="00231A9A"/>
    <w:rsid w:val="00235353"/>
    <w:rsid w:val="00235506"/>
    <w:rsid w:val="0023736F"/>
    <w:rsid w:val="002651A6"/>
    <w:rsid w:val="002879CA"/>
    <w:rsid w:val="00287E3D"/>
    <w:rsid w:val="002904CD"/>
    <w:rsid w:val="0029158B"/>
    <w:rsid w:val="00301040"/>
    <w:rsid w:val="0030140B"/>
    <w:rsid w:val="003069C6"/>
    <w:rsid w:val="00311B42"/>
    <w:rsid w:val="00314343"/>
    <w:rsid w:val="00315AA8"/>
    <w:rsid w:val="0034622D"/>
    <w:rsid w:val="00352922"/>
    <w:rsid w:val="00353202"/>
    <w:rsid w:val="003545A3"/>
    <w:rsid w:val="00380959"/>
    <w:rsid w:val="0039766C"/>
    <w:rsid w:val="003A48E2"/>
    <w:rsid w:val="003C0939"/>
    <w:rsid w:val="003F2C95"/>
    <w:rsid w:val="003F60EB"/>
    <w:rsid w:val="004074E5"/>
    <w:rsid w:val="00413970"/>
    <w:rsid w:val="0043261C"/>
    <w:rsid w:val="00436A8A"/>
    <w:rsid w:val="00440BB6"/>
    <w:rsid w:val="00471DE8"/>
    <w:rsid w:val="00482043"/>
    <w:rsid w:val="0048371B"/>
    <w:rsid w:val="004C345A"/>
    <w:rsid w:val="004C6628"/>
    <w:rsid w:val="004E3E52"/>
    <w:rsid w:val="004E604A"/>
    <w:rsid w:val="004F4397"/>
    <w:rsid w:val="004F6CC2"/>
    <w:rsid w:val="00501D4E"/>
    <w:rsid w:val="0050325E"/>
    <w:rsid w:val="00504419"/>
    <w:rsid w:val="00510B2B"/>
    <w:rsid w:val="005118C5"/>
    <w:rsid w:val="0052273A"/>
    <w:rsid w:val="0052748F"/>
    <w:rsid w:val="00540EEB"/>
    <w:rsid w:val="0054575C"/>
    <w:rsid w:val="005638E3"/>
    <w:rsid w:val="00591404"/>
    <w:rsid w:val="00591592"/>
    <w:rsid w:val="0059275E"/>
    <w:rsid w:val="005A0943"/>
    <w:rsid w:val="005A19F2"/>
    <w:rsid w:val="005B348F"/>
    <w:rsid w:val="005C0882"/>
    <w:rsid w:val="005C2849"/>
    <w:rsid w:val="005E510E"/>
    <w:rsid w:val="00612891"/>
    <w:rsid w:val="00621495"/>
    <w:rsid w:val="00621DFC"/>
    <w:rsid w:val="00627B9F"/>
    <w:rsid w:val="006333BF"/>
    <w:rsid w:val="006366B5"/>
    <w:rsid w:val="0064042A"/>
    <w:rsid w:val="00645EA4"/>
    <w:rsid w:val="00655B93"/>
    <w:rsid w:val="00656EBB"/>
    <w:rsid w:val="00675B5D"/>
    <w:rsid w:val="00680E3F"/>
    <w:rsid w:val="006B0756"/>
    <w:rsid w:val="006B42BD"/>
    <w:rsid w:val="006C4871"/>
    <w:rsid w:val="006C4A29"/>
    <w:rsid w:val="006C7025"/>
    <w:rsid w:val="006E5005"/>
    <w:rsid w:val="006F7827"/>
    <w:rsid w:val="006F7B64"/>
    <w:rsid w:val="00705466"/>
    <w:rsid w:val="00722C8C"/>
    <w:rsid w:val="00726780"/>
    <w:rsid w:val="0072773A"/>
    <w:rsid w:val="007320FD"/>
    <w:rsid w:val="00733CC4"/>
    <w:rsid w:val="00763FFD"/>
    <w:rsid w:val="00774B8A"/>
    <w:rsid w:val="00776B8A"/>
    <w:rsid w:val="007806BA"/>
    <w:rsid w:val="00787AFD"/>
    <w:rsid w:val="007903BF"/>
    <w:rsid w:val="00791BA2"/>
    <w:rsid w:val="007A21E2"/>
    <w:rsid w:val="007A2643"/>
    <w:rsid w:val="007A4F79"/>
    <w:rsid w:val="007B282F"/>
    <w:rsid w:val="007E4FB7"/>
    <w:rsid w:val="007F62B5"/>
    <w:rsid w:val="0080739E"/>
    <w:rsid w:val="008131E5"/>
    <w:rsid w:val="00813B27"/>
    <w:rsid w:val="00823F17"/>
    <w:rsid w:val="00824E32"/>
    <w:rsid w:val="00826E33"/>
    <w:rsid w:val="00843B92"/>
    <w:rsid w:val="0085016D"/>
    <w:rsid w:val="00863DE0"/>
    <w:rsid w:val="00870003"/>
    <w:rsid w:val="008713CA"/>
    <w:rsid w:val="008730DC"/>
    <w:rsid w:val="008737B8"/>
    <w:rsid w:val="008A0FF5"/>
    <w:rsid w:val="008A65FE"/>
    <w:rsid w:val="008B3F52"/>
    <w:rsid w:val="008D1D19"/>
    <w:rsid w:val="008F7F5F"/>
    <w:rsid w:val="00904D39"/>
    <w:rsid w:val="0092188C"/>
    <w:rsid w:val="00944E4E"/>
    <w:rsid w:val="009476A6"/>
    <w:rsid w:val="00947980"/>
    <w:rsid w:val="009574D8"/>
    <w:rsid w:val="0096559D"/>
    <w:rsid w:val="009869B0"/>
    <w:rsid w:val="009B0A75"/>
    <w:rsid w:val="009B2DBE"/>
    <w:rsid w:val="009B2F08"/>
    <w:rsid w:val="009B6600"/>
    <w:rsid w:val="009C1A21"/>
    <w:rsid w:val="009F07BA"/>
    <w:rsid w:val="009F5405"/>
    <w:rsid w:val="009F7101"/>
    <w:rsid w:val="00A0026B"/>
    <w:rsid w:val="00A065F0"/>
    <w:rsid w:val="00A31626"/>
    <w:rsid w:val="00A321EC"/>
    <w:rsid w:val="00A32748"/>
    <w:rsid w:val="00A54622"/>
    <w:rsid w:val="00A57B81"/>
    <w:rsid w:val="00A7322A"/>
    <w:rsid w:val="00A773E2"/>
    <w:rsid w:val="00A8610E"/>
    <w:rsid w:val="00AA3C6F"/>
    <w:rsid w:val="00AA5706"/>
    <w:rsid w:val="00AB053B"/>
    <w:rsid w:val="00AB25C2"/>
    <w:rsid w:val="00AB387E"/>
    <w:rsid w:val="00AB54CF"/>
    <w:rsid w:val="00AC7F89"/>
    <w:rsid w:val="00AE04D9"/>
    <w:rsid w:val="00AE0CC4"/>
    <w:rsid w:val="00AF3A25"/>
    <w:rsid w:val="00AF5078"/>
    <w:rsid w:val="00AF7B2A"/>
    <w:rsid w:val="00B03AB7"/>
    <w:rsid w:val="00B05C9A"/>
    <w:rsid w:val="00B07469"/>
    <w:rsid w:val="00B1223B"/>
    <w:rsid w:val="00B16EF9"/>
    <w:rsid w:val="00B24B7D"/>
    <w:rsid w:val="00B256D7"/>
    <w:rsid w:val="00B3483F"/>
    <w:rsid w:val="00B54DA1"/>
    <w:rsid w:val="00B54E32"/>
    <w:rsid w:val="00B657E9"/>
    <w:rsid w:val="00B722B3"/>
    <w:rsid w:val="00B73799"/>
    <w:rsid w:val="00B7502F"/>
    <w:rsid w:val="00B8097C"/>
    <w:rsid w:val="00B82109"/>
    <w:rsid w:val="00B91DE5"/>
    <w:rsid w:val="00B92CF1"/>
    <w:rsid w:val="00B94285"/>
    <w:rsid w:val="00BA1BD9"/>
    <w:rsid w:val="00BA3639"/>
    <w:rsid w:val="00BB3334"/>
    <w:rsid w:val="00BF1B5F"/>
    <w:rsid w:val="00BF2E97"/>
    <w:rsid w:val="00C00E35"/>
    <w:rsid w:val="00C03571"/>
    <w:rsid w:val="00C0535D"/>
    <w:rsid w:val="00C056FC"/>
    <w:rsid w:val="00C110A1"/>
    <w:rsid w:val="00C16B86"/>
    <w:rsid w:val="00C20195"/>
    <w:rsid w:val="00C23A0B"/>
    <w:rsid w:val="00C42E8E"/>
    <w:rsid w:val="00C7352B"/>
    <w:rsid w:val="00C773E5"/>
    <w:rsid w:val="00C84BEE"/>
    <w:rsid w:val="00C85C3C"/>
    <w:rsid w:val="00CA33E9"/>
    <w:rsid w:val="00CB2AF0"/>
    <w:rsid w:val="00CB6F40"/>
    <w:rsid w:val="00CB7F57"/>
    <w:rsid w:val="00CC1719"/>
    <w:rsid w:val="00CC5294"/>
    <w:rsid w:val="00CD0F1E"/>
    <w:rsid w:val="00D00F58"/>
    <w:rsid w:val="00D02A54"/>
    <w:rsid w:val="00D075BF"/>
    <w:rsid w:val="00D12901"/>
    <w:rsid w:val="00D312F9"/>
    <w:rsid w:val="00D33A9C"/>
    <w:rsid w:val="00D35E0E"/>
    <w:rsid w:val="00D4183F"/>
    <w:rsid w:val="00D47B03"/>
    <w:rsid w:val="00D66462"/>
    <w:rsid w:val="00D72E62"/>
    <w:rsid w:val="00D81175"/>
    <w:rsid w:val="00DB1946"/>
    <w:rsid w:val="00DB3B13"/>
    <w:rsid w:val="00DB4BB2"/>
    <w:rsid w:val="00DC332D"/>
    <w:rsid w:val="00DC5E2C"/>
    <w:rsid w:val="00E111E9"/>
    <w:rsid w:val="00E177E5"/>
    <w:rsid w:val="00E32359"/>
    <w:rsid w:val="00E3450D"/>
    <w:rsid w:val="00E5791A"/>
    <w:rsid w:val="00E805E4"/>
    <w:rsid w:val="00E82A00"/>
    <w:rsid w:val="00E960F6"/>
    <w:rsid w:val="00F03E1D"/>
    <w:rsid w:val="00F06E45"/>
    <w:rsid w:val="00F30B33"/>
    <w:rsid w:val="00F4289A"/>
    <w:rsid w:val="00F439C8"/>
    <w:rsid w:val="00F44F6F"/>
    <w:rsid w:val="00F54B01"/>
    <w:rsid w:val="00F6424D"/>
    <w:rsid w:val="00F6498A"/>
    <w:rsid w:val="00F668CC"/>
    <w:rsid w:val="00F72A7B"/>
    <w:rsid w:val="00F74ED9"/>
    <w:rsid w:val="00F946B6"/>
    <w:rsid w:val="00FC5A94"/>
    <w:rsid w:val="00FE4DE1"/>
    <w:rsid w:val="00FE61D7"/>
    <w:rsid w:val="00FE77B5"/>
    <w:rsid w:val="00FF53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AAC9"/>
  <w15:chartTrackingRefBased/>
  <w15:docId w15:val="{F7E2DF7D-14E1-4CB1-829A-EAF412C6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22"/>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5462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BA3639"/>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22"/>
    <w:rPr>
      <w:rFonts w:ascii="Arial" w:eastAsiaTheme="majorEastAsia" w:hAnsi="Arial" w:cstheme="majorBidi"/>
      <w:b/>
      <w:caps/>
      <w:kern w:val="0"/>
      <w:sz w:val="28"/>
      <w:szCs w:val="32"/>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B2F08"/>
    <w:pPr>
      <w:ind w:left="720"/>
    </w:pPr>
    <w:rPr>
      <w:rFonts w:ascii="Calibri" w:eastAsiaTheme="minorHAnsi" w:hAnsi="Calibri"/>
      <w:sz w:val="22"/>
    </w:rPr>
  </w:style>
  <w:style w:type="paragraph" w:customStyle="1" w:styleId="xxxmsonormal">
    <w:name w:val="x_xxmsonormal"/>
    <w:basedOn w:val="Normal"/>
    <w:rsid w:val="009B2F08"/>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B2F08"/>
    <w:rPr>
      <w:rFonts w:ascii="Calibri" w:hAnsi="Calibri" w:cs="Times New Roman"/>
      <w:kern w:val="0"/>
      <w14:ligatures w14:val="none"/>
    </w:rPr>
  </w:style>
  <w:style w:type="table" w:styleId="TableGrid">
    <w:name w:val="Table Grid"/>
    <w:basedOn w:val="TableNormal"/>
    <w:uiPriority w:val="39"/>
    <w:rsid w:val="00621495"/>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21495"/>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621495"/>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621495"/>
    <w:rPr>
      <w:rFonts w:ascii="Calibri" w:eastAsiaTheme="minorHAnsi" w:hAnsi="Calibri" w:cs="Calibri"/>
      <w:sz w:val="22"/>
      <w:lang w:eastAsia="en-GB"/>
    </w:rPr>
  </w:style>
  <w:style w:type="character" w:customStyle="1" w:styleId="eop">
    <w:name w:val="eop"/>
    <w:basedOn w:val="DefaultParagraphFont"/>
    <w:rsid w:val="00A7322A"/>
  </w:style>
  <w:style w:type="paragraph" w:styleId="Header">
    <w:name w:val="header"/>
    <w:basedOn w:val="Normal"/>
    <w:link w:val="HeaderChar"/>
    <w:uiPriority w:val="99"/>
    <w:unhideWhenUsed/>
    <w:rsid w:val="006E5005"/>
    <w:pPr>
      <w:tabs>
        <w:tab w:val="center" w:pos="4513"/>
        <w:tab w:val="right" w:pos="9026"/>
      </w:tabs>
    </w:pPr>
  </w:style>
  <w:style w:type="character" w:customStyle="1" w:styleId="HeaderChar">
    <w:name w:val="Header Char"/>
    <w:basedOn w:val="DefaultParagraphFont"/>
    <w:link w:val="Header"/>
    <w:uiPriority w:val="99"/>
    <w:rsid w:val="006E5005"/>
    <w:rPr>
      <w:rFonts w:ascii="Arial" w:eastAsia="Calibri" w:hAnsi="Arial" w:cs="Times New Roman"/>
      <w:kern w:val="0"/>
      <w:sz w:val="24"/>
      <w14:ligatures w14:val="none"/>
    </w:rPr>
  </w:style>
  <w:style w:type="paragraph" w:styleId="Footer">
    <w:name w:val="footer"/>
    <w:basedOn w:val="Normal"/>
    <w:link w:val="FooterChar"/>
    <w:uiPriority w:val="99"/>
    <w:unhideWhenUsed/>
    <w:rsid w:val="006E5005"/>
    <w:pPr>
      <w:tabs>
        <w:tab w:val="center" w:pos="4513"/>
        <w:tab w:val="right" w:pos="9026"/>
      </w:tabs>
    </w:pPr>
  </w:style>
  <w:style w:type="character" w:customStyle="1" w:styleId="FooterChar">
    <w:name w:val="Footer Char"/>
    <w:basedOn w:val="DefaultParagraphFont"/>
    <w:link w:val="Footer"/>
    <w:uiPriority w:val="99"/>
    <w:rsid w:val="006E5005"/>
    <w:rPr>
      <w:rFonts w:ascii="Arial" w:eastAsia="Calibri" w:hAnsi="Arial" w:cs="Times New Roman"/>
      <w:kern w:val="0"/>
      <w:sz w:val="24"/>
      <w14:ligatures w14:val="none"/>
    </w:rPr>
  </w:style>
  <w:style w:type="paragraph" w:customStyle="1" w:styleId="xxmsonormal">
    <w:name w:val="x_xmsonormal"/>
    <w:basedOn w:val="Normal"/>
    <w:rsid w:val="00222582"/>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222582"/>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287E3D"/>
    <w:rPr>
      <w:color w:val="0000FF"/>
      <w:u w:val="single"/>
    </w:rPr>
  </w:style>
  <w:style w:type="character" w:customStyle="1" w:styleId="Heading2Char">
    <w:name w:val="Heading 2 Char"/>
    <w:basedOn w:val="DefaultParagraphFont"/>
    <w:link w:val="Heading2"/>
    <w:uiPriority w:val="9"/>
    <w:rsid w:val="00BA3639"/>
    <w:rPr>
      <w:rFonts w:ascii="Arial" w:eastAsiaTheme="majorEastAsia" w:hAnsi="Arial" w:cstheme="majorBidi"/>
      <w:b/>
      <w:kern w:val="0"/>
      <w:sz w:val="24"/>
      <w:szCs w:val="26"/>
      <w:u w:val="single"/>
      <w14:ligatures w14:val="none"/>
    </w:rPr>
  </w:style>
  <w:style w:type="paragraph" w:customStyle="1" w:styleId="xcontentpasted0">
    <w:name w:val="x_contentpasted0"/>
    <w:basedOn w:val="Normal"/>
    <w:rsid w:val="005E510E"/>
    <w:rPr>
      <w:rFonts w:ascii="Calibri" w:eastAsiaTheme="minorHAnsi" w:hAnsi="Calibri" w:cs="Calibri"/>
      <w:sz w:val="22"/>
      <w:lang w:eastAsia="en-GB"/>
    </w:rPr>
  </w:style>
  <w:style w:type="paragraph" w:styleId="Revision">
    <w:name w:val="Revision"/>
    <w:hidden/>
    <w:uiPriority w:val="99"/>
    <w:semiHidden/>
    <w:rsid w:val="00B3483F"/>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AB0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787AFD"/>
    <w:pPr>
      <w:spacing w:after="0" w:line="240" w:lineRule="auto"/>
    </w:pPr>
    <w:rPr>
      <w:rFonts w:ascii="Arial" w:eastAsia="Times New Roman" w:hAnsi="Arial"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1B7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989060">
      <w:bodyDiv w:val="1"/>
      <w:marLeft w:val="0"/>
      <w:marRight w:val="0"/>
      <w:marTop w:val="0"/>
      <w:marBottom w:val="0"/>
      <w:divBdr>
        <w:top w:val="none" w:sz="0" w:space="0" w:color="auto"/>
        <w:left w:val="none" w:sz="0" w:space="0" w:color="auto"/>
        <w:bottom w:val="none" w:sz="0" w:space="0" w:color="auto"/>
        <w:right w:val="none" w:sz="0" w:space="0" w:color="auto"/>
      </w:divBdr>
    </w:div>
    <w:div w:id="1555895051">
      <w:bodyDiv w:val="1"/>
      <w:marLeft w:val="0"/>
      <w:marRight w:val="0"/>
      <w:marTop w:val="0"/>
      <w:marBottom w:val="0"/>
      <w:divBdr>
        <w:top w:val="none" w:sz="0" w:space="0" w:color="auto"/>
        <w:left w:val="none" w:sz="0" w:space="0" w:color="auto"/>
        <w:bottom w:val="none" w:sz="0" w:space="0" w:color="auto"/>
        <w:right w:val="none" w:sz="0" w:space="0" w:color="auto"/>
      </w:divBdr>
    </w:div>
    <w:div w:id="16985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c3cad8e5d4f963f15e6dc07eac6f072d">
  <xsd:schema xmlns:xsd="http://www.w3.org/2001/XMLSchema" xmlns:xs="http://www.w3.org/2001/XMLSchema" xmlns:p="http://schemas.microsoft.com/office/2006/metadata/properties" xmlns:ns2="7972ed9c-0a2d-4712-8a91-b3ff6e7a31e7" targetNamespace="http://schemas.microsoft.com/office/2006/metadata/properties" ma:root="true" ma:fieldsID="e084b0070731216318e6e00e1299badb"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73ECF-ABEF-4643-80F2-FA12C59A2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801885-9379-4423-A206-4CFA8C0BFEBC}">
  <ds:schemaRefs>
    <ds:schemaRef ds:uri="http://schemas.microsoft.com/sharepoint/v3/contenttype/forms"/>
  </ds:schemaRefs>
</ds:datastoreItem>
</file>

<file path=customXml/itemProps3.xml><?xml version="1.0" encoding="utf-8"?>
<ds:datastoreItem xmlns:ds="http://schemas.openxmlformats.org/officeDocument/2006/customXml" ds:itemID="{FF7AD869-F4D7-4FF6-A86A-16E085CA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44</Pages>
  <Words>16090</Words>
  <Characters>91718</Characters>
  <Application>Microsoft Office Word</Application>
  <DocSecurity>8</DocSecurity>
  <Lines>764</Lines>
  <Paragraphs>215</Paragraphs>
  <ScaleCrop>false</ScaleCrop>
  <HeadingPairs>
    <vt:vector size="2" baseType="variant">
      <vt:variant>
        <vt:lpstr>Title</vt:lpstr>
      </vt:variant>
      <vt:variant>
        <vt:i4>1</vt:i4>
      </vt:variant>
    </vt:vector>
  </HeadingPairs>
  <TitlesOfParts>
    <vt:vector size="1" baseType="lpstr">
      <vt:lpstr>240613 PP 13 June 2024</vt:lpstr>
    </vt:vector>
  </TitlesOfParts>
  <Company>Ards and North Down Borough Council</Company>
  <LinksUpToDate>false</LinksUpToDate>
  <CharactersWithSpaces>107593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240613 PP 13 June 2024</dc:title>
  <dc:subject/>
  <dc:creator>Glasgow, Jennifer</dc:creator>
  <cp:keywords/>
  <dc:description/>
  <cp:lastModifiedBy>Cull, Joshua</cp:lastModifiedBy>
  <cp:revision>10</cp:revision>
  <cp:lastPrinted>2024-06-19T08:16:00Z</cp:lastPrinted>
  <dcterms:created xsi:type="dcterms:W3CDTF">2024-06-19T08:17:00Z</dcterms:created>
  <dcterms:modified xsi:type="dcterms:W3CDTF">2026-01-09T11:05:00Z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