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B3759C">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7B1BD4">
      <w:pPr>
        <w:spacing w:after="0" w:line="240" w:lineRule="auto"/>
        <w:ind w:left="11" w:right="11"/>
        <w:rPr>
          <w:color w:val="auto"/>
          <w:szCs w:val="24"/>
        </w:rPr>
      </w:pPr>
    </w:p>
    <w:p w14:paraId="3FA559A8" w14:textId="60265C50" w:rsidR="00892DFD" w:rsidRDefault="00C42F87" w:rsidP="007B1BD4">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821B16">
        <w:rPr>
          <w:color w:val="auto"/>
          <w:szCs w:val="24"/>
        </w:rPr>
        <w:t xml:space="preserve">3 January </w:t>
      </w:r>
      <w:r w:rsidRPr="00DD4C90">
        <w:rPr>
          <w:color w:val="auto"/>
          <w:szCs w:val="24"/>
        </w:rPr>
        <w:t>20</w:t>
      </w:r>
      <w:r w:rsidR="00821B16">
        <w:rPr>
          <w:color w:val="auto"/>
          <w:szCs w:val="24"/>
        </w:rPr>
        <w:t>24</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7B1BD4">
      <w:pPr>
        <w:spacing w:after="0" w:line="240" w:lineRule="auto"/>
        <w:ind w:left="0" w:right="11" w:firstLine="0"/>
        <w:rPr>
          <w:color w:val="auto"/>
          <w:szCs w:val="24"/>
        </w:rPr>
      </w:pPr>
    </w:p>
    <w:p w14:paraId="68F78C48" w14:textId="6B71537C" w:rsidR="00FD32F4" w:rsidRDefault="00C42F87" w:rsidP="007B1BD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7B1BD4">
      <w:pPr>
        <w:spacing w:after="0" w:line="240" w:lineRule="auto"/>
        <w:ind w:left="0" w:right="11" w:firstLine="0"/>
        <w:rPr>
          <w:color w:val="auto"/>
          <w:szCs w:val="24"/>
        </w:rPr>
      </w:pPr>
      <w:r w:rsidRPr="00DD4C90">
        <w:rPr>
          <w:color w:val="auto"/>
          <w:szCs w:val="24"/>
        </w:rPr>
        <w:t xml:space="preserve"> </w:t>
      </w:r>
    </w:p>
    <w:p w14:paraId="148152D0" w14:textId="7A8379E9" w:rsidR="00C42F87" w:rsidRPr="00050F01" w:rsidRDefault="00C42F87" w:rsidP="007B1BD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4032AC">
        <w:rPr>
          <w:bCs/>
          <w:color w:val="auto"/>
          <w:szCs w:val="24"/>
        </w:rPr>
        <w:t>Morgan</w:t>
      </w:r>
    </w:p>
    <w:p w14:paraId="4052C34D" w14:textId="77777777" w:rsidR="00C42F87" w:rsidRPr="00050F01" w:rsidRDefault="00C42F87" w:rsidP="007B1BD4">
      <w:pPr>
        <w:tabs>
          <w:tab w:val="left" w:pos="5280"/>
        </w:tabs>
        <w:spacing w:after="0" w:line="240" w:lineRule="auto"/>
        <w:ind w:left="11" w:right="11"/>
        <w:rPr>
          <w:bCs/>
          <w:color w:val="auto"/>
          <w:szCs w:val="24"/>
        </w:rPr>
      </w:pPr>
      <w:r w:rsidRPr="00050F01">
        <w:rPr>
          <w:bCs/>
          <w:color w:val="auto"/>
          <w:szCs w:val="24"/>
        </w:rPr>
        <w:tab/>
      </w:r>
    </w:p>
    <w:p w14:paraId="4CBBC58F" w14:textId="63D69136" w:rsidR="00E945FC" w:rsidRPr="00E945FC" w:rsidRDefault="00C42F87" w:rsidP="007B1BD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r>
      <w:r w:rsidR="00E945FC">
        <w:rPr>
          <w:rFonts w:ascii="Arial" w:hAnsi="Arial" w:cs="Arial"/>
          <w:sz w:val="24"/>
          <w:szCs w:val="24"/>
        </w:rPr>
        <w:t xml:space="preserve"> </w:t>
      </w:r>
    </w:p>
    <w:p w14:paraId="797EFF63" w14:textId="718A2D67" w:rsidR="00F63ACC" w:rsidRDefault="004032AC" w:rsidP="007B1BD4">
      <w:pPr>
        <w:pStyle w:val="NoSpacing"/>
        <w:ind w:left="1407" w:firstLine="720"/>
        <w:rPr>
          <w:rFonts w:ascii="Arial" w:hAnsi="Arial" w:cs="Arial"/>
          <w:sz w:val="24"/>
          <w:szCs w:val="24"/>
        </w:rPr>
      </w:pPr>
      <w:r w:rsidRPr="00E945FC">
        <w:rPr>
          <w:rFonts w:ascii="Arial" w:hAnsi="Arial" w:cs="Arial"/>
          <w:sz w:val="24"/>
          <w:szCs w:val="24"/>
        </w:rPr>
        <w:t>Cummings</w:t>
      </w:r>
    </w:p>
    <w:p w14:paraId="5CCD164B" w14:textId="033C5411" w:rsidR="00B8597E" w:rsidRPr="00E945FC" w:rsidRDefault="00B8597E" w:rsidP="007B1BD4">
      <w:pPr>
        <w:pStyle w:val="NoSpacing"/>
        <w:ind w:left="1407" w:firstLine="720"/>
        <w:rPr>
          <w:rFonts w:ascii="Arial" w:hAnsi="Arial" w:cs="Arial"/>
          <w:sz w:val="24"/>
          <w:szCs w:val="24"/>
        </w:rPr>
      </w:pPr>
      <w:r>
        <w:rPr>
          <w:rFonts w:ascii="Arial" w:hAnsi="Arial" w:cs="Arial"/>
          <w:sz w:val="24"/>
          <w:szCs w:val="24"/>
        </w:rPr>
        <w:t>McAlpine</w:t>
      </w:r>
    </w:p>
    <w:p w14:paraId="421B38FA" w14:textId="0B2C0682" w:rsidR="00C42F87" w:rsidRPr="00DD4C90" w:rsidRDefault="00F63ACC" w:rsidP="007B1BD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6BDA8739" w:rsidR="00E945FC" w:rsidRDefault="00C42F87" w:rsidP="007B1BD4">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4032AC">
        <w:rPr>
          <w:bCs/>
          <w:color w:val="auto"/>
          <w:szCs w:val="24"/>
        </w:rPr>
        <w:t>Blaney</w:t>
      </w:r>
      <w:r w:rsidR="00E945FC">
        <w:rPr>
          <w:bCs/>
          <w:color w:val="auto"/>
          <w:szCs w:val="24"/>
        </w:rPr>
        <w:t xml:space="preserve"> </w:t>
      </w:r>
      <w:r w:rsidR="008B5F93">
        <w:rPr>
          <w:bCs/>
          <w:color w:val="auto"/>
          <w:szCs w:val="24"/>
        </w:rPr>
        <w:tab/>
      </w:r>
      <w:r w:rsidR="00E945FC">
        <w:rPr>
          <w:bCs/>
          <w:color w:val="auto"/>
          <w:szCs w:val="24"/>
        </w:rPr>
        <w:tab/>
        <w:t>Kerr</w:t>
      </w:r>
    </w:p>
    <w:p w14:paraId="21ECA448" w14:textId="3F30A32F" w:rsidR="00E945FC" w:rsidRDefault="00B8597E" w:rsidP="007B1BD4">
      <w:pPr>
        <w:spacing w:after="0" w:line="240" w:lineRule="auto"/>
        <w:ind w:left="2127" w:right="11" w:firstLine="0"/>
        <w:rPr>
          <w:bCs/>
          <w:color w:val="auto"/>
          <w:szCs w:val="24"/>
        </w:rPr>
      </w:pPr>
      <w:r>
        <w:rPr>
          <w:bCs/>
          <w:color w:val="auto"/>
          <w:szCs w:val="24"/>
        </w:rPr>
        <w:t xml:space="preserve"> </w:t>
      </w:r>
      <w:r w:rsidR="004032AC">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E945FC">
        <w:rPr>
          <w:bCs/>
          <w:color w:val="auto"/>
          <w:szCs w:val="24"/>
        </w:rPr>
        <w:t>McK</w:t>
      </w:r>
      <w:r w:rsidR="00821B16">
        <w:rPr>
          <w:bCs/>
          <w:color w:val="auto"/>
          <w:szCs w:val="24"/>
        </w:rPr>
        <w:t>ee</w:t>
      </w:r>
      <w:r w:rsidR="00DC38A2">
        <w:rPr>
          <w:bCs/>
          <w:color w:val="auto"/>
          <w:szCs w:val="24"/>
        </w:rPr>
        <w:t xml:space="preserve"> (Zoom) </w:t>
      </w:r>
    </w:p>
    <w:p w14:paraId="283B0A8D" w14:textId="47F1250E" w:rsidR="00E945FC" w:rsidRDefault="00B8597E" w:rsidP="007B1BD4">
      <w:pPr>
        <w:spacing w:after="0" w:line="240" w:lineRule="auto"/>
        <w:ind w:left="2127" w:right="11" w:firstLine="0"/>
        <w:rPr>
          <w:bCs/>
          <w:color w:val="auto"/>
          <w:szCs w:val="24"/>
        </w:rPr>
      </w:pPr>
      <w:r>
        <w:rPr>
          <w:bCs/>
          <w:color w:val="auto"/>
          <w:szCs w:val="24"/>
        </w:rPr>
        <w:t xml:space="preserve"> </w:t>
      </w:r>
      <w:r w:rsidR="004032AC">
        <w:rPr>
          <w:bCs/>
          <w:color w:val="auto"/>
          <w:szCs w:val="24"/>
        </w:rPr>
        <w:t>Cathcart</w:t>
      </w:r>
      <w:r w:rsidR="00E945FC">
        <w:rPr>
          <w:bCs/>
          <w:color w:val="auto"/>
          <w:szCs w:val="24"/>
        </w:rPr>
        <w:tab/>
      </w:r>
      <w:r w:rsidR="00E945FC">
        <w:rPr>
          <w:bCs/>
          <w:color w:val="auto"/>
          <w:szCs w:val="24"/>
        </w:rPr>
        <w:tab/>
      </w:r>
      <w:r w:rsidR="00DC38A2">
        <w:rPr>
          <w:bCs/>
          <w:color w:val="auto"/>
          <w:szCs w:val="24"/>
        </w:rPr>
        <w:t xml:space="preserve">Rossiter </w:t>
      </w:r>
    </w:p>
    <w:p w14:paraId="246C003A" w14:textId="092761E8" w:rsidR="00E945FC" w:rsidRDefault="00B8597E" w:rsidP="007B1BD4">
      <w:pPr>
        <w:spacing w:after="0" w:line="240" w:lineRule="auto"/>
        <w:ind w:left="2127" w:right="11" w:firstLine="0"/>
        <w:rPr>
          <w:bCs/>
          <w:color w:val="auto"/>
          <w:szCs w:val="24"/>
        </w:rPr>
      </w:pPr>
      <w:r>
        <w:rPr>
          <w:bCs/>
          <w:color w:val="auto"/>
          <w:szCs w:val="24"/>
        </w:rPr>
        <w:t xml:space="preserve"> </w:t>
      </w:r>
      <w:r w:rsidR="004032AC">
        <w:rPr>
          <w:bCs/>
          <w:color w:val="auto"/>
          <w:szCs w:val="24"/>
        </w:rPr>
        <w:t>Douglas</w:t>
      </w:r>
      <w:r w:rsidR="00E945FC">
        <w:rPr>
          <w:bCs/>
          <w:color w:val="auto"/>
          <w:szCs w:val="24"/>
        </w:rPr>
        <w:tab/>
      </w:r>
      <w:r w:rsidR="00077BB7">
        <w:rPr>
          <w:bCs/>
          <w:color w:val="auto"/>
          <w:szCs w:val="24"/>
        </w:rPr>
        <w:tab/>
      </w:r>
      <w:r w:rsidR="00DC38A2">
        <w:rPr>
          <w:bCs/>
          <w:color w:val="auto"/>
          <w:szCs w:val="24"/>
        </w:rPr>
        <w:t>Smart</w:t>
      </w:r>
      <w:r w:rsidR="00821B16">
        <w:rPr>
          <w:bCs/>
          <w:color w:val="auto"/>
          <w:szCs w:val="24"/>
        </w:rPr>
        <w:t xml:space="preserve"> </w:t>
      </w:r>
    </w:p>
    <w:p w14:paraId="186219D1" w14:textId="46E3B043" w:rsidR="00821B16" w:rsidRDefault="00B8597E" w:rsidP="007B1BD4">
      <w:pPr>
        <w:spacing w:after="0" w:line="240" w:lineRule="auto"/>
        <w:ind w:left="2127" w:right="11" w:firstLine="0"/>
        <w:rPr>
          <w:bCs/>
          <w:color w:val="auto"/>
          <w:szCs w:val="24"/>
        </w:rPr>
      </w:pPr>
      <w:r>
        <w:rPr>
          <w:bCs/>
          <w:color w:val="auto"/>
          <w:szCs w:val="24"/>
        </w:rPr>
        <w:t xml:space="preserve"> </w:t>
      </w:r>
      <w:r w:rsidR="004032AC">
        <w:rPr>
          <w:bCs/>
          <w:color w:val="auto"/>
          <w:szCs w:val="24"/>
        </w:rPr>
        <w:t>Edmund</w:t>
      </w:r>
      <w:r w:rsidR="00821B16">
        <w:rPr>
          <w:bCs/>
          <w:color w:val="auto"/>
          <w:szCs w:val="24"/>
        </w:rPr>
        <w:tab/>
      </w:r>
      <w:r w:rsidR="00821B16">
        <w:rPr>
          <w:bCs/>
          <w:color w:val="auto"/>
          <w:szCs w:val="24"/>
        </w:rPr>
        <w:tab/>
      </w:r>
      <w:r w:rsidR="00DC38A2">
        <w:rPr>
          <w:bCs/>
          <w:color w:val="auto"/>
          <w:szCs w:val="24"/>
        </w:rPr>
        <w:t>Wray</w:t>
      </w:r>
      <w:r w:rsidR="00821B16">
        <w:rPr>
          <w:bCs/>
          <w:color w:val="auto"/>
          <w:szCs w:val="24"/>
        </w:rPr>
        <w:t xml:space="preserve"> </w:t>
      </w:r>
    </w:p>
    <w:p w14:paraId="4E184460" w14:textId="27EDCFE9" w:rsidR="00E945FC" w:rsidRDefault="00B8597E" w:rsidP="00821B16">
      <w:pPr>
        <w:spacing w:after="0" w:line="240" w:lineRule="auto"/>
        <w:ind w:left="2127" w:right="11" w:firstLine="0"/>
        <w:rPr>
          <w:bCs/>
          <w:color w:val="auto"/>
          <w:szCs w:val="24"/>
        </w:rPr>
      </w:pPr>
      <w:r>
        <w:rPr>
          <w:bCs/>
          <w:color w:val="auto"/>
          <w:szCs w:val="24"/>
        </w:rPr>
        <w:t xml:space="preserve"> </w:t>
      </w:r>
      <w:r w:rsidR="00821B16">
        <w:rPr>
          <w:bCs/>
          <w:color w:val="auto"/>
          <w:szCs w:val="24"/>
        </w:rPr>
        <w:t xml:space="preserve">Harbinson </w:t>
      </w:r>
      <w:r w:rsidR="00E945FC">
        <w:rPr>
          <w:bCs/>
          <w:color w:val="auto"/>
          <w:szCs w:val="24"/>
        </w:rPr>
        <w:tab/>
      </w:r>
      <w:r w:rsidR="00E945FC">
        <w:rPr>
          <w:bCs/>
          <w:color w:val="auto"/>
          <w:szCs w:val="24"/>
        </w:rPr>
        <w:tab/>
      </w:r>
      <w:r w:rsidR="00821B16">
        <w:rPr>
          <w:bCs/>
          <w:color w:val="auto"/>
          <w:szCs w:val="24"/>
        </w:rPr>
        <w:t xml:space="preserve"> </w:t>
      </w:r>
    </w:p>
    <w:p w14:paraId="33DC8401" w14:textId="1032600B" w:rsidR="00C42F87" w:rsidRPr="00AE3077" w:rsidRDefault="00C42F87" w:rsidP="004E048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4612F085" w:rsidR="0006186B" w:rsidRDefault="00C42F87" w:rsidP="007B1BD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821B16">
        <w:rPr>
          <w:color w:val="auto"/>
          <w:szCs w:val="24"/>
        </w:rPr>
        <w:t>Head of Regulatory Services (Temporary)</w:t>
      </w:r>
      <w:r w:rsidR="009C1634">
        <w:rPr>
          <w:color w:val="auto"/>
          <w:szCs w:val="24"/>
        </w:rPr>
        <w:t xml:space="preserve"> (R McCracken),</w:t>
      </w:r>
      <w:r w:rsidR="00283DCD">
        <w:rPr>
          <w:color w:val="auto"/>
          <w:szCs w:val="24"/>
        </w:rPr>
        <w:t xml:space="preserve"> and </w:t>
      </w:r>
      <w:r w:rsidRPr="00DD4C90">
        <w:rPr>
          <w:color w:val="auto"/>
          <w:szCs w:val="24"/>
        </w:rPr>
        <w:t>Democratic Services Officer (</w:t>
      </w:r>
      <w:r w:rsidR="008B5F93">
        <w:rPr>
          <w:color w:val="auto"/>
          <w:szCs w:val="24"/>
        </w:rPr>
        <w:t>H Loebnau</w:t>
      </w:r>
      <w:r w:rsidRPr="00DD4C90">
        <w:rPr>
          <w:color w:val="auto"/>
          <w:szCs w:val="24"/>
        </w:rPr>
        <w:t>)</w:t>
      </w:r>
    </w:p>
    <w:p w14:paraId="04D69531" w14:textId="37261D71" w:rsidR="00F63ACC" w:rsidRDefault="00F63ACC" w:rsidP="007B1BD4">
      <w:pPr>
        <w:spacing w:after="0" w:line="240" w:lineRule="auto"/>
        <w:ind w:left="2160" w:right="11" w:hanging="2149"/>
        <w:rPr>
          <w:color w:val="auto"/>
          <w:szCs w:val="24"/>
        </w:rPr>
      </w:pPr>
    </w:p>
    <w:p w14:paraId="0C485AED" w14:textId="37C02511" w:rsidR="009F1AA3" w:rsidRDefault="009F1AA3" w:rsidP="007B1BD4">
      <w:pPr>
        <w:pStyle w:val="Heading1"/>
      </w:pPr>
      <w:r w:rsidRPr="00C264D3">
        <w:rPr>
          <w:u w:val="none"/>
        </w:rPr>
        <w:t>1.</w:t>
      </w:r>
      <w:r w:rsidRPr="00C264D3">
        <w:rPr>
          <w:u w:val="none"/>
        </w:rPr>
        <w:tab/>
      </w:r>
      <w:r w:rsidRPr="009F1AA3">
        <w:t>Apologies</w:t>
      </w:r>
    </w:p>
    <w:p w14:paraId="4ED4DD0F" w14:textId="5C82A8E1" w:rsidR="009F1AA3" w:rsidRDefault="009F1AA3" w:rsidP="007B1BD4">
      <w:pPr>
        <w:tabs>
          <w:tab w:val="left" w:pos="567"/>
        </w:tabs>
        <w:spacing w:after="0" w:line="240" w:lineRule="auto"/>
        <w:rPr>
          <w:szCs w:val="24"/>
        </w:rPr>
      </w:pPr>
    </w:p>
    <w:p w14:paraId="51C426F4" w14:textId="2822D94F" w:rsidR="006F54FE" w:rsidRDefault="00792C5B" w:rsidP="007B1BD4">
      <w:pPr>
        <w:tabs>
          <w:tab w:val="left" w:pos="567"/>
        </w:tabs>
        <w:spacing w:after="0" w:line="240" w:lineRule="auto"/>
        <w:rPr>
          <w:szCs w:val="24"/>
        </w:rPr>
      </w:pPr>
      <w:r>
        <w:rPr>
          <w:szCs w:val="24"/>
        </w:rPr>
        <w:t xml:space="preserve">Apologies were received </w:t>
      </w:r>
      <w:r w:rsidR="00675FA4">
        <w:rPr>
          <w:szCs w:val="24"/>
        </w:rPr>
        <w:t xml:space="preserve">from </w:t>
      </w:r>
      <w:r w:rsidR="00DC38A2">
        <w:rPr>
          <w:szCs w:val="24"/>
        </w:rPr>
        <w:t xml:space="preserve">Councillor McKimm. </w:t>
      </w:r>
    </w:p>
    <w:p w14:paraId="472C74CF" w14:textId="77777777" w:rsidR="00153899" w:rsidRDefault="00153899" w:rsidP="007B1BD4">
      <w:pPr>
        <w:tabs>
          <w:tab w:val="left" w:pos="567"/>
        </w:tabs>
        <w:spacing w:after="0" w:line="240" w:lineRule="auto"/>
        <w:rPr>
          <w:szCs w:val="24"/>
        </w:rPr>
      </w:pPr>
    </w:p>
    <w:p w14:paraId="1B95A438" w14:textId="78E5D0C5" w:rsidR="009F1AA3" w:rsidRPr="006F54FE" w:rsidRDefault="006F54FE" w:rsidP="007B1BD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7B1BD4">
      <w:pPr>
        <w:tabs>
          <w:tab w:val="left" w:pos="567"/>
        </w:tabs>
        <w:spacing w:after="0" w:line="240" w:lineRule="auto"/>
        <w:rPr>
          <w:szCs w:val="24"/>
        </w:rPr>
      </w:pPr>
    </w:p>
    <w:p w14:paraId="573173AC" w14:textId="7073CD04" w:rsidR="009F1AA3" w:rsidRPr="009F1AA3" w:rsidRDefault="009F1AA3" w:rsidP="007B1BD4">
      <w:pPr>
        <w:pStyle w:val="Heading1"/>
      </w:pPr>
      <w:r w:rsidRPr="00C264D3">
        <w:rPr>
          <w:u w:val="none"/>
        </w:rPr>
        <w:t>2.</w:t>
      </w:r>
      <w:r w:rsidRPr="00C264D3">
        <w:rPr>
          <w:u w:val="none"/>
        </w:rPr>
        <w:tab/>
      </w:r>
      <w:r w:rsidRPr="009F1AA3">
        <w:t>Declarations of Interest</w:t>
      </w:r>
    </w:p>
    <w:p w14:paraId="2DB02432" w14:textId="63F011EB" w:rsidR="009F1AA3" w:rsidRDefault="009F1AA3" w:rsidP="007B1BD4">
      <w:pPr>
        <w:spacing w:after="0" w:line="240" w:lineRule="auto"/>
        <w:ind w:left="0"/>
        <w:rPr>
          <w:szCs w:val="24"/>
        </w:rPr>
      </w:pPr>
    </w:p>
    <w:p w14:paraId="2BF8C050" w14:textId="5D24E3AE" w:rsidR="00981149" w:rsidRDefault="00DC38A2" w:rsidP="007B1BD4">
      <w:pPr>
        <w:spacing w:after="0" w:line="240" w:lineRule="auto"/>
        <w:ind w:left="0"/>
        <w:rPr>
          <w:szCs w:val="24"/>
        </w:rPr>
      </w:pPr>
      <w:r>
        <w:rPr>
          <w:szCs w:val="24"/>
        </w:rPr>
        <w:t xml:space="preserve">There were no declarations of interest.   </w:t>
      </w:r>
    </w:p>
    <w:p w14:paraId="4E105EB1" w14:textId="77777777" w:rsidR="00004F65" w:rsidRDefault="00004F65" w:rsidP="007B1BD4">
      <w:pPr>
        <w:spacing w:after="0" w:line="240" w:lineRule="auto"/>
        <w:ind w:left="0"/>
        <w:rPr>
          <w:b/>
          <w:bCs/>
          <w:szCs w:val="24"/>
        </w:rPr>
      </w:pPr>
    </w:p>
    <w:p w14:paraId="14957EB8" w14:textId="0F5F175F" w:rsidR="00C72D29" w:rsidRPr="009F1AA3" w:rsidRDefault="00FE78CC" w:rsidP="007B1BD4">
      <w:pPr>
        <w:spacing w:after="0" w:line="240" w:lineRule="auto"/>
        <w:ind w:left="0"/>
        <w:rPr>
          <w:szCs w:val="24"/>
        </w:rPr>
      </w:pPr>
      <w:r w:rsidRPr="00FE78CC">
        <w:rPr>
          <w:b/>
          <w:bCs/>
          <w:szCs w:val="24"/>
        </w:rPr>
        <w:t xml:space="preserve">NOTED. </w:t>
      </w:r>
    </w:p>
    <w:p w14:paraId="4C3C982C" w14:textId="77777777" w:rsidR="00591D87" w:rsidRDefault="00591D87" w:rsidP="007B1BD4">
      <w:pPr>
        <w:spacing w:after="0" w:line="240" w:lineRule="auto"/>
        <w:ind w:left="0" w:firstLine="0"/>
        <w:rPr>
          <w:rFonts w:eastAsia="Calibri"/>
          <w:szCs w:val="24"/>
        </w:rPr>
      </w:pPr>
    </w:p>
    <w:p w14:paraId="72C22630" w14:textId="1B2864F8" w:rsidR="008C152B" w:rsidRDefault="00153899" w:rsidP="00F43FEF">
      <w:pPr>
        <w:pStyle w:val="Heading1"/>
        <w:ind w:left="720" w:hanging="720"/>
        <w:rPr>
          <w:b w:val="0"/>
          <w:bCs w:val="0"/>
          <w:caps w:val="0"/>
        </w:rPr>
      </w:pPr>
      <w:bookmarkStart w:id="0" w:name="_Hlk118712579"/>
      <w:bookmarkStart w:id="1" w:name="_Hlk117849619"/>
      <w:r w:rsidRPr="00C264D3">
        <w:rPr>
          <w:u w:val="none"/>
        </w:rPr>
        <w:t>3</w:t>
      </w:r>
      <w:r w:rsidR="009F1AA3" w:rsidRPr="00C264D3">
        <w:rPr>
          <w:u w:val="none"/>
        </w:rPr>
        <w:t>.</w:t>
      </w:r>
      <w:r w:rsidR="009F1AA3" w:rsidRPr="00C264D3">
        <w:rPr>
          <w:u w:val="none"/>
        </w:rPr>
        <w:tab/>
      </w:r>
      <w:r w:rsidR="00821B16">
        <w:t>Update by kevin baird – result of audit on draft msms</w:t>
      </w:r>
      <w:r w:rsidR="00195227" w:rsidRPr="00F43FEF">
        <w:rPr>
          <w:b w:val="0"/>
          <w:bCs w:val="0"/>
          <w:sz w:val="24"/>
          <w:szCs w:val="24"/>
          <w:u w:val="none"/>
        </w:rPr>
        <w:t xml:space="preserve"> </w:t>
      </w:r>
      <w:r w:rsidR="00F43FEF" w:rsidRPr="00F43FEF">
        <w:rPr>
          <w:b w:val="0"/>
          <w:bCs w:val="0"/>
          <w:sz w:val="24"/>
          <w:szCs w:val="24"/>
          <w:u w:val="none"/>
        </w:rPr>
        <w:t>(</w:t>
      </w:r>
      <w:r w:rsidR="00F43FEF" w:rsidRPr="00F43FEF">
        <w:rPr>
          <w:b w:val="0"/>
          <w:bCs w:val="0"/>
          <w:caps w:val="0"/>
          <w:sz w:val="24"/>
          <w:szCs w:val="24"/>
          <w:u w:val="none"/>
        </w:rPr>
        <w:t>Appendix I)</w:t>
      </w:r>
    </w:p>
    <w:p w14:paraId="34BCF596" w14:textId="77777777" w:rsidR="00F43FEF" w:rsidRDefault="00F43FEF" w:rsidP="007B1BD4">
      <w:pPr>
        <w:spacing w:after="0" w:line="240" w:lineRule="auto"/>
        <w:rPr>
          <w:rFonts w:eastAsia="Times New Roman" w:cs="Times New Roman"/>
          <w:b/>
          <w:bCs/>
          <w:caps/>
          <w:kern w:val="32"/>
          <w:sz w:val="28"/>
          <w:szCs w:val="32"/>
        </w:rPr>
      </w:pPr>
    </w:p>
    <w:bookmarkEnd w:id="0"/>
    <w:p w14:paraId="6253D5FE" w14:textId="77777777" w:rsidR="00F43FEF" w:rsidRDefault="00F43FEF" w:rsidP="00DC38A2">
      <w:pPr>
        <w:spacing w:after="0" w:line="240" w:lineRule="auto"/>
        <w:ind w:left="0" w:firstLine="0"/>
        <w:rPr>
          <w:szCs w:val="24"/>
        </w:rPr>
      </w:pPr>
      <w:r>
        <w:rPr>
          <w:szCs w:val="24"/>
        </w:rPr>
        <w:t xml:space="preserve">Kevin Baird, Harbour Master and Marine Manager, was introduced to the Committee and the Chair invited him to make his presentation which was attached.   </w:t>
      </w:r>
    </w:p>
    <w:p w14:paraId="12AC57AE" w14:textId="77777777" w:rsidR="00F43FEF" w:rsidRDefault="00F43FEF" w:rsidP="00DC38A2">
      <w:pPr>
        <w:spacing w:after="0" w:line="240" w:lineRule="auto"/>
        <w:ind w:left="0" w:firstLine="0"/>
        <w:rPr>
          <w:szCs w:val="24"/>
        </w:rPr>
      </w:pPr>
    </w:p>
    <w:p w14:paraId="0AC35287" w14:textId="77777777" w:rsidR="009A7D1D" w:rsidRDefault="00F43FEF" w:rsidP="00DC38A2">
      <w:pPr>
        <w:spacing w:after="0" w:line="240" w:lineRule="auto"/>
        <w:ind w:left="0" w:firstLine="0"/>
        <w:rPr>
          <w:szCs w:val="24"/>
        </w:rPr>
      </w:pPr>
      <w:r>
        <w:rPr>
          <w:szCs w:val="24"/>
        </w:rPr>
        <w:t xml:space="preserve">Mr Baird praised </w:t>
      </w:r>
      <w:r w:rsidR="009A7D1D">
        <w:rPr>
          <w:szCs w:val="24"/>
        </w:rPr>
        <w:t xml:space="preserve">the engagement made by Ards and North Down Borough Council in complying with the Port Marine Safety Code.  He referred to the noteworthy milestones achieved and made recommendations for further improvement.   </w:t>
      </w:r>
    </w:p>
    <w:p w14:paraId="2CF7A782" w14:textId="77777777" w:rsidR="009A7D1D" w:rsidRDefault="009A7D1D" w:rsidP="00DC38A2">
      <w:pPr>
        <w:spacing w:after="0" w:line="240" w:lineRule="auto"/>
        <w:ind w:left="0" w:firstLine="0"/>
        <w:rPr>
          <w:szCs w:val="24"/>
        </w:rPr>
      </w:pPr>
    </w:p>
    <w:p w14:paraId="30F25C15" w14:textId="2CAC3F16" w:rsidR="00567CB5" w:rsidRPr="00F43FEF" w:rsidRDefault="009A7D1D" w:rsidP="00DC38A2">
      <w:pPr>
        <w:spacing w:after="0" w:line="240" w:lineRule="auto"/>
        <w:ind w:left="0" w:firstLine="0"/>
        <w:rPr>
          <w:szCs w:val="24"/>
        </w:rPr>
      </w:pPr>
      <w:r>
        <w:rPr>
          <w:szCs w:val="24"/>
        </w:rPr>
        <w:lastRenderedPageBreak/>
        <w:t xml:space="preserve">Examples of those were that the Environment </w:t>
      </w:r>
      <w:r w:rsidR="00567CB5" w:rsidRPr="00F43FEF">
        <w:rPr>
          <w:szCs w:val="24"/>
        </w:rPr>
        <w:t xml:space="preserve">Committee be regularly briefed (every 6 months) by the Harbour Master or the appointed Council officer on the higher ranked hazards and incident reports as a standing item at Committee meetings.  </w:t>
      </w:r>
      <w:r>
        <w:rPr>
          <w:szCs w:val="24"/>
        </w:rPr>
        <w:t xml:space="preserve">He also thought it was worth </w:t>
      </w:r>
      <w:r w:rsidR="00567CB5" w:rsidRPr="00F43FEF">
        <w:rPr>
          <w:szCs w:val="24"/>
        </w:rPr>
        <w:t xml:space="preserve">considering </w:t>
      </w:r>
      <w:r>
        <w:rPr>
          <w:szCs w:val="24"/>
        </w:rPr>
        <w:t xml:space="preserve">the </w:t>
      </w:r>
      <w:r w:rsidR="00567CB5" w:rsidRPr="00F43FEF">
        <w:rPr>
          <w:szCs w:val="24"/>
        </w:rPr>
        <w:t>establish</w:t>
      </w:r>
      <w:r>
        <w:rPr>
          <w:szCs w:val="24"/>
        </w:rPr>
        <w:t>ment of</w:t>
      </w:r>
      <w:r w:rsidR="00567CB5" w:rsidRPr="00F43FEF">
        <w:rPr>
          <w:szCs w:val="24"/>
        </w:rPr>
        <w:t xml:space="preserve"> a forum to ensure all stakeholders, including contractors, </w:t>
      </w:r>
      <w:r>
        <w:rPr>
          <w:szCs w:val="24"/>
        </w:rPr>
        <w:t>would</w:t>
      </w:r>
      <w:r w:rsidR="00567CB5" w:rsidRPr="00F43FEF">
        <w:rPr>
          <w:szCs w:val="24"/>
        </w:rPr>
        <w:t xml:space="preserve"> be given an opportunity to comment on the safety of operations </w:t>
      </w:r>
      <w:r>
        <w:rPr>
          <w:szCs w:val="24"/>
        </w:rPr>
        <w:t xml:space="preserve">and that those </w:t>
      </w:r>
      <w:r w:rsidR="00567CB5" w:rsidRPr="00F43FEF">
        <w:rPr>
          <w:szCs w:val="24"/>
        </w:rPr>
        <w:t xml:space="preserve">meetings be </w:t>
      </w:r>
      <w:proofErr w:type="spellStart"/>
      <w:r w:rsidR="00567CB5" w:rsidRPr="00F43FEF">
        <w:rPr>
          <w:szCs w:val="24"/>
        </w:rPr>
        <w:t>minuted</w:t>
      </w:r>
      <w:proofErr w:type="spellEnd"/>
      <w:r>
        <w:rPr>
          <w:szCs w:val="24"/>
        </w:rPr>
        <w:t xml:space="preserve"> or </w:t>
      </w:r>
      <w:r w:rsidR="00567CB5" w:rsidRPr="00F43FEF">
        <w:rPr>
          <w:szCs w:val="24"/>
        </w:rPr>
        <w:t xml:space="preserve">recorded.  </w:t>
      </w:r>
    </w:p>
    <w:p w14:paraId="4E8EBCD2" w14:textId="77777777" w:rsidR="00567CB5" w:rsidRPr="00F43FEF" w:rsidRDefault="00567CB5" w:rsidP="00DC38A2">
      <w:pPr>
        <w:spacing w:after="0" w:line="240" w:lineRule="auto"/>
        <w:ind w:left="0" w:firstLine="0"/>
        <w:rPr>
          <w:szCs w:val="24"/>
        </w:rPr>
      </w:pPr>
    </w:p>
    <w:p w14:paraId="577D434C" w14:textId="718025DB" w:rsidR="00567CB5" w:rsidRPr="00F43FEF" w:rsidRDefault="009A7D1D" w:rsidP="00DC38A2">
      <w:pPr>
        <w:spacing w:after="0" w:line="240" w:lineRule="auto"/>
        <w:ind w:left="0" w:firstLine="0"/>
        <w:rPr>
          <w:szCs w:val="24"/>
        </w:rPr>
      </w:pPr>
      <w:r>
        <w:rPr>
          <w:szCs w:val="24"/>
        </w:rPr>
        <w:t xml:space="preserve">He </w:t>
      </w:r>
      <w:r w:rsidR="008D2268">
        <w:rPr>
          <w:szCs w:val="24"/>
        </w:rPr>
        <w:t>encouraged</w:t>
      </w:r>
      <w:r>
        <w:rPr>
          <w:szCs w:val="24"/>
        </w:rPr>
        <w:t xml:space="preserve"> the Environment Committee, a</w:t>
      </w:r>
      <w:r w:rsidR="00567CB5" w:rsidRPr="00F43FEF">
        <w:rPr>
          <w:szCs w:val="24"/>
        </w:rPr>
        <w:t xml:space="preserve">s </w:t>
      </w:r>
      <w:r w:rsidR="008D2268">
        <w:rPr>
          <w:szCs w:val="24"/>
        </w:rPr>
        <w:t>the</w:t>
      </w:r>
      <w:r w:rsidR="00567CB5" w:rsidRPr="00F43FEF">
        <w:rPr>
          <w:szCs w:val="24"/>
        </w:rPr>
        <w:t xml:space="preserve"> Committee </w:t>
      </w:r>
      <w:r w:rsidR="00B534AF" w:rsidRPr="00F43FEF">
        <w:rPr>
          <w:szCs w:val="24"/>
        </w:rPr>
        <w:t>responsible for safety and compliance with the P</w:t>
      </w:r>
      <w:r>
        <w:rPr>
          <w:szCs w:val="24"/>
        </w:rPr>
        <w:t xml:space="preserve">ort </w:t>
      </w:r>
      <w:r w:rsidR="00B534AF" w:rsidRPr="00F43FEF">
        <w:rPr>
          <w:szCs w:val="24"/>
        </w:rPr>
        <w:t>M</w:t>
      </w:r>
      <w:r>
        <w:rPr>
          <w:szCs w:val="24"/>
        </w:rPr>
        <w:t xml:space="preserve">arine </w:t>
      </w:r>
      <w:r w:rsidR="00B534AF" w:rsidRPr="00F43FEF">
        <w:rPr>
          <w:szCs w:val="24"/>
        </w:rPr>
        <w:t>S</w:t>
      </w:r>
      <w:r>
        <w:rPr>
          <w:szCs w:val="24"/>
        </w:rPr>
        <w:t xml:space="preserve">afety </w:t>
      </w:r>
      <w:r w:rsidR="00B534AF" w:rsidRPr="00F43FEF">
        <w:rPr>
          <w:szCs w:val="24"/>
        </w:rPr>
        <w:t>C</w:t>
      </w:r>
      <w:r>
        <w:rPr>
          <w:szCs w:val="24"/>
        </w:rPr>
        <w:t xml:space="preserve">ode, </w:t>
      </w:r>
      <w:r w:rsidR="008D2268">
        <w:rPr>
          <w:szCs w:val="24"/>
        </w:rPr>
        <w:t>to</w:t>
      </w:r>
      <w:r>
        <w:rPr>
          <w:szCs w:val="24"/>
        </w:rPr>
        <w:t xml:space="preserve"> collectively or individually v</w:t>
      </w:r>
      <w:r w:rsidR="00B534AF" w:rsidRPr="00F43FEF">
        <w:rPr>
          <w:szCs w:val="24"/>
        </w:rPr>
        <w:t xml:space="preserve">isit each harbour with </w:t>
      </w:r>
      <w:r>
        <w:rPr>
          <w:szCs w:val="24"/>
        </w:rPr>
        <w:t xml:space="preserve">the </w:t>
      </w:r>
      <w:r w:rsidR="00B534AF" w:rsidRPr="00F43FEF">
        <w:rPr>
          <w:szCs w:val="24"/>
        </w:rPr>
        <w:t>appointed harbour master or with himself.</w:t>
      </w:r>
      <w:r w:rsidR="00567CB5" w:rsidRPr="00F43FEF">
        <w:rPr>
          <w:szCs w:val="24"/>
        </w:rPr>
        <w:t xml:space="preserve"> </w:t>
      </w:r>
    </w:p>
    <w:p w14:paraId="1AA6BF3A" w14:textId="77777777" w:rsidR="00DC38A2" w:rsidRPr="00F43FEF" w:rsidRDefault="00DC38A2" w:rsidP="00DC38A2">
      <w:pPr>
        <w:spacing w:after="0" w:line="240" w:lineRule="auto"/>
        <w:ind w:left="0" w:firstLine="0"/>
        <w:rPr>
          <w:szCs w:val="24"/>
        </w:rPr>
      </w:pPr>
    </w:p>
    <w:p w14:paraId="29042825" w14:textId="629CFAA2" w:rsidR="00DC38A2" w:rsidRPr="00F43FEF" w:rsidRDefault="00DC38A2" w:rsidP="00DC38A2">
      <w:pPr>
        <w:spacing w:after="0" w:line="240" w:lineRule="auto"/>
        <w:ind w:left="0" w:firstLine="0"/>
        <w:rPr>
          <w:szCs w:val="24"/>
        </w:rPr>
      </w:pPr>
      <w:r w:rsidRPr="00F43FEF">
        <w:rPr>
          <w:szCs w:val="24"/>
        </w:rPr>
        <w:t xml:space="preserve">The Chair thanked </w:t>
      </w:r>
      <w:r w:rsidR="004D1F43">
        <w:rPr>
          <w:szCs w:val="24"/>
        </w:rPr>
        <w:t xml:space="preserve">Mr Baird </w:t>
      </w:r>
      <w:r w:rsidR="00B534AF" w:rsidRPr="00F43FEF">
        <w:rPr>
          <w:szCs w:val="24"/>
        </w:rPr>
        <w:t xml:space="preserve">on behalf of the </w:t>
      </w:r>
      <w:r w:rsidR="008D2268">
        <w:rPr>
          <w:szCs w:val="24"/>
        </w:rPr>
        <w:t>C</w:t>
      </w:r>
      <w:r w:rsidR="00B534AF" w:rsidRPr="00F43FEF">
        <w:rPr>
          <w:szCs w:val="24"/>
        </w:rPr>
        <w:t xml:space="preserve">ommittee </w:t>
      </w:r>
      <w:r w:rsidRPr="00F43FEF">
        <w:rPr>
          <w:szCs w:val="24"/>
        </w:rPr>
        <w:t xml:space="preserve">for his presentation and the hard work </w:t>
      </w:r>
      <w:r w:rsidR="004D1F43">
        <w:rPr>
          <w:szCs w:val="24"/>
        </w:rPr>
        <w:t xml:space="preserve">that had been carried out </w:t>
      </w:r>
      <w:r w:rsidRPr="00F43FEF">
        <w:rPr>
          <w:szCs w:val="24"/>
        </w:rPr>
        <w:t>in terms of the report</w:t>
      </w:r>
      <w:r w:rsidR="00B534AF" w:rsidRPr="00F43FEF">
        <w:rPr>
          <w:szCs w:val="24"/>
        </w:rPr>
        <w:t xml:space="preserve"> </w:t>
      </w:r>
      <w:r w:rsidR="004D1F43">
        <w:rPr>
          <w:szCs w:val="24"/>
        </w:rPr>
        <w:t xml:space="preserve">and asked how that would be progressed.  The Head of Assets and Property Services </w:t>
      </w:r>
      <w:r w:rsidR="008D2268">
        <w:rPr>
          <w:szCs w:val="24"/>
        </w:rPr>
        <w:t>advised that he would be</w:t>
      </w:r>
      <w:r w:rsidR="004D1F43">
        <w:rPr>
          <w:szCs w:val="24"/>
        </w:rPr>
        <w:t xml:space="preserve"> bring</w:t>
      </w:r>
      <w:r w:rsidR="008D2268">
        <w:rPr>
          <w:szCs w:val="24"/>
        </w:rPr>
        <w:t>ing</w:t>
      </w:r>
      <w:r w:rsidR="004D1F43">
        <w:rPr>
          <w:szCs w:val="24"/>
        </w:rPr>
        <w:t xml:space="preserve"> back a report to the Committee on </w:t>
      </w:r>
      <w:r w:rsidR="008D2268">
        <w:rPr>
          <w:szCs w:val="24"/>
        </w:rPr>
        <w:t>the audit findings and proposals for addressing</w:t>
      </w:r>
      <w:r w:rsidR="004D1F43">
        <w:rPr>
          <w:szCs w:val="24"/>
        </w:rPr>
        <w:t xml:space="preserve"> </w:t>
      </w:r>
      <w:r w:rsidR="008D2268">
        <w:rPr>
          <w:szCs w:val="24"/>
        </w:rPr>
        <w:t>any</w:t>
      </w:r>
      <w:r w:rsidR="004D1F43">
        <w:rPr>
          <w:szCs w:val="24"/>
        </w:rPr>
        <w:t xml:space="preserve"> matters raised.  </w:t>
      </w:r>
      <w:r w:rsidRPr="00F43FEF">
        <w:rPr>
          <w:szCs w:val="24"/>
        </w:rPr>
        <w:t xml:space="preserve">   </w:t>
      </w:r>
    </w:p>
    <w:p w14:paraId="15FE6165" w14:textId="77777777" w:rsidR="00DC38A2" w:rsidRPr="00F43FEF" w:rsidRDefault="00DC38A2" w:rsidP="00DC38A2">
      <w:pPr>
        <w:spacing w:after="0" w:line="240" w:lineRule="auto"/>
        <w:ind w:left="0" w:firstLine="0"/>
        <w:rPr>
          <w:szCs w:val="24"/>
        </w:rPr>
      </w:pPr>
    </w:p>
    <w:p w14:paraId="2279C266" w14:textId="154D9A0D" w:rsidR="004D1F43" w:rsidRDefault="00DC38A2" w:rsidP="00DC38A2">
      <w:pPr>
        <w:spacing w:after="0" w:line="240" w:lineRule="auto"/>
        <w:ind w:left="0" w:firstLine="0"/>
        <w:rPr>
          <w:szCs w:val="24"/>
        </w:rPr>
      </w:pPr>
      <w:r w:rsidRPr="00F43FEF">
        <w:rPr>
          <w:szCs w:val="24"/>
        </w:rPr>
        <w:t xml:space="preserve">Alderman Cummings referred to the increase in social use </w:t>
      </w:r>
      <w:r w:rsidR="004D1F43">
        <w:rPr>
          <w:szCs w:val="24"/>
        </w:rPr>
        <w:t>within</w:t>
      </w:r>
      <w:r w:rsidR="00711145" w:rsidRPr="00F43FEF">
        <w:rPr>
          <w:szCs w:val="24"/>
        </w:rPr>
        <w:t xml:space="preserve"> harbours </w:t>
      </w:r>
      <w:r w:rsidRPr="00F43FEF">
        <w:rPr>
          <w:szCs w:val="24"/>
        </w:rPr>
        <w:t>such as kayaking</w:t>
      </w:r>
      <w:r w:rsidR="004D1F43">
        <w:rPr>
          <w:szCs w:val="24"/>
        </w:rPr>
        <w:t xml:space="preserve">, </w:t>
      </w:r>
      <w:r w:rsidRPr="00F43FEF">
        <w:rPr>
          <w:szCs w:val="24"/>
        </w:rPr>
        <w:t xml:space="preserve">open sea swimming and </w:t>
      </w:r>
      <w:r w:rsidR="004D1F43">
        <w:rPr>
          <w:szCs w:val="24"/>
        </w:rPr>
        <w:t xml:space="preserve">the use of </w:t>
      </w:r>
      <w:r w:rsidRPr="00F43FEF">
        <w:rPr>
          <w:szCs w:val="24"/>
        </w:rPr>
        <w:t xml:space="preserve">jet skis.  </w:t>
      </w:r>
      <w:r w:rsidR="008D2268">
        <w:rPr>
          <w:szCs w:val="24"/>
        </w:rPr>
        <w:t>Mr Baird informed the Committee</w:t>
      </w:r>
      <w:r w:rsidR="004D1F43">
        <w:rPr>
          <w:szCs w:val="24"/>
        </w:rPr>
        <w:t xml:space="preserve"> that in April </w:t>
      </w:r>
      <w:r w:rsidRPr="00F43FEF">
        <w:rPr>
          <w:szCs w:val="24"/>
        </w:rPr>
        <w:t xml:space="preserve">2023 the British government </w:t>
      </w:r>
      <w:r w:rsidR="00E62B14">
        <w:rPr>
          <w:szCs w:val="24"/>
        </w:rPr>
        <w:t xml:space="preserve">had </w:t>
      </w:r>
      <w:r w:rsidRPr="00F43FEF">
        <w:rPr>
          <w:szCs w:val="24"/>
        </w:rPr>
        <w:t xml:space="preserve">brought in watercraft legislation </w:t>
      </w:r>
      <w:r w:rsidR="004D1F43">
        <w:rPr>
          <w:szCs w:val="24"/>
        </w:rPr>
        <w:t xml:space="preserve">which now classed jet skis similarly to ships and boats and required them to </w:t>
      </w:r>
      <w:r w:rsidRPr="00F43FEF">
        <w:rPr>
          <w:szCs w:val="24"/>
        </w:rPr>
        <w:t>comply</w:t>
      </w:r>
      <w:r w:rsidR="00711145" w:rsidRPr="00F43FEF">
        <w:rPr>
          <w:szCs w:val="24"/>
        </w:rPr>
        <w:t xml:space="preserve"> with all the collision reg</w:t>
      </w:r>
      <w:r w:rsidR="004D1F43">
        <w:rPr>
          <w:szCs w:val="24"/>
        </w:rPr>
        <w:t>ulations and the M</w:t>
      </w:r>
      <w:r w:rsidR="00711145" w:rsidRPr="00F43FEF">
        <w:rPr>
          <w:szCs w:val="24"/>
        </w:rPr>
        <w:t xml:space="preserve">erchant </w:t>
      </w:r>
      <w:r w:rsidR="004D1F43">
        <w:rPr>
          <w:szCs w:val="24"/>
        </w:rPr>
        <w:t>S</w:t>
      </w:r>
      <w:r w:rsidR="00711145" w:rsidRPr="00F43FEF">
        <w:rPr>
          <w:szCs w:val="24"/>
        </w:rPr>
        <w:t xml:space="preserve">hipping </w:t>
      </w:r>
      <w:r w:rsidR="004D1F43">
        <w:rPr>
          <w:szCs w:val="24"/>
        </w:rPr>
        <w:t>A</w:t>
      </w:r>
      <w:r w:rsidR="00711145" w:rsidRPr="00F43FEF">
        <w:rPr>
          <w:szCs w:val="24"/>
        </w:rPr>
        <w:t>ct</w:t>
      </w:r>
      <w:r w:rsidRPr="00F43FEF">
        <w:rPr>
          <w:szCs w:val="24"/>
        </w:rPr>
        <w:t xml:space="preserve">.  </w:t>
      </w:r>
      <w:r w:rsidR="004D1F43">
        <w:rPr>
          <w:szCs w:val="24"/>
        </w:rPr>
        <w:t xml:space="preserve">That had previously not been the case and </w:t>
      </w:r>
      <w:r w:rsidR="00B87573">
        <w:rPr>
          <w:szCs w:val="24"/>
        </w:rPr>
        <w:t xml:space="preserve">prosecutions </w:t>
      </w:r>
      <w:r w:rsidR="008D2268">
        <w:rPr>
          <w:szCs w:val="24"/>
        </w:rPr>
        <w:t>by the MCA (the enforcing authority) c</w:t>
      </w:r>
      <w:r w:rsidR="00B87573">
        <w:rPr>
          <w:szCs w:val="24"/>
        </w:rPr>
        <w:t xml:space="preserve">ould </w:t>
      </w:r>
      <w:r w:rsidR="008D2268">
        <w:rPr>
          <w:szCs w:val="24"/>
        </w:rPr>
        <w:t>be brought</w:t>
      </w:r>
      <w:r w:rsidR="00B87573">
        <w:rPr>
          <w:szCs w:val="24"/>
        </w:rPr>
        <w:t xml:space="preserve"> as a result</w:t>
      </w:r>
      <w:r w:rsidR="004D1F43">
        <w:rPr>
          <w:szCs w:val="24"/>
        </w:rPr>
        <w:t xml:space="preserve">.  </w:t>
      </w:r>
    </w:p>
    <w:p w14:paraId="5380A34C" w14:textId="77777777" w:rsidR="004D1F43" w:rsidRDefault="004D1F43" w:rsidP="00DC38A2">
      <w:pPr>
        <w:spacing w:after="0" w:line="240" w:lineRule="auto"/>
        <w:ind w:left="0" w:firstLine="0"/>
        <w:rPr>
          <w:szCs w:val="24"/>
        </w:rPr>
      </w:pPr>
    </w:p>
    <w:p w14:paraId="353C595E" w14:textId="1FF43C0F" w:rsidR="00420FAB" w:rsidRDefault="00DC38A2" w:rsidP="00DC38A2">
      <w:pPr>
        <w:spacing w:after="0" w:line="240" w:lineRule="auto"/>
        <w:ind w:left="0" w:firstLine="0"/>
        <w:rPr>
          <w:szCs w:val="24"/>
        </w:rPr>
      </w:pPr>
      <w:r w:rsidRPr="00F43FEF">
        <w:rPr>
          <w:szCs w:val="24"/>
        </w:rPr>
        <w:t xml:space="preserve">Councillor Edmund </w:t>
      </w:r>
      <w:r w:rsidR="004D1F43">
        <w:rPr>
          <w:szCs w:val="24"/>
        </w:rPr>
        <w:t>appreciated the update</w:t>
      </w:r>
      <w:r w:rsidR="00420FAB">
        <w:rPr>
          <w:szCs w:val="24"/>
        </w:rPr>
        <w:t xml:space="preserve"> and discussed the lights at the harbour at Ballywalter and asked if those had been checked.   Th</w:t>
      </w:r>
      <w:r w:rsidR="00B87573">
        <w:rPr>
          <w:szCs w:val="24"/>
        </w:rPr>
        <w:t>at had been done</w:t>
      </w:r>
      <w:r w:rsidR="00420FAB">
        <w:rPr>
          <w:szCs w:val="24"/>
        </w:rPr>
        <w:t xml:space="preserve"> by Strangford Marines but Mr Baird had looked at the lights himself and had noticed what he believed to be a crack </w:t>
      </w:r>
      <w:r w:rsidRPr="00F43FEF">
        <w:rPr>
          <w:szCs w:val="24"/>
        </w:rPr>
        <w:t>on the lens</w:t>
      </w:r>
      <w:r w:rsidR="008D2268">
        <w:rPr>
          <w:szCs w:val="24"/>
        </w:rPr>
        <w:t>,</w:t>
      </w:r>
      <w:r w:rsidRPr="00F43FEF">
        <w:rPr>
          <w:szCs w:val="24"/>
        </w:rPr>
        <w:t xml:space="preserve"> </w:t>
      </w:r>
      <w:r w:rsidR="00420FAB">
        <w:rPr>
          <w:szCs w:val="24"/>
        </w:rPr>
        <w:t xml:space="preserve">which he would follow up.   </w:t>
      </w:r>
    </w:p>
    <w:p w14:paraId="437C413C" w14:textId="77777777" w:rsidR="00420FAB" w:rsidRDefault="00420FAB" w:rsidP="00DC38A2">
      <w:pPr>
        <w:spacing w:after="0" w:line="240" w:lineRule="auto"/>
        <w:ind w:left="0" w:firstLine="0"/>
        <w:rPr>
          <w:szCs w:val="24"/>
        </w:rPr>
      </w:pPr>
    </w:p>
    <w:p w14:paraId="0E23DC75" w14:textId="74D19AE5" w:rsidR="00420FAB" w:rsidRDefault="00DC38A2" w:rsidP="00DC38A2">
      <w:pPr>
        <w:spacing w:after="0" w:line="240" w:lineRule="auto"/>
        <w:ind w:left="0" w:firstLine="0"/>
        <w:rPr>
          <w:szCs w:val="24"/>
        </w:rPr>
      </w:pPr>
      <w:r w:rsidRPr="00F43FEF">
        <w:rPr>
          <w:szCs w:val="24"/>
        </w:rPr>
        <w:t>Councillor McAlpine thank</w:t>
      </w:r>
      <w:r w:rsidR="00420FAB">
        <w:rPr>
          <w:szCs w:val="24"/>
        </w:rPr>
        <w:t xml:space="preserve">ed Mr Baird for his presentation and </w:t>
      </w:r>
      <w:r w:rsidR="008D2268">
        <w:rPr>
          <w:szCs w:val="24"/>
        </w:rPr>
        <w:t>queried whether</w:t>
      </w:r>
      <w:r w:rsidR="00420FAB">
        <w:rPr>
          <w:szCs w:val="24"/>
        </w:rPr>
        <w:t xml:space="preserve"> the Council, </w:t>
      </w:r>
      <w:r w:rsidRPr="00F43FEF">
        <w:rPr>
          <w:szCs w:val="24"/>
        </w:rPr>
        <w:t>as Duty Holder</w:t>
      </w:r>
      <w:r w:rsidR="00420FAB">
        <w:rPr>
          <w:szCs w:val="24"/>
        </w:rPr>
        <w:t>, should be updated more than once ev</w:t>
      </w:r>
      <w:r w:rsidRPr="00F43FEF">
        <w:rPr>
          <w:szCs w:val="24"/>
        </w:rPr>
        <w:t xml:space="preserve">ery six </w:t>
      </w:r>
      <w:r w:rsidR="00312F81" w:rsidRPr="00F43FEF">
        <w:rPr>
          <w:szCs w:val="24"/>
        </w:rPr>
        <w:t>months</w:t>
      </w:r>
      <w:r w:rsidR="00312F81">
        <w:rPr>
          <w:szCs w:val="24"/>
        </w:rPr>
        <w:t xml:space="preserve"> particularly</w:t>
      </w:r>
      <w:r w:rsidR="00420FAB">
        <w:rPr>
          <w:szCs w:val="24"/>
        </w:rPr>
        <w:t xml:space="preserve"> over the summer months.   </w:t>
      </w:r>
    </w:p>
    <w:p w14:paraId="0E840D99" w14:textId="77777777" w:rsidR="00420FAB" w:rsidRDefault="00420FAB" w:rsidP="00DC38A2">
      <w:pPr>
        <w:spacing w:after="0" w:line="240" w:lineRule="auto"/>
        <w:ind w:left="0" w:firstLine="0"/>
        <w:rPr>
          <w:szCs w:val="24"/>
        </w:rPr>
      </w:pPr>
    </w:p>
    <w:p w14:paraId="4B1A4C27" w14:textId="229DCA64" w:rsidR="00695239" w:rsidRDefault="00DC38A2" w:rsidP="00DC38A2">
      <w:pPr>
        <w:spacing w:after="0" w:line="240" w:lineRule="auto"/>
        <w:ind w:left="0" w:firstLine="0"/>
        <w:rPr>
          <w:szCs w:val="24"/>
        </w:rPr>
      </w:pPr>
      <w:r w:rsidRPr="00F43FEF">
        <w:rPr>
          <w:szCs w:val="24"/>
        </w:rPr>
        <w:t xml:space="preserve">The Director </w:t>
      </w:r>
      <w:r w:rsidR="00420FAB">
        <w:rPr>
          <w:szCs w:val="24"/>
        </w:rPr>
        <w:t xml:space="preserve">stated that </w:t>
      </w:r>
      <w:r w:rsidR="008D2268">
        <w:rPr>
          <w:szCs w:val="24"/>
        </w:rPr>
        <w:t>detailed</w:t>
      </w:r>
      <w:r w:rsidR="00312F81">
        <w:rPr>
          <w:szCs w:val="24"/>
        </w:rPr>
        <w:t xml:space="preserve"> </w:t>
      </w:r>
      <w:r w:rsidR="00420FAB">
        <w:rPr>
          <w:szCs w:val="24"/>
        </w:rPr>
        <w:t xml:space="preserve">operational </w:t>
      </w:r>
      <w:r w:rsidRPr="00F43FEF">
        <w:rPr>
          <w:szCs w:val="24"/>
        </w:rPr>
        <w:t xml:space="preserve">procedures </w:t>
      </w:r>
      <w:r w:rsidR="00312F81">
        <w:rPr>
          <w:szCs w:val="24"/>
        </w:rPr>
        <w:t>w</w:t>
      </w:r>
      <w:r w:rsidR="00711145" w:rsidRPr="00F43FEF">
        <w:rPr>
          <w:szCs w:val="24"/>
        </w:rPr>
        <w:t>e</w:t>
      </w:r>
      <w:r w:rsidR="00420FAB">
        <w:rPr>
          <w:szCs w:val="24"/>
        </w:rPr>
        <w:t xml:space="preserve">re in </w:t>
      </w:r>
      <w:r w:rsidR="00711145" w:rsidRPr="00F43FEF">
        <w:rPr>
          <w:szCs w:val="24"/>
        </w:rPr>
        <w:t xml:space="preserve">place </w:t>
      </w:r>
      <w:r w:rsidR="008D2268">
        <w:rPr>
          <w:szCs w:val="24"/>
        </w:rPr>
        <w:t>and the Committee should be able to rely upon the proper routine implementation of those by experienced and competent</w:t>
      </w:r>
      <w:r w:rsidR="00711145" w:rsidRPr="00F43FEF">
        <w:rPr>
          <w:szCs w:val="24"/>
        </w:rPr>
        <w:t xml:space="preserve"> Council staff</w:t>
      </w:r>
      <w:r w:rsidR="008D2268">
        <w:rPr>
          <w:szCs w:val="24"/>
        </w:rPr>
        <w:t xml:space="preserve">.  He emphasised that </w:t>
      </w:r>
      <w:r w:rsidR="00547A5B">
        <w:rPr>
          <w:szCs w:val="24"/>
        </w:rPr>
        <w:t xml:space="preserve">in </w:t>
      </w:r>
      <w:r w:rsidR="008D2268">
        <w:rPr>
          <w:szCs w:val="24"/>
        </w:rPr>
        <w:t xml:space="preserve">between the proposed </w:t>
      </w:r>
      <w:r w:rsidR="00E62B14">
        <w:rPr>
          <w:szCs w:val="24"/>
        </w:rPr>
        <w:t>six-monthly</w:t>
      </w:r>
      <w:r w:rsidR="008D2268">
        <w:rPr>
          <w:szCs w:val="24"/>
        </w:rPr>
        <w:t xml:space="preserve"> harbours management reports to Committee, officers would not avoid or delay taking critically important or urgent measures required to ensure safety at harbours or to deal with imminent risks</w:t>
      </w:r>
      <w:r w:rsidR="00547A5B">
        <w:rPr>
          <w:szCs w:val="24"/>
        </w:rPr>
        <w:t xml:space="preserve">.  Furthermore, where something urgent did require consideration/approval by </w:t>
      </w:r>
      <w:r w:rsidR="00E62B14">
        <w:rPr>
          <w:szCs w:val="24"/>
        </w:rPr>
        <w:t xml:space="preserve">the </w:t>
      </w:r>
      <w:r w:rsidR="00547A5B">
        <w:rPr>
          <w:szCs w:val="24"/>
        </w:rPr>
        <w:t xml:space="preserve">Committee, interim reports could be brought at any time </w:t>
      </w:r>
      <w:r w:rsidR="00695239">
        <w:rPr>
          <w:szCs w:val="24"/>
        </w:rPr>
        <w:t xml:space="preserve">outside the standard </w:t>
      </w:r>
      <w:r w:rsidR="00E62B14">
        <w:rPr>
          <w:szCs w:val="24"/>
        </w:rPr>
        <w:t>six-monthly</w:t>
      </w:r>
      <w:r w:rsidR="00547A5B">
        <w:rPr>
          <w:szCs w:val="24"/>
        </w:rPr>
        <w:t xml:space="preserve"> </w:t>
      </w:r>
      <w:r w:rsidR="00695239">
        <w:rPr>
          <w:szCs w:val="24"/>
        </w:rPr>
        <w:t xml:space="preserve">reporting.   </w:t>
      </w:r>
    </w:p>
    <w:p w14:paraId="4E6FA41A" w14:textId="77777777" w:rsidR="00695239" w:rsidRDefault="00695239" w:rsidP="00DC38A2">
      <w:pPr>
        <w:spacing w:after="0" w:line="240" w:lineRule="auto"/>
        <w:ind w:left="0" w:firstLine="0"/>
        <w:rPr>
          <w:szCs w:val="24"/>
        </w:rPr>
      </w:pPr>
    </w:p>
    <w:p w14:paraId="03E3B6B8" w14:textId="1FBD65E0" w:rsidR="00695239" w:rsidRDefault="00695239" w:rsidP="00DC38A2">
      <w:pPr>
        <w:spacing w:after="0" w:line="240" w:lineRule="auto"/>
        <w:ind w:left="0" w:firstLine="0"/>
        <w:rPr>
          <w:szCs w:val="24"/>
        </w:rPr>
      </w:pPr>
      <w:r>
        <w:rPr>
          <w:szCs w:val="24"/>
        </w:rPr>
        <w:t>Referring to jet ski use</w:t>
      </w:r>
      <w:r w:rsidR="00547A5B">
        <w:rPr>
          <w:szCs w:val="24"/>
        </w:rPr>
        <w:t>,</w:t>
      </w:r>
      <w:r>
        <w:rPr>
          <w:szCs w:val="24"/>
        </w:rPr>
        <w:t xml:space="preserve"> </w:t>
      </w:r>
      <w:r w:rsidR="00DC38A2" w:rsidRPr="00F43FEF">
        <w:rPr>
          <w:szCs w:val="24"/>
        </w:rPr>
        <w:t xml:space="preserve">Councillor Rossiter </w:t>
      </w:r>
      <w:r>
        <w:rPr>
          <w:szCs w:val="24"/>
        </w:rPr>
        <w:t xml:space="preserve">referred to the new legislation and wondered if it was up to the </w:t>
      </w:r>
      <w:r w:rsidR="00547A5B">
        <w:rPr>
          <w:szCs w:val="24"/>
        </w:rPr>
        <w:t>individuals</w:t>
      </w:r>
      <w:r>
        <w:rPr>
          <w:szCs w:val="24"/>
        </w:rPr>
        <w:t xml:space="preserve"> to send in evidence or were there regular patrols </w:t>
      </w:r>
      <w:r w:rsidR="00547A5B">
        <w:rPr>
          <w:szCs w:val="24"/>
        </w:rPr>
        <w:t>by MCA to detect offences</w:t>
      </w:r>
      <w:r>
        <w:rPr>
          <w:szCs w:val="24"/>
        </w:rPr>
        <w:t xml:space="preserve">.   Mr Baird informed him that </w:t>
      </w:r>
      <w:r w:rsidR="00375ACE" w:rsidRPr="00F43FEF">
        <w:rPr>
          <w:szCs w:val="24"/>
        </w:rPr>
        <w:t xml:space="preserve">evidence </w:t>
      </w:r>
      <w:r w:rsidR="00DC38A2" w:rsidRPr="00F43FEF">
        <w:rPr>
          <w:szCs w:val="24"/>
        </w:rPr>
        <w:t xml:space="preserve">should be presented to </w:t>
      </w:r>
      <w:r>
        <w:rPr>
          <w:szCs w:val="24"/>
        </w:rPr>
        <w:t xml:space="preserve">the </w:t>
      </w:r>
      <w:r w:rsidR="00DC38A2" w:rsidRPr="00F43FEF">
        <w:rPr>
          <w:szCs w:val="24"/>
        </w:rPr>
        <w:t>M</w:t>
      </w:r>
      <w:r w:rsidR="00375ACE" w:rsidRPr="00F43FEF">
        <w:rPr>
          <w:szCs w:val="24"/>
        </w:rPr>
        <w:t xml:space="preserve">aritime </w:t>
      </w:r>
      <w:r w:rsidR="00DC38A2" w:rsidRPr="00F43FEF">
        <w:rPr>
          <w:szCs w:val="24"/>
        </w:rPr>
        <w:t>C</w:t>
      </w:r>
      <w:r w:rsidR="00375ACE" w:rsidRPr="00F43FEF">
        <w:rPr>
          <w:szCs w:val="24"/>
        </w:rPr>
        <w:t xml:space="preserve">oastguard </w:t>
      </w:r>
      <w:r w:rsidR="00DC38A2" w:rsidRPr="00F43FEF">
        <w:rPr>
          <w:szCs w:val="24"/>
        </w:rPr>
        <w:t>A</w:t>
      </w:r>
      <w:r w:rsidR="00375ACE" w:rsidRPr="00F43FEF">
        <w:rPr>
          <w:szCs w:val="24"/>
        </w:rPr>
        <w:t>gency</w:t>
      </w:r>
      <w:r w:rsidR="00DC38A2" w:rsidRPr="00F43FEF">
        <w:rPr>
          <w:szCs w:val="24"/>
        </w:rPr>
        <w:t xml:space="preserve"> </w:t>
      </w:r>
      <w:r>
        <w:rPr>
          <w:szCs w:val="24"/>
        </w:rPr>
        <w:t xml:space="preserve">but </w:t>
      </w:r>
      <w:r w:rsidR="00547A5B">
        <w:rPr>
          <w:szCs w:val="24"/>
        </w:rPr>
        <w:t xml:space="preserve">he was not aware that they carried out dedicated </w:t>
      </w:r>
      <w:r>
        <w:rPr>
          <w:szCs w:val="24"/>
        </w:rPr>
        <w:t xml:space="preserve">patrols </w:t>
      </w:r>
      <w:r w:rsidR="00547A5B">
        <w:rPr>
          <w:szCs w:val="24"/>
        </w:rPr>
        <w:t xml:space="preserve">for this specific issue </w:t>
      </w:r>
      <w:r>
        <w:rPr>
          <w:szCs w:val="24"/>
        </w:rPr>
        <w:t xml:space="preserve">as such.   </w:t>
      </w:r>
    </w:p>
    <w:p w14:paraId="6A8B1556" w14:textId="77777777" w:rsidR="00695239" w:rsidRDefault="00695239" w:rsidP="00DC38A2">
      <w:pPr>
        <w:spacing w:after="0" w:line="240" w:lineRule="auto"/>
        <w:ind w:left="0" w:firstLine="0"/>
        <w:rPr>
          <w:szCs w:val="24"/>
        </w:rPr>
      </w:pPr>
    </w:p>
    <w:p w14:paraId="71FD2061" w14:textId="3FFA04C3" w:rsidR="00695239" w:rsidRDefault="00DC38A2" w:rsidP="00DC38A2">
      <w:pPr>
        <w:spacing w:after="0" w:line="240" w:lineRule="auto"/>
        <w:ind w:left="0" w:firstLine="0"/>
        <w:rPr>
          <w:szCs w:val="24"/>
        </w:rPr>
      </w:pPr>
      <w:r w:rsidRPr="00F43FEF">
        <w:rPr>
          <w:szCs w:val="24"/>
        </w:rPr>
        <w:lastRenderedPageBreak/>
        <w:t xml:space="preserve">Councillor Boyle </w:t>
      </w:r>
      <w:r w:rsidR="00695239">
        <w:rPr>
          <w:szCs w:val="24"/>
        </w:rPr>
        <w:t>praised the work of the Harbour staff and that of the Council who in his experience were always will</w:t>
      </w:r>
      <w:r w:rsidR="00312F81">
        <w:rPr>
          <w:szCs w:val="24"/>
        </w:rPr>
        <w:t>ing</w:t>
      </w:r>
      <w:r w:rsidR="00695239">
        <w:rPr>
          <w:szCs w:val="24"/>
        </w:rPr>
        <w:t xml:space="preserve"> to help with issues as they arose.  He asked if there was cooperation between neighbouring Councils in managing the use of jet skis </w:t>
      </w:r>
      <w:r w:rsidR="00312F81">
        <w:rPr>
          <w:szCs w:val="24"/>
        </w:rPr>
        <w:t>noting Strangford Lough’s proximity to Newry, Mourne and Down Borough Council</w:t>
      </w:r>
      <w:r w:rsidR="00695239">
        <w:rPr>
          <w:szCs w:val="24"/>
        </w:rPr>
        <w:t xml:space="preserve">.   </w:t>
      </w:r>
    </w:p>
    <w:p w14:paraId="4B625F55" w14:textId="77777777" w:rsidR="00695239" w:rsidRDefault="00695239" w:rsidP="00DC38A2">
      <w:pPr>
        <w:spacing w:after="0" w:line="240" w:lineRule="auto"/>
        <w:ind w:left="0" w:firstLine="0"/>
        <w:rPr>
          <w:szCs w:val="24"/>
        </w:rPr>
      </w:pPr>
    </w:p>
    <w:p w14:paraId="3D38E9CA" w14:textId="5619C14E" w:rsidR="008C4161" w:rsidRDefault="00695239" w:rsidP="00DC38A2">
      <w:pPr>
        <w:spacing w:after="0" w:line="240" w:lineRule="auto"/>
        <w:ind w:left="0" w:firstLine="0"/>
        <w:rPr>
          <w:szCs w:val="24"/>
        </w:rPr>
      </w:pPr>
      <w:r>
        <w:rPr>
          <w:szCs w:val="24"/>
        </w:rPr>
        <w:t xml:space="preserve">The Head of Assets and Property Services </w:t>
      </w:r>
      <w:r w:rsidR="008C4161">
        <w:rPr>
          <w:szCs w:val="24"/>
        </w:rPr>
        <w:t>informed the Committee that the St</w:t>
      </w:r>
      <w:r w:rsidR="00DC38A2" w:rsidRPr="00F43FEF">
        <w:rPr>
          <w:szCs w:val="24"/>
        </w:rPr>
        <w:t xml:space="preserve">rangford Lough Working Group </w:t>
      </w:r>
      <w:r w:rsidR="008C4161">
        <w:rPr>
          <w:szCs w:val="24"/>
        </w:rPr>
        <w:t xml:space="preserve">had been set up in recent years and was represented by various stakeholders and agencies.  Much work had been carried out during the Covid period and the group had been instrumental in helping to address the issues which had arisen from the increased use of jet skis.   </w:t>
      </w:r>
    </w:p>
    <w:p w14:paraId="4E16047B" w14:textId="77777777" w:rsidR="008C4161" w:rsidRDefault="008C4161" w:rsidP="00DC38A2">
      <w:pPr>
        <w:spacing w:after="0" w:line="240" w:lineRule="auto"/>
        <w:ind w:left="0" w:firstLine="0"/>
        <w:rPr>
          <w:szCs w:val="24"/>
        </w:rPr>
      </w:pPr>
    </w:p>
    <w:p w14:paraId="47D4F5A6" w14:textId="641B361B" w:rsidR="008C4161" w:rsidRDefault="00375ACE" w:rsidP="00DC38A2">
      <w:pPr>
        <w:spacing w:after="0" w:line="240" w:lineRule="auto"/>
        <w:ind w:left="0" w:firstLine="0"/>
        <w:rPr>
          <w:szCs w:val="24"/>
        </w:rPr>
      </w:pPr>
      <w:r w:rsidRPr="00F43FEF">
        <w:rPr>
          <w:szCs w:val="24"/>
        </w:rPr>
        <w:t xml:space="preserve">Councillor Kerr </w:t>
      </w:r>
      <w:r w:rsidR="008C4161">
        <w:rPr>
          <w:szCs w:val="24"/>
        </w:rPr>
        <w:t xml:space="preserve">praised the work that had been undertaken over recent years and asked about the installation of speed markers in harbours.  </w:t>
      </w:r>
      <w:r w:rsidR="00547A5B">
        <w:rPr>
          <w:szCs w:val="24"/>
        </w:rPr>
        <w:t>Mr Baird advised that this could</w:t>
      </w:r>
      <w:r w:rsidR="008C4161">
        <w:rPr>
          <w:szCs w:val="24"/>
        </w:rPr>
        <w:t xml:space="preserve"> be considered and a report would be made to the Committee</w:t>
      </w:r>
      <w:r w:rsidR="00312F81">
        <w:rPr>
          <w:szCs w:val="24"/>
        </w:rPr>
        <w:t xml:space="preserve"> at a later point</w:t>
      </w:r>
      <w:r w:rsidR="00547A5B">
        <w:rPr>
          <w:szCs w:val="24"/>
        </w:rPr>
        <w:t xml:space="preserve"> if deemed necessary</w:t>
      </w:r>
      <w:r w:rsidR="008C4161">
        <w:rPr>
          <w:szCs w:val="24"/>
        </w:rPr>
        <w:t xml:space="preserve">.  </w:t>
      </w:r>
    </w:p>
    <w:p w14:paraId="7A9DD5F0" w14:textId="77777777" w:rsidR="008C4161" w:rsidRDefault="008C4161" w:rsidP="00DC38A2">
      <w:pPr>
        <w:spacing w:after="0" w:line="240" w:lineRule="auto"/>
        <w:ind w:left="0" w:firstLine="0"/>
        <w:rPr>
          <w:szCs w:val="24"/>
        </w:rPr>
      </w:pPr>
    </w:p>
    <w:p w14:paraId="27B1FF6F" w14:textId="3AFC3C72" w:rsidR="00DC38A2" w:rsidRDefault="00B24000" w:rsidP="00DC38A2">
      <w:pPr>
        <w:spacing w:after="0" w:line="240" w:lineRule="auto"/>
        <w:ind w:left="0" w:firstLine="0"/>
        <w:rPr>
          <w:b/>
          <w:bCs/>
          <w:szCs w:val="24"/>
        </w:rPr>
      </w:pPr>
      <w:r>
        <w:rPr>
          <w:b/>
          <w:bCs/>
          <w:szCs w:val="24"/>
        </w:rPr>
        <w:t xml:space="preserve">NOTED.  </w:t>
      </w:r>
    </w:p>
    <w:p w14:paraId="0F28EB8C" w14:textId="7CB95396" w:rsidR="00195227" w:rsidRDefault="00195227" w:rsidP="007B1BD4">
      <w:pPr>
        <w:spacing w:after="0" w:line="240" w:lineRule="auto"/>
        <w:rPr>
          <w:b/>
          <w:bCs/>
          <w:szCs w:val="24"/>
        </w:rPr>
      </w:pPr>
    </w:p>
    <w:bookmarkEnd w:id="1"/>
    <w:p w14:paraId="6C3604F8" w14:textId="27C14364" w:rsidR="00153899" w:rsidRDefault="00153899" w:rsidP="007B1BD4">
      <w:pPr>
        <w:pStyle w:val="Heading1"/>
        <w:ind w:left="720" w:hanging="720"/>
      </w:pPr>
      <w:r w:rsidRPr="00C264D3">
        <w:rPr>
          <w:u w:val="none"/>
        </w:rPr>
        <w:t>4.</w:t>
      </w:r>
      <w:r w:rsidRPr="00C264D3">
        <w:rPr>
          <w:u w:val="none"/>
        </w:rPr>
        <w:tab/>
      </w:r>
      <w:r w:rsidR="00821B16">
        <w:t xml:space="preserve">Q1 and q2 service plan performance reports </w:t>
      </w:r>
    </w:p>
    <w:p w14:paraId="74E1420E" w14:textId="77777777" w:rsidR="00821B16" w:rsidRDefault="00821B16" w:rsidP="00821B16"/>
    <w:p w14:paraId="7A2C3A4E" w14:textId="236D0282" w:rsidR="00821B16" w:rsidRPr="00821B16" w:rsidRDefault="00821B16" w:rsidP="00821B16">
      <w:pPr>
        <w:rPr>
          <w:b/>
          <w:bCs/>
        </w:rPr>
      </w:pPr>
      <w:r w:rsidRPr="00821B16">
        <w:rPr>
          <w:b/>
          <w:bCs/>
        </w:rPr>
        <w:t>4.1</w:t>
      </w:r>
      <w:r w:rsidRPr="00821B16">
        <w:rPr>
          <w:b/>
          <w:bCs/>
        </w:rPr>
        <w:tab/>
      </w:r>
      <w:r w:rsidRPr="00821B16">
        <w:rPr>
          <w:b/>
          <w:bCs/>
          <w:u w:val="single"/>
        </w:rPr>
        <w:t>Assets and Property Services</w:t>
      </w:r>
      <w:r w:rsidRPr="00821B16">
        <w:rPr>
          <w:b/>
          <w:bCs/>
        </w:rPr>
        <w:t xml:space="preserve"> </w:t>
      </w:r>
    </w:p>
    <w:p w14:paraId="69F891FF" w14:textId="520C22E2" w:rsidR="00821B16" w:rsidRDefault="006602AC" w:rsidP="00821B16">
      <w:r>
        <w:tab/>
      </w:r>
      <w:r>
        <w:tab/>
      </w:r>
      <w:bookmarkStart w:id="2" w:name="_Hlk154755921"/>
      <w:r>
        <w:t xml:space="preserve">(Appendix </w:t>
      </w:r>
      <w:r w:rsidR="00B87573">
        <w:t>I</w:t>
      </w:r>
      <w:r>
        <w:t xml:space="preserve">I) </w:t>
      </w:r>
      <w:bookmarkEnd w:id="2"/>
    </w:p>
    <w:p w14:paraId="79D7196D" w14:textId="77777777" w:rsidR="00DC38A2" w:rsidRDefault="00DC38A2" w:rsidP="00821B16"/>
    <w:p w14:paraId="34EE26BE" w14:textId="53A7A0FF" w:rsidR="00491B48" w:rsidRPr="00491B48" w:rsidRDefault="00821B16" w:rsidP="0003174B">
      <w:pPr>
        <w:spacing w:after="0" w:line="240" w:lineRule="auto"/>
        <w:rPr>
          <w:rFonts w:eastAsia="Times New Roman" w:cs="Times New Roman"/>
          <w:color w:val="auto"/>
          <w:szCs w:val="20"/>
          <w:lang w:eastAsia="en-US"/>
        </w:rPr>
      </w:pPr>
      <w:r w:rsidRPr="00EC7E1D">
        <w:rPr>
          <w:szCs w:val="24"/>
        </w:rPr>
        <w:t xml:space="preserve">PREVIOUSLY CIRCULATED: Report from the Director </w:t>
      </w:r>
      <w:r>
        <w:rPr>
          <w:szCs w:val="24"/>
        </w:rPr>
        <w:t xml:space="preserve">of Environment detailing that </w:t>
      </w:r>
      <w:r w:rsidR="0003174B">
        <w:rPr>
          <w:szCs w:val="24"/>
        </w:rPr>
        <w:t xml:space="preserve">Members would be </w:t>
      </w:r>
      <w:r w:rsidR="00491B48" w:rsidRPr="00491B48">
        <w:rPr>
          <w:rFonts w:eastAsia="Times New Roman" w:cs="Times New Roman"/>
          <w:color w:val="auto"/>
          <w:szCs w:val="20"/>
          <w:lang w:eastAsia="en-US"/>
        </w:rPr>
        <w:t xml:space="preserve">aware that the Council </w:t>
      </w:r>
      <w:r w:rsidR="0003174B">
        <w:rPr>
          <w:rFonts w:eastAsia="Times New Roman" w:cs="Times New Roman"/>
          <w:color w:val="auto"/>
          <w:szCs w:val="20"/>
          <w:lang w:eastAsia="en-US"/>
        </w:rPr>
        <w:t>wa</w:t>
      </w:r>
      <w:r w:rsidR="00491B48" w:rsidRPr="00491B48">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03174B">
        <w:rPr>
          <w:rFonts w:eastAsia="Times New Roman" w:cs="Times New Roman"/>
          <w:color w:val="auto"/>
          <w:szCs w:val="20"/>
          <w:lang w:eastAsia="en-US"/>
        </w:rPr>
        <w:t>at</w:t>
      </w:r>
      <w:r w:rsidR="00491B48" w:rsidRPr="00491B48">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03174B">
        <w:rPr>
          <w:rFonts w:eastAsia="Times New Roman" w:cs="Times New Roman"/>
          <w:color w:val="auto"/>
          <w:szCs w:val="20"/>
          <w:lang w:eastAsia="en-US"/>
        </w:rPr>
        <w:t>d</w:t>
      </w:r>
      <w:r w:rsidR="00491B48" w:rsidRPr="00491B48">
        <w:rPr>
          <w:rFonts w:eastAsia="Times New Roman" w:cs="Times New Roman"/>
          <w:color w:val="auto"/>
          <w:szCs w:val="20"/>
          <w:lang w:eastAsia="en-US"/>
        </w:rPr>
        <w:t xml:space="preserve"> the approach to Performance Planning and Management process as:</w:t>
      </w:r>
    </w:p>
    <w:p w14:paraId="2F511327"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5458879F"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 xml:space="preserve">Community Plan – published every 10-15 years </w:t>
      </w:r>
    </w:p>
    <w:p w14:paraId="6357D166"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Corporate Plan – published every 4 years (Corporate Plan Towards 2024 in operation)</w:t>
      </w:r>
    </w:p>
    <w:p w14:paraId="3B0932D0"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Performance Improvement Plan (PIP) – published annually in September</w:t>
      </w:r>
    </w:p>
    <w:p w14:paraId="6AEF1998"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Service Plan – developed annually (approved April/May 2023)</w:t>
      </w:r>
    </w:p>
    <w:p w14:paraId="71B5D9B9"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686E71A2" w14:textId="423D8925"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The Council’s 18 Service Plans outline</w:t>
      </w:r>
      <w:r w:rsidR="0003174B">
        <w:rPr>
          <w:rFonts w:eastAsia="Times New Roman" w:cs="Times New Roman"/>
          <w:color w:val="auto"/>
          <w:szCs w:val="20"/>
          <w:lang w:eastAsia="en-US"/>
        </w:rPr>
        <w:t>d</w:t>
      </w:r>
      <w:r w:rsidRPr="00491B48">
        <w:rPr>
          <w:rFonts w:eastAsia="Times New Roman" w:cs="Times New Roman"/>
          <w:color w:val="auto"/>
          <w:szCs w:val="20"/>
          <w:lang w:eastAsia="en-US"/>
        </w:rPr>
        <w:t xml:space="preserve"> how each respective Service w</w:t>
      </w:r>
      <w:r w:rsidR="0003174B">
        <w:rPr>
          <w:rFonts w:eastAsia="Times New Roman" w:cs="Times New Roman"/>
          <w:color w:val="auto"/>
          <w:szCs w:val="20"/>
          <w:lang w:eastAsia="en-US"/>
        </w:rPr>
        <w:t xml:space="preserve">ould </w:t>
      </w:r>
      <w:r w:rsidRPr="00491B48">
        <w:rPr>
          <w:rFonts w:eastAsia="Times New Roman" w:cs="Times New Roman"/>
          <w:color w:val="auto"/>
          <w:szCs w:val="20"/>
          <w:lang w:eastAsia="en-US"/>
        </w:rPr>
        <w:t>contribute to the achievement of the Corporate objectives including, but not limited to, any relevant actions identified in the PIP.</w:t>
      </w:r>
    </w:p>
    <w:p w14:paraId="700A558D"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p>
    <w:p w14:paraId="5780EC2C"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r w:rsidRPr="00491B48">
        <w:rPr>
          <w:rFonts w:eastAsia="Times New Roman" w:cs="Times New Roman"/>
          <w:b/>
          <w:color w:val="auto"/>
          <w:szCs w:val="20"/>
          <w:lang w:eastAsia="en-US"/>
        </w:rPr>
        <w:t>Reporting approach</w:t>
      </w:r>
    </w:p>
    <w:p w14:paraId="2376F7A6"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26076D6E" w14:textId="65DDB5A7" w:rsidR="00491B48" w:rsidRPr="00491B48" w:rsidRDefault="00491B48" w:rsidP="00491B48">
      <w:pPr>
        <w:spacing w:after="0" w:line="240" w:lineRule="auto"/>
        <w:ind w:left="0" w:right="0" w:firstLine="0"/>
        <w:rPr>
          <w:rFonts w:eastAsia="Times New Roman"/>
          <w:color w:val="auto"/>
          <w:szCs w:val="20"/>
          <w:lang w:eastAsia="en-US"/>
        </w:rPr>
      </w:pPr>
      <w:r w:rsidRPr="00491B48">
        <w:rPr>
          <w:rFonts w:eastAsia="Times New Roman"/>
          <w:color w:val="auto"/>
          <w:szCs w:val="20"/>
          <w:lang w:eastAsia="en-US"/>
        </w:rPr>
        <w:t xml:space="preserve">The report for April to September 2023 </w:t>
      </w:r>
      <w:r w:rsidR="0003174B">
        <w:rPr>
          <w:rFonts w:eastAsia="Times New Roman"/>
          <w:color w:val="auto"/>
          <w:szCs w:val="20"/>
          <w:lang w:eastAsia="en-US"/>
        </w:rPr>
        <w:t>wa</w:t>
      </w:r>
      <w:r w:rsidRPr="00491B48">
        <w:rPr>
          <w:rFonts w:eastAsia="Times New Roman"/>
          <w:color w:val="auto"/>
          <w:szCs w:val="20"/>
          <w:lang w:eastAsia="en-US"/>
        </w:rPr>
        <w:t>s attached</w:t>
      </w:r>
      <w:r w:rsidR="006A5616">
        <w:rPr>
          <w:rFonts w:eastAsia="Times New Roman"/>
          <w:color w:val="auto"/>
          <w:szCs w:val="20"/>
          <w:lang w:eastAsia="en-US"/>
        </w:rPr>
        <w:t xml:space="preserve"> to the report</w:t>
      </w:r>
    </w:p>
    <w:p w14:paraId="74723D2F" w14:textId="77777777" w:rsidR="00491B48" w:rsidRPr="00491B48" w:rsidRDefault="00491B48" w:rsidP="00491B48">
      <w:pPr>
        <w:spacing w:after="0" w:line="240" w:lineRule="auto"/>
        <w:ind w:left="360" w:right="0" w:firstLine="0"/>
        <w:rPr>
          <w:rFonts w:eastAsia="Times New Roman"/>
          <w:color w:val="auto"/>
          <w:szCs w:val="20"/>
          <w:lang w:eastAsia="en-US"/>
        </w:rPr>
      </w:pPr>
    </w:p>
    <w:p w14:paraId="5DA22870"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Key achievements:</w:t>
      </w:r>
    </w:p>
    <w:p w14:paraId="30F62DF9" w14:textId="77777777" w:rsidR="00491B48" w:rsidRPr="00491B48" w:rsidRDefault="00491B48" w:rsidP="00491B48">
      <w:pPr>
        <w:numPr>
          <w:ilvl w:val="0"/>
          <w:numId w:val="21"/>
        </w:numPr>
        <w:spacing w:after="0" w:line="240" w:lineRule="auto"/>
        <w:ind w:left="426" w:right="0"/>
        <w:contextualSpacing/>
        <w:rPr>
          <w:rFonts w:eastAsia="Calibri"/>
          <w:color w:val="auto"/>
          <w:lang w:eastAsia="en-US"/>
        </w:rPr>
      </w:pPr>
      <w:r w:rsidRPr="00491B48">
        <w:rPr>
          <w:rFonts w:eastAsia="Calibri"/>
          <w:color w:val="auto"/>
          <w:lang w:eastAsia="en-US"/>
        </w:rPr>
        <w:t>Over 2500 maintenance jobs completed</w:t>
      </w:r>
    </w:p>
    <w:p w14:paraId="6F4E88C3" w14:textId="77777777" w:rsidR="00491B48" w:rsidRPr="00491B48" w:rsidRDefault="00491B48" w:rsidP="00491B48">
      <w:pPr>
        <w:numPr>
          <w:ilvl w:val="0"/>
          <w:numId w:val="21"/>
        </w:numPr>
        <w:spacing w:after="0" w:line="240" w:lineRule="auto"/>
        <w:ind w:left="426" w:right="0"/>
        <w:contextualSpacing/>
        <w:rPr>
          <w:rFonts w:eastAsia="Calibri"/>
          <w:color w:val="auto"/>
          <w:lang w:eastAsia="en-US"/>
        </w:rPr>
      </w:pPr>
      <w:r w:rsidRPr="00491B48">
        <w:rPr>
          <w:rFonts w:eastAsia="Calibri"/>
          <w:color w:val="auto"/>
          <w:lang w:eastAsia="en-US"/>
        </w:rPr>
        <w:lastRenderedPageBreak/>
        <w:t>Project works completed at Balloo ERC, Aurora (handrails and showers), Clandeboye Cemetery Staff Accommodation</w:t>
      </w:r>
    </w:p>
    <w:p w14:paraId="32E1A2D7" w14:textId="77777777" w:rsidR="00491B48" w:rsidRPr="00491B48" w:rsidRDefault="00491B48" w:rsidP="00491B48">
      <w:pPr>
        <w:numPr>
          <w:ilvl w:val="0"/>
          <w:numId w:val="21"/>
        </w:numPr>
        <w:spacing w:after="0" w:line="240" w:lineRule="auto"/>
        <w:ind w:left="426" w:right="0"/>
        <w:contextualSpacing/>
        <w:rPr>
          <w:rFonts w:eastAsia="Calibri"/>
          <w:color w:val="auto"/>
          <w:lang w:eastAsia="en-US"/>
        </w:rPr>
      </w:pPr>
      <w:r w:rsidRPr="00491B48">
        <w:rPr>
          <w:rFonts w:eastAsia="Calibri"/>
          <w:color w:val="auto"/>
          <w:lang w:eastAsia="en-US"/>
        </w:rPr>
        <w:t>Playground replacements at Helen’s Bay and designs completed for Dickson Park Ballygowan and Kilcooley Community Centre</w:t>
      </w:r>
    </w:p>
    <w:p w14:paraId="1530F1A4" w14:textId="77777777" w:rsidR="00491B48" w:rsidRPr="00491B48" w:rsidRDefault="00491B48" w:rsidP="00491B48">
      <w:pPr>
        <w:spacing w:after="0" w:line="240" w:lineRule="auto"/>
        <w:ind w:left="0" w:right="0" w:firstLine="0"/>
        <w:rPr>
          <w:rFonts w:eastAsia="Times New Roman"/>
          <w:color w:val="auto"/>
          <w:szCs w:val="20"/>
          <w:lang w:eastAsia="en-US"/>
        </w:rPr>
      </w:pPr>
    </w:p>
    <w:p w14:paraId="11B2EAC3"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Emerging issues:</w:t>
      </w:r>
    </w:p>
    <w:p w14:paraId="17E4E793" w14:textId="77777777" w:rsidR="00491B48" w:rsidRPr="00491B48" w:rsidRDefault="00491B48" w:rsidP="00491B48">
      <w:pPr>
        <w:numPr>
          <w:ilvl w:val="0"/>
          <w:numId w:val="22"/>
        </w:numPr>
        <w:spacing w:after="0" w:line="240" w:lineRule="auto"/>
        <w:ind w:left="426" w:right="0"/>
        <w:rPr>
          <w:rFonts w:eastAsia="Times New Roman"/>
          <w:color w:val="auto"/>
          <w:szCs w:val="20"/>
          <w:lang w:eastAsia="en-US"/>
        </w:rPr>
      </w:pPr>
      <w:r w:rsidRPr="00491B48">
        <w:rPr>
          <w:rFonts w:eastAsia="Times New Roman"/>
          <w:color w:val="auto"/>
          <w:szCs w:val="20"/>
          <w:lang w:eastAsia="en-US"/>
        </w:rPr>
        <w:t>Slightly below target for completion of maintenance jobs in accordance with agreed timescales due to staff vacancies.</w:t>
      </w:r>
    </w:p>
    <w:p w14:paraId="4394B6BD" w14:textId="77777777" w:rsidR="00491B48" w:rsidRPr="00491B48" w:rsidRDefault="00491B48" w:rsidP="00491B48">
      <w:pPr>
        <w:numPr>
          <w:ilvl w:val="0"/>
          <w:numId w:val="22"/>
        </w:numPr>
        <w:spacing w:after="0" w:line="240" w:lineRule="auto"/>
        <w:ind w:left="426" w:right="0"/>
        <w:rPr>
          <w:rFonts w:eastAsia="Times New Roman"/>
          <w:color w:val="auto"/>
          <w:szCs w:val="20"/>
          <w:lang w:eastAsia="en-US"/>
        </w:rPr>
      </w:pPr>
      <w:r w:rsidRPr="00491B48">
        <w:rPr>
          <w:rFonts w:eastAsia="Times New Roman"/>
          <w:color w:val="auto"/>
          <w:szCs w:val="20"/>
          <w:lang w:eastAsia="en-US"/>
        </w:rPr>
        <w:t>Budget surplus due to utilities coming in under budget.</w:t>
      </w:r>
    </w:p>
    <w:p w14:paraId="3B333D50" w14:textId="77777777" w:rsidR="00491B48" w:rsidRDefault="00491B48" w:rsidP="00491B48">
      <w:pPr>
        <w:spacing w:after="0" w:line="240" w:lineRule="auto"/>
        <w:ind w:left="0" w:right="0" w:firstLine="0"/>
        <w:rPr>
          <w:rFonts w:eastAsia="Times New Roman"/>
          <w:color w:val="auto"/>
          <w:szCs w:val="20"/>
          <w:lang w:eastAsia="en-US"/>
        </w:rPr>
      </w:pPr>
    </w:p>
    <w:p w14:paraId="19999042" w14:textId="0BD15081" w:rsidR="00491B48" w:rsidRDefault="0003174B" w:rsidP="00491B48">
      <w:pPr>
        <w:spacing w:after="0" w:line="240" w:lineRule="auto"/>
        <w:ind w:left="0" w:right="0" w:firstLine="0"/>
        <w:rPr>
          <w:rFonts w:eastAsia="Times New Roman" w:cs="Times New Roman"/>
          <w:color w:val="auto"/>
          <w:szCs w:val="20"/>
          <w:lang w:eastAsia="en-US"/>
        </w:rPr>
      </w:pPr>
      <w:r>
        <w:rPr>
          <w:rFonts w:eastAsia="Times New Roman"/>
          <w:color w:val="auto"/>
          <w:szCs w:val="20"/>
          <w:lang w:eastAsia="en-US"/>
        </w:rPr>
        <w:t xml:space="preserve">RECOMMENDED that the </w:t>
      </w:r>
      <w:r w:rsidR="00491B48" w:rsidRPr="00491B48">
        <w:rPr>
          <w:rFonts w:eastAsia="Times New Roman" w:cs="Times New Roman"/>
          <w:color w:val="auto"/>
          <w:szCs w:val="20"/>
          <w:lang w:eastAsia="en-US"/>
        </w:rPr>
        <w:t>Council notes the report.</w:t>
      </w:r>
    </w:p>
    <w:p w14:paraId="7A5800B2" w14:textId="77777777" w:rsidR="00B24000" w:rsidRDefault="00B24000" w:rsidP="00491B48">
      <w:pPr>
        <w:spacing w:after="0" w:line="240" w:lineRule="auto"/>
        <w:ind w:left="0" w:right="0" w:firstLine="0"/>
        <w:rPr>
          <w:rFonts w:eastAsia="Times New Roman" w:cs="Times New Roman"/>
          <w:color w:val="auto"/>
          <w:szCs w:val="20"/>
          <w:lang w:eastAsia="en-US"/>
        </w:rPr>
      </w:pPr>
    </w:p>
    <w:p w14:paraId="627F9AAC" w14:textId="6B962F1B" w:rsidR="00B24000" w:rsidRDefault="00B24000"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Proposed by Councillor Edmund, seconded by Councillor Blaney, that the recommendation be adopted.    </w:t>
      </w:r>
    </w:p>
    <w:p w14:paraId="5EBC34D7" w14:textId="77777777" w:rsidR="00B24000" w:rsidRDefault="00B24000" w:rsidP="00491B48">
      <w:pPr>
        <w:spacing w:after="0" w:line="240" w:lineRule="auto"/>
        <w:ind w:left="0" w:right="0" w:firstLine="0"/>
        <w:rPr>
          <w:rFonts w:eastAsia="Times New Roman" w:cs="Times New Roman"/>
          <w:color w:val="auto"/>
          <w:szCs w:val="20"/>
          <w:lang w:eastAsia="en-US"/>
        </w:rPr>
      </w:pPr>
    </w:p>
    <w:p w14:paraId="071C179F" w14:textId="1A6A24B0" w:rsidR="00B8597E" w:rsidRDefault="00B24000"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Blaney </w:t>
      </w:r>
      <w:r w:rsidR="00B8597E">
        <w:rPr>
          <w:rFonts w:eastAsia="Times New Roman" w:cs="Times New Roman"/>
          <w:color w:val="auto"/>
          <w:szCs w:val="20"/>
          <w:lang w:eastAsia="en-US"/>
        </w:rPr>
        <w:t xml:space="preserve">queried the </w:t>
      </w:r>
      <w:r w:rsidR="006114AE">
        <w:rPr>
          <w:rFonts w:eastAsia="Times New Roman" w:cs="Times New Roman"/>
          <w:color w:val="auto"/>
          <w:szCs w:val="20"/>
          <w:lang w:eastAsia="en-US"/>
        </w:rPr>
        <w:t>E</w:t>
      </w:r>
      <w:r w:rsidR="00B8597E">
        <w:rPr>
          <w:rFonts w:eastAsia="Times New Roman" w:cs="Times New Roman"/>
          <w:color w:val="auto"/>
          <w:szCs w:val="20"/>
          <w:lang w:eastAsia="en-US"/>
        </w:rPr>
        <w:t xml:space="preserve"> rat</w:t>
      </w:r>
      <w:r w:rsidR="006114AE">
        <w:rPr>
          <w:rFonts w:eastAsia="Times New Roman" w:cs="Times New Roman"/>
          <w:color w:val="auto"/>
          <w:szCs w:val="20"/>
          <w:lang w:eastAsia="en-US"/>
        </w:rPr>
        <w:t>ed building</w:t>
      </w:r>
      <w:r w:rsidR="00B8597E">
        <w:rPr>
          <w:rFonts w:eastAsia="Times New Roman" w:cs="Times New Roman"/>
          <w:color w:val="auto"/>
          <w:szCs w:val="20"/>
          <w:lang w:eastAsia="en-US"/>
        </w:rPr>
        <w:t xml:space="preserve"> target of 91% and noted that it appeared that the Council had achieved a zero result.  The Head of Assets and Property Services stated that that figure was an end of year target and that this was a half year report.  The Member asked if that could be addended within future reports for ease of understanding.  He also referred to the biofuel trial that the </w:t>
      </w:r>
      <w:r>
        <w:rPr>
          <w:rFonts w:eastAsia="Times New Roman" w:cs="Times New Roman"/>
          <w:color w:val="auto"/>
          <w:szCs w:val="20"/>
          <w:lang w:eastAsia="en-US"/>
        </w:rPr>
        <w:t xml:space="preserve">Council </w:t>
      </w:r>
      <w:r w:rsidR="00B8597E">
        <w:rPr>
          <w:rFonts w:eastAsia="Times New Roman" w:cs="Times New Roman"/>
          <w:color w:val="auto"/>
          <w:szCs w:val="20"/>
          <w:lang w:eastAsia="en-US"/>
        </w:rPr>
        <w:t xml:space="preserve">had previously </w:t>
      </w:r>
      <w:r>
        <w:rPr>
          <w:rFonts w:eastAsia="Times New Roman" w:cs="Times New Roman"/>
          <w:color w:val="auto"/>
          <w:szCs w:val="20"/>
          <w:lang w:eastAsia="en-US"/>
        </w:rPr>
        <w:t xml:space="preserve">agreed to </w:t>
      </w:r>
      <w:r w:rsidR="00B8597E">
        <w:rPr>
          <w:rFonts w:eastAsia="Times New Roman" w:cs="Times New Roman"/>
          <w:color w:val="auto"/>
          <w:szCs w:val="20"/>
          <w:lang w:eastAsia="en-US"/>
        </w:rPr>
        <w:t xml:space="preserve">and noticed that that had not been progressed.  It was explained that at the time of agreement biofuel was cost neutral to the Council and since then it had rocketed in price by approximately 40%.  The Member suggested that that target be taken off the report if it was no longer of relevance to the </w:t>
      </w:r>
      <w:r w:rsidR="00312F81">
        <w:rPr>
          <w:rFonts w:eastAsia="Times New Roman" w:cs="Times New Roman"/>
          <w:color w:val="auto"/>
          <w:szCs w:val="20"/>
          <w:lang w:eastAsia="en-US"/>
        </w:rPr>
        <w:t>C</w:t>
      </w:r>
      <w:r w:rsidR="00B8597E">
        <w:rPr>
          <w:rFonts w:eastAsia="Times New Roman" w:cs="Times New Roman"/>
          <w:color w:val="auto"/>
          <w:szCs w:val="20"/>
          <w:lang w:eastAsia="en-US"/>
        </w:rPr>
        <w:t xml:space="preserve">ommittee.  </w:t>
      </w:r>
    </w:p>
    <w:p w14:paraId="614DEEB9" w14:textId="77777777" w:rsidR="00B8597E" w:rsidRDefault="00B8597E" w:rsidP="00491B48">
      <w:pPr>
        <w:spacing w:after="0" w:line="240" w:lineRule="auto"/>
        <w:ind w:left="0" w:right="0" w:firstLine="0"/>
        <w:rPr>
          <w:rFonts w:eastAsia="Times New Roman" w:cs="Times New Roman"/>
          <w:color w:val="auto"/>
          <w:szCs w:val="20"/>
          <w:lang w:eastAsia="en-US"/>
        </w:rPr>
      </w:pPr>
    </w:p>
    <w:p w14:paraId="1C3C38F9" w14:textId="0C28F522" w:rsidR="00B8597E" w:rsidRDefault="00B8597E"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Blaney also asked about the number of refurbishments to buildings being undertaken and the Key Performance Indicator had no defined target.   The Officer </w:t>
      </w:r>
      <w:r w:rsidR="006114AE">
        <w:rPr>
          <w:rFonts w:eastAsia="Times New Roman" w:cs="Times New Roman"/>
          <w:color w:val="auto"/>
          <w:szCs w:val="20"/>
          <w:lang w:eastAsia="en-US"/>
        </w:rPr>
        <w:t xml:space="preserve">advised that the target was to complete the refurbishment programmes set out in </w:t>
      </w:r>
      <w:r w:rsidR="00650F31">
        <w:rPr>
          <w:rFonts w:eastAsia="Times New Roman" w:cs="Times New Roman"/>
          <w:color w:val="auto"/>
          <w:szCs w:val="20"/>
          <w:lang w:eastAsia="en-US"/>
        </w:rPr>
        <w:t>the</w:t>
      </w:r>
      <w:r w:rsidR="006114AE">
        <w:rPr>
          <w:rFonts w:eastAsia="Times New Roman" w:cs="Times New Roman"/>
          <w:color w:val="auto"/>
          <w:szCs w:val="20"/>
          <w:lang w:eastAsia="en-US"/>
        </w:rPr>
        <w:t xml:space="preserve"> maintenance strategy for the year and that th</w:t>
      </w:r>
      <w:r w:rsidR="00650F31">
        <w:rPr>
          <w:rFonts w:eastAsia="Times New Roman" w:cs="Times New Roman"/>
          <w:color w:val="auto"/>
          <w:szCs w:val="20"/>
          <w:lang w:eastAsia="en-US"/>
        </w:rPr>
        <w:t>at</w:t>
      </w:r>
      <w:r w:rsidR="006114AE">
        <w:rPr>
          <w:rFonts w:eastAsia="Times New Roman" w:cs="Times New Roman"/>
          <w:color w:val="auto"/>
          <w:szCs w:val="20"/>
          <w:lang w:eastAsia="en-US"/>
        </w:rPr>
        <w:t xml:space="preserve"> was being achieved.  He </w:t>
      </w:r>
      <w:r>
        <w:rPr>
          <w:rFonts w:eastAsia="Times New Roman" w:cs="Times New Roman"/>
          <w:color w:val="auto"/>
          <w:szCs w:val="20"/>
          <w:lang w:eastAsia="en-US"/>
        </w:rPr>
        <w:t xml:space="preserve">agreed to look at the 10% </w:t>
      </w:r>
      <w:r w:rsidR="006114AE">
        <w:rPr>
          <w:rFonts w:eastAsia="Times New Roman" w:cs="Times New Roman"/>
          <w:color w:val="auto"/>
          <w:szCs w:val="20"/>
          <w:lang w:eastAsia="en-US"/>
        </w:rPr>
        <w:t>target for quality assurance checks on completed works but emphasised that this was a sample check and not meant to give an indication of overall quality of all completed jobs</w:t>
      </w:r>
      <w:r>
        <w:rPr>
          <w:rFonts w:eastAsia="Times New Roman" w:cs="Times New Roman"/>
          <w:color w:val="auto"/>
          <w:szCs w:val="20"/>
          <w:lang w:eastAsia="en-US"/>
        </w:rPr>
        <w:t>.</w:t>
      </w:r>
      <w:r w:rsidR="006114AE">
        <w:rPr>
          <w:rFonts w:eastAsia="Times New Roman" w:cs="Times New Roman"/>
          <w:color w:val="auto"/>
          <w:szCs w:val="20"/>
          <w:lang w:eastAsia="en-US"/>
        </w:rPr>
        <w:t xml:space="preserve">  If appropriate, </w:t>
      </w:r>
      <w:r w:rsidR="00650F31">
        <w:rPr>
          <w:rFonts w:eastAsia="Times New Roman" w:cs="Times New Roman"/>
          <w:color w:val="auto"/>
          <w:szCs w:val="20"/>
          <w:lang w:eastAsia="en-US"/>
        </w:rPr>
        <w:t>the</w:t>
      </w:r>
      <w:r w:rsidR="006114AE">
        <w:rPr>
          <w:rFonts w:eastAsia="Times New Roman" w:cs="Times New Roman"/>
          <w:color w:val="auto"/>
          <w:szCs w:val="20"/>
          <w:lang w:eastAsia="en-US"/>
        </w:rPr>
        <w:t xml:space="preserve"> target on that indicator w</w:t>
      </w:r>
      <w:r w:rsidR="00650F31">
        <w:rPr>
          <w:rFonts w:eastAsia="Times New Roman" w:cs="Times New Roman"/>
          <w:color w:val="auto"/>
          <w:szCs w:val="20"/>
          <w:lang w:eastAsia="en-US"/>
        </w:rPr>
        <w:t xml:space="preserve">ould </w:t>
      </w:r>
      <w:r w:rsidR="006114AE">
        <w:rPr>
          <w:rFonts w:eastAsia="Times New Roman" w:cs="Times New Roman"/>
          <w:color w:val="auto"/>
          <w:szCs w:val="20"/>
          <w:lang w:eastAsia="en-US"/>
        </w:rPr>
        <w:t>be enhanced going forward.</w:t>
      </w:r>
      <w:r>
        <w:rPr>
          <w:rFonts w:eastAsia="Times New Roman" w:cs="Times New Roman"/>
          <w:color w:val="auto"/>
          <w:szCs w:val="20"/>
          <w:lang w:eastAsia="en-US"/>
        </w:rPr>
        <w:t xml:space="preserve">  </w:t>
      </w:r>
    </w:p>
    <w:p w14:paraId="3D3D38A9" w14:textId="77777777" w:rsidR="00B8597E" w:rsidRDefault="00B8597E" w:rsidP="00491B48">
      <w:pPr>
        <w:spacing w:after="0" w:line="240" w:lineRule="auto"/>
        <w:ind w:left="0" w:right="0" w:firstLine="0"/>
        <w:rPr>
          <w:rFonts w:eastAsia="Times New Roman" w:cs="Times New Roman"/>
          <w:color w:val="auto"/>
          <w:szCs w:val="20"/>
          <w:lang w:eastAsia="en-US"/>
        </w:rPr>
      </w:pPr>
    </w:p>
    <w:p w14:paraId="38EF6266" w14:textId="186ABA6E" w:rsidR="00821B16" w:rsidRDefault="00821B16" w:rsidP="00821B16">
      <w:pPr>
        <w:spacing w:after="0" w:line="240" w:lineRule="auto"/>
        <w:rPr>
          <w:b/>
          <w:bCs/>
          <w:szCs w:val="24"/>
        </w:rPr>
      </w:pPr>
      <w:r w:rsidRPr="009C1634">
        <w:rPr>
          <w:b/>
          <w:bCs/>
          <w:szCs w:val="24"/>
        </w:rPr>
        <w:t>AGREED TO RECOMMEND,</w:t>
      </w:r>
      <w:r>
        <w:rPr>
          <w:b/>
          <w:bCs/>
          <w:szCs w:val="24"/>
        </w:rPr>
        <w:t xml:space="preserve"> on the proposal of </w:t>
      </w:r>
      <w:r w:rsidR="00B24000">
        <w:rPr>
          <w:b/>
          <w:bCs/>
          <w:szCs w:val="24"/>
        </w:rPr>
        <w:t>Councillor Edmund</w:t>
      </w:r>
      <w:r>
        <w:rPr>
          <w:b/>
          <w:bCs/>
          <w:szCs w:val="24"/>
        </w:rPr>
        <w:t xml:space="preserve">, seconded by </w:t>
      </w:r>
      <w:r w:rsidR="00B24000">
        <w:rPr>
          <w:b/>
          <w:bCs/>
          <w:szCs w:val="24"/>
        </w:rPr>
        <w:t>Councillor Blaney</w:t>
      </w:r>
      <w:r>
        <w:rPr>
          <w:b/>
          <w:bCs/>
          <w:szCs w:val="24"/>
        </w:rPr>
        <w:t xml:space="preserve">, that the recommendation be adopted.   </w:t>
      </w:r>
    </w:p>
    <w:p w14:paraId="7C75A71C" w14:textId="77777777" w:rsidR="00821B16" w:rsidRDefault="00821B16" w:rsidP="00821B16"/>
    <w:p w14:paraId="3657C911" w14:textId="65A07745" w:rsidR="00821B16" w:rsidRDefault="00821B16" w:rsidP="00821B16">
      <w:pPr>
        <w:rPr>
          <w:b/>
          <w:bCs/>
        </w:rPr>
      </w:pPr>
      <w:r w:rsidRPr="00821B16">
        <w:rPr>
          <w:b/>
          <w:bCs/>
        </w:rPr>
        <w:t xml:space="preserve">4.2 </w:t>
      </w:r>
      <w:r w:rsidRPr="00821B16">
        <w:rPr>
          <w:b/>
          <w:bCs/>
        </w:rPr>
        <w:tab/>
      </w:r>
      <w:r w:rsidRPr="00821B16">
        <w:rPr>
          <w:b/>
          <w:bCs/>
          <w:u w:val="single"/>
        </w:rPr>
        <w:t>Regulatory Services</w:t>
      </w:r>
      <w:r w:rsidRPr="00821B16">
        <w:rPr>
          <w:b/>
          <w:bCs/>
        </w:rPr>
        <w:t xml:space="preserve"> </w:t>
      </w:r>
    </w:p>
    <w:p w14:paraId="2DBBDAA2" w14:textId="36A320B4" w:rsidR="00821B16" w:rsidRDefault="006602AC" w:rsidP="00821B16">
      <w:r>
        <w:rPr>
          <w:b/>
          <w:bCs/>
        </w:rPr>
        <w:tab/>
      </w:r>
      <w:r>
        <w:rPr>
          <w:b/>
          <w:bCs/>
        </w:rPr>
        <w:tab/>
      </w:r>
      <w:r>
        <w:t>(Appendix II</w:t>
      </w:r>
      <w:r w:rsidR="00B87573">
        <w:t>I</w:t>
      </w:r>
      <w:r>
        <w:t>)</w:t>
      </w:r>
    </w:p>
    <w:p w14:paraId="0820083B" w14:textId="77777777" w:rsidR="00B24000" w:rsidRDefault="00B24000" w:rsidP="00821B16">
      <w:pPr>
        <w:rPr>
          <w:b/>
          <w:bCs/>
        </w:rPr>
      </w:pPr>
    </w:p>
    <w:p w14:paraId="30A8E65C" w14:textId="46BCC351" w:rsidR="00491B48" w:rsidRPr="00491B48" w:rsidRDefault="00821B16" w:rsidP="0003174B">
      <w:pPr>
        <w:spacing w:after="0" w:line="240" w:lineRule="auto"/>
        <w:rPr>
          <w:rFonts w:eastAsia="Times New Roman" w:cs="Times New Roman"/>
          <w:color w:val="auto"/>
          <w:szCs w:val="20"/>
          <w:lang w:eastAsia="en-US"/>
        </w:rPr>
      </w:pPr>
      <w:r w:rsidRPr="00EC7E1D">
        <w:rPr>
          <w:szCs w:val="24"/>
        </w:rPr>
        <w:t xml:space="preserve">PREVIOUSLY CIRCULATED: Report from the Director </w:t>
      </w:r>
      <w:r>
        <w:rPr>
          <w:szCs w:val="24"/>
        </w:rPr>
        <w:t xml:space="preserve">of Environment detailing that </w:t>
      </w:r>
      <w:r w:rsidR="0003174B">
        <w:rPr>
          <w:szCs w:val="24"/>
        </w:rPr>
        <w:t xml:space="preserve">Members would be </w:t>
      </w:r>
      <w:r w:rsidR="00491B48" w:rsidRPr="00491B48">
        <w:rPr>
          <w:rFonts w:eastAsia="Times New Roman" w:cs="Times New Roman"/>
          <w:color w:val="auto"/>
          <w:szCs w:val="20"/>
          <w:lang w:eastAsia="en-US"/>
        </w:rPr>
        <w:t xml:space="preserve">aware that the Council </w:t>
      </w:r>
      <w:r w:rsidR="0003174B">
        <w:rPr>
          <w:rFonts w:eastAsia="Times New Roman" w:cs="Times New Roman"/>
          <w:color w:val="auto"/>
          <w:szCs w:val="20"/>
          <w:lang w:eastAsia="en-US"/>
        </w:rPr>
        <w:t>wa</w:t>
      </w:r>
      <w:r w:rsidR="00491B48" w:rsidRPr="00491B48">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03174B">
        <w:rPr>
          <w:rFonts w:eastAsia="Times New Roman" w:cs="Times New Roman"/>
          <w:color w:val="auto"/>
          <w:szCs w:val="20"/>
          <w:lang w:eastAsia="en-US"/>
        </w:rPr>
        <w:t>at</w:t>
      </w:r>
      <w:r w:rsidR="00491B48" w:rsidRPr="00491B48">
        <w:rPr>
          <w:rFonts w:eastAsia="Times New Roman" w:cs="Times New Roman"/>
          <w:color w:val="auto"/>
          <w:szCs w:val="20"/>
          <w:lang w:eastAsia="en-US"/>
        </w:rPr>
        <w:t xml:space="preserve"> requirement Council approved the Performance Management Policy and Handbook in October 2015.  The Performance Management Handbook outline</w:t>
      </w:r>
      <w:r w:rsidR="0003174B">
        <w:rPr>
          <w:rFonts w:eastAsia="Times New Roman" w:cs="Times New Roman"/>
          <w:color w:val="auto"/>
          <w:szCs w:val="20"/>
          <w:lang w:eastAsia="en-US"/>
        </w:rPr>
        <w:t>d</w:t>
      </w:r>
      <w:r w:rsidR="00491B48" w:rsidRPr="00491B48">
        <w:rPr>
          <w:rFonts w:eastAsia="Times New Roman" w:cs="Times New Roman"/>
          <w:color w:val="auto"/>
          <w:szCs w:val="20"/>
          <w:lang w:eastAsia="en-US"/>
        </w:rPr>
        <w:t xml:space="preserve"> the approach to Performance Planning and Management process as:</w:t>
      </w:r>
    </w:p>
    <w:p w14:paraId="5A9A165C"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6458B770"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 xml:space="preserve">Community Plan – published every 10-15 years </w:t>
      </w:r>
    </w:p>
    <w:p w14:paraId="3A8232BB"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lastRenderedPageBreak/>
        <w:t>Corporate Plan – published every 4 years (Corporate Plan Towards 2024 in operation)</w:t>
      </w:r>
    </w:p>
    <w:p w14:paraId="2FE1111E"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Performance Improvement Plan (PIP) – published annually in September</w:t>
      </w:r>
    </w:p>
    <w:p w14:paraId="685A75ED"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Service Plan – developed annually (approved April/May 2023)</w:t>
      </w:r>
    </w:p>
    <w:p w14:paraId="716AF09E"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2E9DD057" w14:textId="3E55FD73"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The Council’s 18 Service Plans outline</w:t>
      </w:r>
      <w:r w:rsidR="0003174B">
        <w:rPr>
          <w:rFonts w:eastAsia="Times New Roman" w:cs="Times New Roman"/>
          <w:color w:val="auto"/>
          <w:szCs w:val="20"/>
          <w:lang w:eastAsia="en-US"/>
        </w:rPr>
        <w:t>d</w:t>
      </w:r>
      <w:r w:rsidRPr="00491B48">
        <w:rPr>
          <w:rFonts w:eastAsia="Times New Roman" w:cs="Times New Roman"/>
          <w:color w:val="auto"/>
          <w:szCs w:val="20"/>
          <w:lang w:eastAsia="en-US"/>
        </w:rPr>
        <w:t xml:space="preserve"> how each respective Service w</w:t>
      </w:r>
      <w:r w:rsidR="0003174B">
        <w:rPr>
          <w:rFonts w:eastAsia="Times New Roman" w:cs="Times New Roman"/>
          <w:color w:val="auto"/>
          <w:szCs w:val="20"/>
          <w:lang w:eastAsia="en-US"/>
        </w:rPr>
        <w:t xml:space="preserve">ould </w:t>
      </w:r>
      <w:r w:rsidRPr="00491B48">
        <w:rPr>
          <w:rFonts w:eastAsia="Times New Roman" w:cs="Times New Roman"/>
          <w:color w:val="auto"/>
          <w:szCs w:val="20"/>
          <w:lang w:eastAsia="en-US"/>
        </w:rPr>
        <w:t xml:space="preserve"> contribute to the achievement of the Corporate objectives including, but not limited to, any relevant actions identified in the PIP.</w:t>
      </w:r>
    </w:p>
    <w:p w14:paraId="774E65A8"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p>
    <w:p w14:paraId="159EC5E3"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r w:rsidRPr="00491B48">
        <w:rPr>
          <w:rFonts w:eastAsia="Times New Roman" w:cs="Times New Roman"/>
          <w:b/>
          <w:color w:val="auto"/>
          <w:szCs w:val="20"/>
          <w:lang w:eastAsia="en-US"/>
        </w:rPr>
        <w:t>Reporting approach</w:t>
      </w:r>
    </w:p>
    <w:p w14:paraId="071A3FA7" w14:textId="6611AFE9"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The Service Plans</w:t>
      </w:r>
      <w:r w:rsidRPr="00491B48">
        <w:rPr>
          <w:rFonts w:eastAsia="Times New Roman" w:cs="Times New Roman"/>
          <w:color w:val="FF0000"/>
          <w:szCs w:val="20"/>
          <w:lang w:eastAsia="en-US"/>
        </w:rPr>
        <w:t xml:space="preserve"> </w:t>
      </w:r>
      <w:r w:rsidRPr="00491B48">
        <w:rPr>
          <w:rFonts w:eastAsia="Times New Roman" w:cs="Times New Roman"/>
          <w:color w:val="auto"/>
          <w:szCs w:val="20"/>
          <w:lang w:eastAsia="en-US"/>
        </w:rPr>
        <w:t>w</w:t>
      </w:r>
      <w:r w:rsidR="0003174B">
        <w:rPr>
          <w:rFonts w:eastAsia="Times New Roman" w:cs="Times New Roman"/>
          <w:color w:val="auto"/>
          <w:szCs w:val="20"/>
          <w:lang w:eastAsia="en-US"/>
        </w:rPr>
        <w:t xml:space="preserve">ould </w:t>
      </w:r>
      <w:r w:rsidRPr="00491B48">
        <w:rPr>
          <w:rFonts w:eastAsia="Times New Roman" w:cs="Times New Roman"/>
          <w:color w:val="auto"/>
          <w:szCs w:val="20"/>
          <w:lang w:eastAsia="en-US"/>
        </w:rPr>
        <w:t>be reported to relevant Committees on a half-yearly basis</w:t>
      </w:r>
      <w:r w:rsidR="006A5616">
        <w:rPr>
          <w:rFonts w:eastAsia="Times New Roman" w:cs="Times New Roman"/>
          <w:color w:val="auto"/>
          <w:szCs w:val="20"/>
          <w:lang w:eastAsia="en-US"/>
        </w:rPr>
        <w:t xml:space="preserve">. </w:t>
      </w:r>
    </w:p>
    <w:p w14:paraId="7915D0A8"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54F2AB40" w14:textId="3E68FA2B" w:rsidR="00491B48" w:rsidRPr="00491B48" w:rsidRDefault="00491B48" w:rsidP="00491B48">
      <w:pPr>
        <w:spacing w:after="0" w:line="240" w:lineRule="auto"/>
        <w:ind w:left="0" w:right="0" w:firstLine="0"/>
        <w:rPr>
          <w:rFonts w:eastAsia="Times New Roman"/>
          <w:color w:val="auto"/>
          <w:szCs w:val="20"/>
          <w:lang w:eastAsia="en-US"/>
        </w:rPr>
      </w:pPr>
      <w:r w:rsidRPr="00491B48">
        <w:rPr>
          <w:rFonts w:eastAsia="Times New Roman"/>
          <w:color w:val="auto"/>
          <w:szCs w:val="20"/>
          <w:lang w:eastAsia="en-US"/>
        </w:rPr>
        <w:t xml:space="preserve">The report for Q1/Q2 </w:t>
      </w:r>
      <w:r w:rsidR="0003174B">
        <w:rPr>
          <w:rFonts w:eastAsia="Times New Roman"/>
          <w:color w:val="auto"/>
          <w:szCs w:val="20"/>
          <w:lang w:eastAsia="en-US"/>
        </w:rPr>
        <w:t>wa</w:t>
      </w:r>
      <w:r w:rsidRPr="00491B48">
        <w:rPr>
          <w:rFonts w:eastAsia="Times New Roman"/>
          <w:color w:val="auto"/>
          <w:szCs w:val="20"/>
          <w:lang w:eastAsia="en-US"/>
        </w:rPr>
        <w:t>s attached.</w:t>
      </w:r>
    </w:p>
    <w:p w14:paraId="7CA09794" w14:textId="77777777" w:rsidR="00491B48" w:rsidRPr="00491B48" w:rsidRDefault="00491B48" w:rsidP="00491B48">
      <w:pPr>
        <w:spacing w:after="0" w:line="240" w:lineRule="auto"/>
        <w:ind w:left="0" w:right="0" w:firstLine="0"/>
        <w:rPr>
          <w:rFonts w:eastAsia="Times New Roman"/>
          <w:color w:val="auto"/>
          <w:szCs w:val="20"/>
          <w:lang w:eastAsia="en-US"/>
        </w:rPr>
      </w:pPr>
    </w:p>
    <w:p w14:paraId="37E40718" w14:textId="77777777" w:rsidR="00491B48" w:rsidRPr="00491B48" w:rsidRDefault="00491B48" w:rsidP="00491B48">
      <w:pPr>
        <w:spacing w:after="0" w:line="240" w:lineRule="auto"/>
        <w:ind w:left="0" w:right="0" w:firstLine="0"/>
        <w:rPr>
          <w:rFonts w:eastAsia="Times New Roman"/>
          <w:b/>
          <w:iCs/>
          <w:color w:val="auto"/>
          <w:szCs w:val="20"/>
          <w:lang w:eastAsia="en-US"/>
        </w:rPr>
      </w:pPr>
      <w:r w:rsidRPr="00491B48">
        <w:rPr>
          <w:rFonts w:eastAsia="Times New Roman"/>
          <w:b/>
          <w:iCs/>
          <w:color w:val="auto"/>
          <w:szCs w:val="20"/>
          <w:lang w:eastAsia="en-US"/>
        </w:rPr>
        <w:t>Key points to note:</w:t>
      </w:r>
    </w:p>
    <w:p w14:paraId="41F10726" w14:textId="737C95A4" w:rsidR="00491B48" w:rsidRPr="00491B48" w:rsidRDefault="00491B48" w:rsidP="00491B48">
      <w:pPr>
        <w:numPr>
          <w:ilvl w:val="0"/>
          <w:numId w:val="23"/>
        </w:numPr>
        <w:spacing w:after="0" w:line="240" w:lineRule="auto"/>
        <w:ind w:right="0"/>
        <w:rPr>
          <w:rFonts w:eastAsia="Times New Roman"/>
          <w:color w:val="auto"/>
          <w:szCs w:val="20"/>
          <w:lang w:eastAsia="en-US"/>
        </w:rPr>
      </w:pPr>
      <w:r w:rsidRPr="00491B48">
        <w:rPr>
          <w:rFonts w:eastAsia="Times New Roman"/>
          <w:color w:val="auto"/>
          <w:szCs w:val="20"/>
          <w:lang w:eastAsia="en-US"/>
        </w:rPr>
        <w:t>The Council ha</w:t>
      </w:r>
      <w:r w:rsidR="0003174B">
        <w:rPr>
          <w:rFonts w:eastAsia="Times New Roman"/>
          <w:color w:val="auto"/>
          <w:szCs w:val="20"/>
          <w:lang w:eastAsia="en-US"/>
        </w:rPr>
        <w:t>d</w:t>
      </w:r>
      <w:r w:rsidRPr="00491B48">
        <w:rPr>
          <w:rFonts w:eastAsia="Times New Roman"/>
          <w:color w:val="auto"/>
          <w:szCs w:val="20"/>
          <w:lang w:eastAsia="en-US"/>
        </w:rPr>
        <w:t xml:space="preserve"> not maintained a top 3 position for Fixed Penalty Enforcement in NI, </w:t>
      </w:r>
      <w:r w:rsidRPr="00491B48">
        <w:rPr>
          <w:rFonts w:eastAsia="Times New Roman"/>
          <w:color w:val="auto"/>
          <w:szCs w:val="24"/>
        </w:rPr>
        <w:t xml:space="preserve">with the top three Councils having signed up to a one-year pilot scheme with a private enforcement company, Waste Investigations Support and Enforcement (WISE).  It </w:t>
      </w:r>
      <w:r w:rsidR="0003174B">
        <w:rPr>
          <w:rFonts w:eastAsia="Times New Roman"/>
          <w:color w:val="auto"/>
          <w:szCs w:val="24"/>
        </w:rPr>
        <w:t>wa</w:t>
      </w:r>
      <w:r w:rsidRPr="00491B48">
        <w:rPr>
          <w:rFonts w:eastAsia="Times New Roman"/>
          <w:color w:val="auto"/>
          <w:szCs w:val="24"/>
        </w:rPr>
        <w:t>s understood that th</w:t>
      </w:r>
      <w:r w:rsidR="0003174B">
        <w:rPr>
          <w:rFonts w:eastAsia="Times New Roman"/>
          <w:color w:val="auto"/>
          <w:szCs w:val="24"/>
        </w:rPr>
        <w:t>o</w:t>
      </w:r>
      <w:r w:rsidRPr="00491B48">
        <w:rPr>
          <w:rFonts w:eastAsia="Times New Roman"/>
          <w:color w:val="auto"/>
          <w:szCs w:val="24"/>
        </w:rPr>
        <w:t>se arrangements ha</w:t>
      </w:r>
      <w:r w:rsidR="0003174B">
        <w:rPr>
          <w:rFonts w:eastAsia="Times New Roman"/>
          <w:color w:val="auto"/>
          <w:szCs w:val="24"/>
        </w:rPr>
        <w:t>d</w:t>
      </w:r>
      <w:r w:rsidRPr="00491B48">
        <w:rPr>
          <w:rFonts w:eastAsia="Times New Roman"/>
          <w:color w:val="auto"/>
          <w:szCs w:val="24"/>
        </w:rPr>
        <w:t xml:space="preserve"> now ended, and th</w:t>
      </w:r>
      <w:r w:rsidR="0003174B">
        <w:rPr>
          <w:rFonts w:eastAsia="Times New Roman"/>
          <w:color w:val="auto"/>
          <w:szCs w:val="24"/>
        </w:rPr>
        <w:t>at</w:t>
      </w:r>
      <w:r w:rsidRPr="00491B48">
        <w:rPr>
          <w:rFonts w:eastAsia="Times New Roman"/>
          <w:color w:val="auto"/>
          <w:szCs w:val="24"/>
        </w:rPr>
        <w:t xml:space="preserve"> </w:t>
      </w:r>
      <w:r w:rsidR="0003174B">
        <w:rPr>
          <w:rFonts w:eastAsia="Times New Roman"/>
          <w:color w:val="auto"/>
          <w:szCs w:val="24"/>
        </w:rPr>
        <w:t>wa</w:t>
      </w:r>
      <w:r w:rsidRPr="00491B48">
        <w:rPr>
          <w:rFonts w:eastAsia="Times New Roman"/>
          <w:color w:val="auto"/>
          <w:szCs w:val="24"/>
        </w:rPr>
        <w:t>s liable to have an impact upon the FPNs issued by Councils involved going forward.</w:t>
      </w:r>
    </w:p>
    <w:p w14:paraId="56AC1811" w14:textId="77777777" w:rsidR="00491B48" w:rsidRPr="00491B48" w:rsidRDefault="00491B48" w:rsidP="00491B48">
      <w:pPr>
        <w:spacing w:after="0" w:line="240" w:lineRule="auto"/>
        <w:ind w:left="0" w:right="0" w:firstLine="0"/>
        <w:rPr>
          <w:rFonts w:eastAsia="Times New Roman"/>
          <w:color w:val="auto"/>
          <w:szCs w:val="20"/>
          <w:lang w:eastAsia="en-US"/>
        </w:rPr>
      </w:pPr>
    </w:p>
    <w:p w14:paraId="23242728"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Key achievements:</w:t>
      </w:r>
    </w:p>
    <w:p w14:paraId="3CFF0159" w14:textId="32D6719B" w:rsidR="00491B48" w:rsidRPr="00491B48" w:rsidRDefault="00491B48" w:rsidP="00491B48">
      <w:pPr>
        <w:numPr>
          <w:ilvl w:val="0"/>
          <w:numId w:val="23"/>
        </w:numPr>
        <w:spacing w:after="0" w:line="240" w:lineRule="auto"/>
        <w:ind w:right="0"/>
        <w:rPr>
          <w:rFonts w:eastAsia="Times New Roman"/>
          <w:color w:val="auto"/>
          <w:szCs w:val="20"/>
          <w:lang w:eastAsia="en-US"/>
        </w:rPr>
      </w:pPr>
      <w:r w:rsidRPr="00491B48">
        <w:rPr>
          <w:rFonts w:eastAsia="Times New Roman"/>
          <w:color w:val="auto"/>
          <w:szCs w:val="20"/>
          <w:lang w:eastAsia="en-US"/>
        </w:rPr>
        <w:t>An inspection programme in relation to the licensing of Pavement Cafes ha</w:t>
      </w:r>
      <w:r w:rsidR="0003174B">
        <w:rPr>
          <w:rFonts w:eastAsia="Times New Roman"/>
          <w:color w:val="auto"/>
          <w:szCs w:val="20"/>
          <w:lang w:eastAsia="en-US"/>
        </w:rPr>
        <w:t>d</w:t>
      </w:r>
      <w:r w:rsidRPr="00491B48">
        <w:rPr>
          <w:rFonts w:eastAsia="Times New Roman"/>
          <w:color w:val="auto"/>
          <w:szCs w:val="20"/>
          <w:lang w:eastAsia="en-US"/>
        </w:rPr>
        <w:t xml:space="preserve"> been developed and implemented.  Officers ha</w:t>
      </w:r>
      <w:r w:rsidR="0003174B">
        <w:rPr>
          <w:rFonts w:eastAsia="Times New Roman"/>
          <w:color w:val="auto"/>
          <w:szCs w:val="20"/>
          <w:lang w:eastAsia="en-US"/>
        </w:rPr>
        <w:t>d</w:t>
      </w:r>
      <w:r w:rsidRPr="00491B48">
        <w:rPr>
          <w:rFonts w:eastAsia="Times New Roman"/>
          <w:color w:val="auto"/>
          <w:szCs w:val="20"/>
          <w:lang w:eastAsia="en-US"/>
        </w:rPr>
        <w:t xml:space="preserve"> also been visiting premises to educate them on the need to obtain a licence.</w:t>
      </w:r>
    </w:p>
    <w:p w14:paraId="1DE388AE" w14:textId="77777777" w:rsidR="00491B48" w:rsidRPr="00491B48" w:rsidRDefault="00491B48" w:rsidP="00491B48">
      <w:pPr>
        <w:spacing w:after="0" w:line="240" w:lineRule="auto"/>
        <w:ind w:left="0" w:right="0" w:firstLine="0"/>
        <w:rPr>
          <w:rFonts w:eastAsia="Times New Roman"/>
          <w:color w:val="auto"/>
          <w:szCs w:val="20"/>
          <w:lang w:eastAsia="en-US"/>
        </w:rPr>
      </w:pPr>
    </w:p>
    <w:p w14:paraId="3CFF2A6B" w14:textId="624623B8" w:rsidR="00491B48" w:rsidRPr="00491B48" w:rsidRDefault="00491B48" w:rsidP="00491B48">
      <w:pPr>
        <w:numPr>
          <w:ilvl w:val="0"/>
          <w:numId w:val="23"/>
        </w:numPr>
        <w:spacing w:after="0" w:line="240" w:lineRule="auto"/>
        <w:ind w:right="0"/>
        <w:rPr>
          <w:rFonts w:eastAsia="Times New Roman"/>
          <w:color w:val="auto"/>
          <w:szCs w:val="20"/>
          <w:lang w:eastAsia="en-US"/>
        </w:rPr>
      </w:pPr>
      <w:r w:rsidRPr="00491B48">
        <w:rPr>
          <w:rFonts w:eastAsia="Times New Roman"/>
          <w:color w:val="auto"/>
          <w:szCs w:val="20"/>
          <w:lang w:eastAsia="en-US"/>
        </w:rPr>
        <w:t>A Building Control awareness campaign ha</w:t>
      </w:r>
      <w:r w:rsidR="0003174B">
        <w:rPr>
          <w:rFonts w:eastAsia="Times New Roman"/>
          <w:color w:val="auto"/>
          <w:szCs w:val="20"/>
          <w:lang w:eastAsia="en-US"/>
        </w:rPr>
        <w:t>d</w:t>
      </w:r>
      <w:r w:rsidRPr="00491B48">
        <w:rPr>
          <w:rFonts w:eastAsia="Times New Roman"/>
          <w:color w:val="auto"/>
          <w:szCs w:val="20"/>
          <w:lang w:eastAsia="en-US"/>
        </w:rPr>
        <w:t xml:space="preserve"> been launched and </w:t>
      </w:r>
      <w:r w:rsidR="0003174B">
        <w:rPr>
          <w:rFonts w:eastAsia="Times New Roman"/>
          <w:color w:val="auto"/>
          <w:szCs w:val="20"/>
          <w:lang w:eastAsia="en-US"/>
        </w:rPr>
        <w:t>was</w:t>
      </w:r>
      <w:r w:rsidRPr="00491B48">
        <w:rPr>
          <w:rFonts w:eastAsia="Times New Roman"/>
          <w:color w:val="auto"/>
          <w:szCs w:val="20"/>
          <w:lang w:eastAsia="en-US"/>
        </w:rPr>
        <w:t xml:space="preserve"> being published on a bi-monthly basis on the Council's Facebook page.</w:t>
      </w:r>
    </w:p>
    <w:p w14:paraId="240B0EFC" w14:textId="77777777" w:rsidR="00491B48" w:rsidRPr="00491B48" w:rsidRDefault="00491B48" w:rsidP="00491B48">
      <w:pPr>
        <w:spacing w:after="0" w:line="240" w:lineRule="auto"/>
        <w:ind w:left="0" w:right="0" w:firstLine="0"/>
        <w:rPr>
          <w:rFonts w:eastAsia="Times New Roman"/>
          <w:color w:val="auto"/>
          <w:szCs w:val="20"/>
          <w:lang w:eastAsia="en-US"/>
        </w:rPr>
      </w:pPr>
    </w:p>
    <w:p w14:paraId="574A914B" w14:textId="77777777" w:rsidR="00491B48" w:rsidRPr="00491B48" w:rsidRDefault="00491B48" w:rsidP="00491B48">
      <w:pPr>
        <w:numPr>
          <w:ilvl w:val="0"/>
          <w:numId w:val="23"/>
        </w:numPr>
        <w:spacing w:after="0" w:line="240" w:lineRule="auto"/>
        <w:ind w:right="0"/>
        <w:rPr>
          <w:rFonts w:eastAsia="Times New Roman"/>
          <w:color w:val="auto"/>
          <w:szCs w:val="20"/>
          <w:lang w:eastAsia="en-US"/>
        </w:rPr>
      </w:pPr>
      <w:r w:rsidRPr="00491B48">
        <w:rPr>
          <w:rFonts w:eastAsia="Times New Roman"/>
          <w:color w:val="auto"/>
          <w:szCs w:val="20"/>
          <w:lang w:eastAsia="en-US"/>
        </w:rPr>
        <w:t>The new higher fine Fixed penalty Notice of £200 for fouling and litter, with an early payment reduced rate of £150, was introduced on 1 June 2023.</w:t>
      </w:r>
    </w:p>
    <w:p w14:paraId="62B4C97A" w14:textId="77777777" w:rsidR="00491B48" w:rsidRPr="00491B48" w:rsidRDefault="00491B48" w:rsidP="00491B48">
      <w:pPr>
        <w:spacing w:after="0" w:line="240" w:lineRule="auto"/>
        <w:ind w:left="0" w:right="0" w:firstLine="0"/>
        <w:rPr>
          <w:rFonts w:eastAsia="Times New Roman"/>
          <w:color w:val="auto"/>
          <w:szCs w:val="20"/>
          <w:lang w:eastAsia="en-US"/>
        </w:rPr>
      </w:pPr>
    </w:p>
    <w:p w14:paraId="4CA2485A" w14:textId="585CFFA6" w:rsidR="00491B48" w:rsidRPr="00491B48" w:rsidRDefault="00491B48" w:rsidP="00491B48">
      <w:pPr>
        <w:numPr>
          <w:ilvl w:val="0"/>
          <w:numId w:val="23"/>
        </w:numPr>
        <w:spacing w:after="0" w:line="240" w:lineRule="auto"/>
        <w:ind w:right="0"/>
        <w:rPr>
          <w:rFonts w:eastAsia="Times New Roman"/>
          <w:color w:val="auto"/>
          <w:szCs w:val="20"/>
          <w:lang w:eastAsia="en-US"/>
        </w:rPr>
      </w:pPr>
      <w:r w:rsidRPr="00491B48">
        <w:rPr>
          <w:rFonts w:eastAsia="Times New Roman"/>
          <w:color w:val="auto"/>
          <w:szCs w:val="20"/>
          <w:lang w:eastAsia="en-US"/>
        </w:rPr>
        <w:t xml:space="preserve">RCIF grant funding (£30k) was transferred to LHLH, however the cost to the Council was £25k as the Council was able to reclaim the </w:t>
      </w:r>
      <w:r w:rsidR="0003174B">
        <w:rPr>
          <w:rFonts w:eastAsia="Times New Roman"/>
          <w:color w:val="auto"/>
          <w:szCs w:val="20"/>
          <w:lang w:eastAsia="en-US"/>
        </w:rPr>
        <w:t>VAT</w:t>
      </w:r>
      <w:r w:rsidRPr="00491B48">
        <w:rPr>
          <w:rFonts w:eastAsia="Times New Roman"/>
          <w:color w:val="auto"/>
          <w:szCs w:val="20"/>
          <w:lang w:eastAsia="en-US"/>
        </w:rPr>
        <w:t xml:space="preserve"> (£5k).  LHLH w</w:t>
      </w:r>
      <w:r w:rsidR="0003174B">
        <w:rPr>
          <w:rFonts w:eastAsia="Times New Roman"/>
          <w:color w:val="auto"/>
          <w:szCs w:val="20"/>
          <w:lang w:eastAsia="en-US"/>
        </w:rPr>
        <w:t xml:space="preserve">ould </w:t>
      </w:r>
      <w:r w:rsidRPr="00491B48">
        <w:rPr>
          <w:rFonts w:eastAsia="Times New Roman"/>
          <w:color w:val="auto"/>
          <w:szCs w:val="20"/>
          <w:lang w:eastAsia="en-US"/>
        </w:rPr>
        <w:t>issue the grants and take responsibility for monitoring applicants’ fulfilment of the award criteria by successful groups.</w:t>
      </w:r>
    </w:p>
    <w:p w14:paraId="08BE8847" w14:textId="77777777" w:rsidR="00491B48" w:rsidRPr="00491B48" w:rsidRDefault="00491B48" w:rsidP="00491B48">
      <w:pPr>
        <w:spacing w:after="0" w:line="240" w:lineRule="auto"/>
        <w:ind w:left="0" w:right="0" w:firstLine="0"/>
        <w:rPr>
          <w:rFonts w:eastAsia="Times New Roman"/>
          <w:color w:val="auto"/>
          <w:szCs w:val="20"/>
          <w:lang w:eastAsia="en-US"/>
        </w:rPr>
      </w:pPr>
    </w:p>
    <w:p w14:paraId="107ECEA2" w14:textId="4F05939B" w:rsidR="00491B48" w:rsidRPr="00491B48" w:rsidRDefault="00491B48" w:rsidP="00491B48">
      <w:pPr>
        <w:numPr>
          <w:ilvl w:val="0"/>
          <w:numId w:val="23"/>
        </w:numPr>
        <w:spacing w:after="0" w:line="240" w:lineRule="auto"/>
        <w:ind w:right="0"/>
        <w:rPr>
          <w:rFonts w:eastAsia="Times New Roman"/>
          <w:color w:val="auto"/>
          <w:szCs w:val="24"/>
        </w:rPr>
      </w:pPr>
      <w:r w:rsidRPr="00491B48">
        <w:rPr>
          <w:rFonts w:eastAsia="Times New Roman"/>
          <w:color w:val="auto"/>
          <w:szCs w:val="24"/>
        </w:rPr>
        <w:t xml:space="preserve">The delivery model for </w:t>
      </w:r>
      <w:r w:rsidR="0003174B">
        <w:rPr>
          <w:rFonts w:eastAsia="Times New Roman"/>
          <w:color w:val="auto"/>
          <w:szCs w:val="24"/>
        </w:rPr>
        <w:t>the Council’s</w:t>
      </w:r>
      <w:r w:rsidRPr="00491B48">
        <w:rPr>
          <w:rFonts w:eastAsia="Times New Roman"/>
          <w:color w:val="auto"/>
          <w:szCs w:val="24"/>
        </w:rPr>
        <w:t xml:space="preserve"> Environmental education programme (Project ELLA) for Year 8s was redesigned and launched in June 2023.  All primary schools in the Borough were contacted and sent a link to the on-line flyer which provided details of project ELLA and invited teachers to contact the department to arrange for school visits, presentations and workshops.  Several school visits, presentations and workshops were completed in the quarter July 2023 – September 2023.</w:t>
      </w:r>
    </w:p>
    <w:p w14:paraId="6BC9D139" w14:textId="77777777" w:rsidR="00491B48" w:rsidRPr="00491B48" w:rsidRDefault="00491B48" w:rsidP="00491B48">
      <w:pPr>
        <w:spacing w:after="0" w:line="240" w:lineRule="auto"/>
        <w:ind w:left="0" w:right="0" w:firstLine="0"/>
        <w:rPr>
          <w:rFonts w:eastAsia="Times New Roman"/>
          <w:color w:val="0070C0"/>
          <w:szCs w:val="24"/>
        </w:rPr>
      </w:pPr>
    </w:p>
    <w:p w14:paraId="386C76A3" w14:textId="67F93E11" w:rsidR="00491B48" w:rsidRPr="00491B48" w:rsidRDefault="00491B48" w:rsidP="00491B48">
      <w:pPr>
        <w:numPr>
          <w:ilvl w:val="0"/>
          <w:numId w:val="23"/>
        </w:numPr>
        <w:spacing w:after="0" w:line="240" w:lineRule="auto"/>
        <w:ind w:right="0"/>
        <w:rPr>
          <w:rFonts w:eastAsia="Times New Roman"/>
          <w:color w:val="auto"/>
          <w:szCs w:val="24"/>
        </w:rPr>
      </w:pPr>
      <w:r w:rsidRPr="00491B48">
        <w:rPr>
          <w:rFonts w:eastAsia="Times New Roman"/>
          <w:color w:val="auto"/>
          <w:szCs w:val="24"/>
        </w:rPr>
        <w:t>A pilot signage scheme for dogs on leads at Ballyholme Promenade was delivered in July 2023 and the signage was painted on the footpaths of the promenade.  Th</w:t>
      </w:r>
      <w:r w:rsidR="0003174B">
        <w:rPr>
          <w:rFonts w:eastAsia="Times New Roman"/>
          <w:color w:val="auto"/>
          <w:szCs w:val="24"/>
        </w:rPr>
        <w:t>at</w:t>
      </w:r>
      <w:r w:rsidRPr="00491B48">
        <w:rPr>
          <w:rFonts w:eastAsia="Times New Roman"/>
          <w:color w:val="auto"/>
          <w:szCs w:val="24"/>
        </w:rPr>
        <w:t xml:space="preserve"> was approached as an educational tool, assisting officers to </w:t>
      </w:r>
      <w:r w:rsidRPr="00491B48">
        <w:rPr>
          <w:rFonts w:eastAsia="Times New Roman"/>
          <w:color w:val="auto"/>
          <w:szCs w:val="24"/>
        </w:rPr>
        <w:lastRenderedPageBreak/>
        <w:t xml:space="preserve">interact and educate members of the public on the existing Dogs on Lead legislation.  </w:t>
      </w:r>
      <w:r w:rsidR="0003174B">
        <w:rPr>
          <w:rFonts w:eastAsia="Times New Roman"/>
          <w:color w:val="auto"/>
          <w:szCs w:val="24"/>
        </w:rPr>
        <w:t xml:space="preserve">The Council </w:t>
      </w:r>
      <w:r w:rsidRPr="00491B48">
        <w:rPr>
          <w:rFonts w:eastAsia="Times New Roman"/>
          <w:color w:val="auto"/>
          <w:szCs w:val="24"/>
        </w:rPr>
        <w:t>also had 12 Pop Up clinics at Ballyholme with the Gazebo throughout the summer, providing residents with information, poop scoops, toys for their dogs and allowing officers to take enquiries and complaints about specific issues of concern.</w:t>
      </w:r>
    </w:p>
    <w:p w14:paraId="341019AA" w14:textId="77777777" w:rsidR="00491B48" w:rsidRPr="00491B48" w:rsidRDefault="00491B48" w:rsidP="00491B48">
      <w:pPr>
        <w:spacing w:after="0" w:line="240" w:lineRule="auto"/>
        <w:ind w:left="0" w:right="0" w:firstLine="0"/>
        <w:rPr>
          <w:rFonts w:eastAsia="Times New Roman"/>
          <w:color w:val="auto"/>
          <w:szCs w:val="20"/>
          <w:lang w:eastAsia="en-US"/>
        </w:rPr>
      </w:pPr>
    </w:p>
    <w:p w14:paraId="68B56F6A"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Action to be taken:</w:t>
      </w:r>
    </w:p>
    <w:p w14:paraId="13801B7D" w14:textId="77777777" w:rsidR="00491B48" w:rsidRPr="00491B48" w:rsidRDefault="00491B48" w:rsidP="00491B48">
      <w:pPr>
        <w:numPr>
          <w:ilvl w:val="0"/>
          <w:numId w:val="26"/>
        </w:numPr>
        <w:spacing w:after="0" w:line="240" w:lineRule="auto"/>
        <w:ind w:right="0"/>
        <w:rPr>
          <w:rFonts w:eastAsia="Times New Roman"/>
          <w:b/>
          <w:color w:val="auto"/>
          <w:szCs w:val="20"/>
          <w:lang w:eastAsia="en-US"/>
        </w:rPr>
      </w:pPr>
      <w:r w:rsidRPr="00491B48">
        <w:rPr>
          <w:rFonts w:eastAsia="Times New Roman"/>
          <w:bCs/>
          <w:color w:val="auto"/>
          <w:szCs w:val="20"/>
          <w:lang w:eastAsia="en-US"/>
        </w:rPr>
        <w:t xml:space="preserve">Implementation of arrangements for transition to the recently awarded new contract for Car Park enforcement services. </w:t>
      </w:r>
    </w:p>
    <w:p w14:paraId="34AB460E" w14:textId="77777777" w:rsidR="00491B48" w:rsidRPr="00491B48" w:rsidRDefault="00491B48" w:rsidP="00491B48">
      <w:pPr>
        <w:spacing w:after="0" w:line="240" w:lineRule="auto"/>
        <w:ind w:left="0" w:right="0" w:firstLine="0"/>
        <w:rPr>
          <w:rFonts w:eastAsia="Times New Roman"/>
          <w:color w:val="auto"/>
          <w:szCs w:val="24"/>
        </w:rPr>
      </w:pPr>
    </w:p>
    <w:p w14:paraId="29AB510B" w14:textId="4923E9D5" w:rsidR="00491B48" w:rsidRPr="00491B48" w:rsidRDefault="00491B48" w:rsidP="00491B48">
      <w:pPr>
        <w:numPr>
          <w:ilvl w:val="0"/>
          <w:numId w:val="25"/>
        </w:numPr>
        <w:spacing w:after="0" w:line="240" w:lineRule="auto"/>
        <w:ind w:right="0"/>
        <w:rPr>
          <w:rFonts w:eastAsia="Times New Roman"/>
          <w:color w:val="auto"/>
          <w:szCs w:val="24"/>
        </w:rPr>
      </w:pPr>
      <w:r w:rsidRPr="00491B48">
        <w:rPr>
          <w:rFonts w:eastAsia="Times New Roman"/>
          <w:color w:val="auto"/>
          <w:szCs w:val="24"/>
        </w:rPr>
        <w:t>A number of the working groups in relation to the various strands within the agreed car parking strategy ha</w:t>
      </w:r>
      <w:r w:rsidR="0003174B">
        <w:rPr>
          <w:rFonts w:eastAsia="Times New Roman"/>
          <w:color w:val="auto"/>
          <w:szCs w:val="24"/>
        </w:rPr>
        <w:t>d</w:t>
      </w:r>
      <w:r w:rsidRPr="00491B48">
        <w:rPr>
          <w:rFonts w:eastAsia="Times New Roman"/>
          <w:color w:val="auto"/>
          <w:szCs w:val="24"/>
        </w:rPr>
        <w:t xml:space="preserve"> now been established and a Car Park Management Officer ha</w:t>
      </w:r>
      <w:r w:rsidR="0003174B">
        <w:rPr>
          <w:rFonts w:eastAsia="Times New Roman"/>
          <w:color w:val="auto"/>
          <w:szCs w:val="24"/>
        </w:rPr>
        <w:t>d</w:t>
      </w:r>
      <w:r w:rsidRPr="00491B48">
        <w:rPr>
          <w:rFonts w:eastAsia="Times New Roman"/>
          <w:color w:val="auto"/>
          <w:szCs w:val="24"/>
        </w:rPr>
        <w:t xml:space="preserve"> also been employed to co-ordinate th</w:t>
      </w:r>
      <w:r w:rsidR="0003174B">
        <w:rPr>
          <w:rFonts w:eastAsia="Times New Roman"/>
          <w:color w:val="auto"/>
          <w:szCs w:val="24"/>
        </w:rPr>
        <w:t>at</w:t>
      </w:r>
      <w:r w:rsidRPr="00491B48">
        <w:rPr>
          <w:rFonts w:eastAsia="Times New Roman"/>
          <w:color w:val="auto"/>
          <w:szCs w:val="24"/>
        </w:rPr>
        <w:t xml:space="preserve"> work.</w:t>
      </w:r>
    </w:p>
    <w:p w14:paraId="2C50D130" w14:textId="77777777" w:rsidR="00491B48" w:rsidRDefault="00491B48" w:rsidP="00491B48">
      <w:pPr>
        <w:spacing w:after="0" w:line="240" w:lineRule="auto"/>
        <w:ind w:left="0" w:right="0" w:firstLine="0"/>
        <w:rPr>
          <w:rFonts w:ascii="Times New Roman" w:eastAsia="Times New Roman" w:hAnsi="Times New Roman" w:cs="Times New Roman"/>
          <w:color w:val="auto"/>
          <w:szCs w:val="24"/>
        </w:rPr>
      </w:pPr>
    </w:p>
    <w:p w14:paraId="1B732607" w14:textId="278F920F" w:rsidR="00821B16" w:rsidRDefault="0003174B" w:rsidP="0003174B">
      <w:pPr>
        <w:spacing w:after="0" w:line="240" w:lineRule="auto"/>
        <w:ind w:left="0" w:right="0" w:firstLine="0"/>
      </w:pPr>
      <w:r w:rsidRPr="0003174B">
        <w:rPr>
          <w:rFonts w:eastAsia="Times New Roman"/>
          <w:color w:val="auto"/>
          <w:szCs w:val="24"/>
        </w:rPr>
        <w:t xml:space="preserve">RECOMMENDED that the </w:t>
      </w:r>
      <w:r w:rsidR="00821B16" w:rsidRPr="0003174B">
        <w:t>Council notes the report.</w:t>
      </w:r>
    </w:p>
    <w:p w14:paraId="02B3EF16" w14:textId="77777777" w:rsidR="00171A7C" w:rsidRDefault="00171A7C" w:rsidP="0003174B">
      <w:pPr>
        <w:spacing w:after="0" w:line="240" w:lineRule="auto"/>
        <w:ind w:left="0" w:right="0" w:firstLine="0"/>
      </w:pPr>
    </w:p>
    <w:p w14:paraId="17039CF6" w14:textId="1334084F" w:rsidR="00171A7C" w:rsidRDefault="00171A7C" w:rsidP="0003174B">
      <w:pPr>
        <w:spacing w:after="0" w:line="240" w:lineRule="auto"/>
        <w:ind w:left="0" w:right="0" w:firstLine="0"/>
      </w:pPr>
      <w:r>
        <w:t xml:space="preserve">Proposed by Councillor Cathcart, seconded by Alderman Cummings, that the recommendation be adopted.   </w:t>
      </w:r>
    </w:p>
    <w:p w14:paraId="378DA750" w14:textId="77777777" w:rsidR="00171A7C" w:rsidRDefault="00171A7C" w:rsidP="0003174B">
      <w:pPr>
        <w:spacing w:after="0" w:line="240" w:lineRule="auto"/>
        <w:ind w:left="0" w:right="0" w:firstLine="0"/>
      </w:pPr>
    </w:p>
    <w:p w14:paraId="6E7CDEF3" w14:textId="68DC88DE" w:rsidR="008C46EB" w:rsidRDefault="00171A7C" w:rsidP="00171A7C">
      <w:pPr>
        <w:spacing w:after="0" w:line="240" w:lineRule="auto"/>
        <w:ind w:left="0" w:right="0" w:firstLine="0"/>
      </w:pPr>
      <w:r>
        <w:rPr>
          <w:rFonts w:eastAsia="Times New Roman" w:cs="Times New Roman"/>
          <w:color w:val="auto"/>
          <w:szCs w:val="20"/>
          <w:lang w:eastAsia="en-US"/>
        </w:rPr>
        <w:t xml:space="preserve">Councillor Harbinson referred to </w:t>
      </w:r>
      <w:r w:rsidR="00B8597E">
        <w:rPr>
          <w:rFonts w:eastAsia="Times New Roman" w:cs="Times New Roman"/>
          <w:color w:val="auto"/>
          <w:szCs w:val="20"/>
          <w:lang w:eastAsia="en-US"/>
        </w:rPr>
        <w:t xml:space="preserve">the key points to note within the report </w:t>
      </w:r>
      <w:r w:rsidR="008C46EB">
        <w:rPr>
          <w:rFonts w:eastAsia="Times New Roman" w:cs="Times New Roman"/>
          <w:color w:val="auto"/>
          <w:szCs w:val="20"/>
          <w:lang w:eastAsia="en-US"/>
        </w:rPr>
        <w:t xml:space="preserve">noticing that the Council had not </w:t>
      </w:r>
      <w:r w:rsidR="008C46EB">
        <w:rPr>
          <w:lang w:eastAsia="en-US"/>
        </w:rPr>
        <w:t xml:space="preserve">maintained a top 3 position for Fixed Penalty Enforcement in Northern Ireland, </w:t>
      </w:r>
      <w:r w:rsidR="008C46EB" w:rsidRPr="008D60A3">
        <w:t xml:space="preserve">with the top three Councils having signed up to a pilot scheme with a private enforcement company, </w:t>
      </w:r>
      <w:r w:rsidR="008C46EB">
        <w:t xml:space="preserve">and asked why Ards and North Down was not aiming for that.  It was explained that that had been a pilot project carried out by a number of Councils </w:t>
      </w:r>
      <w:r w:rsidR="006114AE">
        <w:t>and it was underst</w:t>
      </w:r>
      <w:r w:rsidR="00447968">
        <w:t>ood</w:t>
      </w:r>
      <w:r w:rsidR="006114AE">
        <w:t xml:space="preserve"> that this approach had now been discontinued by those Councils</w:t>
      </w:r>
      <w:r w:rsidR="008C46EB">
        <w:t>.</w:t>
      </w:r>
      <w:r w:rsidR="006114AE">
        <w:t xml:space="preserve">  It was anticipated that the elevated FPN figures in the Councils concerned would fall back in the next published report.</w:t>
      </w:r>
      <w:r w:rsidR="008C46EB">
        <w:t xml:space="preserve">      </w:t>
      </w:r>
    </w:p>
    <w:p w14:paraId="197D9DC0" w14:textId="77777777" w:rsidR="008C46EB" w:rsidRDefault="008C46EB" w:rsidP="00171A7C">
      <w:pPr>
        <w:spacing w:after="0" w:line="240" w:lineRule="auto"/>
        <w:ind w:left="0" w:right="0" w:firstLine="0"/>
      </w:pPr>
    </w:p>
    <w:p w14:paraId="3BA53B64" w14:textId="7D7A443C" w:rsidR="00647EEA" w:rsidRDefault="00171A7C" w:rsidP="00171A7C">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The Director </w:t>
      </w:r>
      <w:r w:rsidR="00647EEA">
        <w:rPr>
          <w:rFonts w:eastAsia="Times New Roman" w:cs="Times New Roman"/>
          <w:color w:val="auto"/>
          <w:szCs w:val="20"/>
          <w:lang w:eastAsia="en-US"/>
        </w:rPr>
        <w:t xml:space="preserve">pointed to </w:t>
      </w:r>
      <w:r w:rsidR="006114AE">
        <w:rPr>
          <w:rFonts w:eastAsia="Times New Roman" w:cs="Times New Roman"/>
          <w:color w:val="auto"/>
          <w:szCs w:val="20"/>
          <w:lang w:eastAsia="en-US"/>
        </w:rPr>
        <w:t xml:space="preserve">a robust </w:t>
      </w:r>
      <w:r w:rsidR="00647EEA">
        <w:rPr>
          <w:rFonts w:eastAsia="Times New Roman" w:cs="Times New Roman"/>
          <w:color w:val="auto"/>
          <w:szCs w:val="20"/>
          <w:lang w:eastAsia="en-US"/>
        </w:rPr>
        <w:t xml:space="preserve">enforcement </w:t>
      </w:r>
      <w:r w:rsidR="006114AE">
        <w:rPr>
          <w:rFonts w:eastAsia="Times New Roman" w:cs="Times New Roman"/>
          <w:color w:val="auto"/>
          <w:szCs w:val="20"/>
          <w:lang w:eastAsia="en-US"/>
        </w:rPr>
        <w:t xml:space="preserve">approach acting as </w:t>
      </w:r>
      <w:r w:rsidR="00647EEA">
        <w:rPr>
          <w:rFonts w:eastAsia="Times New Roman" w:cs="Times New Roman"/>
          <w:color w:val="auto"/>
          <w:szCs w:val="20"/>
          <w:lang w:eastAsia="en-US"/>
        </w:rPr>
        <w:t>a deterrent</w:t>
      </w:r>
      <w:r w:rsidR="006114AE">
        <w:rPr>
          <w:rFonts w:eastAsia="Times New Roman" w:cs="Times New Roman"/>
          <w:color w:val="auto"/>
          <w:szCs w:val="20"/>
          <w:lang w:eastAsia="en-US"/>
        </w:rPr>
        <w:t>,</w:t>
      </w:r>
      <w:r w:rsidR="00647EEA">
        <w:rPr>
          <w:rFonts w:eastAsia="Times New Roman" w:cs="Times New Roman"/>
          <w:color w:val="auto"/>
          <w:szCs w:val="20"/>
          <w:lang w:eastAsia="en-US"/>
        </w:rPr>
        <w:t xml:space="preserve"> which in </w:t>
      </w:r>
      <w:r w:rsidR="006114AE">
        <w:rPr>
          <w:rFonts w:eastAsia="Times New Roman" w:cs="Times New Roman"/>
          <w:color w:val="auto"/>
          <w:szCs w:val="20"/>
          <w:lang w:eastAsia="en-US"/>
        </w:rPr>
        <w:t>time</w:t>
      </w:r>
      <w:r w:rsidR="00647EEA">
        <w:rPr>
          <w:rFonts w:eastAsia="Times New Roman" w:cs="Times New Roman"/>
          <w:color w:val="auto"/>
          <w:szCs w:val="20"/>
          <w:lang w:eastAsia="en-US"/>
        </w:rPr>
        <w:t xml:space="preserve"> should </w:t>
      </w:r>
      <w:r w:rsidR="006114AE">
        <w:rPr>
          <w:rFonts w:eastAsia="Times New Roman" w:cs="Times New Roman"/>
          <w:color w:val="auto"/>
          <w:szCs w:val="20"/>
          <w:lang w:eastAsia="en-US"/>
        </w:rPr>
        <w:t xml:space="preserve">lead to a reduction in the occurrence of the offence and </w:t>
      </w:r>
      <w:r w:rsidR="00647EEA">
        <w:rPr>
          <w:rFonts w:eastAsia="Times New Roman" w:cs="Times New Roman"/>
          <w:color w:val="auto"/>
          <w:szCs w:val="20"/>
          <w:lang w:eastAsia="en-US"/>
        </w:rPr>
        <w:t>reduce the number of Fixed Penalty Notices needing to be issued.   It was accepted that</w:t>
      </w:r>
      <w:r w:rsidR="006114AE">
        <w:rPr>
          <w:rFonts w:eastAsia="Times New Roman" w:cs="Times New Roman"/>
          <w:color w:val="auto"/>
          <w:szCs w:val="20"/>
          <w:lang w:eastAsia="en-US"/>
        </w:rPr>
        <w:t xml:space="preserve"> dog fouling and littering remained an issue in the Borough and that this KPI</w:t>
      </w:r>
      <w:r w:rsidR="00647EEA">
        <w:rPr>
          <w:rFonts w:eastAsia="Times New Roman" w:cs="Times New Roman"/>
          <w:color w:val="auto"/>
          <w:szCs w:val="20"/>
          <w:lang w:eastAsia="en-US"/>
        </w:rPr>
        <w:t xml:space="preserve"> </w:t>
      </w:r>
      <w:r w:rsidR="006114AE">
        <w:rPr>
          <w:rFonts w:eastAsia="Times New Roman" w:cs="Times New Roman"/>
          <w:color w:val="auto"/>
          <w:szCs w:val="20"/>
          <w:lang w:eastAsia="en-US"/>
        </w:rPr>
        <w:t>would remain</w:t>
      </w:r>
      <w:r w:rsidR="00647EEA">
        <w:rPr>
          <w:rFonts w:eastAsia="Times New Roman" w:cs="Times New Roman"/>
          <w:color w:val="auto"/>
          <w:szCs w:val="20"/>
          <w:lang w:eastAsia="en-US"/>
        </w:rPr>
        <w:t xml:space="preserve"> a measure of the Council’s focus and attention</w:t>
      </w:r>
      <w:r w:rsidR="005979A3">
        <w:rPr>
          <w:rFonts w:eastAsia="Times New Roman" w:cs="Times New Roman"/>
          <w:color w:val="auto"/>
          <w:szCs w:val="20"/>
          <w:lang w:eastAsia="en-US"/>
        </w:rPr>
        <w:t xml:space="preserve"> to something which remain</w:t>
      </w:r>
      <w:r w:rsidR="00447968">
        <w:rPr>
          <w:rFonts w:eastAsia="Times New Roman" w:cs="Times New Roman"/>
          <w:color w:val="auto"/>
          <w:szCs w:val="20"/>
          <w:lang w:eastAsia="en-US"/>
        </w:rPr>
        <w:t>ed</w:t>
      </w:r>
      <w:r w:rsidR="005979A3">
        <w:rPr>
          <w:rFonts w:eastAsia="Times New Roman" w:cs="Times New Roman"/>
          <w:color w:val="auto"/>
          <w:szCs w:val="20"/>
          <w:lang w:eastAsia="en-US"/>
        </w:rPr>
        <w:t xml:space="preserve"> a concern to many residents</w:t>
      </w:r>
      <w:r w:rsidR="00647EEA">
        <w:rPr>
          <w:rFonts w:eastAsia="Times New Roman" w:cs="Times New Roman"/>
          <w:color w:val="auto"/>
          <w:szCs w:val="20"/>
          <w:lang w:eastAsia="en-US"/>
        </w:rPr>
        <w:t xml:space="preserve">.   </w:t>
      </w:r>
    </w:p>
    <w:p w14:paraId="54C8A9F5" w14:textId="77777777" w:rsidR="00647EEA" w:rsidRDefault="00647EEA" w:rsidP="00171A7C">
      <w:pPr>
        <w:spacing w:after="0" w:line="240" w:lineRule="auto"/>
        <w:ind w:left="0" w:right="0" w:firstLine="0"/>
        <w:rPr>
          <w:rFonts w:eastAsia="Times New Roman" w:cs="Times New Roman"/>
          <w:color w:val="auto"/>
          <w:szCs w:val="20"/>
          <w:lang w:eastAsia="en-US"/>
        </w:rPr>
      </w:pPr>
    </w:p>
    <w:p w14:paraId="1F971DF6" w14:textId="3755AC04" w:rsidR="00647EEA" w:rsidRDefault="00647EEA" w:rsidP="00171A7C">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Following a further question from Councillor Blaney the Director went on to say </w:t>
      </w:r>
      <w:r w:rsidR="005979A3">
        <w:rPr>
          <w:rFonts w:eastAsia="Times New Roman" w:cs="Times New Roman"/>
          <w:color w:val="auto"/>
          <w:szCs w:val="20"/>
          <w:lang w:eastAsia="en-US"/>
        </w:rPr>
        <w:t xml:space="preserve">he had been advised that </w:t>
      </w:r>
      <w:r>
        <w:rPr>
          <w:rFonts w:eastAsia="Times New Roman" w:cs="Times New Roman"/>
          <w:color w:val="auto"/>
          <w:szCs w:val="20"/>
          <w:lang w:eastAsia="en-US"/>
        </w:rPr>
        <w:t xml:space="preserve">the private sector involvement with the other </w:t>
      </w:r>
      <w:r w:rsidR="005979A3">
        <w:rPr>
          <w:rFonts w:eastAsia="Times New Roman" w:cs="Times New Roman"/>
          <w:color w:val="auto"/>
          <w:szCs w:val="20"/>
          <w:lang w:eastAsia="en-US"/>
        </w:rPr>
        <w:t>C</w:t>
      </w:r>
      <w:r>
        <w:rPr>
          <w:rFonts w:eastAsia="Times New Roman" w:cs="Times New Roman"/>
          <w:color w:val="auto"/>
          <w:szCs w:val="20"/>
          <w:lang w:eastAsia="en-US"/>
        </w:rPr>
        <w:t xml:space="preserve">ouncils </w:t>
      </w:r>
      <w:r w:rsidR="005979A3">
        <w:rPr>
          <w:rFonts w:eastAsia="Times New Roman" w:cs="Times New Roman"/>
          <w:color w:val="auto"/>
          <w:szCs w:val="20"/>
          <w:lang w:eastAsia="en-US"/>
        </w:rPr>
        <w:t xml:space="preserve">as indicated, </w:t>
      </w:r>
      <w:r>
        <w:rPr>
          <w:rFonts w:eastAsia="Times New Roman" w:cs="Times New Roman"/>
          <w:color w:val="auto"/>
          <w:szCs w:val="20"/>
          <w:lang w:eastAsia="en-US"/>
        </w:rPr>
        <w:t>had no</w:t>
      </w:r>
      <w:r w:rsidR="00312F81">
        <w:rPr>
          <w:rFonts w:eastAsia="Times New Roman" w:cs="Times New Roman"/>
          <w:color w:val="auto"/>
          <w:szCs w:val="20"/>
          <w:lang w:eastAsia="en-US"/>
        </w:rPr>
        <w:t>w</w:t>
      </w:r>
      <w:r>
        <w:rPr>
          <w:rFonts w:eastAsia="Times New Roman" w:cs="Times New Roman"/>
          <w:color w:val="auto"/>
          <w:szCs w:val="20"/>
          <w:lang w:eastAsia="en-US"/>
        </w:rPr>
        <w:t xml:space="preserve"> ended and that route was no longer being pursued.   Historically Ards and North Down </w:t>
      </w:r>
      <w:r w:rsidR="005979A3">
        <w:rPr>
          <w:rFonts w:eastAsia="Times New Roman" w:cs="Times New Roman"/>
          <w:color w:val="auto"/>
          <w:szCs w:val="20"/>
          <w:lang w:eastAsia="en-US"/>
        </w:rPr>
        <w:t>has been</w:t>
      </w:r>
      <w:r>
        <w:rPr>
          <w:rFonts w:eastAsia="Times New Roman" w:cs="Times New Roman"/>
          <w:color w:val="auto"/>
          <w:szCs w:val="20"/>
          <w:lang w:eastAsia="en-US"/>
        </w:rPr>
        <w:t xml:space="preserve"> a leader in this area of </w:t>
      </w:r>
      <w:r w:rsidR="00312F81">
        <w:rPr>
          <w:rFonts w:eastAsia="Times New Roman" w:cs="Times New Roman"/>
          <w:color w:val="auto"/>
          <w:szCs w:val="20"/>
          <w:lang w:eastAsia="en-US"/>
        </w:rPr>
        <w:t>enforcement,</w:t>
      </w:r>
      <w:r>
        <w:rPr>
          <w:rFonts w:eastAsia="Times New Roman" w:cs="Times New Roman"/>
          <w:color w:val="auto"/>
          <w:szCs w:val="20"/>
          <w:lang w:eastAsia="en-US"/>
        </w:rPr>
        <w:t xml:space="preserve"> and he hoped that the </w:t>
      </w:r>
      <w:r w:rsidR="005979A3">
        <w:rPr>
          <w:rFonts w:eastAsia="Times New Roman" w:cs="Times New Roman"/>
          <w:color w:val="auto"/>
          <w:szCs w:val="20"/>
          <w:lang w:eastAsia="en-US"/>
        </w:rPr>
        <w:t xml:space="preserve">FPN </w:t>
      </w:r>
      <w:r>
        <w:rPr>
          <w:rFonts w:eastAsia="Times New Roman" w:cs="Times New Roman"/>
          <w:color w:val="auto"/>
          <w:szCs w:val="20"/>
          <w:lang w:eastAsia="en-US"/>
        </w:rPr>
        <w:t xml:space="preserve">figures </w:t>
      </w:r>
      <w:r w:rsidR="005979A3">
        <w:rPr>
          <w:rFonts w:eastAsia="Times New Roman" w:cs="Times New Roman"/>
          <w:color w:val="auto"/>
          <w:szCs w:val="20"/>
          <w:lang w:eastAsia="en-US"/>
        </w:rPr>
        <w:t>would reflect that again going forward</w:t>
      </w:r>
      <w:r>
        <w:rPr>
          <w:rFonts w:eastAsia="Times New Roman" w:cs="Times New Roman"/>
          <w:color w:val="auto"/>
          <w:szCs w:val="20"/>
          <w:lang w:eastAsia="en-US"/>
        </w:rPr>
        <w:t>.</w:t>
      </w:r>
    </w:p>
    <w:p w14:paraId="6B2A18E3" w14:textId="77777777" w:rsidR="00186E62" w:rsidRDefault="00186E62" w:rsidP="0003174B">
      <w:pPr>
        <w:spacing w:after="0" w:line="240" w:lineRule="auto"/>
        <w:ind w:left="0" w:right="0" w:firstLine="0"/>
      </w:pPr>
    </w:p>
    <w:p w14:paraId="640EA6F8" w14:textId="1FCB7553" w:rsidR="00821B16" w:rsidRDefault="00821B16" w:rsidP="00821B16">
      <w:pPr>
        <w:spacing w:after="0" w:line="240" w:lineRule="auto"/>
        <w:rPr>
          <w:b/>
          <w:bCs/>
          <w:szCs w:val="24"/>
        </w:rPr>
      </w:pPr>
      <w:r w:rsidRPr="009C1634">
        <w:rPr>
          <w:b/>
          <w:bCs/>
          <w:szCs w:val="24"/>
        </w:rPr>
        <w:t>AGREED TO RECOMMEND,</w:t>
      </w:r>
      <w:r>
        <w:rPr>
          <w:b/>
          <w:bCs/>
          <w:szCs w:val="24"/>
        </w:rPr>
        <w:t xml:space="preserve"> on the proposal of</w:t>
      </w:r>
      <w:r w:rsidR="00186E62">
        <w:rPr>
          <w:b/>
          <w:bCs/>
          <w:szCs w:val="24"/>
        </w:rPr>
        <w:t xml:space="preserve"> Councillor Cathcart</w:t>
      </w:r>
      <w:r>
        <w:rPr>
          <w:b/>
          <w:bCs/>
          <w:szCs w:val="24"/>
        </w:rPr>
        <w:t xml:space="preserve">, seconded by </w:t>
      </w:r>
      <w:r w:rsidR="00171A7C">
        <w:rPr>
          <w:b/>
          <w:bCs/>
          <w:szCs w:val="24"/>
        </w:rPr>
        <w:t>Alderman</w:t>
      </w:r>
      <w:r w:rsidR="00186E62">
        <w:rPr>
          <w:b/>
          <w:bCs/>
          <w:szCs w:val="24"/>
        </w:rPr>
        <w:t xml:space="preserve"> Cummings</w:t>
      </w:r>
      <w:r>
        <w:rPr>
          <w:b/>
          <w:bCs/>
          <w:szCs w:val="24"/>
        </w:rPr>
        <w:t xml:space="preserve">, that the recommendation be adopted.   </w:t>
      </w:r>
    </w:p>
    <w:p w14:paraId="720FB85F" w14:textId="77777777" w:rsidR="00821B16" w:rsidRDefault="00821B16" w:rsidP="00821B16"/>
    <w:p w14:paraId="6BD1D417" w14:textId="0B8B5B13" w:rsidR="00821B16" w:rsidRPr="00821B16" w:rsidRDefault="00821B16" w:rsidP="00821B16">
      <w:pPr>
        <w:rPr>
          <w:b/>
          <w:bCs/>
        </w:rPr>
      </w:pPr>
      <w:r w:rsidRPr="00821B16">
        <w:rPr>
          <w:b/>
          <w:bCs/>
        </w:rPr>
        <w:t>4.3</w:t>
      </w:r>
      <w:r w:rsidRPr="00821B16">
        <w:rPr>
          <w:b/>
          <w:bCs/>
        </w:rPr>
        <w:tab/>
      </w:r>
      <w:r w:rsidRPr="00821B16">
        <w:rPr>
          <w:b/>
          <w:bCs/>
          <w:u w:val="single"/>
        </w:rPr>
        <w:t>Waste and Cleansing Services</w:t>
      </w:r>
      <w:r w:rsidRPr="00821B16">
        <w:rPr>
          <w:b/>
          <w:bCs/>
        </w:rPr>
        <w:t xml:space="preserve"> </w:t>
      </w:r>
    </w:p>
    <w:p w14:paraId="74A5D1D7" w14:textId="6CBD9540" w:rsidR="008C152B" w:rsidRDefault="006602AC" w:rsidP="007B1BD4">
      <w:pPr>
        <w:spacing w:after="0" w:line="240" w:lineRule="auto"/>
        <w:rPr>
          <w:rFonts w:eastAsia="Times New Roman" w:cs="Times New Roman"/>
          <w:b/>
          <w:bCs/>
          <w:caps/>
          <w:kern w:val="32"/>
          <w:sz w:val="28"/>
          <w:szCs w:val="32"/>
        </w:rPr>
      </w:pPr>
      <w:r>
        <w:rPr>
          <w:rFonts w:eastAsia="Times New Roman" w:cs="Times New Roman"/>
          <w:b/>
          <w:bCs/>
          <w:caps/>
          <w:kern w:val="32"/>
          <w:sz w:val="28"/>
          <w:szCs w:val="32"/>
        </w:rPr>
        <w:tab/>
      </w:r>
      <w:r>
        <w:rPr>
          <w:rFonts w:eastAsia="Times New Roman" w:cs="Times New Roman"/>
          <w:b/>
          <w:bCs/>
          <w:caps/>
          <w:kern w:val="32"/>
          <w:sz w:val="28"/>
          <w:szCs w:val="32"/>
        </w:rPr>
        <w:tab/>
      </w:r>
      <w:r>
        <w:t>(Appendix I</w:t>
      </w:r>
      <w:r w:rsidR="00B87573">
        <w:t>V</w:t>
      </w:r>
      <w:r>
        <w:t>)</w:t>
      </w:r>
      <w:r w:rsidR="008C152B">
        <w:rPr>
          <w:rFonts w:eastAsia="Times New Roman" w:cs="Times New Roman"/>
          <w:b/>
          <w:bCs/>
          <w:caps/>
          <w:kern w:val="32"/>
          <w:sz w:val="28"/>
          <w:szCs w:val="32"/>
        </w:rPr>
        <w:tab/>
      </w:r>
      <w:r w:rsidR="008C152B">
        <w:rPr>
          <w:rFonts w:eastAsia="Times New Roman" w:cs="Times New Roman"/>
          <w:b/>
          <w:bCs/>
          <w:caps/>
          <w:kern w:val="32"/>
          <w:sz w:val="28"/>
          <w:szCs w:val="32"/>
        </w:rPr>
        <w:tab/>
      </w:r>
    </w:p>
    <w:p w14:paraId="01D44F16" w14:textId="77777777" w:rsidR="006602AC" w:rsidRPr="008C152B" w:rsidRDefault="006602AC" w:rsidP="007B1BD4">
      <w:pPr>
        <w:spacing w:after="0" w:line="240" w:lineRule="auto"/>
      </w:pPr>
    </w:p>
    <w:p w14:paraId="77F6BED3" w14:textId="77777777" w:rsidR="000D6EDE" w:rsidRDefault="00C264D3" w:rsidP="000D6EDE">
      <w:pPr>
        <w:spacing w:after="0" w:line="240" w:lineRule="auto"/>
        <w:rPr>
          <w:szCs w:val="24"/>
        </w:rPr>
      </w:pPr>
      <w:r>
        <w:rPr>
          <w:b/>
          <w:bCs/>
          <w:sz w:val="28"/>
          <w:szCs w:val="32"/>
        </w:rPr>
        <w:tab/>
      </w:r>
      <w:bookmarkStart w:id="3" w:name="_Hlk153978932"/>
      <w:r w:rsidR="00A10032" w:rsidRPr="00EC7E1D">
        <w:rPr>
          <w:szCs w:val="24"/>
        </w:rPr>
        <w:t xml:space="preserve">PREVIOUSLY CIRCULATED: Report from the Director </w:t>
      </w:r>
      <w:r w:rsidR="00A10032">
        <w:rPr>
          <w:szCs w:val="24"/>
        </w:rPr>
        <w:t xml:space="preserve">of Environment </w:t>
      </w:r>
      <w:r w:rsidR="000D6EDE">
        <w:rPr>
          <w:szCs w:val="24"/>
        </w:rPr>
        <w:t xml:space="preserve">detailing that </w:t>
      </w:r>
    </w:p>
    <w:p w14:paraId="190D88A2" w14:textId="0F837A6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Members w</w:t>
      </w:r>
      <w:r w:rsidR="0003174B">
        <w:rPr>
          <w:rFonts w:eastAsia="Times New Roman" w:cs="Times New Roman"/>
          <w:color w:val="auto"/>
          <w:szCs w:val="20"/>
          <w:lang w:eastAsia="en-US"/>
        </w:rPr>
        <w:t xml:space="preserve">ould </w:t>
      </w:r>
      <w:r w:rsidRPr="00491B48">
        <w:rPr>
          <w:rFonts w:eastAsia="Times New Roman" w:cs="Times New Roman"/>
          <w:color w:val="auto"/>
          <w:szCs w:val="20"/>
          <w:lang w:eastAsia="en-US"/>
        </w:rPr>
        <w:t xml:space="preserve">be aware that the Council </w:t>
      </w:r>
      <w:r w:rsidR="0003174B">
        <w:rPr>
          <w:rFonts w:eastAsia="Times New Roman" w:cs="Times New Roman"/>
          <w:color w:val="auto"/>
          <w:szCs w:val="20"/>
          <w:lang w:eastAsia="en-US"/>
        </w:rPr>
        <w:t>wa</w:t>
      </w:r>
      <w:r w:rsidRPr="00491B48">
        <w:rPr>
          <w:rFonts w:eastAsia="Times New Roman" w:cs="Times New Roman"/>
          <w:color w:val="auto"/>
          <w:szCs w:val="20"/>
          <w:lang w:eastAsia="en-US"/>
        </w:rPr>
        <w:t xml:space="preserve">s required, under the Local Government Act 2014, to have in place arrangements to secure continuous </w:t>
      </w:r>
      <w:r w:rsidRPr="00491B48">
        <w:rPr>
          <w:rFonts w:eastAsia="Times New Roman" w:cs="Times New Roman"/>
          <w:color w:val="auto"/>
          <w:szCs w:val="20"/>
          <w:lang w:eastAsia="en-US"/>
        </w:rPr>
        <w:lastRenderedPageBreak/>
        <w:t>improvement in the exercise of its functions.  To fulfil th</w:t>
      </w:r>
      <w:r w:rsidR="0003174B">
        <w:rPr>
          <w:rFonts w:eastAsia="Times New Roman" w:cs="Times New Roman"/>
          <w:color w:val="auto"/>
          <w:szCs w:val="20"/>
          <w:lang w:eastAsia="en-US"/>
        </w:rPr>
        <w:t>at</w:t>
      </w:r>
      <w:r w:rsidRPr="00491B48">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03174B">
        <w:rPr>
          <w:rFonts w:eastAsia="Times New Roman" w:cs="Times New Roman"/>
          <w:color w:val="auto"/>
          <w:szCs w:val="20"/>
          <w:lang w:eastAsia="en-US"/>
        </w:rPr>
        <w:t>d</w:t>
      </w:r>
      <w:r w:rsidRPr="00491B48">
        <w:rPr>
          <w:rFonts w:eastAsia="Times New Roman" w:cs="Times New Roman"/>
          <w:color w:val="auto"/>
          <w:szCs w:val="20"/>
          <w:lang w:eastAsia="en-US"/>
        </w:rPr>
        <w:t xml:space="preserve"> the approach to Performance Planning and Management process as:</w:t>
      </w:r>
    </w:p>
    <w:p w14:paraId="373F664D"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16445B56"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 xml:space="preserve">Community Plan – published every 10-15 years </w:t>
      </w:r>
    </w:p>
    <w:p w14:paraId="5770B108"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Corporate Plan – published every 4 years (Corporate Plan Towards 2024 in operation)</w:t>
      </w:r>
    </w:p>
    <w:p w14:paraId="194461FD"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Performance Improvement Plan (PIP) – published annually in September</w:t>
      </w:r>
    </w:p>
    <w:p w14:paraId="6F6FF7D5" w14:textId="77777777" w:rsidR="00491B48" w:rsidRPr="00491B48" w:rsidRDefault="00491B48" w:rsidP="00491B48">
      <w:pPr>
        <w:numPr>
          <w:ilvl w:val="0"/>
          <w:numId w:val="4"/>
        </w:numPr>
        <w:spacing w:after="0" w:line="240" w:lineRule="auto"/>
        <w:ind w:right="0"/>
        <w:contextualSpacing/>
        <w:rPr>
          <w:rFonts w:eastAsia="Calibri"/>
          <w:color w:val="auto"/>
          <w:lang w:eastAsia="en-US"/>
        </w:rPr>
      </w:pPr>
      <w:r w:rsidRPr="00491B48">
        <w:rPr>
          <w:rFonts w:eastAsia="Calibri"/>
          <w:color w:val="auto"/>
          <w:lang w:eastAsia="en-US"/>
        </w:rPr>
        <w:t>Service Plan – developed annually (approved April/May 2023)</w:t>
      </w:r>
    </w:p>
    <w:p w14:paraId="358386D0"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11D7AAB7" w14:textId="782DDA9B"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The Council’s 18 Service Plans outline</w:t>
      </w:r>
      <w:r w:rsidR="0003174B">
        <w:rPr>
          <w:rFonts w:eastAsia="Times New Roman" w:cs="Times New Roman"/>
          <w:color w:val="auto"/>
          <w:szCs w:val="20"/>
          <w:lang w:eastAsia="en-US"/>
        </w:rPr>
        <w:t>d</w:t>
      </w:r>
      <w:r w:rsidRPr="00491B48">
        <w:rPr>
          <w:rFonts w:eastAsia="Times New Roman" w:cs="Times New Roman"/>
          <w:color w:val="auto"/>
          <w:szCs w:val="20"/>
          <w:lang w:eastAsia="en-US"/>
        </w:rPr>
        <w:t xml:space="preserve"> how each respective Service w</w:t>
      </w:r>
      <w:r w:rsidR="0003174B">
        <w:rPr>
          <w:rFonts w:eastAsia="Times New Roman" w:cs="Times New Roman"/>
          <w:color w:val="auto"/>
          <w:szCs w:val="20"/>
          <w:lang w:eastAsia="en-US"/>
        </w:rPr>
        <w:t xml:space="preserve">ould </w:t>
      </w:r>
      <w:r w:rsidRPr="00491B48">
        <w:rPr>
          <w:rFonts w:eastAsia="Times New Roman" w:cs="Times New Roman"/>
          <w:color w:val="auto"/>
          <w:szCs w:val="20"/>
          <w:lang w:eastAsia="en-US"/>
        </w:rPr>
        <w:t>contribute to the achievement of the Corporate objectives including, but not limited to, any relevant actions identified in the PIP.</w:t>
      </w:r>
    </w:p>
    <w:p w14:paraId="19BCD718"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p>
    <w:p w14:paraId="7C94786D"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r w:rsidRPr="00491B48">
        <w:rPr>
          <w:rFonts w:eastAsia="Times New Roman" w:cs="Times New Roman"/>
          <w:b/>
          <w:color w:val="auto"/>
          <w:szCs w:val="20"/>
          <w:lang w:eastAsia="en-US"/>
        </w:rPr>
        <w:t>Reporting approach</w:t>
      </w:r>
    </w:p>
    <w:p w14:paraId="66DCDD17" w14:textId="398E8521"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The Service Plans</w:t>
      </w:r>
      <w:r w:rsidRPr="00491B48">
        <w:rPr>
          <w:rFonts w:eastAsia="Times New Roman" w:cs="Times New Roman"/>
          <w:color w:val="FF0000"/>
          <w:szCs w:val="20"/>
          <w:lang w:eastAsia="en-US"/>
        </w:rPr>
        <w:t xml:space="preserve"> </w:t>
      </w:r>
      <w:r w:rsidRPr="00491B48">
        <w:rPr>
          <w:rFonts w:eastAsia="Times New Roman" w:cs="Times New Roman"/>
          <w:color w:val="auto"/>
          <w:szCs w:val="20"/>
          <w:lang w:eastAsia="en-US"/>
        </w:rPr>
        <w:t>w</w:t>
      </w:r>
      <w:r w:rsidR="0003174B">
        <w:rPr>
          <w:rFonts w:eastAsia="Times New Roman" w:cs="Times New Roman"/>
          <w:color w:val="auto"/>
          <w:szCs w:val="20"/>
          <w:lang w:eastAsia="en-US"/>
        </w:rPr>
        <w:t xml:space="preserve">ould </w:t>
      </w:r>
      <w:r w:rsidRPr="00491B48">
        <w:rPr>
          <w:rFonts w:eastAsia="Times New Roman" w:cs="Times New Roman"/>
          <w:color w:val="auto"/>
          <w:szCs w:val="20"/>
          <w:lang w:eastAsia="en-US"/>
        </w:rPr>
        <w:t>be reported to relevant Committees on a half-yearly basis as undernoted:</w:t>
      </w:r>
    </w:p>
    <w:p w14:paraId="421A9FFC"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491B48" w:rsidRPr="00491B48" w14:paraId="73C85FA7" w14:textId="77777777" w:rsidTr="005F46A0">
        <w:tc>
          <w:tcPr>
            <w:tcW w:w="2122" w:type="dxa"/>
            <w:shd w:val="clear" w:color="auto" w:fill="BDD6EE"/>
          </w:tcPr>
          <w:p w14:paraId="12785E37"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r w:rsidRPr="00491B48">
              <w:rPr>
                <w:rFonts w:eastAsia="Times New Roman" w:cs="Times New Roman"/>
                <w:b/>
                <w:color w:val="auto"/>
                <w:szCs w:val="20"/>
                <w:lang w:eastAsia="en-US"/>
              </w:rPr>
              <w:t>Reference</w:t>
            </w:r>
          </w:p>
        </w:tc>
        <w:tc>
          <w:tcPr>
            <w:tcW w:w="3118" w:type="dxa"/>
            <w:shd w:val="clear" w:color="auto" w:fill="BDD6EE"/>
          </w:tcPr>
          <w:p w14:paraId="2EC32B63"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r w:rsidRPr="00491B48">
              <w:rPr>
                <w:rFonts w:eastAsia="Times New Roman" w:cs="Times New Roman"/>
                <w:b/>
                <w:color w:val="auto"/>
                <w:szCs w:val="20"/>
                <w:lang w:eastAsia="en-US"/>
              </w:rPr>
              <w:t>Period</w:t>
            </w:r>
          </w:p>
        </w:tc>
        <w:tc>
          <w:tcPr>
            <w:tcW w:w="3776" w:type="dxa"/>
            <w:shd w:val="clear" w:color="auto" w:fill="BDD6EE"/>
          </w:tcPr>
          <w:p w14:paraId="106452C7" w14:textId="77777777" w:rsidR="00491B48" w:rsidRPr="00491B48" w:rsidRDefault="00491B48" w:rsidP="00491B48">
            <w:pPr>
              <w:spacing w:after="0" w:line="240" w:lineRule="auto"/>
              <w:ind w:left="0" w:right="0" w:firstLine="0"/>
              <w:rPr>
                <w:rFonts w:eastAsia="Times New Roman" w:cs="Times New Roman"/>
                <w:b/>
                <w:color w:val="auto"/>
                <w:szCs w:val="20"/>
                <w:lang w:eastAsia="en-US"/>
              </w:rPr>
            </w:pPr>
            <w:r w:rsidRPr="00491B48">
              <w:rPr>
                <w:rFonts w:eastAsia="Times New Roman" w:cs="Times New Roman"/>
                <w:b/>
                <w:color w:val="auto"/>
                <w:szCs w:val="20"/>
                <w:lang w:eastAsia="en-US"/>
              </w:rPr>
              <w:t>Reporting Month</w:t>
            </w:r>
          </w:p>
        </w:tc>
      </w:tr>
      <w:tr w:rsidR="00491B48" w:rsidRPr="00491B48" w14:paraId="6BD4DF89" w14:textId="77777777" w:rsidTr="005F46A0">
        <w:tc>
          <w:tcPr>
            <w:tcW w:w="2122" w:type="dxa"/>
          </w:tcPr>
          <w:p w14:paraId="690A6ED2"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Quarter 2 (Q2)</w:t>
            </w:r>
          </w:p>
        </w:tc>
        <w:tc>
          <w:tcPr>
            <w:tcW w:w="3118" w:type="dxa"/>
          </w:tcPr>
          <w:p w14:paraId="504A5085"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April – September</w:t>
            </w:r>
          </w:p>
        </w:tc>
        <w:tc>
          <w:tcPr>
            <w:tcW w:w="3776" w:type="dxa"/>
          </w:tcPr>
          <w:p w14:paraId="4DFFDD2D"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December</w:t>
            </w:r>
          </w:p>
        </w:tc>
      </w:tr>
      <w:tr w:rsidR="00491B48" w:rsidRPr="00491B48" w14:paraId="7BE7F4C4" w14:textId="77777777" w:rsidTr="005F46A0">
        <w:tc>
          <w:tcPr>
            <w:tcW w:w="2122" w:type="dxa"/>
          </w:tcPr>
          <w:p w14:paraId="609082F4"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Q4</w:t>
            </w:r>
          </w:p>
        </w:tc>
        <w:tc>
          <w:tcPr>
            <w:tcW w:w="3118" w:type="dxa"/>
          </w:tcPr>
          <w:p w14:paraId="22FCB1F8"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October – March</w:t>
            </w:r>
          </w:p>
        </w:tc>
        <w:tc>
          <w:tcPr>
            <w:tcW w:w="3776" w:type="dxa"/>
          </w:tcPr>
          <w:p w14:paraId="53443D13"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r w:rsidRPr="00491B48">
              <w:rPr>
                <w:rFonts w:eastAsia="Times New Roman" w:cs="Times New Roman"/>
                <w:color w:val="auto"/>
                <w:szCs w:val="20"/>
                <w:lang w:eastAsia="en-US"/>
              </w:rPr>
              <w:t>March</w:t>
            </w:r>
          </w:p>
        </w:tc>
      </w:tr>
    </w:tbl>
    <w:p w14:paraId="0CA5EE81" w14:textId="77777777" w:rsidR="00491B48" w:rsidRPr="00491B48" w:rsidRDefault="00491B48" w:rsidP="00491B48">
      <w:pPr>
        <w:spacing w:after="0" w:line="240" w:lineRule="auto"/>
        <w:ind w:left="0" w:right="0" w:firstLine="0"/>
        <w:rPr>
          <w:rFonts w:eastAsia="Times New Roman" w:cs="Times New Roman"/>
          <w:color w:val="auto"/>
          <w:szCs w:val="20"/>
          <w:lang w:eastAsia="en-US"/>
        </w:rPr>
      </w:pPr>
    </w:p>
    <w:p w14:paraId="54BB8289" w14:textId="55A97B64" w:rsidR="00491B48" w:rsidRPr="00491B48" w:rsidRDefault="00491B48" w:rsidP="00491B48">
      <w:pPr>
        <w:spacing w:after="0" w:line="240" w:lineRule="auto"/>
        <w:ind w:left="0" w:right="0" w:firstLine="0"/>
        <w:rPr>
          <w:rFonts w:eastAsia="Times New Roman"/>
          <w:color w:val="auto"/>
          <w:szCs w:val="20"/>
          <w:lang w:eastAsia="en-US"/>
        </w:rPr>
      </w:pPr>
      <w:r w:rsidRPr="00491B48">
        <w:rPr>
          <w:rFonts w:eastAsia="Times New Roman"/>
          <w:color w:val="auto"/>
          <w:szCs w:val="20"/>
          <w:lang w:eastAsia="en-US"/>
        </w:rPr>
        <w:t xml:space="preserve">The report for Q1/Q2 </w:t>
      </w:r>
      <w:r w:rsidR="0003174B">
        <w:rPr>
          <w:rFonts w:eastAsia="Times New Roman"/>
          <w:color w:val="auto"/>
          <w:szCs w:val="20"/>
          <w:lang w:eastAsia="en-US"/>
        </w:rPr>
        <w:t>wa</w:t>
      </w:r>
      <w:r w:rsidRPr="00491B48">
        <w:rPr>
          <w:rFonts w:eastAsia="Times New Roman"/>
          <w:color w:val="auto"/>
          <w:szCs w:val="20"/>
          <w:lang w:eastAsia="en-US"/>
        </w:rPr>
        <w:t>s attache</w:t>
      </w:r>
      <w:r w:rsidR="006A5616">
        <w:rPr>
          <w:rFonts w:eastAsia="Times New Roman"/>
          <w:color w:val="auto"/>
          <w:szCs w:val="20"/>
          <w:lang w:eastAsia="en-US"/>
        </w:rPr>
        <w:t>d to the report.</w:t>
      </w:r>
    </w:p>
    <w:p w14:paraId="388B9A09" w14:textId="77777777" w:rsidR="00491B48" w:rsidRPr="00491B48" w:rsidRDefault="00491B48" w:rsidP="00491B48">
      <w:pPr>
        <w:spacing w:after="0" w:line="240" w:lineRule="auto"/>
        <w:ind w:left="0" w:right="0" w:firstLine="0"/>
        <w:rPr>
          <w:rFonts w:eastAsia="Times New Roman"/>
          <w:color w:val="auto"/>
          <w:szCs w:val="20"/>
          <w:lang w:eastAsia="en-US"/>
        </w:rPr>
      </w:pPr>
    </w:p>
    <w:p w14:paraId="5EA1240F" w14:textId="77777777" w:rsidR="00491B48" w:rsidRPr="00491B48" w:rsidRDefault="00491B48" w:rsidP="00491B48">
      <w:pPr>
        <w:spacing w:after="0" w:line="240" w:lineRule="auto"/>
        <w:ind w:left="0" w:right="0" w:firstLine="0"/>
        <w:rPr>
          <w:rFonts w:eastAsia="Times New Roman"/>
          <w:b/>
          <w:iCs/>
          <w:color w:val="auto"/>
          <w:szCs w:val="20"/>
          <w:lang w:eastAsia="en-US"/>
        </w:rPr>
      </w:pPr>
      <w:r w:rsidRPr="00491B48">
        <w:rPr>
          <w:rFonts w:eastAsia="Times New Roman"/>
          <w:b/>
          <w:iCs/>
          <w:color w:val="auto"/>
          <w:szCs w:val="20"/>
          <w:lang w:eastAsia="en-US"/>
        </w:rPr>
        <w:t>Key points to note:</w:t>
      </w:r>
    </w:p>
    <w:p w14:paraId="66F136A7" w14:textId="18A632A1" w:rsidR="00491B48" w:rsidRPr="00491B48" w:rsidRDefault="00491B48" w:rsidP="00491B48">
      <w:pPr>
        <w:numPr>
          <w:ilvl w:val="0"/>
          <w:numId w:val="5"/>
        </w:numPr>
        <w:spacing w:after="0" w:line="240" w:lineRule="auto"/>
        <w:ind w:right="0"/>
        <w:contextualSpacing/>
        <w:rPr>
          <w:rFonts w:eastAsia="Calibri"/>
          <w:color w:val="auto"/>
          <w:lang w:eastAsia="en-US"/>
        </w:rPr>
      </w:pPr>
      <w:r w:rsidRPr="00491B48">
        <w:rPr>
          <w:rFonts w:eastAsia="Calibri"/>
          <w:color w:val="auto"/>
          <w:lang w:eastAsia="en-US"/>
        </w:rPr>
        <w:t xml:space="preserve">Up to date reports for the Borough Cleanliness Index </w:t>
      </w:r>
      <w:r w:rsidR="0003174B">
        <w:rPr>
          <w:rFonts w:eastAsia="Calibri"/>
          <w:color w:val="auto"/>
          <w:lang w:eastAsia="en-US"/>
        </w:rPr>
        <w:t>we</w:t>
      </w:r>
      <w:r w:rsidRPr="00491B48">
        <w:rPr>
          <w:rFonts w:eastAsia="Calibri"/>
          <w:color w:val="auto"/>
          <w:lang w:eastAsia="en-US"/>
        </w:rPr>
        <w:t>re still not available from Keep NI Beautiful.</w:t>
      </w:r>
    </w:p>
    <w:p w14:paraId="4ECA9163" w14:textId="77777777" w:rsidR="00491B48" w:rsidRPr="00491B48" w:rsidRDefault="00491B48" w:rsidP="00491B48">
      <w:pPr>
        <w:spacing w:after="0" w:line="240" w:lineRule="auto"/>
        <w:ind w:left="720" w:right="0" w:firstLine="0"/>
        <w:contextualSpacing/>
        <w:rPr>
          <w:rFonts w:eastAsia="Calibri"/>
          <w:color w:val="auto"/>
          <w:lang w:eastAsia="en-US"/>
        </w:rPr>
      </w:pPr>
    </w:p>
    <w:p w14:paraId="4C38724F"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Key achievements:</w:t>
      </w:r>
    </w:p>
    <w:p w14:paraId="2C861765" w14:textId="4C066A7C" w:rsidR="00491B48" w:rsidRPr="00491B48" w:rsidRDefault="00491B48" w:rsidP="00491B48">
      <w:pPr>
        <w:numPr>
          <w:ilvl w:val="0"/>
          <w:numId w:val="5"/>
        </w:numPr>
        <w:spacing w:after="0" w:line="240" w:lineRule="auto"/>
        <w:ind w:right="0"/>
        <w:contextualSpacing/>
        <w:rPr>
          <w:rFonts w:eastAsia="Calibri"/>
          <w:color w:val="auto"/>
          <w:lang w:eastAsia="en-US"/>
        </w:rPr>
      </w:pPr>
      <w:r w:rsidRPr="00491B48">
        <w:rPr>
          <w:rFonts w:eastAsia="Calibri"/>
          <w:color w:val="auto"/>
          <w:lang w:eastAsia="en-US"/>
        </w:rPr>
        <w:t>The new HRC Access Management System ha</w:t>
      </w:r>
      <w:r w:rsidR="0003174B">
        <w:rPr>
          <w:rFonts w:eastAsia="Calibri"/>
          <w:color w:val="auto"/>
          <w:lang w:eastAsia="en-US"/>
        </w:rPr>
        <w:t>d</w:t>
      </w:r>
      <w:r w:rsidRPr="00491B48">
        <w:rPr>
          <w:rFonts w:eastAsia="Calibri"/>
          <w:color w:val="auto"/>
          <w:lang w:eastAsia="en-US"/>
        </w:rPr>
        <w:t xml:space="preserve"> been successfully implemented.</w:t>
      </w:r>
    </w:p>
    <w:p w14:paraId="2F3C373D" w14:textId="25C868A7" w:rsidR="00491B48" w:rsidRPr="00491B48" w:rsidRDefault="00491B48" w:rsidP="00491B48">
      <w:pPr>
        <w:numPr>
          <w:ilvl w:val="0"/>
          <w:numId w:val="5"/>
        </w:numPr>
        <w:spacing w:after="0" w:line="240" w:lineRule="auto"/>
        <w:ind w:right="0"/>
        <w:contextualSpacing/>
        <w:rPr>
          <w:rFonts w:eastAsia="Calibri"/>
          <w:color w:val="auto"/>
          <w:lang w:eastAsia="en-US"/>
        </w:rPr>
      </w:pPr>
      <w:r w:rsidRPr="00491B48">
        <w:rPr>
          <w:rFonts w:eastAsia="Calibri"/>
          <w:color w:val="auto"/>
          <w:lang w:eastAsia="en-US"/>
        </w:rPr>
        <w:t>Waste to landfill ha</w:t>
      </w:r>
      <w:r w:rsidR="0003174B">
        <w:rPr>
          <w:rFonts w:eastAsia="Calibri"/>
          <w:color w:val="auto"/>
          <w:lang w:eastAsia="en-US"/>
        </w:rPr>
        <w:t>d</w:t>
      </w:r>
      <w:r w:rsidRPr="00491B48">
        <w:rPr>
          <w:rFonts w:eastAsia="Calibri"/>
          <w:color w:val="auto"/>
          <w:lang w:eastAsia="en-US"/>
        </w:rPr>
        <w:t xml:space="preserve"> reduced in comparison to the same period last year.</w:t>
      </w:r>
    </w:p>
    <w:p w14:paraId="341FE5D2" w14:textId="4B5EB644" w:rsidR="00491B48" w:rsidRPr="00491B48" w:rsidRDefault="00491B48" w:rsidP="00491B48">
      <w:pPr>
        <w:numPr>
          <w:ilvl w:val="0"/>
          <w:numId w:val="5"/>
        </w:numPr>
        <w:spacing w:after="0" w:line="240" w:lineRule="auto"/>
        <w:ind w:right="0"/>
        <w:contextualSpacing/>
        <w:rPr>
          <w:rFonts w:eastAsia="Calibri"/>
          <w:color w:val="auto"/>
          <w:lang w:eastAsia="en-US"/>
        </w:rPr>
      </w:pPr>
      <w:r w:rsidRPr="00491B48">
        <w:rPr>
          <w:rFonts w:eastAsia="Calibri"/>
          <w:color w:val="auto"/>
          <w:lang w:eastAsia="en-US"/>
        </w:rPr>
        <w:t>The percentage of waste recycled ha</w:t>
      </w:r>
      <w:r w:rsidR="0003174B">
        <w:rPr>
          <w:rFonts w:eastAsia="Calibri"/>
          <w:color w:val="auto"/>
          <w:lang w:eastAsia="en-US"/>
        </w:rPr>
        <w:t>d</w:t>
      </w:r>
      <w:r w:rsidRPr="00491B48">
        <w:rPr>
          <w:rFonts w:eastAsia="Calibri"/>
          <w:color w:val="auto"/>
          <w:lang w:eastAsia="en-US"/>
        </w:rPr>
        <w:t xml:space="preserve"> increased in comparison to last year.</w:t>
      </w:r>
    </w:p>
    <w:p w14:paraId="46C067C7" w14:textId="77777777" w:rsidR="00491B48" w:rsidRPr="00491B48" w:rsidRDefault="00491B48" w:rsidP="00491B48">
      <w:pPr>
        <w:numPr>
          <w:ilvl w:val="0"/>
          <w:numId w:val="5"/>
        </w:numPr>
        <w:spacing w:after="0" w:line="240" w:lineRule="auto"/>
        <w:ind w:right="0"/>
        <w:contextualSpacing/>
        <w:rPr>
          <w:rFonts w:eastAsia="Calibri"/>
          <w:color w:val="auto"/>
          <w:lang w:eastAsia="en-US"/>
        </w:rPr>
      </w:pPr>
      <w:r w:rsidRPr="00491B48">
        <w:rPr>
          <w:rFonts w:eastAsia="Calibri"/>
          <w:color w:val="auto"/>
          <w:lang w:eastAsia="en-US"/>
        </w:rPr>
        <w:t>Five of the Council’s Public Conveniences received a platinum award for cleanliness from the British Toilet Association.</w:t>
      </w:r>
    </w:p>
    <w:p w14:paraId="5E5A29DD" w14:textId="77777777" w:rsidR="00491B48" w:rsidRPr="00491B48" w:rsidRDefault="00491B48" w:rsidP="00491B48">
      <w:pPr>
        <w:spacing w:after="0" w:line="240" w:lineRule="auto"/>
        <w:ind w:left="0" w:right="0" w:firstLine="0"/>
        <w:rPr>
          <w:rFonts w:eastAsia="Times New Roman"/>
          <w:color w:val="auto"/>
          <w:szCs w:val="20"/>
          <w:lang w:eastAsia="en-US"/>
        </w:rPr>
      </w:pPr>
    </w:p>
    <w:p w14:paraId="4404E4B1"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Emerging issues:</w:t>
      </w:r>
    </w:p>
    <w:p w14:paraId="0AC6393D" w14:textId="400241D3" w:rsidR="00491B48" w:rsidRPr="00491B48" w:rsidRDefault="00491B48" w:rsidP="00491B48">
      <w:pPr>
        <w:numPr>
          <w:ilvl w:val="0"/>
          <w:numId w:val="5"/>
        </w:numPr>
        <w:spacing w:after="0" w:line="240" w:lineRule="auto"/>
        <w:ind w:right="0"/>
        <w:contextualSpacing/>
        <w:rPr>
          <w:rFonts w:eastAsia="Calibri"/>
          <w:color w:val="auto"/>
          <w:sz w:val="22"/>
          <w:lang w:eastAsia="en-US"/>
        </w:rPr>
      </w:pPr>
      <w:r w:rsidRPr="00491B48">
        <w:rPr>
          <w:rFonts w:eastAsia="Calibri"/>
          <w:color w:val="auto"/>
          <w:lang w:eastAsia="en-US"/>
        </w:rPr>
        <w:t>Work ha</w:t>
      </w:r>
      <w:r w:rsidR="0003174B">
        <w:rPr>
          <w:rFonts w:eastAsia="Calibri"/>
          <w:color w:val="auto"/>
          <w:lang w:eastAsia="en-US"/>
        </w:rPr>
        <w:t>d</w:t>
      </w:r>
      <w:r w:rsidRPr="00491B48">
        <w:rPr>
          <w:rFonts w:eastAsia="Calibri"/>
          <w:color w:val="auto"/>
          <w:lang w:eastAsia="en-US"/>
        </w:rPr>
        <w:t xml:space="preserve"> commenced on the review of kerbside collection services.</w:t>
      </w:r>
    </w:p>
    <w:p w14:paraId="718E91F4" w14:textId="77777777" w:rsidR="00491B48" w:rsidRPr="00491B48" w:rsidRDefault="00491B48" w:rsidP="00491B48">
      <w:pPr>
        <w:spacing w:after="0" w:line="240" w:lineRule="auto"/>
        <w:ind w:left="0" w:right="0" w:firstLine="0"/>
        <w:rPr>
          <w:rFonts w:eastAsia="Times New Roman"/>
          <w:color w:val="auto"/>
          <w:szCs w:val="20"/>
          <w:lang w:eastAsia="en-US"/>
        </w:rPr>
      </w:pPr>
    </w:p>
    <w:p w14:paraId="058231B5" w14:textId="77777777" w:rsidR="00491B48" w:rsidRPr="00491B48" w:rsidRDefault="00491B48" w:rsidP="00491B48">
      <w:pPr>
        <w:spacing w:after="0" w:line="240" w:lineRule="auto"/>
        <w:ind w:left="0" w:right="0" w:firstLine="0"/>
        <w:rPr>
          <w:rFonts w:eastAsia="Times New Roman"/>
          <w:b/>
          <w:color w:val="auto"/>
          <w:szCs w:val="20"/>
          <w:lang w:eastAsia="en-US"/>
        </w:rPr>
      </w:pPr>
      <w:r w:rsidRPr="00491B48">
        <w:rPr>
          <w:rFonts w:eastAsia="Times New Roman"/>
          <w:b/>
          <w:color w:val="auto"/>
          <w:szCs w:val="20"/>
          <w:lang w:eastAsia="en-US"/>
        </w:rPr>
        <w:t>Action to be taken:</w:t>
      </w:r>
    </w:p>
    <w:p w14:paraId="6EB9AE2A" w14:textId="77777777" w:rsidR="00491B48" w:rsidRPr="00491B48" w:rsidRDefault="00491B48" w:rsidP="00491B48">
      <w:pPr>
        <w:numPr>
          <w:ilvl w:val="0"/>
          <w:numId w:val="27"/>
        </w:numPr>
        <w:spacing w:after="0" w:line="240" w:lineRule="auto"/>
        <w:ind w:right="0"/>
        <w:rPr>
          <w:rFonts w:eastAsia="Times New Roman"/>
          <w:color w:val="auto"/>
          <w:szCs w:val="20"/>
          <w:lang w:eastAsia="en-US"/>
        </w:rPr>
      </w:pPr>
      <w:r w:rsidRPr="00491B48">
        <w:rPr>
          <w:rFonts w:eastAsia="Times New Roman"/>
          <w:color w:val="auto"/>
          <w:szCs w:val="20"/>
          <w:lang w:eastAsia="en-US"/>
        </w:rPr>
        <w:t>None</w:t>
      </w:r>
    </w:p>
    <w:p w14:paraId="645B710D" w14:textId="77777777" w:rsidR="00491B48" w:rsidRDefault="00491B48" w:rsidP="00491B48">
      <w:pPr>
        <w:spacing w:after="0" w:line="240" w:lineRule="auto"/>
        <w:ind w:left="0" w:right="0" w:firstLine="0"/>
        <w:rPr>
          <w:rFonts w:eastAsia="Times New Roman"/>
          <w:color w:val="auto"/>
          <w:szCs w:val="20"/>
          <w:lang w:eastAsia="en-US"/>
        </w:rPr>
      </w:pPr>
    </w:p>
    <w:p w14:paraId="33145680" w14:textId="32775D14" w:rsidR="00491B48" w:rsidRDefault="0003174B" w:rsidP="00491B48">
      <w:pPr>
        <w:spacing w:after="0" w:line="240" w:lineRule="auto"/>
        <w:ind w:left="0" w:right="0" w:firstLine="0"/>
        <w:rPr>
          <w:rFonts w:eastAsia="Times New Roman" w:cs="Times New Roman"/>
          <w:color w:val="auto"/>
          <w:szCs w:val="20"/>
          <w:lang w:eastAsia="en-US"/>
        </w:rPr>
      </w:pPr>
      <w:r>
        <w:rPr>
          <w:rFonts w:eastAsia="Times New Roman"/>
          <w:color w:val="auto"/>
          <w:szCs w:val="20"/>
          <w:lang w:eastAsia="en-US"/>
        </w:rPr>
        <w:t xml:space="preserve">RECOMMENDED that the </w:t>
      </w:r>
      <w:r w:rsidR="00491B48" w:rsidRPr="00491B48">
        <w:rPr>
          <w:rFonts w:eastAsia="Times New Roman" w:cs="Times New Roman"/>
          <w:color w:val="auto"/>
          <w:szCs w:val="20"/>
          <w:lang w:eastAsia="en-US"/>
        </w:rPr>
        <w:t>Council notes the report.</w:t>
      </w:r>
    </w:p>
    <w:p w14:paraId="25988629" w14:textId="77777777" w:rsidR="00171A7C" w:rsidRDefault="00171A7C" w:rsidP="00491B48">
      <w:pPr>
        <w:spacing w:after="0" w:line="240" w:lineRule="auto"/>
        <w:ind w:left="0" w:right="0" w:firstLine="0"/>
        <w:rPr>
          <w:rFonts w:eastAsia="Times New Roman" w:cs="Times New Roman"/>
          <w:color w:val="auto"/>
          <w:szCs w:val="20"/>
          <w:lang w:eastAsia="en-US"/>
        </w:rPr>
      </w:pPr>
    </w:p>
    <w:p w14:paraId="5C613ABE" w14:textId="68CBE9A7" w:rsidR="00171A7C" w:rsidRDefault="00171A7C"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Proposed by Councillor Cathcart, seconded by Councillor Blaney, that the recommendation be adopted.    </w:t>
      </w:r>
    </w:p>
    <w:p w14:paraId="43B441B5" w14:textId="77777777" w:rsidR="00171A7C" w:rsidRDefault="00171A7C" w:rsidP="00491B48">
      <w:pPr>
        <w:spacing w:after="0" w:line="240" w:lineRule="auto"/>
        <w:ind w:left="0" w:right="0" w:firstLine="0"/>
        <w:rPr>
          <w:rFonts w:eastAsia="Times New Roman" w:cs="Times New Roman"/>
          <w:color w:val="auto"/>
          <w:szCs w:val="20"/>
          <w:lang w:eastAsia="en-US"/>
        </w:rPr>
      </w:pPr>
    </w:p>
    <w:p w14:paraId="1857224A" w14:textId="639D4E16" w:rsidR="00647EEA" w:rsidRDefault="00171A7C"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lastRenderedPageBreak/>
        <w:t xml:space="preserve">Councillor Cathcart </w:t>
      </w:r>
      <w:r w:rsidR="00647EEA">
        <w:rPr>
          <w:rFonts w:eastAsia="Times New Roman" w:cs="Times New Roman"/>
          <w:color w:val="auto"/>
          <w:szCs w:val="20"/>
          <w:lang w:eastAsia="en-US"/>
        </w:rPr>
        <w:t xml:space="preserve">had some questions </w:t>
      </w:r>
      <w:r>
        <w:rPr>
          <w:rFonts w:eastAsia="Times New Roman" w:cs="Times New Roman"/>
          <w:color w:val="auto"/>
          <w:szCs w:val="20"/>
          <w:lang w:eastAsia="en-US"/>
        </w:rPr>
        <w:t xml:space="preserve">in relation to </w:t>
      </w:r>
      <w:r w:rsidR="00F65374">
        <w:rPr>
          <w:rFonts w:eastAsia="Times New Roman" w:cs="Times New Roman"/>
          <w:color w:val="auto"/>
          <w:szCs w:val="20"/>
          <w:lang w:eastAsia="en-US"/>
        </w:rPr>
        <w:t xml:space="preserve">the </w:t>
      </w:r>
      <w:r>
        <w:rPr>
          <w:rFonts w:eastAsia="Times New Roman" w:cs="Times New Roman"/>
          <w:color w:val="auto"/>
          <w:szCs w:val="20"/>
          <w:lang w:eastAsia="en-US"/>
        </w:rPr>
        <w:t xml:space="preserve">HRCs </w:t>
      </w:r>
      <w:r w:rsidR="00647EEA">
        <w:rPr>
          <w:rFonts w:eastAsia="Times New Roman" w:cs="Times New Roman"/>
          <w:color w:val="auto"/>
          <w:szCs w:val="20"/>
          <w:lang w:eastAsia="en-US"/>
        </w:rPr>
        <w:t xml:space="preserve">and firstly welcomed the </w:t>
      </w:r>
      <w:r>
        <w:rPr>
          <w:rFonts w:eastAsia="Times New Roman" w:cs="Times New Roman"/>
          <w:color w:val="auto"/>
          <w:szCs w:val="20"/>
          <w:lang w:eastAsia="en-US"/>
        </w:rPr>
        <w:t>additional times</w:t>
      </w:r>
      <w:r w:rsidR="00F65374">
        <w:rPr>
          <w:rFonts w:eastAsia="Times New Roman" w:cs="Times New Roman"/>
          <w:color w:val="auto"/>
          <w:szCs w:val="20"/>
          <w:lang w:eastAsia="en-US"/>
        </w:rPr>
        <w:t xml:space="preserve"> </w:t>
      </w:r>
      <w:r w:rsidR="00647EEA">
        <w:rPr>
          <w:rFonts w:eastAsia="Times New Roman" w:cs="Times New Roman"/>
          <w:color w:val="auto"/>
          <w:szCs w:val="20"/>
          <w:lang w:eastAsia="en-US"/>
        </w:rPr>
        <w:t xml:space="preserve">which had been made available over the Christmas period and asked for a report on how the centres had </w:t>
      </w:r>
      <w:r w:rsidR="00312F81">
        <w:rPr>
          <w:rFonts w:eastAsia="Times New Roman" w:cs="Times New Roman"/>
          <w:color w:val="auto"/>
          <w:szCs w:val="20"/>
          <w:lang w:eastAsia="en-US"/>
        </w:rPr>
        <w:t xml:space="preserve">coped </w:t>
      </w:r>
      <w:r w:rsidR="00647EEA">
        <w:rPr>
          <w:rFonts w:eastAsia="Times New Roman" w:cs="Times New Roman"/>
          <w:color w:val="auto"/>
          <w:szCs w:val="20"/>
          <w:lang w:eastAsia="en-US"/>
        </w:rPr>
        <w:t xml:space="preserve">over what </w:t>
      </w:r>
      <w:proofErr w:type="gramStart"/>
      <w:r w:rsidR="00647EEA">
        <w:rPr>
          <w:rFonts w:eastAsia="Times New Roman" w:cs="Times New Roman"/>
          <w:color w:val="auto"/>
          <w:szCs w:val="20"/>
          <w:lang w:eastAsia="en-US"/>
        </w:rPr>
        <w:t xml:space="preserve">was traditionally a very busy </w:t>
      </w:r>
      <w:r w:rsidR="00312F81">
        <w:rPr>
          <w:rFonts w:eastAsia="Times New Roman" w:cs="Times New Roman"/>
          <w:color w:val="auto"/>
          <w:szCs w:val="20"/>
          <w:lang w:eastAsia="en-US"/>
        </w:rPr>
        <w:t>time</w:t>
      </w:r>
      <w:proofErr w:type="gramEnd"/>
      <w:r w:rsidR="00647EEA">
        <w:rPr>
          <w:rFonts w:eastAsia="Times New Roman" w:cs="Times New Roman"/>
          <w:color w:val="auto"/>
          <w:szCs w:val="20"/>
          <w:lang w:eastAsia="en-US"/>
        </w:rPr>
        <w:t xml:space="preserve">.  The Director stated that that </w:t>
      </w:r>
      <w:r w:rsidR="005979A3">
        <w:rPr>
          <w:rFonts w:eastAsia="Times New Roman" w:cs="Times New Roman"/>
          <w:color w:val="auto"/>
          <w:szCs w:val="20"/>
          <w:lang w:eastAsia="en-US"/>
        </w:rPr>
        <w:t>w</w:t>
      </w:r>
      <w:r w:rsidR="00647EEA">
        <w:rPr>
          <w:rFonts w:eastAsia="Times New Roman" w:cs="Times New Roman"/>
          <w:color w:val="auto"/>
          <w:szCs w:val="20"/>
          <w:lang w:eastAsia="en-US"/>
        </w:rPr>
        <w:t xml:space="preserve">ould be covered in the </w:t>
      </w:r>
      <w:r w:rsidR="005979A3">
        <w:rPr>
          <w:rFonts w:eastAsia="Times New Roman" w:cs="Times New Roman"/>
          <w:color w:val="auto"/>
          <w:szCs w:val="20"/>
          <w:lang w:eastAsia="en-US"/>
        </w:rPr>
        <w:t xml:space="preserve">quarterly waste statistics </w:t>
      </w:r>
      <w:r w:rsidR="00647EEA">
        <w:rPr>
          <w:rFonts w:eastAsia="Times New Roman" w:cs="Times New Roman"/>
          <w:color w:val="auto"/>
          <w:szCs w:val="20"/>
          <w:lang w:eastAsia="en-US"/>
        </w:rPr>
        <w:t xml:space="preserve">reporting to the Committee.  </w:t>
      </w:r>
    </w:p>
    <w:p w14:paraId="4B9D33CE" w14:textId="77777777" w:rsidR="00647EEA" w:rsidRDefault="00647EEA" w:rsidP="00491B48">
      <w:pPr>
        <w:spacing w:after="0" w:line="240" w:lineRule="auto"/>
        <w:ind w:left="0" w:right="0" w:firstLine="0"/>
        <w:rPr>
          <w:rFonts w:eastAsia="Times New Roman" w:cs="Times New Roman"/>
          <w:color w:val="auto"/>
          <w:szCs w:val="20"/>
          <w:lang w:eastAsia="en-US"/>
        </w:rPr>
      </w:pPr>
    </w:p>
    <w:p w14:paraId="0CE86EB7" w14:textId="11C86EBC" w:rsidR="00312F81" w:rsidRDefault="00647EEA"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The Member </w:t>
      </w:r>
      <w:r w:rsidR="00850B4C">
        <w:rPr>
          <w:rFonts w:eastAsia="Times New Roman" w:cs="Times New Roman"/>
          <w:color w:val="auto"/>
          <w:szCs w:val="20"/>
          <w:lang w:eastAsia="en-US"/>
        </w:rPr>
        <w:t xml:space="preserve">asked about access for modified vehicles which could be deemed to be vans but were required for people with mobility issues and may be the household’s only vehicle.  The Director </w:t>
      </w:r>
      <w:r w:rsidR="005979A3">
        <w:rPr>
          <w:rFonts w:eastAsia="Times New Roman" w:cs="Times New Roman"/>
          <w:color w:val="auto"/>
          <w:szCs w:val="20"/>
          <w:lang w:eastAsia="en-US"/>
        </w:rPr>
        <w:t xml:space="preserve">advised </w:t>
      </w:r>
      <w:r w:rsidR="00850B4C">
        <w:rPr>
          <w:rFonts w:eastAsia="Times New Roman" w:cs="Times New Roman"/>
          <w:color w:val="auto"/>
          <w:szCs w:val="20"/>
          <w:lang w:eastAsia="en-US"/>
        </w:rPr>
        <w:t xml:space="preserve">that a </w:t>
      </w:r>
      <w:r w:rsidR="005979A3">
        <w:rPr>
          <w:rFonts w:eastAsia="Times New Roman" w:cs="Times New Roman"/>
          <w:color w:val="auto"/>
          <w:szCs w:val="20"/>
          <w:lang w:eastAsia="en-US"/>
        </w:rPr>
        <w:t>van that</w:t>
      </w:r>
      <w:r w:rsidR="00850B4C">
        <w:rPr>
          <w:rFonts w:eastAsia="Times New Roman" w:cs="Times New Roman"/>
          <w:color w:val="auto"/>
          <w:szCs w:val="20"/>
          <w:lang w:eastAsia="en-US"/>
        </w:rPr>
        <w:t xml:space="preserve"> had </w:t>
      </w:r>
      <w:r w:rsidR="005979A3">
        <w:rPr>
          <w:rFonts w:eastAsia="Times New Roman" w:cs="Times New Roman"/>
          <w:color w:val="auto"/>
          <w:szCs w:val="20"/>
          <w:lang w:eastAsia="en-US"/>
        </w:rPr>
        <w:t xml:space="preserve">obviously </w:t>
      </w:r>
      <w:r w:rsidR="00850B4C">
        <w:rPr>
          <w:rFonts w:eastAsia="Times New Roman" w:cs="Times New Roman"/>
          <w:color w:val="auto"/>
          <w:szCs w:val="20"/>
          <w:lang w:eastAsia="en-US"/>
        </w:rPr>
        <w:t xml:space="preserve">been adapted for </w:t>
      </w:r>
      <w:r w:rsidR="005979A3">
        <w:rPr>
          <w:rFonts w:eastAsia="Times New Roman" w:cs="Times New Roman"/>
          <w:color w:val="auto"/>
          <w:szCs w:val="20"/>
          <w:lang w:eastAsia="en-US"/>
        </w:rPr>
        <w:t xml:space="preserve">the transport of </w:t>
      </w:r>
      <w:r w:rsidR="00850B4C">
        <w:rPr>
          <w:rFonts w:eastAsia="Times New Roman" w:cs="Times New Roman"/>
          <w:color w:val="auto"/>
          <w:szCs w:val="20"/>
          <w:lang w:eastAsia="en-US"/>
        </w:rPr>
        <w:t xml:space="preserve">a person with </w:t>
      </w:r>
      <w:r w:rsidR="00D73C55">
        <w:rPr>
          <w:rFonts w:eastAsia="Times New Roman" w:cs="Times New Roman"/>
          <w:color w:val="auto"/>
          <w:szCs w:val="20"/>
          <w:lang w:eastAsia="en-US"/>
        </w:rPr>
        <w:t xml:space="preserve">a </w:t>
      </w:r>
      <w:r w:rsidR="00850B4C">
        <w:rPr>
          <w:rFonts w:eastAsia="Times New Roman" w:cs="Times New Roman"/>
          <w:color w:val="auto"/>
          <w:szCs w:val="20"/>
          <w:lang w:eastAsia="en-US"/>
        </w:rPr>
        <w:t>disabilit</w:t>
      </w:r>
      <w:r w:rsidR="00D73C55">
        <w:rPr>
          <w:rFonts w:eastAsia="Times New Roman" w:cs="Times New Roman"/>
          <w:color w:val="auto"/>
          <w:szCs w:val="20"/>
          <w:lang w:eastAsia="en-US"/>
        </w:rPr>
        <w:t>y</w:t>
      </w:r>
      <w:r w:rsidR="00850B4C">
        <w:rPr>
          <w:rFonts w:eastAsia="Times New Roman" w:cs="Times New Roman"/>
          <w:color w:val="auto"/>
          <w:szCs w:val="20"/>
          <w:lang w:eastAsia="en-US"/>
        </w:rPr>
        <w:t xml:space="preserve"> </w:t>
      </w:r>
      <w:r w:rsidR="005979A3">
        <w:rPr>
          <w:rFonts w:eastAsia="Times New Roman" w:cs="Times New Roman"/>
          <w:color w:val="auto"/>
          <w:szCs w:val="20"/>
          <w:lang w:eastAsia="en-US"/>
        </w:rPr>
        <w:t xml:space="preserve">would be treated </w:t>
      </w:r>
      <w:r w:rsidR="00850B4C">
        <w:rPr>
          <w:rFonts w:eastAsia="Times New Roman" w:cs="Times New Roman"/>
          <w:color w:val="auto"/>
          <w:szCs w:val="20"/>
          <w:lang w:eastAsia="en-US"/>
        </w:rPr>
        <w:t xml:space="preserve">flexibility </w:t>
      </w:r>
      <w:r w:rsidR="005979A3">
        <w:rPr>
          <w:rFonts w:eastAsia="Times New Roman" w:cs="Times New Roman"/>
          <w:color w:val="auto"/>
          <w:szCs w:val="20"/>
          <w:lang w:eastAsia="en-US"/>
        </w:rPr>
        <w:t>under the access rules for vans, as indeed it had been before the introduction of the booking system</w:t>
      </w:r>
      <w:r w:rsidR="00850B4C">
        <w:rPr>
          <w:rFonts w:eastAsia="Times New Roman" w:cs="Times New Roman"/>
          <w:color w:val="auto"/>
          <w:szCs w:val="20"/>
          <w:lang w:eastAsia="en-US"/>
        </w:rPr>
        <w:t>.</w:t>
      </w:r>
    </w:p>
    <w:p w14:paraId="3B91A3FC" w14:textId="77777777" w:rsidR="00312F81" w:rsidRDefault="00312F81" w:rsidP="00491B48">
      <w:pPr>
        <w:spacing w:after="0" w:line="240" w:lineRule="auto"/>
        <w:ind w:left="0" w:right="0" w:firstLine="0"/>
        <w:rPr>
          <w:rFonts w:eastAsia="Times New Roman" w:cs="Times New Roman"/>
          <w:color w:val="auto"/>
          <w:szCs w:val="20"/>
          <w:lang w:eastAsia="en-US"/>
        </w:rPr>
      </w:pPr>
    </w:p>
    <w:p w14:paraId="3392441E" w14:textId="6755A46B" w:rsidR="00312F81" w:rsidRDefault="00850B4C"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The Member also referred to cases where a </w:t>
      </w:r>
      <w:r w:rsidR="005979A3">
        <w:rPr>
          <w:rFonts w:eastAsia="Times New Roman" w:cs="Times New Roman"/>
          <w:color w:val="auto"/>
          <w:szCs w:val="20"/>
          <w:lang w:eastAsia="en-US"/>
        </w:rPr>
        <w:t xml:space="preserve">logoed </w:t>
      </w:r>
      <w:r>
        <w:rPr>
          <w:rFonts w:eastAsia="Times New Roman" w:cs="Times New Roman"/>
          <w:color w:val="auto"/>
          <w:szCs w:val="20"/>
          <w:lang w:eastAsia="en-US"/>
        </w:rPr>
        <w:t xml:space="preserve">company </w:t>
      </w:r>
      <w:r w:rsidR="005979A3">
        <w:rPr>
          <w:rFonts w:eastAsia="Times New Roman" w:cs="Times New Roman"/>
          <w:color w:val="auto"/>
          <w:szCs w:val="20"/>
          <w:lang w:eastAsia="en-US"/>
        </w:rPr>
        <w:t>car</w:t>
      </w:r>
      <w:r>
        <w:rPr>
          <w:rFonts w:eastAsia="Times New Roman" w:cs="Times New Roman"/>
          <w:color w:val="auto"/>
          <w:szCs w:val="20"/>
          <w:lang w:eastAsia="en-US"/>
        </w:rPr>
        <w:t xml:space="preserve"> was used on a regular basis as the main form of transport for a householder</w:t>
      </w:r>
      <w:r w:rsidR="00D73C55">
        <w:rPr>
          <w:rFonts w:eastAsia="Times New Roman" w:cs="Times New Roman"/>
          <w:color w:val="auto"/>
          <w:szCs w:val="20"/>
          <w:lang w:eastAsia="en-US"/>
        </w:rPr>
        <w:t xml:space="preserve"> and when visiting an HRC it looked like it could be a business use</w:t>
      </w:r>
      <w:r>
        <w:rPr>
          <w:rFonts w:eastAsia="Times New Roman" w:cs="Times New Roman"/>
          <w:color w:val="auto"/>
          <w:szCs w:val="20"/>
          <w:lang w:eastAsia="en-US"/>
        </w:rPr>
        <w:t xml:space="preserve">.  The Director reported that such </w:t>
      </w:r>
      <w:r w:rsidR="00D73C55">
        <w:rPr>
          <w:rFonts w:eastAsia="Times New Roman" w:cs="Times New Roman"/>
          <w:color w:val="auto"/>
          <w:szCs w:val="20"/>
          <w:lang w:eastAsia="en-US"/>
        </w:rPr>
        <w:t xml:space="preserve">situations </w:t>
      </w:r>
      <w:r>
        <w:rPr>
          <w:rFonts w:eastAsia="Times New Roman" w:cs="Times New Roman"/>
          <w:color w:val="auto"/>
          <w:szCs w:val="20"/>
          <w:lang w:eastAsia="en-US"/>
        </w:rPr>
        <w:t xml:space="preserve">had not been reported </w:t>
      </w:r>
      <w:r w:rsidR="005979A3">
        <w:rPr>
          <w:rFonts w:eastAsia="Times New Roman" w:cs="Times New Roman"/>
          <w:color w:val="auto"/>
          <w:szCs w:val="20"/>
          <w:lang w:eastAsia="en-US"/>
        </w:rPr>
        <w:t xml:space="preserve">as a significant issue, </w:t>
      </w:r>
      <w:r>
        <w:rPr>
          <w:rFonts w:eastAsia="Times New Roman" w:cs="Times New Roman"/>
          <w:color w:val="auto"/>
          <w:szCs w:val="20"/>
          <w:lang w:eastAsia="en-US"/>
        </w:rPr>
        <w:t xml:space="preserve">but if the Member could share </w:t>
      </w:r>
      <w:r w:rsidR="005979A3">
        <w:rPr>
          <w:rFonts w:eastAsia="Times New Roman" w:cs="Times New Roman"/>
          <w:color w:val="auto"/>
          <w:szCs w:val="20"/>
          <w:lang w:eastAsia="en-US"/>
        </w:rPr>
        <w:t>any specific information officers could look at it further</w:t>
      </w:r>
      <w:r>
        <w:rPr>
          <w:rFonts w:eastAsia="Times New Roman" w:cs="Times New Roman"/>
          <w:color w:val="auto"/>
          <w:szCs w:val="20"/>
          <w:lang w:eastAsia="en-US"/>
        </w:rPr>
        <w:t xml:space="preserve">.   </w:t>
      </w:r>
    </w:p>
    <w:p w14:paraId="39BC9E65" w14:textId="77777777" w:rsidR="00312F81" w:rsidRDefault="00312F81" w:rsidP="00491B48">
      <w:pPr>
        <w:spacing w:after="0" w:line="240" w:lineRule="auto"/>
        <w:ind w:left="0" w:right="0" w:firstLine="0"/>
        <w:rPr>
          <w:rFonts w:eastAsia="Times New Roman" w:cs="Times New Roman"/>
          <w:color w:val="auto"/>
          <w:szCs w:val="20"/>
          <w:lang w:eastAsia="en-US"/>
        </w:rPr>
      </w:pPr>
    </w:p>
    <w:p w14:paraId="54D76816" w14:textId="0DA163D9" w:rsidR="00850B4C" w:rsidRDefault="00850B4C"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In closing</w:t>
      </w:r>
      <w:r w:rsidR="00D73C55">
        <w:rPr>
          <w:rFonts w:eastAsia="Times New Roman" w:cs="Times New Roman"/>
          <w:color w:val="auto"/>
          <w:szCs w:val="20"/>
          <w:lang w:eastAsia="en-US"/>
        </w:rPr>
        <w:t xml:space="preserve"> his points</w:t>
      </w:r>
      <w:r>
        <w:rPr>
          <w:rFonts w:eastAsia="Times New Roman" w:cs="Times New Roman"/>
          <w:color w:val="auto"/>
          <w:szCs w:val="20"/>
          <w:lang w:eastAsia="en-US"/>
        </w:rPr>
        <w:t xml:space="preserve"> Councillor Cathcart had h</w:t>
      </w:r>
      <w:r w:rsidR="00D73C55">
        <w:rPr>
          <w:rFonts w:eastAsia="Times New Roman" w:cs="Times New Roman"/>
          <w:color w:val="auto"/>
          <w:szCs w:val="20"/>
          <w:lang w:eastAsia="en-US"/>
        </w:rPr>
        <w:t>eard of</w:t>
      </w:r>
      <w:r>
        <w:rPr>
          <w:rFonts w:eastAsia="Times New Roman" w:cs="Times New Roman"/>
          <w:color w:val="auto"/>
          <w:szCs w:val="20"/>
          <w:lang w:eastAsia="en-US"/>
        </w:rPr>
        <w:t xml:space="preserve"> complaints </w:t>
      </w:r>
      <w:r w:rsidR="00D73C55">
        <w:rPr>
          <w:rFonts w:eastAsia="Times New Roman" w:cs="Times New Roman"/>
          <w:color w:val="auto"/>
          <w:szCs w:val="20"/>
          <w:lang w:eastAsia="en-US"/>
        </w:rPr>
        <w:t>from</w:t>
      </w:r>
      <w:r>
        <w:rPr>
          <w:rFonts w:eastAsia="Times New Roman" w:cs="Times New Roman"/>
          <w:color w:val="auto"/>
          <w:szCs w:val="20"/>
          <w:lang w:eastAsia="en-US"/>
        </w:rPr>
        <w:t xml:space="preserve"> users of the Balloo site in Bangor in respect of cleanliness and </w:t>
      </w:r>
      <w:r w:rsidR="005979A3">
        <w:rPr>
          <w:rFonts w:eastAsia="Times New Roman" w:cs="Times New Roman"/>
          <w:color w:val="auto"/>
          <w:szCs w:val="20"/>
          <w:lang w:eastAsia="en-US"/>
        </w:rPr>
        <w:t>helpfulness</w:t>
      </w:r>
      <w:r>
        <w:rPr>
          <w:rFonts w:eastAsia="Times New Roman" w:cs="Times New Roman"/>
          <w:color w:val="auto"/>
          <w:szCs w:val="20"/>
          <w:lang w:eastAsia="en-US"/>
        </w:rPr>
        <w:t xml:space="preserve"> of staff compared with other sites within the Borough and asked that that be passed on to the relevant </w:t>
      </w:r>
      <w:r w:rsidR="005979A3">
        <w:rPr>
          <w:rFonts w:eastAsia="Times New Roman" w:cs="Times New Roman"/>
          <w:color w:val="auto"/>
          <w:szCs w:val="20"/>
          <w:lang w:eastAsia="en-US"/>
        </w:rPr>
        <w:t>officers</w:t>
      </w:r>
      <w:r>
        <w:rPr>
          <w:rFonts w:eastAsia="Times New Roman" w:cs="Times New Roman"/>
          <w:color w:val="auto"/>
          <w:szCs w:val="20"/>
          <w:lang w:eastAsia="en-US"/>
        </w:rPr>
        <w:t>.</w:t>
      </w:r>
    </w:p>
    <w:p w14:paraId="0C61FFCC" w14:textId="77777777" w:rsidR="00850B4C" w:rsidRDefault="00850B4C" w:rsidP="00491B48">
      <w:pPr>
        <w:spacing w:after="0" w:line="240" w:lineRule="auto"/>
        <w:ind w:left="0" w:right="0" w:firstLine="0"/>
        <w:rPr>
          <w:rFonts w:eastAsia="Times New Roman" w:cs="Times New Roman"/>
          <w:color w:val="auto"/>
          <w:szCs w:val="20"/>
          <w:lang w:eastAsia="en-US"/>
        </w:rPr>
      </w:pPr>
    </w:p>
    <w:p w14:paraId="11B32D2C" w14:textId="64942619" w:rsidR="001E1E81" w:rsidRDefault="001E1E81"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Blaney </w:t>
      </w:r>
      <w:r w:rsidR="00D73C55">
        <w:rPr>
          <w:rFonts w:eastAsia="Times New Roman" w:cs="Times New Roman"/>
          <w:color w:val="auto"/>
          <w:szCs w:val="20"/>
          <w:lang w:eastAsia="en-US"/>
        </w:rPr>
        <w:t>asked for further information on the measurement of cleanliness of the local environment since that was a big issue for the residents of the Bo</w:t>
      </w:r>
      <w:r w:rsidR="00F65374">
        <w:rPr>
          <w:rFonts w:eastAsia="Times New Roman" w:cs="Times New Roman"/>
          <w:color w:val="auto"/>
          <w:szCs w:val="20"/>
          <w:lang w:eastAsia="en-US"/>
        </w:rPr>
        <w:t>ro</w:t>
      </w:r>
      <w:r w:rsidR="00D73C55">
        <w:rPr>
          <w:rFonts w:eastAsia="Times New Roman" w:cs="Times New Roman"/>
          <w:color w:val="auto"/>
          <w:szCs w:val="20"/>
          <w:lang w:eastAsia="en-US"/>
        </w:rPr>
        <w:t xml:space="preserve">ugh.  It was explained that the measurement had been outsourced by Keep Northern Ireland Beautiful (KNIB) and </w:t>
      </w:r>
      <w:r w:rsidR="005979A3">
        <w:rPr>
          <w:rFonts w:eastAsia="Times New Roman" w:cs="Times New Roman"/>
          <w:color w:val="auto"/>
          <w:szCs w:val="20"/>
          <w:lang w:eastAsia="en-US"/>
        </w:rPr>
        <w:t>issues had arisen around the accuracy of data</w:t>
      </w:r>
      <w:r w:rsidR="00D73C55">
        <w:rPr>
          <w:rFonts w:eastAsia="Times New Roman" w:cs="Times New Roman"/>
          <w:color w:val="auto"/>
          <w:szCs w:val="20"/>
          <w:lang w:eastAsia="en-US"/>
        </w:rPr>
        <w:t xml:space="preserve">.  </w:t>
      </w:r>
      <w:r w:rsidR="005979A3">
        <w:rPr>
          <w:rFonts w:eastAsia="Times New Roman" w:cs="Times New Roman"/>
          <w:color w:val="auto"/>
          <w:szCs w:val="20"/>
          <w:lang w:eastAsia="en-US"/>
        </w:rPr>
        <w:t xml:space="preserve">Presently </w:t>
      </w:r>
      <w:r w:rsidR="00447968">
        <w:rPr>
          <w:rFonts w:eastAsia="Times New Roman" w:cs="Times New Roman"/>
          <w:color w:val="auto"/>
          <w:szCs w:val="20"/>
          <w:lang w:eastAsia="en-US"/>
        </w:rPr>
        <w:t>the Council was t</w:t>
      </w:r>
      <w:r w:rsidR="005979A3">
        <w:rPr>
          <w:rFonts w:eastAsia="Times New Roman" w:cs="Times New Roman"/>
          <w:color w:val="auto"/>
          <w:szCs w:val="20"/>
          <w:lang w:eastAsia="en-US"/>
        </w:rPr>
        <w:t>herefore unable to avail of th</w:t>
      </w:r>
      <w:r w:rsidR="00447968">
        <w:rPr>
          <w:rFonts w:eastAsia="Times New Roman" w:cs="Times New Roman"/>
          <w:color w:val="auto"/>
          <w:szCs w:val="20"/>
          <w:lang w:eastAsia="en-US"/>
        </w:rPr>
        <w:t>at</w:t>
      </w:r>
      <w:r w:rsidR="005979A3">
        <w:rPr>
          <w:rFonts w:eastAsia="Times New Roman" w:cs="Times New Roman"/>
          <w:color w:val="auto"/>
          <w:szCs w:val="20"/>
          <w:lang w:eastAsia="en-US"/>
        </w:rPr>
        <w:t xml:space="preserve"> external audit source, as </w:t>
      </w:r>
      <w:r w:rsidR="00447968">
        <w:rPr>
          <w:rFonts w:eastAsia="Times New Roman" w:cs="Times New Roman"/>
          <w:color w:val="auto"/>
          <w:szCs w:val="20"/>
          <w:lang w:eastAsia="en-US"/>
        </w:rPr>
        <w:t>wa</w:t>
      </w:r>
      <w:r w:rsidR="005979A3">
        <w:rPr>
          <w:rFonts w:eastAsia="Times New Roman" w:cs="Times New Roman"/>
          <w:color w:val="auto"/>
          <w:szCs w:val="20"/>
          <w:lang w:eastAsia="en-US"/>
        </w:rPr>
        <w:t>s the situation in other Councils</w:t>
      </w:r>
      <w:r w:rsidR="00D73C55">
        <w:rPr>
          <w:rFonts w:eastAsia="Times New Roman" w:cs="Times New Roman"/>
          <w:color w:val="auto"/>
          <w:szCs w:val="20"/>
          <w:lang w:eastAsia="en-US"/>
        </w:rPr>
        <w:t>.   The Member urged the Council to consider carefully what would replace th</w:t>
      </w:r>
      <w:r w:rsidR="008533C4">
        <w:rPr>
          <w:rFonts w:eastAsia="Times New Roman" w:cs="Times New Roman"/>
          <w:color w:val="auto"/>
          <w:szCs w:val="20"/>
          <w:lang w:eastAsia="en-US"/>
        </w:rPr>
        <w:t>at</w:t>
      </w:r>
      <w:r w:rsidR="00D73C55">
        <w:rPr>
          <w:rFonts w:eastAsia="Times New Roman" w:cs="Times New Roman"/>
          <w:color w:val="auto"/>
          <w:szCs w:val="20"/>
          <w:lang w:eastAsia="en-US"/>
        </w:rPr>
        <w:t xml:space="preserve"> because the measurement of it wa</w:t>
      </w:r>
      <w:r w:rsidR="00293EC8">
        <w:rPr>
          <w:rFonts w:eastAsia="Times New Roman" w:cs="Times New Roman"/>
          <w:color w:val="auto"/>
          <w:szCs w:val="20"/>
          <w:lang w:eastAsia="en-US"/>
        </w:rPr>
        <w:t>s important</w:t>
      </w:r>
      <w:r w:rsidR="00F65374">
        <w:rPr>
          <w:rFonts w:eastAsia="Times New Roman" w:cs="Times New Roman"/>
          <w:color w:val="auto"/>
          <w:szCs w:val="20"/>
          <w:lang w:eastAsia="en-US"/>
        </w:rPr>
        <w:t xml:space="preserve"> to </w:t>
      </w:r>
      <w:r w:rsidR="008533C4">
        <w:rPr>
          <w:rFonts w:eastAsia="Times New Roman" w:cs="Times New Roman"/>
          <w:color w:val="auto"/>
          <w:szCs w:val="20"/>
          <w:lang w:eastAsia="en-US"/>
        </w:rPr>
        <w:t>achieve</w:t>
      </w:r>
      <w:r w:rsidR="00F65374">
        <w:rPr>
          <w:rFonts w:eastAsia="Times New Roman" w:cs="Times New Roman"/>
          <w:color w:val="auto"/>
          <w:szCs w:val="20"/>
          <w:lang w:eastAsia="en-US"/>
        </w:rPr>
        <w:t xml:space="preserve"> the targets that residents expect</w:t>
      </w:r>
      <w:r w:rsidR="00D73C55">
        <w:rPr>
          <w:rFonts w:eastAsia="Times New Roman" w:cs="Times New Roman"/>
          <w:color w:val="auto"/>
          <w:szCs w:val="20"/>
          <w:lang w:eastAsia="en-US"/>
        </w:rPr>
        <w:t>ed</w:t>
      </w:r>
      <w:r w:rsidR="00293EC8">
        <w:rPr>
          <w:rFonts w:eastAsia="Times New Roman" w:cs="Times New Roman"/>
          <w:color w:val="auto"/>
          <w:szCs w:val="20"/>
          <w:lang w:eastAsia="en-US"/>
        </w:rPr>
        <w:t xml:space="preserve">.   </w:t>
      </w:r>
    </w:p>
    <w:p w14:paraId="6EA45626" w14:textId="77777777" w:rsidR="00293EC8" w:rsidRDefault="00293EC8" w:rsidP="00491B48">
      <w:pPr>
        <w:spacing w:after="0" w:line="240" w:lineRule="auto"/>
        <w:ind w:left="0" w:right="0" w:firstLine="0"/>
        <w:rPr>
          <w:rFonts w:eastAsia="Times New Roman" w:cs="Times New Roman"/>
          <w:color w:val="auto"/>
          <w:szCs w:val="20"/>
          <w:lang w:eastAsia="en-US"/>
        </w:rPr>
      </w:pPr>
    </w:p>
    <w:p w14:paraId="135373DB" w14:textId="10C13FFB" w:rsidR="00293EC8" w:rsidRDefault="00293EC8"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w:t>
      </w:r>
      <w:r w:rsidR="006B6CB6">
        <w:rPr>
          <w:rFonts w:eastAsia="Times New Roman" w:cs="Times New Roman"/>
          <w:color w:val="auto"/>
          <w:szCs w:val="20"/>
          <w:lang w:eastAsia="en-US"/>
        </w:rPr>
        <w:t>D</w:t>
      </w:r>
      <w:r>
        <w:rPr>
          <w:rFonts w:eastAsia="Times New Roman" w:cs="Times New Roman"/>
          <w:color w:val="auto"/>
          <w:szCs w:val="20"/>
          <w:lang w:eastAsia="en-US"/>
        </w:rPr>
        <w:t xml:space="preserve">ouglas </w:t>
      </w:r>
      <w:r w:rsidR="00D73C55">
        <w:rPr>
          <w:rFonts w:eastAsia="Times New Roman" w:cs="Times New Roman"/>
          <w:color w:val="auto"/>
          <w:szCs w:val="20"/>
          <w:lang w:eastAsia="en-US"/>
        </w:rPr>
        <w:t xml:space="preserve">was delighted to read about the five public conveniences which had attained Platinum Standard and it was noted that those were </w:t>
      </w:r>
      <w:r w:rsidR="00F16CBB">
        <w:rPr>
          <w:rFonts w:eastAsia="Times New Roman" w:cs="Times New Roman"/>
          <w:color w:val="auto"/>
          <w:szCs w:val="20"/>
          <w:lang w:eastAsia="en-US"/>
        </w:rPr>
        <w:t xml:space="preserve">located at </w:t>
      </w:r>
      <w:r w:rsidR="00F65374">
        <w:rPr>
          <w:rFonts w:eastAsia="Times New Roman" w:cs="Times New Roman"/>
          <w:color w:val="auto"/>
          <w:szCs w:val="20"/>
          <w:lang w:eastAsia="en-US"/>
        </w:rPr>
        <w:t xml:space="preserve">McKee </w:t>
      </w:r>
      <w:r w:rsidR="00F16CBB">
        <w:rPr>
          <w:rFonts w:eastAsia="Times New Roman" w:cs="Times New Roman"/>
          <w:color w:val="auto"/>
          <w:szCs w:val="20"/>
          <w:lang w:eastAsia="en-US"/>
        </w:rPr>
        <w:t>Clock Arena, Bangor</w:t>
      </w:r>
      <w:r w:rsidR="008533C4">
        <w:rPr>
          <w:rFonts w:eastAsia="Times New Roman" w:cs="Times New Roman"/>
          <w:color w:val="auto"/>
          <w:szCs w:val="20"/>
          <w:lang w:eastAsia="en-US"/>
        </w:rPr>
        <w:t>;</w:t>
      </w:r>
      <w:r w:rsidR="00F65374">
        <w:rPr>
          <w:rFonts w:eastAsia="Times New Roman" w:cs="Times New Roman"/>
          <w:color w:val="auto"/>
          <w:szCs w:val="20"/>
          <w:lang w:eastAsia="en-US"/>
        </w:rPr>
        <w:t xml:space="preserve"> Mill </w:t>
      </w:r>
      <w:r w:rsidR="00F16CBB">
        <w:rPr>
          <w:rFonts w:eastAsia="Times New Roman" w:cs="Times New Roman"/>
          <w:color w:val="auto"/>
          <w:szCs w:val="20"/>
          <w:lang w:eastAsia="en-US"/>
        </w:rPr>
        <w:t>S</w:t>
      </w:r>
      <w:r w:rsidR="00F65374">
        <w:rPr>
          <w:rFonts w:eastAsia="Times New Roman" w:cs="Times New Roman"/>
          <w:color w:val="auto"/>
          <w:szCs w:val="20"/>
          <w:lang w:eastAsia="en-US"/>
        </w:rPr>
        <w:t>t</w:t>
      </w:r>
      <w:r w:rsidR="00F16CBB">
        <w:rPr>
          <w:rFonts w:eastAsia="Times New Roman" w:cs="Times New Roman"/>
          <w:color w:val="auto"/>
          <w:szCs w:val="20"/>
          <w:lang w:eastAsia="en-US"/>
        </w:rPr>
        <w:t>reet, Newtownards</w:t>
      </w:r>
      <w:r w:rsidR="008533C4">
        <w:rPr>
          <w:rFonts w:eastAsia="Times New Roman" w:cs="Times New Roman"/>
          <w:color w:val="auto"/>
          <w:szCs w:val="20"/>
          <w:lang w:eastAsia="en-US"/>
        </w:rPr>
        <w:t>;</w:t>
      </w:r>
      <w:r w:rsidR="00F65374">
        <w:rPr>
          <w:rFonts w:eastAsia="Times New Roman" w:cs="Times New Roman"/>
          <w:color w:val="auto"/>
          <w:szCs w:val="20"/>
          <w:lang w:eastAsia="en-US"/>
        </w:rPr>
        <w:t xml:space="preserve"> Comber</w:t>
      </w:r>
      <w:r w:rsidR="005979A3">
        <w:rPr>
          <w:rFonts w:eastAsia="Times New Roman" w:cs="Times New Roman"/>
          <w:color w:val="auto"/>
          <w:szCs w:val="20"/>
          <w:lang w:eastAsia="en-US"/>
        </w:rPr>
        <w:t>;</w:t>
      </w:r>
      <w:r w:rsidR="00F65374">
        <w:rPr>
          <w:rFonts w:eastAsia="Times New Roman" w:cs="Times New Roman"/>
          <w:color w:val="auto"/>
          <w:szCs w:val="20"/>
          <w:lang w:eastAsia="en-US"/>
        </w:rPr>
        <w:t xml:space="preserve"> </w:t>
      </w:r>
      <w:r w:rsidR="00F16CBB">
        <w:rPr>
          <w:rFonts w:eastAsia="Times New Roman" w:cs="Times New Roman"/>
          <w:color w:val="auto"/>
          <w:szCs w:val="20"/>
          <w:lang w:eastAsia="en-US"/>
        </w:rPr>
        <w:t xml:space="preserve">The </w:t>
      </w:r>
      <w:r w:rsidR="00F65374">
        <w:rPr>
          <w:rFonts w:eastAsia="Times New Roman" w:cs="Times New Roman"/>
          <w:color w:val="auto"/>
          <w:szCs w:val="20"/>
          <w:lang w:eastAsia="en-US"/>
        </w:rPr>
        <w:t>Parade</w:t>
      </w:r>
      <w:r w:rsidR="00F16CBB">
        <w:rPr>
          <w:rFonts w:eastAsia="Times New Roman" w:cs="Times New Roman"/>
          <w:color w:val="auto"/>
          <w:szCs w:val="20"/>
          <w:lang w:eastAsia="en-US"/>
        </w:rPr>
        <w:t>,</w:t>
      </w:r>
      <w:r w:rsidR="00F65374">
        <w:rPr>
          <w:rFonts w:eastAsia="Times New Roman" w:cs="Times New Roman"/>
          <w:color w:val="auto"/>
          <w:szCs w:val="20"/>
          <w:lang w:eastAsia="en-US"/>
        </w:rPr>
        <w:t xml:space="preserve"> Donaghadee and Groomsport</w:t>
      </w:r>
      <w:r w:rsidR="006B6CB6">
        <w:rPr>
          <w:rFonts w:eastAsia="Times New Roman" w:cs="Times New Roman"/>
          <w:color w:val="auto"/>
          <w:szCs w:val="20"/>
          <w:lang w:eastAsia="en-US"/>
        </w:rPr>
        <w:t xml:space="preserve">.   She was pleased that Comber had been included since she often received praise for </w:t>
      </w:r>
      <w:r w:rsidR="00F16CBB">
        <w:rPr>
          <w:rFonts w:eastAsia="Times New Roman" w:cs="Times New Roman"/>
          <w:color w:val="auto"/>
          <w:szCs w:val="20"/>
          <w:lang w:eastAsia="en-US"/>
        </w:rPr>
        <w:t xml:space="preserve">the standard </w:t>
      </w:r>
      <w:r w:rsidR="008533C4">
        <w:rPr>
          <w:rFonts w:eastAsia="Times New Roman" w:cs="Times New Roman"/>
          <w:color w:val="auto"/>
          <w:szCs w:val="20"/>
          <w:lang w:eastAsia="en-US"/>
        </w:rPr>
        <w:t xml:space="preserve">of the toilets </w:t>
      </w:r>
      <w:r w:rsidR="00F16CBB">
        <w:rPr>
          <w:rFonts w:eastAsia="Times New Roman" w:cs="Times New Roman"/>
          <w:color w:val="auto"/>
          <w:szCs w:val="20"/>
          <w:lang w:eastAsia="en-US"/>
        </w:rPr>
        <w:t>there and passed on her congratulations to the Director and his team.   T</w:t>
      </w:r>
      <w:r w:rsidR="006B6CB6">
        <w:rPr>
          <w:rFonts w:eastAsia="Times New Roman" w:cs="Times New Roman"/>
          <w:color w:val="auto"/>
          <w:szCs w:val="20"/>
          <w:lang w:eastAsia="en-US"/>
        </w:rPr>
        <w:t xml:space="preserve">he Director agreed </w:t>
      </w:r>
      <w:r w:rsidR="00F16CBB">
        <w:rPr>
          <w:rFonts w:eastAsia="Times New Roman" w:cs="Times New Roman"/>
          <w:color w:val="auto"/>
          <w:szCs w:val="20"/>
          <w:lang w:eastAsia="en-US"/>
        </w:rPr>
        <w:t>adding that he</w:t>
      </w:r>
      <w:r w:rsidR="005979A3">
        <w:rPr>
          <w:rFonts w:eastAsia="Times New Roman" w:cs="Times New Roman"/>
          <w:color w:val="auto"/>
          <w:szCs w:val="20"/>
          <w:lang w:eastAsia="en-US"/>
        </w:rPr>
        <w:t xml:space="preserve"> had</w:t>
      </w:r>
      <w:r w:rsidR="00F16CBB">
        <w:rPr>
          <w:rFonts w:eastAsia="Times New Roman" w:cs="Times New Roman"/>
          <w:color w:val="auto"/>
          <w:szCs w:val="20"/>
          <w:lang w:eastAsia="en-US"/>
        </w:rPr>
        <w:t xml:space="preserve"> received emails from the public </w:t>
      </w:r>
      <w:r w:rsidR="0018272E">
        <w:rPr>
          <w:rFonts w:eastAsia="Times New Roman" w:cs="Times New Roman"/>
          <w:color w:val="auto"/>
          <w:szCs w:val="20"/>
          <w:lang w:eastAsia="en-US"/>
        </w:rPr>
        <w:t>in praise of</w:t>
      </w:r>
      <w:r w:rsidR="00F16CBB">
        <w:rPr>
          <w:rFonts w:eastAsia="Times New Roman" w:cs="Times New Roman"/>
          <w:color w:val="auto"/>
          <w:szCs w:val="20"/>
          <w:lang w:eastAsia="en-US"/>
        </w:rPr>
        <w:t xml:space="preserve"> the cleanliness of public toilets </w:t>
      </w:r>
      <w:r w:rsidR="0018272E">
        <w:rPr>
          <w:rFonts w:eastAsia="Times New Roman" w:cs="Times New Roman"/>
          <w:color w:val="auto"/>
          <w:szCs w:val="20"/>
          <w:lang w:eastAsia="en-US"/>
        </w:rPr>
        <w:t>and the high standards delivered by relevant staff.</w:t>
      </w:r>
      <w:r w:rsidR="00F16CBB">
        <w:rPr>
          <w:rFonts w:eastAsia="Times New Roman" w:cs="Times New Roman"/>
          <w:color w:val="auto"/>
          <w:szCs w:val="20"/>
          <w:lang w:eastAsia="en-US"/>
        </w:rPr>
        <w:t xml:space="preserve">   </w:t>
      </w:r>
      <w:r w:rsidR="006B6CB6">
        <w:rPr>
          <w:rFonts w:eastAsia="Times New Roman" w:cs="Times New Roman"/>
          <w:color w:val="auto"/>
          <w:szCs w:val="20"/>
          <w:lang w:eastAsia="en-US"/>
        </w:rPr>
        <w:t xml:space="preserve">The Chair </w:t>
      </w:r>
      <w:r w:rsidR="00F16CBB">
        <w:rPr>
          <w:rFonts w:eastAsia="Times New Roman" w:cs="Times New Roman"/>
          <w:color w:val="auto"/>
          <w:szCs w:val="20"/>
          <w:lang w:eastAsia="en-US"/>
        </w:rPr>
        <w:t xml:space="preserve">of the Committee praised the work of the section </w:t>
      </w:r>
      <w:r w:rsidR="00F65374">
        <w:rPr>
          <w:rFonts w:eastAsia="Times New Roman" w:cs="Times New Roman"/>
          <w:color w:val="auto"/>
          <w:szCs w:val="20"/>
          <w:lang w:eastAsia="en-US"/>
        </w:rPr>
        <w:t xml:space="preserve">on behalf of </w:t>
      </w:r>
      <w:r w:rsidR="00F16CBB">
        <w:rPr>
          <w:rFonts w:eastAsia="Times New Roman" w:cs="Times New Roman"/>
          <w:color w:val="auto"/>
          <w:szCs w:val="20"/>
          <w:lang w:eastAsia="en-US"/>
        </w:rPr>
        <w:t>the Environment C</w:t>
      </w:r>
      <w:r w:rsidR="00F65374">
        <w:rPr>
          <w:rFonts w:eastAsia="Times New Roman" w:cs="Times New Roman"/>
          <w:color w:val="auto"/>
          <w:szCs w:val="20"/>
          <w:lang w:eastAsia="en-US"/>
        </w:rPr>
        <w:t>ommittee</w:t>
      </w:r>
      <w:r w:rsidR="006B6CB6">
        <w:rPr>
          <w:rFonts w:eastAsia="Times New Roman" w:cs="Times New Roman"/>
          <w:color w:val="auto"/>
          <w:szCs w:val="20"/>
          <w:lang w:eastAsia="en-US"/>
        </w:rPr>
        <w:t xml:space="preserve">.   </w:t>
      </w:r>
    </w:p>
    <w:p w14:paraId="0D6F4B9F" w14:textId="77777777" w:rsidR="006B6CB6" w:rsidRDefault="006B6CB6" w:rsidP="00491B48">
      <w:pPr>
        <w:spacing w:after="0" w:line="240" w:lineRule="auto"/>
        <w:ind w:left="0" w:right="0" w:firstLine="0"/>
        <w:rPr>
          <w:rFonts w:eastAsia="Times New Roman" w:cs="Times New Roman"/>
          <w:color w:val="auto"/>
          <w:szCs w:val="20"/>
          <w:lang w:eastAsia="en-US"/>
        </w:rPr>
      </w:pPr>
    </w:p>
    <w:p w14:paraId="0602E404" w14:textId="0F7C6221" w:rsidR="00F16CBB" w:rsidRDefault="006B6CB6" w:rsidP="00491B48">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Boyle </w:t>
      </w:r>
      <w:r w:rsidR="00F16CBB">
        <w:rPr>
          <w:rFonts w:eastAsia="Times New Roman" w:cs="Times New Roman"/>
          <w:color w:val="auto"/>
          <w:szCs w:val="20"/>
          <w:lang w:eastAsia="en-US"/>
        </w:rPr>
        <w:t xml:space="preserve">asked if the </w:t>
      </w:r>
      <w:r>
        <w:rPr>
          <w:rFonts w:eastAsia="Times New Roman" w:cs="Times New Roman"/>
          <w:color w:val="auto"/>
          <w:szCs w:val="20"/>
          <w:lang w:eastAsia="en-US"/>
        </w:rPr>
        <w:t xml:space="preserve">survey </w:t>
      </w:r>
      <w:r w:rsidR="00F16CBB">
        <w:rPr>
          <w:rFonts w:eastAsia="Times New Roman" w:cs="Times New Roman"/>
          <w:color w:val="auto"/>
          <w:szCs w:val="20"/>
          <w:lang w:eastAsia="en-US"/>
        </w:rPr>
        <w:t xml:space="preserve">had </w:t>
      </w:r>
      <w:r>
        <w:rPr>
          <w:rFonts w:eastAsia="Times New Roman" w:cs="Times New Roman"/>
          <w:color w:val="auto"/>
          <w:szCs w:val="20"/>
          <w:lang w:eastAsia="en-US"/>
        </w:rPr>
        <w:t>extended to the Ards Peninsula</w:t>
      </w:r>
      <w:r w:rsidR="00F16CBB">
        <w:rPr>
          <w:rFonts w:eastAsia="Times New Roman" w:cs="Times New Roman"/>
          <w:color w:val="auto"/>
          <w:szCs w:val="20"/>
          <w:lang w:eastAsia="en-US"/>
        </w:rPr>
        <w:t xml:space="preserve"> and </w:t>
      </w:r>
      <w:r w:rsidR="0018272E">
        <w:rPr>
          <w:rFonts w:eastAsia="Times New Roman" w:cs="Times New Roman"/>
          <w:color w:val="auto"/>
          <w:szCs w:val="20"/>
          <w:lang w:eastAsia="en-US"/>
        </w:rPr>
        <w:t>the Head of Service</w:t>
      </w:r>
      <w:r w:rsidR="00F16CBB">
        <w:rPr>
          <w:rFonts w:eastAsia="Times New Roman" w:cs="Times New Roman"/>
          <w:color w:val="auto"/>
          <w:szCs w:val="20"/>
          <w:lang w:eastAsia="en-US"/>
        </w:rPr>
        <w:t xml:space="preserve"> reported that the award </w:t>
      </w:r>
      <w:r w:rsidR="0018272E">
        <w:rPr>
          <w:rFonts w:eastAsia="Times New Roman" w:cs="Times New Roman"/>
          <w:color w:val="auto"/>
          <w:szCs w:val="20"/>
          <w:lang w:eastAsia="en-US"/>
        </w:rPr>
        <w:t>involved</w:t>
      </w:r>
      <w:r w:rsidR="00F16CBB">
        <w:rPr>
          <w:rFonts w:eastAsia="Times New Roman" w:cs="Times New Roman"/>
          <w:color w:val="auto"/>
          <w:szCs w:val="20"/>
          <w:lang w:eastAsia="en-US"/>
        </w:rPr>
        <w:t xml:space="preserve"> attended toilets only</w:t>
      </w:r>
      <w:r w:rsidR="00DA6F9E">
        <w:rPr>
          <w:rFonts w:eastAsia="Times New Roman" w:cs="Times New Roman"/>
          <w:color w:val="auto"/>
          <w:szCs w:val="20"/>
          <w:lang w:eastAsia="en-US"/>
        </w:rPr>
        <w:t xml:space="preserve">.  </w:t>
      </w:r>
      <w:r w:rsidR="0018272E">
        <w:rPr>
          <w:rFonts w:eastAsia="Times New Roman" w:cs="Times New Roman"/>
          <w:color w:val="auto"/>
          <w:szCs w:val="20"/>
          <w:lang w:eastAsia="en-US"/>
        </w:rPr>
        <w:t>C</w:t>
      </w:r>
      <w:r w:rsidR="00447968">
        <w:rPr>
          <w:rFonts w:eastAsia="Times New Roman" w:cs="Times New Roman"/>
          <w:color w:val="auto"/>
          <w:szCs w:val="20"/>
          <w:lang w:eastAsia="en-US"/>
        </w:rPr>
        <w:t xml:space="preserve">ouncillor </w:t>
      </w:r>
      <w:r w:rsidR="0018272E">
        <w:rPr>
          <w:rFonts w:eastAsia="Times New Roman" w:cs="Times New Roman"/>
          <w:color w:val="auto"/>
          <w:szCs w:val="20"/>
          <w:lang w:eastAsia="en-US"/>
        </w:rPr>
        <w:t>Boyle</w:t>
      </w:r>
      <w:r w:rsidR="00F16CBB">
        <w:rPr>
          <w:rFonts w:eastAsia="Times New Roman" w:cs="Times New Roman"/>
          <w:color w:val="auto"/>
          <w:szCs w:val="20"/>
          <w:lang w:eastAsia="en-US"/>
        </w:rPr>
        <w:t xml:space="preserve"> noted that the facilities on the Peninsula were also well kept by staff and he offered his praise and thanks to them for their dedicated work</w:t>
      </w:r>
      <w:r w:rsidR="0018272E">
        <w:rPr>
          <w:rFonts w:eastAsia="Times New Roman" w:cs="Times New Roman"/>
          <w:color w:val="auto"/>
          <w:szCs w:val="20"/>
          <w:lang w:eastAsia="en-US"/>
        </w:rPr>
        <w:t xml:space="preserve"> as well</w:t>
      </w:r>
      <w:r w:rsidR="00F16CBB">
        <w:rPr>
          <w:rFonts w:eastAsia="Times New Roman" w:cs="Times New Roman"/>
          <w:color w:val="auto"/>
          <w:szCs w:val="20"/>
          <w:lang w:eastAsia="en-US"/>
        </w:rPr>
        <w:t xml:space="preserve">.   </w:t>
      </w:r>
    </w:p>
    <w:p w14:paraId="60E8A4FB" w14:textId="77777777" w:rsidR="00F16CBB" w:rsidRDefault="00F16CBB" w:rsidP="00491B48">
      <w:pPr>
        <w:spacing w:after="0" w:line="240" w:lineRule="auto"/>
        <w:ind w:left="0" w:right="0" w:firstLine="0"/>
        <w:rPr>
          <w:rFonts w:eastAsia="Times New Roman" w:cs="Times New Roman"/>
          <w:color w:val="auto"/>
          <w:szCs w:val="20"/>
          <w:lang w:eastAsia="en-US"/>
        </w:rPr>
      </w:pPr>
    </w:p>
    <w:p w14:paraId="1D3B2C47" w14:textId="72BECD98" w:rsidR="005E68B6" w:rsidRDefault="005E68B6" w:rsidP="007B1BD4">
      <w:pPr>
        <w:spacing w:after="0" w:line="240" w:lineRule="auto"/>
        <w:rPr>
          <w:b/>
          <w:bCs/>
          <w:szCs w:val="24"/>
        </w:rPr>
      </w:pPr>
      <w:r w:rsidRPr="009C1634">
        <w:rPr>
          <w:b/>
          <w:bCs/>
          <w:szCs w:val="24"/>
        </w:rPr>
        <w:t>AGREED TO RECOMMEND,</w:t>
      </w:r>
      <w:r>
        <w:rPr>
          <w:b/>
          <w:bCs/>
          <w:szCs w:val="24"/>
        </w:rPr>
        <w:t xml:space="preserve"> on the proposal of</w:t>
      </w:r>
      <w:r w:rsidR="00101DEA">
        <w:rPr>
          <w:b/>
          <w:bCs/>
          <w:szCs w:val="24"/>
        </w:rPr>
        <w:t xml:space="preserve"> </w:t>
      </w:r>
      <w:r w:rsidR="006B6CB6">
        <w:rPr>
          <w:b/>
          <w:bCs/>
          <w:szCs w:val="24"/>
        </w:rPr>
        <w:t>Councillor Cathcart</w:t>
      </w:r>
      <w:r>
        <w:rPr>
          <w:b/>
          <w:bCs/>
          <w:szCs w:val="24"/>
        </w:rPr>
        <w:t>, seconded by</w:t>
      </w:r>
      <w:r w:rsidR="006B6CB6">
        <w:rPr>
          <w:b/>
          <w:bCs/>
          <w:szCs w:val="24"/>
        </w:rPr>
        <w:t xml:space="preserve"> Councillor Blaney</w:t>
      </w:r>
      <w:r>
        <w:rPr>
          <w:b/>
          <w:bCs/>
          <w:szCs w:val="24"/>
        </w:rPr>
        <w:t xml:space="preserve">, that the recommendation be adopted.   </w:t>
      </w:r>
    </w:p>
    <w:bookmarkEnd w:id="3"/>
    <w:p w14:paraId="756BB02C" w14:textId="77777777" w:rsidR="00195227" w:rsidRPr="00410E53" w:rsidRDefault="00195227" w:rsidP="007B1BD4">
      <w:pPr>
        <w:spacing w:after="0" w:line="240" w:lineRule="auto"/>
        <w:rPr>
          <w:b/>
          <w:bCs/>
          <w:szCs w:val="24"/>
        </w:rPr>
      </w:pPr>
    </w:p>
    <w:p w14:paraId="49F7427F" w14:textId="782AD1D1" w:rsidR="00B113ED" w:rsidRDefault="00B113ED" w:rsidP="007B1BD4">
      <w:pPr>
        <w:pStyle w:val="Heading1"/>
        <w:ind w:left="720" w:hanging="720"/>
      </w:pPr>
      <w:r>
        <w:rPr>
          <w:u w:val="none"/>
        </w:rPr>
        <w:lastRenderedPageBreak/>
        <w:t>5</w:t>
      </w:r>
      <w:r w:rsidRPr="00C264D3">
        <w:rPr>
          <w:u w:val="none"/>
        </w:rPr>
        <w:t>.</w:t>
      </w:r>
      <w:r w:rsidRPr="00C264D3">
        <w:rPr>
          <w:u w:val="none"/>
        </w:rPr>
        <w:tab/>
      </w:r>
      <w:r w:rsidR="00F018A1">
        <w:t>Roadmap to a green fleet preliminary report</w:t>
      </w:r>
      <w:r>
        <w:t xml:space="preserve">  </w:t>
      </w:r>
    </w:p>
    <w:p w14:paraId="7931D50A" w14:textId="4013A725" w:rsidR="008201EE" w:rsidRDefault="006602AC" w:rsidP="007B1BD4">
      <w:pPr>
        <w:spacing w:after="0" w:line="240" w:lineRule="auto"/>
      </w:pPr>
      <w:r>
        <w:tab/>
      </w:r>
      <w:r>
        <w:tab/>
        <w:t>(Appendix V)</w:t>
      </w:r>
    </w:p>
    <w:p w14:paraId="1F693587" w14:textId="77777777" w:rsidR="006602AC" w:rsidRDefault="006602AC" w:rsidP="007B1BD4">
      <w:pPr>
        <w:spacing w:after="0" w:line="240" w:lineRule="auto"/>
      </w:pPr>
    </w:p>
    <w:p w14:paraId="1BF6E5F4" w14:textId="6C3D2C23" w:rsidR="00491B48" w:rsidRPr="00947C62" w:rsidRDefault="00B113ED" w:rsidP="00FA39D0">
      <w:pPr>
        <w:spacing w:after="0" w:line="240" w:lineRule="auto"/>
        <w:rPr>
          <w:b/>
          <w:bCs/>
          <w:szCs w:val="24"/>
        </w:rPr>
      </w:pPr>
      <w:r w:rsidRPr="00EC7E1D">
        <w:rPr>
          <w:szCs w:val="24"/>
        </w:rPr>
        <w:t xml:space="preserve">PREVIOUSLY CIRCULATED: Report from the Director </w:t>
      </w:r>
      <w:r>
        <w:rPr>
          <w:szCs w:val="24"/>
        </w:rPr>
        <w:t xml:space="preserve">of Environment </w:t>
      </w:r>
      <w:r w:rsidR="00FA39D0">
        <w:rPr>
          <w:szCs w:val="24"/>
        </w:rPr>
        <w:t xml:space="preserve">detailing that </w:t>
      </w:r>
    </w:p>
    <w:p w14:paraId="69E089B8" w14:textId="77777777" w:rsidR="00491B48" w:rsidRPr="00450070" w:rsidRDefault="00491B48" w:rsidP="00491B48">
      <w:pPr>
        <w:pStyle w:val="Default"/>
        <w:rPr>
          <w:color w:val="252525"/>
        </w:rPr>
      </w:pPr>
      <w:r w:rsidRPr="00450070">
        <w:rPr>
          <w:color w:val="252525"/>
        </w:rPr>
        <w:t>Armagh Banbridge and Craigavon Borough Council, Ards and North Down Borough Council</w:t>
      </w:r>
      <w:r>
        <w:rPr>
          <w:color w:val="252525"/>
        </w:rPr>
        <w:t>,</w:t>
      </w:r>
      <w:r w:rsidRPr="00450070">
        <w:rPr>
          <w:color w:val="252525"/>
        </w:rPr>
        <w:t xml:space="preserve"> Louth County Council</w:t>
      </w:r>
      <w:r>
        <w:rPr>
          <w:color w:val="252525"/>
        </w:rPr>
        <w:t>,</w:t>
      </w:r>
      <w:r w:rsidRPr="00450070">
        <w:rPr>
          <w:color w:val="252525"/>
        </w:rPr>
        <w:t xml:space="preserve"> Monaghan County Council and Newry Mourne and Down District Council</w:t>
      </w:r>
      <w:r>
        <w:rPr>
          <w:color w:val="252525"/>
        </w:rPr>
        <w:t>,</w:t>
      </w:r>
      <w:r w:rsidRPr="00450070">
        <w:rPr>
          <w:color w:val="252525"/>
        </w:rPr>
        <w:t xml:space="preserve"> under the umbrella of East Border Region, commissioned Fehily Timoney and Company to carry out a feasibility study on the adoption of alternative fuel vehicles for Local Authorities </w:t>
      </w:r>
      <w:r>
        <w:rPr>
          <w:color w:val="252525"/>
        </w:rPr>
        <w:t xml:space="preserve">(LA’s) </w:t>
      </w:r>
      <w:r w:rsidRPr="00450070">
        <w:rPr>
          <w:color w:val="252525"/>
        </w:rPr>
        <w:t xml:space="preserve">in the Republic of Ireland and Northern Ireland. </w:t>
      </w:r>
    </w:p>
    <w:p w14:paraId="66104E01" w14:textId="77777777" w:rsidR="00491B48" w:rsidRPr="00450070" w:rsidRDefault="00491B48" w:rsidP="00491B48">
      <w:pPr>
        <w:pStyle w:val="Default"/>
        <w:rPr>
          <w:color w:val="252525"/>
        </w:rPr>
      </w:pPr>
    </w:p>
    <w:p w14:paraId="1A8D675D" w14:textId="77777777" w:rsidR="00491B48" w:rsidRPr="00450070" w:rsidRDefault="00491B48" w:rsidP="00491B48">
      <w:pPr>
        <w:pStyle w:val="Default"/>
        <w:rPr>
          <w:color w:val="252525"/>
        </w:rPr>
      </w:pPr>
      <w:r w:rsidRPr="00450070">
        <w:rPr>
          <w:color w:val="252525"/>
        </w:rPr>
        <w:t xml:space="preserve">The overall purpose of the study was to identify viable low and no carbon vehicle fleet options for each local authority's vehicle fleet - to support each </w:t>
      </w:r>
      <w:r>
        <w:rPr>
          <w:color w:val="252525"/>
        </w:rPr>
        <w:t>authority’s</w:t>
      </w:r>
      <w:r w:rsidRPr="00450070">
        <w:rPr>
          <w:color w:val="252525"/>
        </w:rPr>
        <w:t xml:space="preserve"> broad aim to reduce its organizational Greenhouse Gas (GHG) emissions. </w:t>
      </w:r>
    </w:p>
    <w:p w14:paraId="3DC31CF3" w14:textId="77777777" w:rsidR="00491B48" w:rsidRDefault="00491B48" w:rsidP="00491B48">
      <w:pPr>
        <w:pStyle w:val="Default"/>
        <w:rPr>
          <w:color w:val="252525"/>
        </w:rPr>
      </w:pPr>
    </w:p>
    <w:p w14:paraId="203D4456" w14:textId="77777777" w:rsidR="00491B48" w:rsidRPr="00B3261F" w:rsidRDefault="00491B48" w:rsidP="00491B48">
      <w:pPr>
        <w:pStyle w:val="Default"/>
        <w:rPr>
          <w:b/>
          <w:bCs/>
          <w:color w:val="252525"/>
        </w:rPr>
      </w:pPr>
      <w:r w:rsidRPr="00B3261F">
        <w:rPr>
          <w:b/>
          <w:bCs/>
          <w:color w:val="252525"/>
        </w:rPr>
        <w:t>Scope</w:t>
      </w:r>
    </w:p>
    <w:p w14:paraId="69735A00" w14:textId="77777777" w:rsidR="00491B48" w:rsidRDefault="00491B48" w:rsidP="00491B48">
      <w:pPr>
        <w:pStyle w:val="Default"/>
        <w:rPr>
          <w:color w:val="252525"/>
        </w:rPr>
      </w:pPr>
      <w:r>
        <w:rPr>
          <w:color w:val="252525"/>
        </w:rPr>
        <w:t>T</w:t>
      </w:r>
      <w:r w:rsidRPr="00450070">
        <w:rPr>
          <w:color w:val="252525"/>
        </w:rPr>
        <w:t xml:space="preserve">he study involved the following steps: </w:t>
      </w:r>
    </w:p>
    <w:p w14:paraId="0950AC23" w14:textId="77777777" w:rsidR="00491B48" w:rsidRPr="00450070" w:rsidRDefault="00491B48" w:rsidP="00491B48">
      <w:pPr>
        <w:pStyle w:val="Default"/>
        <w:rPr>
          <w:color w:val="252525"/>
        </w:rPr>
      </w:pPr>
    </w:p>
    <w:p w14:paraId="76E87109" w14:textId="77777777" w:rsidR="00491B48" w:rsidRDefault="00491B48" w:rsidP="00491B48">
      <w:pPr>
        <w:pStyle w:val="Default"/>
        <w:rPr>
          <w:color w:val="252525"/>
        </w:rPr>
      </w:pPr>
      <w:r w:rsidRPr="00450070">
        <w:rPr>
          <w:color w:val="252525"/>
        </w:rPr>
        <w:t xml:space="preserve">1. A baseline evaluation of each LA's vehicle fleet. </w:t>
      </w:r>
    </w:p>
    <w:p w14:paraId="4E455A8F" w14:textId="77777777" w:rsidR="00491B48" w:rsidRPr="00450070" w:rsidRDefault="00491B48" w:rsidP="00491B48">
      <w:pPr>
        <w:pStyle w:val="Default"/>
        <w:rPr>
          <w:color w:val="252525"/>
        </w:rPr>
      </w:pPr>
    </w:p>
    <w:p w14:paraId="55AFF631" w14:textId="77777777" w:rsidR="00491B48" w:rsidRDefault="00491B48" w:rsidP="00491B48">
      <w:pPr>
        <w:pStyle w:val="Default"/>
        <w:rPr>
          <w:color w:val="252525"/>
        </w:rPr>
      </w:pPr>
      <w:r w:rsidRPr="00450070">
        <w:rPr>
          <w:color w:val="252525"/>
        </w:rPr>
        <w:t>2. Contextual analysis of the main macro-environmental factors that affect and influence the adoption of alternative fuel vehicles in the East Border region.</w:t>
      </w:r>
    </w:p>
    <w:p w14:paraId="5A849243" w14:textId="77777777" w:rsidR="00491B48" w:rsidRPr="00450070" w:rsidRDefault="00491B48" w:rsidP="00491B48">
      <w:pPr>
        <w:pStyle w:val="Default"/>
        <w:rPr>
          <w:color w:val="252525"/>
        </w:rPr>
      </w:pPr>
      <w:r w:rsidRPr="00450070">
        <w:rPr>
          <w:color w:val="252525"/>
        </w:rPr>
        <w:t xml:space="preserve"> </w:t>
      </w:r>
    </w:p>
    <w:p w14:paraId="2AEBF3BA" w14:textId="77777777" w:rsidR="00491B48" w:rsidRDefault="00491B48" w:rsidP="00491B48">
      <w:pPr>
        <w:pStyle w:val="Default"/>
        <w:rPr>
          <w:color w:val="252525"/>
        </w:rPr>
      </w:pPr>
      <w:r w:rsidRPr="00450070">
        <w:rPr>
          <w:color w:val="252525"/>
        </w:rPr>
        <w:t xml:space="preserve">3. A programme of stakeholder and industry engagement - to develop a greater understanding of the viability of alternative fuel options for each LA's vehicle fleet. </w:t>
      </w:r>
    </w:p>
    <w:p w14:paraId="38F1E2D0" w14:textId="77777777" w:rsidR="00491B48" w:rsidRPr="00450070" w:rsidRDefault="00491B48" w:rsidP="00491B48">
      <w:pPr>
        <w:pStyle w:val="Default"/>
        <w:rPr>
          <w:color w:val="252525"/>
        </w:rPr>
      </w:pPr>
    </w:p>
    <w:p w14:paraId="329720E7" w14:textId="1F997146" w:rsidR="00491B48" w:rsidRDefault="00491B48" w:rsidP="00491B48">
      <w:pPr>
        <w:pStyle w:val="Default"/>
        <w:rPr>
          <w:color w:val="252525"/>
        </w:rPr>
      </w:pPr>
      <w:r w:rsidRPr="00450070">
        <w:rPr>
          <w:color w:val="252525"/>
        </w:rPr>
        <w:t>4. An examination of several case studies involving organi</w:t>
      </w:r>
      <w:r w:rsidR="00FA39D0">
        <w:rPr>
          <w:color w:val="252525"/>
        </w:rPr>
        <w:t>s</w:t>
      </w:r>
      <w:r w:rsidRPr="00450070">
        <w:rPr>
          <w:color w:val="252525"/>
        </w:rPr>
        <w:t xml:space="preserve">ations transitioning their vehicle fleet to alternative fuels. </w:t>
      </w:r>
    </w:p>
    <w:p w14:paraId="6AD60180" w14:textId="77777777" w:rsidR="00491B48" w:rsidRPr="00450070" w:rsidRDefault="00491B48" w:rsidP="00491B48">
      <w:pPr>
        <w:pStyle w:val="Default"/>
        <w:rPr>
          <w:color w:val="252525"/>
        </w:rPr>
      </w:pPr>
    </w:p>
    <w:p w14:paraId="2F04858F" w14:textId="77777777" w:rsidR="00491B48" w:rsidRDefault="00491B48" w:rsidP="00491B48">
      <w:pPr>
        <w:pStyle w:val="Default"/>
        <w:rPr>
          <w:color w:val="252525"/>
        </w:rPr>
      </w:pPr>
      <w:r w:rsidRPr="00450070">
        <w:rPr>
          <w:color w:val="252525"/>
        </w:rPr>
        <w:t>5. The carrying out of quantitative and qualitative Alternative Fuel Option Analysis.</w:t>
      </w:r>
    </w:p>
    <w:p w14:paraId="5B8494BE" w14:textId="77777777" w:rsidR="00491B48" w:rsidRPr="00450070" w:rsidRDefault="00491B48" w:rsidP="00491B48">
      <w:pPr>
        <w:pStyle w:val="Default"/>
        <w:rPr>
          <w:color w:val="252525"/>
        </w:rPr>
      </w:pPr>
      <w:r w:rsidRPr="00450070">
        <w:rPr>
          <w:color w:val="252525"/>
        </w:rPr>
        <w:t xml:space="preserve"> </w:t>
      </w:r>
    </w:p>
    <w:p w14:paraId="084B160B" w14:textId="77777777" w:rsidR="00491B48" w:rsidRDefault="00491B48" w:rsidP="00491B48">
      <w:pPr>
        <w:pStyle w:val="Default"/>
        <w:rPr>
          <w:color w:val="252525"/>
        </w:rPr>
      </w:pPr>
      <w:r w:rsidRPr="00450070">
        <w:rPr>
          <w:color w:val="252525"/>
        </w:rPr>
        <w:t>6. Development of a Sample Strategic Roadmap for Achieving Net Zero Emission Vehicle Fleets</w:t>
      </w:r>
      <w:r>
        <w:rPr>
          <w:color w:val="252525"/>
        </w:rPr>
        <w:t xml:space="preserve">, </w:t>
      </w:r>
      <w:r w:rsidRPr="00450070">
        <w:rPr>
          <w:color w:val="252525"/>
        </w:rPr>
        <w:t xml:space="preserve">for each LA. </w:t>
      </w:r>
    </w:p>
    <w:p w14:paraId="43994F61" w14:textId="77777777" w:rsidR="00491B48" w:rsidRPr="00450070" w:rsidRDefault="00491B48" w:rsidP="00491B48">
      <w:pPr>
        <w:pStyle w:val="Default"/>
        <w:rPr>
          <w:color w:val="252525"/>
        </w:rPr>
      </w:pPr>
    </w:p>
    <w:p w14:paraId="6B871C98" w14:textId="77777777" w:rsidR="00491B48" w:rsidRPr="00450070" w:rsidRDefault="00491B48" w:rsidP="00491B48">
      <w:pPr>
        <w:pStyle w:val="Default"/>
        <w:rPr>
          <w:color w:val="252525"/>
        </w:rPr>
      </w:pPr>
      <w:r w:rsidRPr="00450070">
        <w:rPr>
          <w:color w:val="252525"/>
        </w:rPr>
        <w:t xml:space="preserve">7. Completion of a Feasibility Study Report documenting the above steps. </w:t>
      </w:r>
    </w:p>
    <w:p w14:paraId="3960E3B0" w14:textId="77777777" w:rsidR="00491B48" w:rsidRPr="00450070" w:rsidRDefault="00491B48" w:rsidP="00491B48">
      <w:pPr>
        <w:rPr>
          <w:szCs w:val="24"/>
        </w:rPr>
      </w:pPr>
    </w:p>
    <w:p w14:paraId="550BA323" w14:textId="1517A851" w:rsidR="00491B48" w:rsidRPr="00450070" w:rsidRDefault="00491B48" w:rsidP="00491B48">
      <w:pPr>
        <w:rPr>
          <w:szCs w:val="24"/>
        </w:rPr>
      </w:pPr>
      <w:r w:rsidRPr="00450070">
        <w:rPr>
          <w:szCs w:val="24"/>
        </w:rPr>
        <w:t xml:space="preserve">The full document </w:t>
      </w:r>
      <w:r w:rsidR="00FA39D0">
        <w:rPr>
          <w:szCs w:val="24"/>
        </w:rPr>
        <w:t>wa</w:t>
      </w:r>
      <w:r w:rsidRPr="00450070">
        <w:rPr>
          <w:szCs w:val="24"/>
        </w:rPr>
        <w:t xml:space="preserve">s attached for </w:t>
      </w:r>
      <w:r>
        <w:rPr>
          <w:szCs w:val="24"/>
        </w:rPr>
        <w:t>M</w:t>
      </w:r>
      <w:r w:rsidRPr="00450070">
        <w:rPr>
          <w:szCs w:val="24"/>
        </w:rPr>
        <w:t>ember</w:t>
      </w:r>
      <w:r>
        <w:rPr>
          <w:szCs w:val="24"/>
        </w:rPr>
        <w:t>s’</w:t>
      </w:r>
      <w:r w:rsidRPr="00450070">
        <w:rPr>
          <w:szCs w:val="24"/>
        </w:rPr>
        <w:t xml:space="preserve"> review.</w:t>
      </w:r>
    </w:p>
    <w:p w14:paraId="3A7E6B81" w14:textId="77777777" w:rsidR="00491B48" w:rsidRPr="00450070" w:rsidRDefault="00491B48" w:rsidP="00491B48">
      <w:pPr>
        <w:rPr>
          <w:szCs w:val="24"/>
        </w:rPr>
      </w:pPr>
    </w:p>
    <w:p w14:paraId="1EEEFC06" w14:textId="77777777" w:rsidR="00491B48" w:rsidRPr="00B3261F" w:rsidRDefault="00491B48" w:rsidP="00491B48">
      <w:pPr>
        <w:rPr>
          <w:b/>
          <w:bCs/>
          <w:szCs w:val="24"/>
        </w:rPr>
      </w:pPr>
      <w:r w:rsidRPr="00B3261F">
        <w:rPr>
          <w:b/>
          <w:bCs/>
          <w:szCs w:val="24"/>
        </w:rPr>
        <w:t xml:space="preserve">Summary of </w:t>
      </w:r>
      <w:r>
        <w:rPr>
          <w:b/>
          <w:bCs/>
          <w:szCs w:val="24"/>
        </w:rPr>
        <w:t>S</w:t>
      </w:r>
      <w:r w:rsidRPr="00B3261F">
        <w:rPr>
          <w:b/>
          <w:bCs/>
          <w:szCs w:val="24"/>
        </w:rPr>
        <w:t xml:space="preserve">hort- and Long-Term </w:t>
      </w:r>
      <w:r>
        <w:rPr>
          <w:b/>
          <w:bCs/>
          <w:szCs w:val="24"/>
        </w:rPr>
        <w:t>R</w:t>
      </w:r>
      <w:r w:rsidRPr="00B3261F">
        <w:rPr>
          <w:b/>
          <w:bCs/>
          <w:szCs w:val="24"/>
        </w:rPr>
        <w:t>ecommendations</w:t>
      </w:r>
    </w:p>
    <w:p w14:paraId="51472295" w14:textId="310786A1" w:rsidR="00491B48" w:rsidRPr="00450070" w:rsidRDefault="00491B48" w:rsidP="00491B48">
      <w:pPr>
        <w:pStyle w:val="Default"/>
        <w:rPr>
          <w:color w:val="252525"/>
        </w:rPr>
      </w:pPr>
      <w:r w:rsidRPr="00450070">
        <w:rPr>
          <w:color w:val="252525"/>
        </w:rPr>
        <w:t>After extensive analysis of the factors that affect</w:t>
      </w:r>
      <w:r w:rsidR="00FA39D0">
        <w:rPr>
          <w:color w:val="252525"/>
        </w:rPr>
        <w:t>ed</w:t>
      </w:r>
      <w:r w:rsidRPr="00450070">
        <w:rPr>
          <w:color w:val="252525"/>
        </w:rPr>
        <w:t xml:space="preserve"> the adoption of alternative fuel vehicles, and review of the pertinent case studies, the appointed consultant recommend</w:t>
      </w:r>
      <w:r w:rsidR="00FA39D0">
        <w:rPr>
          <w:color w:val="252525"/>
        </w:rPr>
        <w:t>ed</w:t>
      </w:r>
      <w:r w:rsidRPr="00450070">
        <w:rPr>
          <w:color w:val="252525"/>
        </w:rPr>
        <w:t>:</w:t>
      </w:r>
    </w:p>
    <w:p w14:paraId="31069502" w14:textId="77777777" w:rsidR="00491B48" w:rsidRPr="00450070" w:rsidRDefault="00491B48" w:rsidP="00491B48">
      <w:pPr>
        <w:pStyle w:val="Default"/>
        <w:rPr>
          <w:color w:val="252525"/>
        </w:rPr>
      </w:pPr>
    </w:p>
    <w:p w14:paraId="648F3043" w14:textId="79E827F5" w:rsidR="00491B48" w:rsidRPr="00450070" w:rsidRDefault="00491B48" w:rsidP="00491B48">
      <w:pPr>
        <w:pStyle w:val="Default"/>
        <w:numPr>
          <w:ilvl w:val="0"/>
          <w:numId w:val="28"/>
        </w:numPr>
        <w:rPr>
          <w:color w:val="252525"/>
        </w:rPr>
      </w:pPr>
      <w:r w:rsidRPr="00450070">
        <w:rPr>
          <w:color w:val="252525"/>
        </w:rPr>
        <w:t xml:space="preserve">The most viable short-term option for reducing GHG emissions associated with </w:t>
      </w:r>
      <w:r>
        <w:rPr>
          <w:color w:val="252525"/>
        </w:rPr>
        <w:t>Light Good Vehicles (LGV’s) and Heavy Good Vehicles (</w:t>
      </w:r>
      <w:r w:rsidRPr="00450070">
        <w:rPr>
          <w:color w:val="252525"/>
        </w:rPr>
        <w:t>HGVs</w:t>
      </w:r>
      <w:r>
        <w:rPr>
          <w:color w:val="252525"/>
        </w:rPr>
        <w:t>)</w:t>
      </w:r>
      <w:r w:rsidRPr="00450070">
        <w:rPr>
          <w:color w:val="252525"/>
        </w:rPr>
        <w:t xml:space="preserve"> </w:t>
      </w:r>
      <w:r w:rsidR="00FA39D0">
        <w:rPr>
          <w:color w:val="252525"/>
        </w:rPr>
        <w:t>wa</w:t>
      </w:r>
      <w:r w:rsidRPr="00450070">
        <w:rPr>
          <w:color w:val="252525"/>
        </w:rPr>
        <w:t>s to advance the use of Hydrotreated Vegetable Oil (HVO) within the fleet. Th</w:t>
      </w:r>
      <w:r w:rsidR="00FA39D0">
        <w:rPr>
          <w:color w:val="252525"/>
        </w:rPr>
        <w:t>at</w:t>
      </w:r>
      <w:r w:rsidRPr="00450070">
        <w:rPr>
          <w:color w:val="252525"/>
        </w:rPr>
        <w:t xml:space="preserve"> </w:t>
      </w:r>
      <w:r w:rsidR="00FA39D0">
        <w:rPr>
          <w:color w:val="252525"/>
        </w:rPr>
        <w:t>wa</w:t>
      </w:r>
      <w:r w:rsidRPr="00450070">
        <w:rPr>
          <w:color w:val="252525"/>
        </w:rPr>
        <w:t>s considered to be a short-term, transitionary option that w</w:t>
      </w:r>
      <w:r w:rsidR="00FA39D0">
        <w:rPr>
          <w:color w:val="252525"/>
        </w:rPr>
        <w:t xml:space="preserve">ould </w:t>
      </w:r>
      <w:r w:rsidRPr="00450070">
        <w:rPr>
          <w:color w:val="252525"/>
        </w:rPr>
        <w:t>serve to reduce AND</w:t>
      </w:r>
      <w:r>
        <w:rPr>
          <w:color w:val="252525"/>
        </w:rPr>
        <w:t>BC</w:t>
      </w:r>
      <w:r w:rsidRPr="00450070">
        <w:rPr>
          <w:color w:val="252525"/>
        </w:rPr>
        <w:t xml:space="preserve">'s vehicle fleet emissions in a manner broadly commensurate with the national GHG reduction target to reduce GHG emission by 48% by 2030. </w:t>
      </w:r>
    </w:p>
    <w:p w14:paraId="643B5F91" w14:textId="77777777" w:rsidR="00491B48" w:rsidRPr="00450070" w:rsidRDefault="00491B48" w:rsidP="00491B48">
      <w:pPr>
        <w:pStyle w:val="Default"/>
        <w:ind w:left="720"/>
        <w:rPr>
          <w:color w:val="252525"/>
        </w:rPr>
      </w:pPr>
    </w:p>
    <w:p w14:paraId="54CE26B9" w14:textId="32762623" w:rsidR="00491B48" w:rsidRPr="00450070" w:rsidRDefault="00491B48" w:rsidP="00491B48">
      <w:pPr>
        <w:pStyle w:val="Default"/>
        <w:numPr>
          <w:ilvl w:val="0"/>
          <w:numId w:val="28"/>
        </w:numPr>
        <w:rPr>
          <w:color w:val="252525"/>
        </w:rPr>
      </w:pPr>
      <w:r w:rsidRPr="00450070">
        <w:rPr>
          <w:color w:val="252525"/>
        </w:rPr>
        <w:t>The most viable long-term option for reducing GHG emission</w:t>
      </w:r>
      <w:r>
        <w:rPr>
          <w:color w:val="252525"/>
        </w:rPr>
        <w:t>s</w:t>
      </w:r>
      <w:r w:rsidRPr="00450070">
        <w:rPr>
          <w:color w:val="252525"/>
        </w:rPr>
        <w:t xml:space="preserve"> associated with HGVs </w:t>
      </w:r>
      <w:r w:rsidR="00FA39D0">
        <w:rPr>
          <w:color w:val="252525"/>
        </w:rPr>
        <w:t>wa</w:t>
      </w:r>
      <w:r w:rsidRPr="00450070">
        <w:rPr>
          <w:color w:val="252525"/>
        </w:rPr>
        <w:t>s to support the development of Hydrogen infrastructure and advance the use of Hydrogen based vehicles within the fleet. Th</w:t>
      </w:r>
      <w:r w:rsidR="00FA39D0">
        <w:rPr>
          <w:color w:val="252525"/>
        </w:rPr>
        <w:t>at</w:t>
      </w:r>
      <w:r w:rsidRPr="00450070">
        <w:rPr>
          <w:color w:val="252525"/>
        </w:rPr>
        <w:t xml:space="preserve"> </w:t>
      </w:r>
      <w:r w:rsidR="00FA39D0">
        <w:rPr>
          <w:color w:val="252525"/>
        </w:rPr>
        <w:t>wa</w:t>
      </w:r>
      <w:r w:rsidRPr="00450070">
        <w:rPr>
          <w:color w:val="252525"/>
        </w:rPr>
        <w:t>s considered to be a long-term option that w</w:t>
      </w:r>
      <w:r w:rsidR="00FA39D0">
        <w:rPr>
          <w:color w:val="252525"/>
        </w:rPr>
        <w:t xml:space="preserve">ould </w:t>
      </w:r>
      <w:r w:rsidRPr="00450070">
        <w:rPr>
          <w:color w:val="252525"/>
        </w:rPr>
        <w:t>serve to support the development of a 'Net Zero' GHG emission vehicle fleet for AND</w:t>
      </w:r>
      <w:r>
        <w:rPr>
          <w:color w:val="252525"/>
        </w:rPr>
        <w:t>BC</w:t>
      </w:r>
      <w:r w:rsidRPr="00450070">
        <w:rPr>
          <w:color w:val="252525"/>
        </w:rPr>
        <w:t xml:space="preserve"> - in accordance with the national GHG reduction target of achieving 'Net Zero' GHG emissions by 2050. </w:t>
      </w:r>
    </w:p>
    <w:p w14:paraId="03B07A60" w14:textId="77777777" w:rsidR="00491B48" w:rsidRPr="00450070" w:rsidRDefault="00491B48" w:rsidP="00491B48">
      <w:pPr>
        <w:pStyle w:val="ListParagraph"/>
        <w:rPr>
          <w:rFonts w:cs="Arial"/>
          <w:color w:val="252525"/>
          <w:szCs w:val="24"/>
        </w:rPr>
      </w:pPr>
    </w:p>
    <w:p w14:paraId="24536F52" w14:textId="7C6A0349" w:rsidR="00491B48" w:rsidRPr="00450070" w:rsidRDefault="00491B48" w:rsidP="00491B48">
      <w:pPr>
        <w:pStyle w:val="Default"/>
        <w:numPr>
          <w:ilvl w:val="0"/>
          <w:numId w:val="28"/>
        </w:numPr>
        <w:rPr>
          <w:color w:val="252525"/>
        </w:rPr>
      </w:pPr>
      <w:r w:rsidRPr="00450070">
        <w:rPr>
          <w:color w:val="252525"/>
        </w:rPr>
        <w:t xml:space="preserve">The most viable solution for reducing GHG emissions associated with LGVs </w:t>
      </w:r>
      <w:r w:rsidR="00FA39D0">
        <w:rPr>
          <w:color w:val="252525"/>
        </w:rPr>
        <w:t>wa</w:t>
      </w:r>
      <w:r w:rsidRPr="00450070">
        <w:rPr>
          <w:color w:val="252525"/>
        </w:rPr>
        <w:t>s the adoption of Battery Electric Vehicles as a longer</w:t>
      </w:r>
      <w:r>
        <w:rPr>
          <w:color w:val="252525"/>
        </w:rPr>
        <w:t>-</w:t>
      </w:r>
      <w:r w:rsidRPr="00450070">
        <w:rPr>
          <w:color w:val="252525"/>
        </w:rPr>
        <w:t>term solution.</w:t>
      </w:r>
    </w:p>
    <w:p w14:paraId="2FE26A57" w14:textId="77777777" w:rsidR="00491B48" w:rsidRPr="004146DB" w:rsidRDefault="00491B48" w:rsidP="00491B48"/>
    <w:p w14:paraId="1C16655F" w14:textId="77777777" w:rsidR="00491B48" w:rsidRPr="00812D9F" w:rsidRDefault="00491B48" w:rsidP="00491B48">
      <w:pPr>
        <w:rPr>
          <w:b/>
          <w:bCs/>
        </w:rPr>
      </w:pPr>
      <w:r w:rsidRPr="00812D9F">
        <w:rPr>
          <w:b/>
          <w:bCs/>
        </w:rPr>
        <w:t xml:space="preserve">Considerations to </w:t>
      </w:r>
      <w:r>
        <w:rPr>
          <w:b/>
          <w:bCs/>
        </w:rPr>
        <w:t>N</w:t>
      </w:r>
      <w:r w:rsidRPr="00812D9F">
        <w:rPr>
          <w:b/>
          <w:bCs/>
        </w:rPr>
        <w:t xml:space="preserve">ote </w:t>
      </w:r>
      <w:r>
        <w:rPr>
          <w:b/>
          <w:bCs/>
        </w:rPr>
        <w:t>P</w:t>
      </w:r>
      <w:r w:rsidRPr="00812D9F">
        <w:rPr>
          <w:b/>
          <w:bCs/>
        </w:rPr>
        <w:t xml:space="preserve">rior to </w:t>
      </w:r>
      <w:r>
        <w:rPr>
          <w:b/>
          <w:bCs/>
        </w:rPr>
        <w:t>C</w:t>
      </w:r>
      <w:r w:rsidRPr="00812D9F">
        <w:rPr>
          <w:b/>
          <w:bCs/>
        </w:rPr>
        <w:t>ommitment.</w:t>
      </w:r>
    </w:p>
    <w:p w14:paraId="223BB838" w14:textId="51F85FCE" w:rsidR="00491B48" w:rsidRDefault="00491B48" w:rsidP="00491B48">
      <w:pPr>
        <w:pStyle w:val="ListParagraph"/>
        <w:numPr>
          <w:ilvl w:val="0"/>
          <w:numId w:val="29"/>
        </w:numPr>
      </w:pPr>
      <w:r w:rsidRPr="00B3261F">
        <w:t>Member</w:t>
      </w:r>
      <w:r>
        <w:t>s</w:t>
      </w:r>
      <w:r w:rsidRPr="00B3261F">
        <w:t xml:space="preserve"> may recall previously agreeing to trial of HVO within the fleet, however soon after that decision</w:t>
      </w:r>
      <w:r>
        <w:t>,</w:t>
      </w:r>
      <w:r w:rsidRPr="00B3261F">
        <w:t xml:space="preserve"> the price of th</w:t>
      </w:r>
      <w:r w:rsidR="00FA39D0">
        <w:t>at</w:t>
      </w:r>
      <w:r w:rsidRPr="00B3261F">
        <w:t xml:space="preserve"> fuel increased significant</w:t>
      </w:r>
      <w:r>
        <w:t>l</w:t>
      </w:r>
      <w:r w:rsidRPr="00B3261F">
        <w:t xml:space="preserve">y.  </w:t>
      </w:r>
      <w:r>
        <w:t>Th</w:t>
      </w:r>
      <w:r w:rsidR="00FA39D0">
        <w:t>at</w:t>
      </w:r>
      <w:r>
        <w:t xml:space="preserve"> meant that it</w:t>
      </w:r>
      <w:r w:rsidRPr="00B3261F">
        <w:t xml:space="preserve"> went from being cost neutral </w:t>
      </w:r>
      <w:r>
        <w:t>compared to</w:t>
      </w:r>
      <w:r w:rsidRPr="00B3261F">
        <w:t xml:space="preserve"> </w:t>
      </w:r>
      <w:r>
        <w:t>d</w:t>
      </w:r>
      <w:r w:rsidRPr="00B3261F">
        <w:t>iesel</w:t>
      </w:r>
      <w:r>
        <w:t>,</w:t>
      </w:r>
      <w:r w:rsidRPr="00B3261F">
        <w:t xml:space="preserve"> to </w:t>
      </w:r>
      <w:r>
        <w:t xml:space="preserve">being </w:t>
      </w:r>
      <w:r w:rsidRPr="00B3261F">
        <w:t xml:space="preserve">approximately 40% </w:t>
      </w:r>
      <w:r>
        <w:t>more expensive</w:t>
      </w:r>
      <w:r w:rsidRPr="00B3261F">
        <w:t xml:space="preserve"> than diesel.  If </w:t>
      </w:r>
      <w:r>
        <w:t>M</w:t>
      </w:r>
      <w:r w:rsidRPr="00B3261F">
        <w:t>embers opted to transition to HVO next year, an addition</w:t>
      </w:r>
      <w:r>
        <w:t>al</w:t>
      </w:r>
      <w:r w:rsidRPr="00B3261F">
        <w:t xml:space="preserve"> </w:t>
      </w:r>
      <w:r>
        <w:t>£800,000</w:t>
      </w:r>
      <w:r w:rsidRPr="00B3261F">
        <w:t xml:space="preserve"> would need to be added to the fuel budget.</w:t>
      </w:r>
    </w:p>
    <w:p w14:paraId="6816F37D" w14:textId="77777777" w:rsidR="00491B48" w:rsidRPr="00B3261F" w:rsidRDefault="00491B48" w:rsidP="00491B48"/>
    <w:p w14:paraId="5387F6A0" w14:textId="55246C6B" w:rsidR="00491B48" w:rsidRDefault="00491B48" w:rsidP="00491B48">
      <w:pPr>
        <w:pStyle w:val="ListParagraph"/>
        <w:numPr>
          <w:ilvl w:val="0"/>
          <w:numId w:val="29"/>
        </w:numPr>
      </w:pPr>
      <w:r>
        <w:t xml:space="preserve">There </w:t>
      </w:r>
      <w:r w:rsidR="00FA39D0">
        <w:t>wa</w:t>
      </w:r>
      <w:r>
        <w:t>s currently a limited</w:t>
      </w:r>
      <w:r w:rsidRPr="00812D9F">
        <w:t xml:space="preserve"> supply </w:t>
      </w:r>
      <w:r>
        <w:t>of green hydrogen and s</w:t>
      </w:r>
      <w:r w:rsidRPr="00812D9F">
        <w:t xml:space="preserve">ubstantial resourcing and </w:t>
      </w:r>
      <w:r>
        <w:t>capital expenditure</w:t>
      </w:r>
      <w:r w:rsidRPr="00812D9F">
        <w:t xml:space="preserve"> </w:t>
      </w:r>
      <w:r w:rsidR="00FA39D0">
        <w:t>wa</w:t>
      </w:r>
      <w:r>
        <w:t xml:space="preserve">s </w:t>
      </w:r>
      <w:r w:rsidRPr="00812D9F">
        <w:t xml:space="preserve">required to drive </w:t>
      </w:r>
      <w:r>
        <w:t>its</w:t>
      </w:r>
      <w:r w:rsidRPr="00812D9F">
        <w:t xml:space="preserve"> roll out </w:t>
      </w:r>
      <w:r>
        <w:t>in the region</w:t>
      </w:r>
      <w:r w:rsidRPr="00812D9F">
        <w:t>.</w:t>
      </w:r>
      <w:r>
        <w:t xml:space="preserve"> Therefore, an </w:t>
      </w:r>
      <w:r w:rsidRPr="00653091">
        <w:t>immediate move to a renewable hydrogen powered HGV fleet</w:t>
      </w:r>
      <w:r>
        <w:t xml:space="preserve"> would not be possible</w:t>
      </w:r>
      <w:r w:rsidRPr="00653091">
        <w:t xml:space="preserve">. There </w:t>
      </w:r>
      <w:r w:rsidR="00FA39D0">
        <w:t>wa</w:t>
      </w:r>
      <w:r w:rsidRPr="00653091">
        <w:t>s therefore a degree of risk with committing to th</w:t>
      </w:r>
      <w:r w:rsidR="00FA39D0">
        <w:t>at</w:t>
      </w:r>
      <w:r w:rsidRPr="00653091">
        <w:t xml:space="preserve"> option. However, as the study clearly show</w:t>
      </w:r>
      <w:r w:rsidR="00FA39D0">
        <w:t>ed</w:t>
      </w:r>
      <w:r w:rsidRPr="00653091">
        <w:t xml:space="preserve">, it </w:t>
      </w:r>
      <w:r w:rsidR="00FA39D0">
        <w:t>wa</w:t>
      </w:r>
      <w:r w:rsidRPr="00653091">
        <w:t xml:space="preserve">s </w:t>
      </w:r>
      <w:r>
        <w:t xml:space="preserve">likely to be </w:t>
      </w:r>
      <w:r w:rsidRPr="00653091">
        <w:t xml:space="preserve">the most viable alternate fuel </w:t>
      </w:r>
      <w:r>
        <w:t xml:space="preserve">for </w:t>
      </w:r>
      <w:r w:rsidR="00FA39D0">
        <w:t xml:space="preserve">the Council’s </w:t>
      </w:r>
      <w:r>
        <w:t xml:space="preserve">HGVs </w:t>
      </w:r>
      <w:r w:rsidRPr="00653091">
        <w:t>in the medium to long term.</w:t>
      </w:r>
    </w:p>
    <w:p w14:paraId="220D2767" w14:textId="77777777" w:rsidR="00491B48" w:rsidRPr="00653091" w:rsidRDefault="00491B48" w:rsidP="00491B48"/>
    <w:p w14:paraId="6DAD54A3" w14:textId="3A7DCDAE" w:rsidR="00491B48" w:rsidRPr="00653091" w:rsidRDefault="00491B48" w:rsidP="00491B48">
      <w:pPr>
        <w:pStyle w:val="ListParagraph"/>
        <w:numPr>
          <w:ilvl w:val="0"/>
          <w:numId w:val="29"/>
        </w:numPr>
      </w:pPr>
      <w:r w:rsidRPr="00653091">
        <w:t xml:space="preserve">The NIE network </w:t>
      </w:r>
      <w:r w:rsidR="00FA39D0">
        <w:t>wa</w:t>
      </w:r>
      <w:r w:rsidRPr="00653091">
        <w:t xml:space="preserve">s not currently capable of supplying the necessary power to meet the </w:t>
      </w:r>
      <w:proofErr w:type="spellStart"/>
      <w:r w:rsidRPr="00653091">
        <w:t>charging</w:t>
      </w:r>
      <w:proofErr w:type="spellEnd"/>
      <w:r w:rsidRPr="00653091">
        <w:t xml:space="preserve"> requirements</w:t>
      </w:r>
      <w:r>
        <w:t>,</w:t>
      </w:r>
      <w:r w:rsidRPr="00653091">
        <w:t xml:space="preserve"> </w:t>
      </w:r>
      <w:r>
        <w:t>if</w:t>
      </w:r>
      <w:r w:rsidRPr="00653091">
        <w:t xml:space="preserve"> our </w:t>
      </w:r>
      <w:r>
        <w:t xml:space="preserve">entire </w:t>
      </w:r>
      <w:r w:rsidRPr="00653091">
        <w:t xml:space="preserve">LGV fleet changed to electric.  </w:t>
      </w:r>
      <w:r>
        <w:t>Th</w:t>
      </w:r>
      <w:r w:rsidR="00FA39D0">
        <w:t>at</w:t>
      </w:r>
      <w:r>
        <w:t xml:space="preserve"> problem </w:t>
      </w:r>
      <w:r w:rsidR="00FA39D0">
        <w:t>wa</w:t>
      </w:r>
      <w:r>
        <w:t xml:space="preserve">s not unique to </w:t>
      </w:r>
      <w:r w:rsidR="00FA39D0">
        <w:t>the</w:t>
      </w:r>
      <w:r>
        <w:t xml:space="preserve"> Council; s</w:t>
      </w:r>
      <w:r w:rsidRPr="00653091">
        <w:t xml:space="preserve">ignificant investment in infrastructure </w:t>
      </w:r>
      <w:r w:rsidR="00FA39D0">
        <w:t>wa</w:t>
      </w:r>
      <w:r w:rsidRPr="00653091">
        <w:t xml:space="preserve">s needed, both on a regional and local level. Therefore, there </w:t>
      </w:r>
      <w:r w:rsidR="00FA39D0">
        <w:t>wa</w:t>
      </w:r>
      <w:r w:rsidRPr="00653091">
        <w:t>s also a degree of risk attached to th</w:t>
      </w:r>
      <w:r w:rsidR="00FA39D0">
        <w:t>at</w:t>
      </w:r>
      <w:r w:rsidRPr="00653091">
        <w:t xml:space="preserve"> alternate fuel. </w:t>
      </w:r>
      <w:r w:rsidR="003820D2">
        <w:t xml:space="preserve"> </w:t>
      </w:r>
      <w:r w:rsidRPr="00653091">
        <w:t xml:space="preserve">Officers </w:t>
      </w:r>
      <w:r w:rsidR="003820D2">
        <w:t>we</w:t>
      </w:r>
      <w:r w:rsidRPr="00653091">
        <w:t xml:space="preserve">re currently assessing the long-term viability of </w:t>
      </w:r>
      <w:r w:rsidR="003820D2">
        <w:t>the</w:t>
      </w:r>
      <w:r w:rsidRPr="00653091">
        <w:t xml:space="preserve"> </w:t>
      </w:r>
      <w:r>
        <w:t>two</w:t>
      </w:r>
      <w:r w:rsidRPr="00653091">
        <w:t xml:space="preserve"> depots (Balloo, Bangor and North Road, Newtownards)</w:t>
      </w:r>
      <w:r>
        <w:t>, and</w:t>
      </w:r>
      <w:r w:rsidRPr="00653091">
        <w:t xml:space="preserve"> future-proofing the electrical infrastructure </w:t>
      </w:r>
      <w:r w:rsidR="003820D2">
        <w:t>wa</w:t>
      </w:r>
      <w:r w:rsidRPr="00653091">
        <w:t>s one key consideration</w:t>
      </w:r>
      <w:r>
        <w:t xml:space="preserve"> in th</w:t>
      </w:r>
      <w:r w:rsidR="003820D2">
        <w:t>at</w:t>
      </w:r>
      <w:r>
        <w:t xml:space="preserve"> assessment</w:t>
      </w:r>
      <w:r w:rsidRPr="00653091">
        <w:t>.</w:t>
      </w:r>
    </w:p>
    <w:p w14:paraId="2D94D03A" w14:textId="77777777" w:rsidR="00491B48" w:rsidRDefault="00491B48" w:rsidP="00491B48"/>
    <w:p w14:paraId="369AC3AA" w14:textId="6114E13B" w:rsidR="00491B48" w:rsidRDefault="003820D2" w:rsidP="00491B48">
      <w:r>
        <w:t xml:space="preserve">RECOMMENDED that the </w:t>
      </w:r>
      <w:r w:rsidR="00491B48">
        <w:t>Council, after consideration of the attached feasibility study and the summary contained within th</w:t>
      </w:r>
      <w:r>
        <w:t>e</w:t>
      </w:r>
      <w:r w:rsidR="00491B48">
        <w:t xml:space="preserve"> report, instructs Officers to use the information contained therein as a basis for development of our own “Roadmap to a Green Fleet” document, to be brought before Council for consideration at a later date.</w:t>
      </w:r>
    </w:p>
    <w:p w14:paraId="08807476" w14:textId="77777777" w:rsidR="0093046D" w:rsidRDefault="0093046D" w:rsidP="00491B48"/>
    <w:p w14:paraId="081FF945" w14:textId="29963B8B" w:rsidR="0093046D" w:rsidRDefault="0093046D" w:rsidP="00491B48">
      <w:r>
        <w:t>Proposed by Councillor Edmund, seconded by Councillor Kerr</w:t>
      </w:r>
      <w:r w:rsidR="00F16CBB">
        <w:t>,</w:t>
      </w:r>
      <w:r>
        <w:t xml:space="preserve"> that the recommendation be adopted.    </w:t>
      </w:r>
    </w:p>
    <w:p w14:paraId="412FE903" w14:textId="77777777" w:rsidR="0093046D" w:rsidRDefault="0093046D" w:rsidP="00491B48"/>
    <w:p w14:paraId="6A1C26D4" w14:textId="23C2FB0B" w:rsidR="00651C2E" w:rsidRDefault="0093046D" w:rsidP="00491B48">
      <w:r>
        <w:t xml:space="preserve">Councillor Edmund referred to </w:t>
      </w:r>
      <w:r w:rsidR="00F16CBB">
        <w:t xml:space="preserve">the lack of supplies for </w:t>
      </w:r>
      <w:r>
        <w:t xml:space="preserve">hydrogen and </w:t>
      </w:r>
      <w:r w:rsidR="00EF38D7">
        <w:t xml:space="preserve">biofuels </w:t>
      </w:r>
      <w:r w:rsidR="00F16CBB">
        <w:t>and noted that the costs of those had risen</w:t>
      </w:r>
      <w:r w:rsidR="0018272E">
        <w:t xml:space="preserve">, </w:t>
      </w:r>
      <w:r w:rsidR="00F16CBB">
        <w:t xml:space="preserve">and electric vehicles </w:t>
      </w:r>
      <w:r w:rsidR="008533C4">
        <w:t xml:space="preserve">in his opinion </w:t>
      </w:r>
      <w:r w:rsidR="00F16CBB">
        <w:t xml:space="preserve">were </w:t>
      </w:r>
      <w:r w:rsidR="008533C4">
        <w:t xml:space="preserve">often </w:t>
      </w:r>
      <w:r w:rsidR="00F16CBB">
        <w:t xml:space="preserve">not as </w:t>
      </w:r>
      <w:r w:rsidR="008533C4">
        <w:t>environmentally friendly</w:t>
      </w:r>
      <w:r w:rsidR="00F16CBB">
        <w:t xml:space="preserve"> as many people believed</w:t>
      </w:r>
      <w:r w:rsidR="0018272E">
        <w:t>.  He</w:t>
      </w:r>
      <w:r w:rsidR="00F16CBB">
        <w:t xml:space="preserve"> asked if there </w:t>
      </w:r>
      <w:r w:rsidR="00F16CBB">
        <w:lastRenderedPageBreak/>
        <w:t xml:space="preserve">was any light at the end of the report.  The Head of Assets and Property Services replied that there would be risks </w:t>
      </w:r>
      <w:r w:rsidR="0018272E">
        <w:t xml:space="preserve">and uncertainties </w:t>
      </w:r>
      <w:r w:rsidR="00F16CBB">
        <w:t>with any of the measures being suggested but that the Council was confi</w:t>
      </w:r>
      <w:r w:rsidR="00EF38D7">
        <w:t xml:space="preserve">dent </w:t>
      </w:r>
      <w:r w:rsidR="00F16CBB">
        <w:t xml:space="preserve">that the </w:t>
      </w:r>
      <w:r w:rsidR="00EF38D7">
        <w:t>consultant ha</w:t>
      </w:r>
      <w:r w:rsidR="00F16CBB">
        <w:t>d</w:t>
      </w:r>
      <w:r w:rsidR="00EF38D7">
        <w:t xml:space="preserve"> done a great job</w:t>
      </w:r>
      <w:r w:rsidR="0018272E">
        <w:t xml:space="preserve"> in providing a framework within which to now develop </w:t>
      </w:r>
      <w:r w:rsidR="00447968">
        <w:t xml:space="preserve">a </w:t>
      </w:r>
      <w:r w:rsidR="0018272E">
        <w:t>Council specific plan to move forward towards meeting the 2050 net zero target.</w:t>
      </w:r>
    </w:p>
    <w:p w14:paraId="0CF6141D" w14:textId="77777777" w:rsidR="00651C2E" w:rsidRDefault="00651C2E" w:rsidP="00491B48"/>
    <w:p w14:paraId="4CB9A2DC" w14:textId="3B238A70" w:rsidR="0093046D" w:rsidRDefault="00651C2E" w:rsidP="00491B48">
      <w:r>
        <w:t xml:space="preserve">Councillor Edmund thanked the officers for the report and Councillor Kerr agreed that it had been very thorough.  </w:t>
      </w:r>
      <w:r w:rsidR="00D00CA9">
        <w:t xml:space="preserve"> </w:t>
      </w:r>
      <w:r w:rsidR="0093046D">
        <w:t xml:space="preserve">   </w:t>
      </w:r>
    </w:p>
    <w:p w14:paraId="0CF6ED4E" w14:textId="77777777" w:rsidR="0093046D" w:rsidRDefault="0093046D" w:rsidP="00491B48"/>
    <w:p w14:paraId="5FBB476C" w14:textId="7FF3AFD0" w:rsidR="0093046D" w:rsidRPr="00BB3A80" w:rsidRDefault="0093046D" w:rsidP="00491B48">
      <w:r>
        <w:t xml:space="preserve">Councillor Rossiter </w:t>
      </w:r>
      <w:r w:rsidR="00651C2E">
        <w:t xml:space="preserve">stated that he was </w:t>
      </w:r>
      <w:r>
        <w:t xml:space="preserve">happy with </w:t>
      </w:r>
      <w:r w:rsidR="00D00CA9">
        <w:t xml:space="preserve">go with the </w:t>
      </w:r>
      <w:r>
        <w:t xml:space="preserve">proposal </w:t>
      </w:r>
      <w:r w:rsidR="00D00CA9">
        <w:t>in terms of</w:t>
      </w:r>
      <w:r w:rsidR="00651C2E">
        <w:t xml:space="preserve"> the Council’s </w:t>
      </w:r>
      <w:r w:rsidR="00D00CA9">
        <w:t xml:space="preserve">report but </w:t>
      </w:r>
      <w:r w:rsidR="00651C2E">
        <w:t xml:space="preserve">was quite </w:t>
      </w:r>
      <w:r>
        <w:t xml:space="preserve">disappointed </w:t>
      </w:r>
      <w:r w:rsidR="00D00CA9">
        <w:t>that</w:t>
      </w:r>
      <w:r>
        <w:t xml:space="preserve"> the infrastructure </w:t>
      </w:r>
      <w:r w:rsidR="00D00CA9">
        <w:t xml:space="preserve">from NIE </w:t>
      </w:r>
      <w:r w:rsidR="00651C2E">
        <w:t>wa</w:t>
      </w:r>
      <w:r w:rsidR="00D00CA9">
        <w:t xml:space="preserve">s </w:t>
      </w:r>
      <w:r>
        <w:t xml:space="preserve">not </w:t>
      </w:r>
      <w:r w:rsidR="00651C2E">
        <w:t xml:space="preserve">in place and felt that Northern Ireland was lagging behind others in reducing its carbon footprint.  He believed that greater input should be made by the Department at Stormont to develop the infrastructure needed and hoped for clearer thinking moving forward.  </w:t>
      </w:r>
      <w:r>
        <w:t xml:space="preserve">  </w:t>
      </w:r>
    </w:p>
    <w:p w14:paraId="100CFE7A" w14:textId="77777777" w:rsidR="00CF0F8F" w:rsidRDefault="00CF0F8F" w:rsidP="007B1BD4">
      <w:pPr>
        <w:pStyle w:val="Normal0"/>
        <w:rPr>
          <w:rFonts w:eastAsia="Calibri"/>
          <w:szCs w:val="24"/>
        </w:rPr>
      </w:pPr>
    </w:p>
    <w:p w14:paraId="504D0796" w14:textId="243088C9" w:rsidR="000658E8" w:rsidRPr="000658E8" w:rsidRDefault="00B113ED" w:rsidP="007B1BD4">
      <w:pPr>
        <w:spacing w:after="0" w:line="240" w:lineRule="auto"/>
        <w:rPr>
          <w:b/>
          <w:bCs/>
          <w:szCs w:val="24"/>
        </w:rPr>
      </w:pPr>
      <w:r w:rsidRPr="009C1634">
        <w:rPr>
          <w:b/>
          <w:bCs/>
          <w:szCs w:val="24"/>
        </w:rPr>
        <w:t>AGREED TO RECOMMEND,</w:t>
      </w:r>
      <w:r>
        <w:rPr>
          <w:b/>
          <w:bCs/>
          <w:szCs w:val="24"/>
        </w:rPr>
        <w:t xml:space="preserve"> on the proposal of</w:t>
      </w:r>
      <w:r w:rsidR="0093046D">
        <w:rPr>
          <w:b/>
          <w:bCs/>
          <w:szCs w:val="24"/>
        </w:rPr>
        <w:t xml:space="preserve"> Councillor Edmund</w:t>
      </w:r>
      <w:r>
        <w:rPr>
          <w:b/>
          <w:bCs/>
          <w:szCs w:val="24"/>
        </w:rPr>
        <w:t>, seconded by</w:t>
      </w:r>
      <w:r w:rsidR="00301E51">
        <w:rPr>
          <w:b/>
          <w:bCs/>
          <w:szCs w:val="24"/>
        </w:rPr>
        <w:t xml:space="preserve"> </w:t>
      </w:r>
      <w:r w:rsidR="0093046D">
        <w:rPr>
          <w:b/>
          <w:bCs/>
          <w:szCs w:val="24"/>
        </w:rPr>
        <w:t>Councillor Kerr</w:t>
      </w:r>
      <w:r>
        <w:rPr>
          <w:b/>
          <w:bCs/>
          <w:szCs w:val="24"/>
        </w:rPr>
        <w:t>, that the recommendation be adopted</w:t>
      </w:r>
      <w:r w:rsidR="00E37524">
        <w:rPr>
          <w:b/>
          <w:bCs/>
          <w:szCs w:val="24"/>
        </w:rPr>
        <w:t xml:space="preserve">.  </w:t>
      </w:r>
      <w:r>
        <w:rPr>
          <w:b/>
          <w:bCs/>
          <w:szCs w:val="24"/>
        </w:rPr>
        <w:t xml:space="preserve">   </w:t>
      </w:r>
    </w:p>
    <w:p w14:paraId="1B2EE6FE" w14:textId="71F87245" w:rsidR="00153899" w:rsidRDefault="00153899" w:rsidP="007B1BD4">
      <w:pPr>
        <w:spacing w:after="0" w:line="240" w:lineRule="auto"/>
        <w:ind w:firstLine="0"/>
        <w:rPr>
          <w:szCs w:val="24"/>
        </w:rPr>
      </w:pPr>
      <w:r>
        <w:rPr>
          <w:b/>
          <w:bCs/>
          <w:sz w:val="28"/>
          <w:szCs w:val="32"/>
        </w:rPr>
        <w:tab/>
      </w:r>
    </w:p>
    <w:p w14:paraId="05F2498E" w14:textId="7277F114" w:rsidR="00B2071A" w:rsidRPr="00B450F7" w:rsidRDefault="00153899" w:rsidP="007B1BD4">
      <w:pPr>
        <w:pStyle w:val="Heading1"/>
        <w:ind w:left="720" w:hanging="720"/>
      </w:pPr>
      <w:r w:rsidRPr="00F40974">
        <w:rPr>
          <w:u w:val="none"/>
        </w:rPr>
        <w:t>6.</w:t>
      </w:r>
      <w:r w:rsidRPr="00F40974">
        <w:rPr>
          <w:u w:val="none"/>
        </w:rPr>
        <w:tab/>
      </w:r>
      <w:r w:rsidR="00F018A1">
        <w:t xml:space="preserve">Grant of entertainment licence </w:t>
      </w:r>
    </w:p>
    <w:p w14:paraId="015FBECA" w14:textId="219F43DB" w:rsidR="00B2071A" w:rsidRDefault="00B2071A" w:rsidP="007B1BD4">
      <w:pPr>
        <w:spacing w:after="0" w:line="240" w:lineRule="auto"/>
      </w:pPr>
    </w:p>
    <w:p w14:paraId="3DA72864" w14:textId="0189F55F" w:rsidR="00491B48" w:rsidRDefault="00B450F7" w:rsidP="003820D2">
      <w:pPr>
        <w:spacing w:after="0" w:line="240" w:lineRule="auto"/>
      </w:pPr>
      <w:r w:rsidRPr="00EC7E1D">
        <w:rPr>
          <w:szCs w:val="24"/>
        </w:rPr>
        <w:t xml:space="preserve">PREVIOUSLY CIRCULATED: Report from the Director </w:t>
      </w:r>
      <w:r>
        <w:rPr>
          <w:szCs w:val="24"/>
        </w:rPr>
        <w:t xml:space="preserve">of Environment </w:t>
      </w:r>
      <w:r w:rsidR="003820D2">
        <w:rPr>
          <w:szCs w:val="24"/>
        </w:rPr>
        <w:t xml:space="preserve">detailing that </w:t>
      </w:r>
      <w:r w:rsidR="00156C38">
        <w:rPr>
          <w:szCs w:val="24"/>
        </w:rPr>
        <w:t>a</w:t>
      </w:r>
      <w:r w:rsidR="003820D2">
        <w:rPr>
          <w:szCs w:val="24"/>
        </w:rPr>
        <w:t xml:space="preserve">pplications </w:t>
      </w:r>
      <w:r w:rsidR="00491B48">
        <w:t>ha</w:t>
      </w:r>
      <w:r w:rsidR="003820D2">
        <w:t>d</w:t>
      </w:r>
      <w:r w:rsidR="00491B48">
        <w:t xml:space="preserve"> been received for the Grant of Entertainment Licences as follow</w:t>
      </w:r>
      <w:r w:rsidR="003820D2">
        <w:t>ed</w:t>
      </w:r>
      <w:r w:rsidR="00491B48">
        <w:t xml:space="preserve">: </w:t>
      </w:r>
    </w:p>
    <w:p w14:paraId="50C55AF2" w14:textId="77777777" w:rsidR="00491B48" w:rsidRDefault="00491B48" w:rsidP="00491B48"/>
    <w:p w14:paraId="3E3ECEDB" w14:textId="247B0BC8" w:rsidR="00491B48" w:rsidRPr="00F61279" w:rsidRDefault="00491B48" w:rsidP="00491B48">
      <w:pPr>
        <w:rPr>
          <w:b/>
          <w:bCs/>
          <w:szCs w:val="24"/>
          <w:u w:val="single"/>
        </w:rPr>
      </w:pPr>
      <w:r>
        <w:rPr>
          <w:b/>
          <w:bCs/>
          <w:szCs w:val="24"/>
          <w:u w:val="single"/>
        </w:rPr>
        <w:t>Bangor Elim Church, 13 Balloo Crescent, Bangor BT19 7WP</w:t>
      </w:r>
    </w:p>
    <w:p w14:paraId="0A927257" w14:textId="77777777" w:rsidR="00491B48" w:rsidRPr="008F7406" w:rsidRDefault="00491B48" w:rsidP="00491B48">
      <w:pPr>
        <w:pStyle w:val="ListParagraph"/>
        <w:rPr>
          <w:rFonts w:cs="Arial"/>
          <w:b/>
          <w:bCs/>
          <w:szCs w:val="24"/>
          <w:lang w:eastAsia="en-GB"/>
        </w:rPr>
      </w:pPr>
    </w:p>
    <w:p w14:paraId="2F3931B9" w14:textId="77777777" w:rsidR="00491B48" w:rsidRDefault="00491B48" w:rsidP="00491B48">
      <w:pPr>
        <w:rPr>
          <w:szCs w:val="24"/>
        </w:rPr>
      </w:pPr>
      <w:r>
        <w:rPr>
          <w:b/>
          <w:szCs w:val="24"/>
        </w:rPr>
        <w:t xml:space="preserve">Applicant: </w:t>
      </w:r>
      <w:r>
        <w:rPr>
          <w:szCs w:val="24"/>
        </w:rPr>
        <w:t xml:space="preserve">Gary Faulkner, 7 </w:t>
      </w:r>
      <w:proofErr w:type="spellStart"/>
      <w:r>
        <w:rPr>
          <w:szCs w:val="24"/>
        </w:rPr>
        <w:t>Fernbank</w:t>
      </w:r>
      <w:proofErr w:type="spellEnd"/>
      <w:r>
        <w:rPr>
          <w:szCs w:val="24"/>
        </w:rPr>
        <w:t xml:space="preserve"> Close, Bangor </w:t>
      </w:r>
    </w:p>
    <w:p w14:paraId="40354FF0" w14:textId="77777777" w:rsidR="00491B48" w:rsidRDefault="00491B48" w:rsidP="00491B48">
      <w:pPr>
        <w:rPr>
          <w:szCs w:val="24"/>
        </w:rPr>
      </w:pPr>
    </w:p>
    <w:p w14:paraId="584879D6" w14:textId="77777777" w:rsidR="00491B48" w:rsidRDefault="00491B48" w:rsidP="00491B48">
      <w:pPr>
        <w:rPr>
          <w:szCs w:val="24"/>
        </w:rPr>
      </w:pPr>
      <w:r w:rsidRPr="00597DD8">
        <w:rPr>
          <w:b/>
          <w:szCs w:val="24"/>
        </w:rPr>
        <w:t>Days and Ho</w:t>
      </w:r>
      <w:r>
        <w:rPr>
          <w:b/>
          <w:szCs w:val="24"/>
        </w:rPr>
        <w:t>u</w:t>
      </w:r>
      <w:r w:rsidRPr="00597DD8">
        <w:rPr>
          <w:b/>
          <w:szCs w:val="24"/>
        </w:rPr>
        <w:t>rs</w:t>
      </w:r>
      <w:r>
        <w:rPr>
          <w:szCs w:val="24"/>
        </w:rPr>
        <w:t>: For 14 Unspecified Days within 12 months, 7pm – 11pm</w:t>
      </w:r>
    </w:p>
    <w:p w14:paraId="6F76E3CD" w14:textId="77777777" w:rsidR="00491B48" w:rsidRDefault="00491B48" w:rsidP="00491B48">
      <w:pPr>
        <w:rPr>
          <w:szCs w:val="24"/>
        </w:rPr>
      </w:pPr>
    </w:p>
    <w:p w14:paraId="3F0E203D" w14:textId="77777777" w:rsidR="00491B48" w:rsidRPr="00B009F6" w:rsidRDefault="00491B48" w:rsidP="00491B48">
      <w:pPr>
        <w:rPr>
          <w:szCs w:val="24"/>
        </w:rPr>
      </w:pPr>
      <w:r w:rsidRPr="008101B6">
        <w:rPr>
          <w:b/>
          <w:bCs/>
          <w:szCs w:val="24"/>
        </w:rPr>
        <w:t>Type of entertainment</w:t>
      </w:r>
      <w:r>
        <w:rPr>
          <w:szCs w:val="24"/>
        </w:rPr>
        <w:t xml:space="preserve">: </w:t>
      </w:r>
      <w:r w:rsidRPr="00B009F6">
        <w:rPr>
          <w:szCs w:val="24"/>
        </w:rPr>
        <w:t>Dancing, Singing or Music or any other entertainment of a like kind</w:t>
      </w:r>
      <w:r>
        <w:rPr>
          <w:szCs w:val="24"/>
        </w:rPr>
        <w:t>.</w:t>
      </w:r>
    </w:p>
    <w:p w14:paraId="4BB3C216" w14:textId="77777777" w:rsidR="00156C38" w:rsidRDefault="00156C38" w:rsidP="00491B48">
      <w:pPr>
        <w:rPr>
          <w:b/>
          <w:bCs/>
          <w:szCs w:val="24"/>
          <w:u w:val="single"/>
        </w:rPr>
      </w:pPr>
    </w:p>
    <w:p w14:paraId="07975F1B" w14:textId="2496E3F4" w:rsidR="00491B48" w:rsidRPr="00F61279" w:rsidRDefault="00491B48" w:rsidP="00491B48">
      <w:pPr>
        <w:rPr>
          <w:b/>
          <w:bCs/>
          <w:szCs w:val="24"/>
          <w:u w:val="single"/>
        </w:rPr>
      </w:pPr>
      <w:r>
        <w:rPr>
          <w:b/>
          <w:bCs/>
          <w:szCs w:val="24"/>
          <w:u w:val="single"/>
        </w:rPr>
        <w:t>Comber Community Centre, 1 Parkway, Comber BT23 5AR</w:t>
      </w:r>
    </w:p>
    <w:p w14:paraId="55283219" w14:textId="77777777" w:rsidR="00491B48" w:rsidRPr="008F7406" w:rsidRDefault="00491B48" w:rsidP="00491B48">
      <w:pPr>
        <w:pStyle w:val="ListParagraph"/>
        <w:rPr>
          <w:rFonts w:cs="Arial"/>
          <w:b/>
          <w:bCs/>
          <w:szCs w:val="24"/>
          <w:lang w:eastAsia="en-GB"/>
        </w:rPr>
      </w:pPr>
    </w:p>
    <w:p w14:paraId="0216D821" w14:textId="77777777" w:rsidR="00491B48" w:rsidRDefault="00491B48" w:rsidP="00491B48">
      <w:pPr>
        <w:rPr>
          <w:szCs w:val="24"/>
        </w:rPr>
      </w:pPr>
      <w:r>
        <w:rPr>
          <w:b/>
          <w:szCs w:val="24"/>
        </w:rPr>
        <w:t xml:space="preserve">Applicant: </w:t>
      </w:r>
      <w:r w:rsidRPr="00B009F6">
        <w:rPr>
          <w:szCs w:val="24"/>
        </w:rPr>
        <w:t>Ards and North Down Borough Council</w:t>
      </w:r>
      <w:r>
        <w:rPr>
          <w:szCs w:val="24"/>
        </w:rPr>
        <w:t xml:space="preserve">, 2 Church Street, Newtownards </w:t>
      </w:r>
    </w:p>
    <w:p w14:paraId="416E24CF" w14:textId="77777777" w:rsidR="00491B48" w:rsidRDefault="00491B48" w:rsidP="00491B48">
      <w:pPr>
        <w:rPr>
          <w:szCs w:val="24"/>
        </w:rPr>
      </w:pPr>
    </w:p>
    <w:p w14:paraId="3986E33B" w14:textId="77777777" w:rsidR="00491B48" w:rsidRDefault="00491B48" w:rsidP="00491B48">
      <w:pPr>
        <w:rPr>
          <w:szCs w:val="24"/>
        </w:rPr>
      </w:pPr>
      <w:r w:rsidRPr="00597DD8">
        <w:rPr>
          <w:b/>
          <w:szCs w:val="24"/>
        </w:rPr>
        <w:t>Days and Ho</w:t>
      </w:r>
      <w:r>
        <w:rPr>
          <w:b/>
          <w:szCs w:val="24"/>
        </w:rPr>
        <w:t>u</w:t>
      </w:r>
      <w:r w:rsidRPr="00597DD8">
        <w:rPr>
          <w:b/>
          <w:szCs w:val="24"/>
        </w:rPr>
        <w:t>rs</w:t>
      </w:r>
      <w:r>
        <w:rPr>
          <w:szCs w:val="24"/>
        </w:rPr>
        <w:t>: Monday to Sunday during the permitted hours when alcohol may be served on these premises under the Licensing (NI) Order 1996</w:t>
      </w:r>
    </w:p>
    <w:p w14:paraId="06C82A99" w14:textId="77777777" w:rsidR="00491B48" w:rsidRDefault="00491B48" w:rsidP="00491B48">
      <w:pPr>
        <w:rPr>
          <w:szCs w:val="24"/>
        </w:rPr>
      </w:pPr>
    </w:p>
    <w:p w14:paraId="4816F318" w14:textId="77777777" w:rsidR="00491B48" w:rsidRPr="00B009F6" w:rsidRDefault="00491B48" w:rsidP="00491B48">
      <w:pPr>
        <w:rPr>
          <w:szCs w:val="24"/>
        </w:rPr>
      </w:pPr>
      <w:r w:rsidRPr="008101B6">
        <w:rPr>
          <w:b/>
          <w:bCs/>
          <w:szCs w:val="24"/>
        </w:rPr>
        <w:t>Type of entertainment</w:t>
      </w:r>
      <w:r>
        <w:rPr>
          <w:szCs w:val="24"/>
        </w:rPr>
        <w:t xml:space="preserve">: </w:t>
      </w:r>
      <w:r w:rsidRPr="00B009F6">
        <w:rPr>
          <w:szCs w:val="24"/>
        </w:rPr>
        <w:t>A Theatrical Performance</w:t>
      </w:r>
    </w:p>
    <w:p w14:paraId="3378AC72" w14:textId="77777777" w:rsidR="00491B48" w:rsidRPr="00B009F6" w:rsidRDefault="00491B48" w:rsidP="00491B48">
      <w:pPr>
        <w:rPr>
          <w:szCs w:val="24"/>
        </w:rPr>
      </w:pPr>
      <w:r w:rsidRPr="00B009F6">
        <w:rPr>
          <w:szCs w:val="24"/>
        </w:rPr>
        <w:t>Dancing, Singing or Music or any other entertainment of a like kind</w:t>
      </w:r>
      <w:r>
        <w:rPr>
          <w:szCs w:val="24"/>
        </w:rPr>
        <w:t>.</w:t>
      </w:r>
    </w:p>
    <w:p w14:paraId="377C6B41" w14:textId="77777777" w:rsidR="00491B48" w:rsidRDefault="00491B48" w:rsidP="00491B48">
      <w:pPr>
        <w:rPr>
          <w:szCs w:val="24"/>
        </w:rPr>
      </w:pPr>
      <w:r w:rsidRPr="00B009F6">
        <w:rPr>
          <w:szCs w:val="24"/>
        </w:rPr>
        <w:t>Any entertainment which consists of or includes a public contest match, exhibition or display of boxing, wrestling, judo, karate or any similar sport, billiards, pool, snooker or any similar game, darts</w:t>
      </w:r>
      <w:r>
        <w:rPr>
          <w:szCs w:val="24"/>
        </w:rPr>
        <w:t xml:space="preserve">.  </w:t>
      </w:r>
      <w:r w:rsidRPr="00B009F6">
        <w:rPr>
          <w:szCs w:val="24"/>
        </w:rPr>
        <w:t>Equipment for Playing Snooker or Similar Games</w:t>
      </w:r>
      <w:r>
        <w:rPr>
          <w:szCs w:val="24"/>
        </w:rPr>
        <w:t>.</w:t>
      </w:r>
    </w:p>
    <w:p w14:paraId="0C32BFEA" w14:textId="77777777" w:rsidR="00491B48" w:rsidRDefault="00491B48" w:rsidP="00491B48">
      <w:pPr>
        <w:rPr>
          <w:szCs w:val="24"/>
        </w:rPr>
      </w:pPr>
    </w:p>
    <w:p w14:paraId="11F91BDF" w14:textId="44CBD152" w:rsidR="00491B48" w:rsidRPr="008F7406" w:rsidRDefault="00491B48" w:rsidP="00491B48">
      <w:pPr>
        <w:rPr>
          <w:szCs w:val="24"/>
        </w:rPr>
      </w:pPr>
      <w:r>
        <w:rPr>
          <w:szCs w:val="24"/>
        </w:rPr>
        <w:t xml:space="preserve">There </w:t>
      </w:r>
      <w:r w:rsidR="00156C38">
        <w:rPr>
          <w:szCs w:val="24"/>
        </w:rPr>
        <w:t>we</w:t>
      </w:r>
      <w:r>
        <w:rPr>
          <w:szCs w:val="24"/>
        </w:rPr>
        <w:t>re no objections to th</w:t>
      </w:r>
      <w:r w:rsidR="00156C38">
        <w:rPr>
          <w:szCs w:val="24"/>
        </w:rPr>
        <w:t>o</w:t>
      </w:r>
      <w:r>
        <w:rPr>
          <w:szCs w:val="24"/>
        </w:rPr>
        <w:t>se applications.</w:t>
      </w:r>
    </w:p>
    <w:p w14:paraId="1CAF05C4" w14:textId="77777777" w:rsidR="00491B48" w:rsidRDefault="00491B48" w:rsidP="00491B48">
      <w:pPr>
        <w:rPr>
          <w:b/>
        </w:rPr>
      </w:pPr>
    </w:p>
    <w:p w14:paraId="55BE08BD" w14:textId="6028A73B" w:rsidR="00491B48" w:rsidRPr="00DE2FE7" w:rsidRDefault="00156C38" w:rsidP="00491B48">
      <w:pPr>
        <w:rPr>
          <w:b/>
        </w:rPr>
      </w:pPr>
      <w:r w:rsidRPr="00156C38">
        <w:rPr>
          <w:bCs/>
        </w:rPr>
        <w:lastRenderedPageBreak/>
        <w:t>RECOMMENDED that the</w:t>
      </w:r>
      <w:r>
        <w:rPr>
          <w:b/>
        </w:rPr>
        <w:t xml:space="preserve"> </w:t>
      </w:r>
      <w:r w:rsidR="00491B48">
        <w:rPr>
          <w:rFonts w:eastAsia="Calibri"/>
          <w:szCs w:val="24"/>
        </w:rPr>
        <w:t>Council grants the applications.</w:t>
      </w:r>
    </w:p>
    <w:p w14:paraId="271E4130" w14:textId="77777777" w:rsidR="00491B48" w:rsidRDefault="00491B48" w:rsidP="007B1BD4">
      <w:pPr>
        <w:spacing w:after="0" w:line="240" w:lineRule="auto"/>
        <w:rPr>
          <w:szCs w:val="24"/>
        </w:rPr>
      </w:pPr>
    </w:p>
    <w:p w14:paraId="1068A9CC" w14:textId="2ADD9817"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FB5F92">
        <w:rPr>
          <w:b/>
          <w:bCs/>
          <w:szCs w:val="24"/>
        </w:rPr>
        <w:t xml:space="preserve"> </w:t>
      </w:r>
      <w:r w:rsidR="0093046D">
        <w:rPr>
          <w:b/>
          <w:bCs/>
          <w:szCs w:val="24"/>
        </w:rPr>
        <w:t>Councillor Boyle</w:t>
      </w:r>
      <w:r>
        <w:rPr>
          <w:b/>
          <w:bCs/>
          <w:szCs w:val="24"/>
        </w:rPr>
        <w:t>, seconded by</w:t>
      </w:r>
      <w:r w:rsidR="00FB5F92">
        <w:rPr>
          <w:b/>
          <w:bCs/>
          <w:szCs w:val="24"/>
        </w:rPr>
        <w:t xml:space="preserve"> </w:t>
      </w:r>
      <w:r w:rsidR="0093046D">
        <w:rPr>
          <w:b/>
          <w:bCs/>
          <w:szCs w:val="24"/>
        </w:rPr>
        <w:t>Councillor Kerr</w:t>
      </w:r>
      <w:r>
        <w:rPr>
          <w:b/>
          <w:bCs/>
          <w:szCs w:val="24"/>
        </w:rPr>
        <w:t xml:space="preserve">, that the recommendation be adopted.   </w:t>
      </w:r>
    </w:p>
    <w:p w14:paraId="6B8705C7" w14:textId="77777777" w:rsidR="00153899" w:rsidRDefault="00153899" w:rsidP="007B1BD4">
      <w:pPr>
        <w:spacing w:after="0" w:line="240" w:lineRule="auto"/>
        <w:rPr>
          <w:rFonts w:eastAsia="Calibri"/>
          <w:szCs w:val="24"/>
        </w:rPr>
      </w:pPr>
    </w:p>
    <w:p w14:paraId="18959BBE" w14:textId="0374FBEB" w:rsidR="008C152B" w:rsidRDefault="00B2071A" w:rsidP="007B1BD4">
      <w:pPr>
        <w:pStyle w:val="Heading1"/>
        <w:ind w:left="720" w:hanging="720"/>
      </w:pPr>
      <w:r w:rsidRPr="00C264D3">
        <w:rPr>
          <w:u w:val="none"/>
        </w:rPr>
        <w:t>7</w:t>
      </w:r>
      <w:r w:rsidR="0006329D" w:rsidRPr="00C264D3">
        <w:rPr>
          <w:u w:val="none"/>
        </w:rPr>
        <w:t>.</w:t>
      </w:r>
      <w:r w:rsidR="0006329D" w:rsidRPr="00C264D3">
        <w:rPr>
          <w:u w:val="none"/>
        </w:rPr>
        <w:tab/>
      </w:r>
      <w:r w:rsidR="00F018A1">
        <w:t xml:space="preserve">transfer of enterainment licences </w:t>
      </w:r>
      <w:r w:rsidR="00935D79">
        <w:t xml:space="preserve"> </w:t>
      </w:r>
      <w:r w:rsidR="002C1348">
        <w:t xml:space="preserve"> </w:t>
      </w:r>
    </w:p>
    <w:p w14:paraId="3E7CB187" w14:textId="7E9E0632" w:rsidR="008B5723" w:rsidRDefault="008C152B" w:rsidP="00551B6F">
      <w:pPr>
        <w:rPr>
          <w:rFonts w:eastAsia="Calibri"/>
          <w:szCs w:val="24"/>
        </w:rPr>
      </w:pPr>
      <w:r>
        <w:tab/>
      </w:r>
      <w:r w:rsidR="00211324" w:rsidRPr="008C152B">
        <w:t xml:space="preserve"> </w:t>
      </w:r>
    </w:p>
    <w:p w14:paraId="559158AB" w14:textId="0DF9B63F" w:rsidR="00491B48" w:rsidRDefault="00B450F7" w:rsidP="0028251E">
      <w:pPr>
        <w:spacing w:after="0" w:line="240" w:lineRule="auto"/>
      </w:pPr>
      <w:r w:rsidRPr="00EC7E1D">
        <w:rPr>
          <w:szCs w:val="24"/>
        </w:rPr>
        <w:t xml:space="preserve">PREVIOUSLY CIRCULATED: Report from the Director </w:t>
      </w:r>
      <w:r>
        <w:rPr>
          <w:szCs w:val="24"/>
        </w:rPr>
        <w:t>of Environment</w:t>
      </w:r>
      <w:r w:rsidR="00156C38">
        <w:rPr>
          <w:szCs w:val="24"/>
        </w:rPr>
        <w:t xml:space="preserve"> detailing that </w:t>
      </w:r>
      <w:r w:rsidR="0028251E">
        <w:rPr>
          <w:szCs w:val="24"/>
        </w:rPr>
        <w:t xml:space="preserve">an </w:t>
      </w:r>
      <w:r w:rsidR="00491B48">
        <w:t>application ha</w:t>
      </w:r>
      <w:r w:rsidR="0028251E">
        <w:t>d</w:t>
      </w:r>
      <w:r w:rsidR="00491B48">
        <w:t xml:space="preserve"> been received for the Transfer of an Entertainment Licence as follow</w:t>
      </w:r>
      <w:r w:rsidR="0028251E">
        <w:t>ed</w:t>
      </w:r>
      <w:r w:rsidR="00491B48">
        <w:t xml:space="preserve">: </w:t>
      </w:r>
    </w:p>
    <w:p w14:paraId="44037C9A" w14:textId="77777777" w:rsidR="00491B48" w:rsidRPr="008F7406" w:rsidRDefault="00491B48" w:rsidP="00491B48"/>
    <w:p w14:paraId="54CFE9AC" w14:textId="77777777" w:rsidR="00491B48" w:rsidRPr="00F61279" w:rsidRDefault="00491B48" w:rsidP="00491B48">
      <w:pPr>
        <w:rPr>
          <w:b/>
          <w:bCs/>
          <w:szCs w:val="24"/>
          <w:u w:val="single"/>
        </w:rPr>
      </w:pPr>
      <w:r w:rsidRPr="00F61279">
        <w:rPr>
          <w:b/>
          <w:bCs/>
          <w:szCs w:val="24"/>
          <w:u w:val="single"/>
        </w:rPr>
        <w:t xml:space="preserve">The </w:t>
      </w:r>
      <w:r>
        <w:rPr>
          <w:b/>
          <w:bCs/>
          <w:szCs w:val="24"/>
          <w:u w:val="single"/>
        </w:rPr>
        <w:t>Parlour Bar, 4 Castle Place, Newtownards</w:t>
      </w:r>
    </w:p>
    <w:p w14:paraId="4744617F" w14:textId="77777777" w:rsidR="00491B48" w:rsidRPr="008F7406" w:rsidRDefault="00491B48" w:rsidP="00491B48">
      <w:pPr>
        <w:pStyle w:val="ListParagraph"/>
        <w:rPr>
          <w:rFonts w:cs="Arial"/>
          <w:b/>
          <w:bCs/>
          <w:szCs w:val="24"/>
          <w:lang w:eastAsia="en-GB"/>
        </w:rPr>
      </w:pPr>
    </w:p>
    <w:p w14:paraId="255D2233" w14:textId="77777777" w:rsidR="00491B48" w:rsidRDefault="00491B48" w:rsidP="00491B48">
      <w:pPr>
        <w:rPr>
          <w:szCs w:val="24"/>
        </w:rPr>
      </w:pPr>
      <w:r>
        <w:rPr>
          <w:b/>
          <w:szCs w:val="24"/>
        </w:rPr>
        <w:t xml:space="preserve">Applicant: </w:t>
      </w:r>
      <w:r>
        <w:rPr>
          <w:szCs w:val="24"/>
        </w:rPr>
        <w:t xml:space="preserve">Alana Clarke, 20 Old Mill Dale, Dundonald </w:t>
      </w:r>
    </w:p>
    <w:p w14:paraId="00F5C8EF" w14:textId="77777777" w:rsidR="00491B48" w:rsidRDefault="00491B48" w:rsidP="00491B48">
      <w:pPr>
        <w:rPr>
          <w:szCs w:val="24"/>
        </w:rPr>
      </w:pPr>
    </w:p>
    <w:p w14:paraId="702A3A75" w14:textId="77777777" w:rsidR="00491B48" w:rsidRDefault="00491B48" w:rsidP="00491B48">
      <w:pPr>
        <w:rPr>
          <w:szCs w:val="24"/>
        </w:rPr>
      </w:pPr>
      <w:r w:rsidRPr="00597DD8">
        <w:rPr>
          <w:b/>
          <w:szCs w:val="24"/>
        </w:rPr>
        <w:t>Days and Ho</w:t>
      </w:r>
      <w:r>
        <w:rPr>
          <w:b/>
          <w:szCs w:val="24"/>
        </w:rPr>
        <w:t>u</w:t>
      </w:r>
      <w:r w:rsidRPr="00597DD8">
        <w:rPr>
          <w:b/>
          <w:szCs w:val="24"/>
        </w:rPr>
        <w:t>rs</w:t>
      </w:r>
      <w:r>
        <w:rPr>
          <w:szCs w:val="24"/>
        </w:rPr>
        <w:t>: Monday to Sunday during the permitted hours when alcohol may be served on these premises under the Licensing (NI) Order 1996</w:t>
      </w:r>
    </w:p>
    <w:p w14:paraId="1F119F35" w14:textId="77777777" w:rsidR="00491B48" w:rsidRDefault="00491B48" w:rsidP="00491B48">
      <w:pPr>
        <w:rPr>
          <w:szCs w:val="24"/>
        </w:rPr>
      </w:pPr>
    </w:p>
    <w:p w14:paraId="02156749" w14:textId="77777777" w:rsidR="00491B48" w:rsidRDefault="00491B48" w:rsidP="00491B48">
      <w:pPr>
        <w:rPr>
          <w:szCs w:val="24"/>
        </w:rPr>
      </w:pPr>
      <w:r w:rsidRPr="008101B6">
        <w:rPr>
          <w:b/>
          <w:bCs/>
          <w:szCs w:val="24"/>
        </w:rPr>
        <w:t>Type of entertainment</w:t>
      </w:r>
      <w:r>
        <w:rPr>
          <w:szCs w:val="24"/>
        </w:rPr>
        <w:t>: Indoor dancing, singing and music or any other entertainment of a like kind; Machines for Entertainment and Amusement</w:t>
      </w:r>
    </w:p>
    <w:p w14:paraId="0A280363" w14:textId="77777777" w:rsidR="00491B48" w:rsidRDefault="00491B48" w:rsidP="00491B48">
      <w:pPr>
        <w:rPr>
          <w:szCs w:val="24"/>
        </w:rPr>
      </w:pPr>
    </w:p>
    <w:p w14:paraId="3C16925B" w14:textId="62A10B42" w:rsidR="00491B48" w:rsidRPr="008F7406" w:rsidRDefault="00491B48" w:rsidP="00491B48">
      <w:pPr>
        <w:rPr>
          <w:szCs w:val="24"/>
        </w:rPr>
      </w:pPr>
      <w:r>
        <w:rPr>
          <w:szCs w:val="24"/>
        </w:rPr>
        <w:t xml:space="preserve">There </w:t>
      </w:r>
      <w:r w:rsidR="0028251E">
        <w:rPr>
          <w:szCs w:val="24"/>
        </w:rPr>
        <w:t>we</w:t>
      </w:r>
      <w:r>
        <w:rPr>
          <w:szCs w:val="24"/>
        </w:rPr>
        <w:t>re no objections to th</w:t>
      </w:r>
      <w:r w:rsidR="0028251E">
        <w:rPr>
          <w:szCs w:val="24"/>
        </w:rPr>
        <w:t>e</w:t>
      </w:r>
      <w:r>
        <w:rPr>
          <w:szCs w:val="24"/>
        </w:rPr>
        <w:t xml:space="preserve"> application.</w:t>
      </w:r>
    </w:p>
    <w:p w14:paraId="48F99007" w14:textId="77777777" w:rsidR="00491B48" w:rsidRDefault="00491B48" w:rsidP="00491B48">
      <w:pPr>
        <w:rPr>
          <w:b/>
        </w:rPr>
      </w:pPr>
    </w:p>
    <w:p w14:paraId="4FA7E4A4" w14:textId="38E4AC6B" w:rsidR="00491B48" w:rsidRDefault="0028251E" w:rsidP="00491B48">
      <w:pPr>
        <w:rPr>
          <w:rFonts w:eastAsia="Calibri"/>
          <w:szCs w:val="24"/>
        </w:rPr>
      </w:pPr>
      <w:r w:rsidRPr="0028251E">
        <w:rPr>
          <w:bCs/>
        </w:rPr>
        <w:t xml:space="preserve">RECOMMENDED that the </w:t>
      </w:r>
      <w:r w:rsidR="00491B48" w:rsidRPr="0028251E">
        <w:rPr>
          <w:rFonts w:eastAsia="Calibri"/>
          <w:bCs/>
          <w:szCs w:val="24"/>
        </w:rPr>
        <w:t>Council</w:t>
      </w:r>
      <w:r w:rsidR="00491B48">
        <w:rPr>
          <w:rFonts w:eastAsia="Calibri"/>
          <w:szCs w:val="24"/>
        </w:rPr>
        <w:t xml:space="preserve"> grants the application.</w:t>
      </w:r>
    </w:p>
    <w:p w14:paraId="0EBC74AF" w14:textId="77777777" w:rsidR="0028251E" w:rsidRDefault="0028251E" w:rsidP="00491B48">
      <w:pPr>
        <w:rPr>
          <w:b/>
        </w:rPr>
      </w:pPr>
    </w:p>
    <w:p w14:paraId="29FED9F5" w14:textId="712419D9" w:rsidR="000A220D"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5F54ED">
        <w:rPr>
          <w:b/>
          <w:bCs/>
          <w:szCs w:val="24"/>
        </w:rPr>
        <w:t xml:space="preserve"> </w:t>
      </w:r>
      <w:r w:rsidR="0093046D">
        <w:rPr>
          <w:b/>
          <w:bCs/>
          <w:szCs w:val="24"/>
        </w:rPr>
        <w:t>Councillor Boyle</w:t>
      </w:r>
      <w:r w:rsidR="000A220D">
        <w:rPr>
          <w:b/>
          <w:bCs/>
          <w:szCs w:val="24"/>
        </w:rPr>
        <w:t>,</w:t>
      </w:r>
      <w:r>
        <w:rPr>
          <w:b/>
          <w:bCs/>
          <w:szCs w:val="24"/>
        </w:rPr>
        <w:t xml:space="preserve"> seconded by</w:t>
      </w:r>
      <w:r w:rsidR="005F54ED">
        <w:rPr>
          <w:b/>
          <w:bCs/>
          <w:szCs w:val="24"/>
        </w:rPr>
        <w:t xml:space="preserve"> </w:t>
      </w:r>
      <w:r w:rsidR="0093046D">
        <w:rPr>
          <w:b/>
          <w:bCs/>
          <w:szCs w:val="24"/>
        </w:rPr>
        <w:t>Councillor Smart</w:t>
      </w:r>
      <w:r>
        <w:rPr>
          <w:b/>
          <w:bCs/>
          <w:szCs w:val="24"/>
        </w:rPr>
        <w:t xml:space="preserve">, </w:t>
      </w:r>
      <w:r w:rsidRPr="005F54ED">
        <w:rPr>
          <w:b/>
          <w:bCs/>
          <w:szCs w:val="24"/>
        </w:rPr>
        <w:t>that</w:t>
      </w:r>
      <w:r w:rsidR="005F54ED" w:rsidRPr="005F54ED">
        <w:rPr>
          <w:b/>
          <w:bCs/>
          <w:szCs w:val="24"/>
        </w:rPr>
        <w:t xml:space="preserve"> </w:t>
      </w:r>
      <w:r w:rsidR="000A220D">
        <w:rPr>
          <w:b/>
          <w:bCs/>
          <w:szCs w:val="24"/>
        </w:rPr>
        <w:t xml:space="preserve">the recommendation be adopted.   </w:t>
      </w:r>
    </w:p>
    <w:p w14:paraId="6688A0A4" w14:textId="77777777" w:rsidR="000A220D" w:rsidRDefault="000A220D" w:rsidP="007B1BD4">
      <w:pPr>
        <w:spacing w:after="0" w:line="240" w:lineRule="auto"/>
        <w:rPr>
          <w:b/>
          <w:bCs/>
          <w:szCs w:val="24"/>
        </w:rPr>
      </w:pPr>
    </w:p>
    <w:p w14:paraId="30BC091E" w14:textId="2C789EE1" w:rsidR="00FF10EE" w:rsidRDefault="00D76240" w:rsidP="007B1BD4">
      <w:pPr>
        <w:pStyle w:val="Heading1"/>
        <w:ind w:left="720" w:hanging="720"/>
      </w:pPr>
      <w:r>
        <w:rPr>
          <w:u w:val="none"/>
        </w:rPr>
        <w:t>8</w:t>
      </w:r>
      <w:r w:rsidR="00FF10EE" w:rsidRPr="00C264D3">
        <w:rPr>
          <w:u w:val="none"/>
        </w:rPr>
        <w:t>.</w:t>
      </w:r>
      <w:r w:rsidR="00FF10EE" w:rsidRPr="00C264D3">
        <w:rPr>
          <w:u w:val="none"/>
        </w:rPr>
        <w:tab/>
      </w:r>
      <w:r w:rsidR="00F018A1">
        <w:t>activity report for neighbourhoo</w:t>
      </w:r>
      <w:r w:rsidR="00A641C6">
        <w:t xml:space="preserve">d environment team from 1 july 2023 to 30 september 2023 </w:t>
      </w:r>
      <w:r w:rsidR="00935D79">
        <w:t xml:space="preserve"> </w:t>
      </w:r>
      <w:r w:rsidR="002C1348">
        <w:t xml:space="preserve"> </w:t>
      </w:r>
    </w:p>
    <w:p w14:paraId="6D36704E" w14:textId="4D0009B0" w:rsidR="00F255C9" w:rsidRDefault="006602AC" w:rsidP="007B1BD4">
      <w:pPr>
        <w:spacing w:after="0" w:line="240" w:lineRule="auto"/>
        <w:rPr>
          <w:rFonts w:eastAsia="Times New Roman" w:cs="Times New Roman"/>
          <w:b/>
          <w:bCs/>
          <w:caps/>
          <w:kern w:val="32"/>
          <w:sz w:val="28"/>
          <w:szCs w:val="32"/>
        </w:rPr>
      </w:pPr>
      <w:r>
        <w:rPr>
          <w:rFonts w:eastAsia="Times New Roman" w:cs="Times New Roman"/>
          <w:b/>
          <w:bCs/>
          <w:caps/>
          <w:kern w:val="32"/>
          <w:sz w:val="28"/>
          <w:szCs w:val="32"/>
        </w:rPr>
        <w:tab/>
      </w:r>
      <w:r>
        <w:rPr>
          <w:rFonts w:eastAsia="Times New Roman" w:cs="Times New Roman"/>
          <w:b/>
          <w:bCs/>
          <w:caps/>
          <w:kern w:val="32"/>
          <w:sz w:val="28"/>
          <w:szCs w:val="32"/>
        </w:rPr>
        <w:tab/>
      </w:r>
      <w:r>
        <w:t>(Appendix V</w:t>
      </w:r>
      <w:r w:rsidR="00B87573">
        <w:t>I</w:t>
      </w:r>
      <w:r>
        <w:t>)</w:t>
      </w:r>
      <w:r w:rsidR="008C152B">
        <w:rPr>
          <w:rFonts w:eastAsia="Times New Roman" w:cs="Times New Roman"/>
          <w:b/>
          <w:bCs/>
          <w:caps/>
          <w:kern w:val="32"/>
          <w:sz w:val="28"/>
          <w:szCs w:val="32"/>
        </w:rPr>
        <w:tab/>
      </w:r>
      <w:r w:rsidR="008C152B">
        <w:rPr>
          <w:rFonts w:eastAsia="Times New Roman" w:cs="Times New Roman"/>
          <w:b/>
          <w:bCs/>
          <w:caps/>
          <w:kern w:val="32"/>
          <w:sz w:val="28"/>
          <w:szCs w:val="32"/>
        </w:rPr>
        <w:tab/>
      </w:r>
    </w:p>
    <w:p w14:paraId="7B18FAFA" w14:textId="77777777" w:rsidR="006602AC" w:rsidRDefault="006602AC" w:rsidP="007B1BD4">
      <w:pPr>
        <w:spacing w:after="0" w:line="240" w:lineRule="auto"/>
      </w:pPr>
    </w:p>
    <w:p w14:paraId="35FB240F" w14:textId="6BB5B593" w:rsidR="00491B48" w:rsidRPr="00585C24" w:rsidRDefault="00B450F7" w:rsidP="0028251E">
      <w:pPr>
        <w:pStyle w:val="Default"/>
      </w:pPr>
      <w:r w:rsidRPr="00EC7E1D">
        <w:t xml:space="preserve">PREVIOUSLY CIRCULATED: Report from the Director </w:t>
      </w:r>
      <w:r>
        <w:t xml:space="preserve">of Environment </w:t>
      </w:r>
      <w:r w:rsidR="0028251E">
        <w:t xml:space="preserve">detailing that the </w:t>
      </w:r>
      <w:r w:rsidR="00491B48" w:rsidRPr="00585C24">
        <w:t>information provided in th</w:t>
      </w:r>
      <w:r w:rsidR="0028251E">
        <w:t>e</w:t>
      </w:r>
      <w:r w:rsidR="00491B48" w:rsidRPr="00585C24">
        <w:t xml:space="preserve"> report cover</w:t>
      </w:r>
      <w:r w:rsidR="0028251E">
        <w:t>ed</w:t>
      </w:r>
      <w:r w:rsidR="00491B48" w:rsidRPr="00585C24">
        <w:t xml:space="preserve">, unless otherwise stated, the period </w:t>
      </w:r>
    </w:p>
    <w:p w14:paraId="7EA31DED" w14:textId="6145F922" w:rsidR="00491B48" w:rsidRDefault="00491B48" w:rsidP="00491B48">
      <w:pPr>
        <w:rPr>
          <w:szCs w:val="24"/>
        </w:rPr>
      </w:pPr>
      <w:r>
        <w:rPr>
          <w:szCs w:val="24"/>
        </w:rPr>
        <w:t>1 July to 30 September 2023</w:t>
      </w:r>
      <w:r w:rsidRPr="00585C24">
        <w:rPr>
          <w:szCs w:val="24"/>
        </w:rPr>
        <w:t xml:space="preserve">. </w:t>
      </w:r>
      <w:r w:rsidR="0028251E">
        <w:rPr>
          <w:szCs w:val="24"/>
        </w:rPr>
        <w:t xml:space="preserve"> </w:t>
      </w:r>
      <w:r w:rsidRPr="00585C24">
        <w:rPr>
          <w:szCs w:val="24"/>
        </w:rPr>
        <w:t xml:space="preserve">The aim of the report </w:t>
      </w:r>
      <w:r w:rsidR="0028251E">
        <w:rPr>
          <w:szCs w:val="24"/>
        </w:rPr>
        <w:t>wa</w:t>
      </w:r>
      <w:r w:rsidRPr="00585C24">
        <w:rPr>
          <w:szCs w:val="24"/>
        </w:rPr>
        <w:t xml:space="preserve">s to provide </w:t>
      </w:r>
      <w:r w:rsidR="0028251E">
        <w:rPr>
          <w:szCs w:val="24"/>
        </w:rPr>
        <w:t>M</w:t>
      </w:r>
      <w:r w:rsidRPr="00585C24">
        <w:rPr>
          <w:szCs w:val="24"/>
        </w:rPr>
        <w:t>embers with details of some of the key activities of the Team, the range of services it provide</w:t>
      </w:r>
      <w:r w:rsidR="0028251E">
        <w:rPr>
          <w:szCs w:val="24"/>
        </w:rPr>
        <w:t>d</w:t>
      </w:r>
      <w:r w:rsidRPr="00585C24">
        <w:rPr>
          <w:szCs w:val="24"/>
        </w:rPr>
        <w:t xml:space="preserve"> along with details of level of performance. </w:t>
      </w:r>
    </w:p>
    <w:p w14:paraId="52BFFC11" w14:textId="77777777" w:rsidR="00491B48" w:rsidRPr="00585C24" w:rsidRDefault="00491B48" w:rsidP="00491B48">
      <w:pPr>
        <w:rPr>
          <w:szCs w:val="24"/>
        </w:rPr>
      </w:pPr>
    </w:p>
    <w:p w14:paraId="2A35F277" w14:textId="77777777" w:rsidR="00491B48" w:rsidRPr="00E21C57" w:rsidRDefault="00491B48" w:rsidP="00491B48">
      <w:pPr>
        <w:rPr>
          <w:b/>
          <w:bCs/>
          <w:iCs/>
          <w:szCs w:val="24"/>
        </w:rPr>
      </w:pPr>
      <w:r w:rsidRPr="00E21C57">
        <w:rPr>
          <w:b/>
          <w:bCs/>
          <w:iCs/>
          <w:szCs w:val="24"/>
        </w:rPr>
        <w:t xml:space="preserve">Applications to the Neighbourhood Environment Team </w:t>
      </w:r>
    </w:p>
    <w:p w14:paraId="72A39459" w14:textId="77777777" w:rsidR="00491B48" w:rsidRPr="00585C24" w:rsidRDefault="00491B48" w:rsidP="00491B48">
      <w:pPr>
        <w:rPr>
          <w:szCs w:val="24"/>
        </w:rPr>
      </w:pPr>
      <w:bookmarkStart w:id="4" w:name="_Hlk8890771"/>
      <w:r w:rsidRPr="00585C24">
        <w:rPr>
          <w:szCs w:val="24"/>
        </w:rPr>
        <w:t>The Dogs (NI) Order 1983</w:t>
      </w:r>
    </w:p>
    <w:p w14:paraId="087F015D" w14:textId="77777777" w:rsidR="00491B48" w:rsidRPr="00585C24" w:rsidRDefault="00491B48" w:rsidP="00491B48">
      <w:pPr>
        <w:rPr>
          <w:szCs w:val="24"/>
        </w:rPr>
      </w:pPr>
    </w:p>
    <w:p w14:paraId="15066C0D" w14:textId="61EF8BE9" w:rsidR="00491B48" w:rsidRDefault="00491B48" w:rsidP="00491B48">
      <w:pPr>
        <w:rPr>
          <w:szCs w:val="24"/>
        </w:rPr>
      </w:pPr>
      <w:r w:rsidRPr="00585C24">
        <w:rPr>
          <w:szCs w:val="24"/>
        </w:rPr>
        <w:t>It should be noted that the figures include</w:t>
      </w:r>
      <w:r w:rsidR="0028251E">
        <w:rPr>
          <w:szCs w:val="24"/>
        </w:rPr>
        <w:t>d</w:t>
      </w:r>
      <w:r w:rsidRPr="00585C24">
        <w:rPr>
          <w:szCs w:val="24"/>
        </w:rPr>
        <w:t xml:space="preserve"> block licences where one licence c</w:t>
      </w:r>
      <w:r w:rsidR="0028251E">
        <w:rPr>
          <w:szCs w:val="24"/>
        </w:rPr>
        <w:t xml:space="preserve">ould </w:t>
      </w:r>
      <w:r w:rsidRPr="00585C24">
        <w:rPr>
          <w:szCs w:val="24"/>
        </w:rPr>
        <w:t xml:space="preserve">be issued for multiple dogs in specific circumstances. </w:t>
      </w:r>
    </w:p>
    <w:p w14:paraId="070B14CD" w14:textId="77777777" w:rsidR="006A5616" w:rsidRDefault="006A5616" w:rsidP="00491B48">
      <w:pPr>
        <w:rPr>
          <w:szCs w:val="24"/>
        </w:rPr>
      </w:pPr>
    </w:p>
    <w:p w14:paraId="110C8759" w14:textId="35021190" w:rsidR="006A5616" w:rsidRDefault="006A5616" w:rsidP="00491B48">
      <w:pPr>
        <w:rPr>
          <w:szCs w:val="24"/>
        </w:rPr>
      </w:pPr>
      <w:r>
        <w:rPr>
          <w:szCs w:val="24"/>
        </w:rPr>
        <w:t>Dog licences issued during the three months (July – September 2023) - 5062</w:t>
      </w:r>
    </w:p>
    <w:p w14:paraId="0AE00B04" w14:textId="0F3664AC" w:rsidR="006A5616" w:rsidRPr="00585C24" w:rsidRDefault="006A5616" w:rsidP="00491B48">
      <w:pPr>
        <w:rPr>
          <w:szCs w:val="24"/>
        </w:rPr>
      </w:pPr>
      <w:r>
        <w:rPr>
          <w:szCs w:val="24"/>
        </w:rPr>
        <w:t>Dog licences</w:t>
      </w:r>
      <w:r>
        <w:rPr>
          <w:szCs w:val="24"/>
        </w:rPr>
        <w:tab/>
        <w:t xml:space="preserve"> issued during the three months (July – September 2022) - 5013</w:t>
      </w:r>
      <w:r>
        <w:rPr>
          <w:szCs w:val="24"/>
        </w:rPr>
        <w:tab/>
      </w:r>
      <w:r>
        <w:rPr>
          <w:szCs w:val="24"/>
        </w:rPr>
        <w:tab/>
      </w:r>
      <w:r>
        <w:rPr>
          <w:szCs w:val="24"/>
        </w:rPr>
        <w:tab/>
      </w:r>
      <w:r>
        <w:rPr>
          <w:szCs w:val="24"/>
        </w:rPr>
        <w:tab/>
      </w:r>
      <w:r>
        <w:rPr>
          <w:szCs w:val="24"/>
        </w:rPr>
        <w:tab/>
      </w:r>
      <w:r>
        <w:rPr>
          <w:szCs w:val="24"/>
        </w:rPr>
        <w:tab/>
      </w:r>
      <w:r>
        <w:rPr>
          <w:szCs w:val="24"/>
        </w:rPr>
        <w:tab/>
      </w:r>
    </w:p>
    <w:bookmarkEnd w:id="4"/>
    <w:p w14:paraId="776BD6DF" w14:textId="77777777" w:rsidR="00491B48" w:rsidRPr="00585C24" w:rsidRDefault="00491B48" w:rsidP="00491B48">
      <w:pPr>
        <w:jc w:val="center"/>
        <w:rPr>
          <w:szCs w:val="24"/>
        </w:rPr>
      </w:pPr>
    </w:p>
    <w:p w14:paraId="7F1F1A00" w14:textId="57515E5A" w:rsidR="00491B48" w:rsidRPr="00585C24" w:rsidRDefault="00491B48" w:rsidP="006A5616">
      <w:pPr>
        <w:spacing w:after="0" w:line="240" w:lineRule="auto"/>
        <w:ind w:left="11" w:hanging="11"/>
        <w:rPr>
          <w:szCs w:val="24"/>
        </w:rPr>
      </w:pPr>
      <w:r w:rsidRPr="00585C24">
        <w:rPr>
          <w:szCs w:val="24"/>
        </w:rPr>
        <w:lastRenderedPageBreak/>
        <w:t>Concessionary licences remain</w:t>
      </w:r>
      <w:r w:rsidR="0028251E">
        <w:rPr>
          <w:szCs w:val="24"/>
        </w:rPr>
        <w:t>ed</w:t>
      </w:r>
      <w:r w:rsidRPr="00585C24">
        <w:rPr>
          <w:szCs w:val="24"/>
        </w:rPr>
        <w:t xml:space="preserve"> at 8</w:t>
      </w:r>
      <w:r>
        <w:rPr>
          <w:szCs w:val="24"/>
        </w:rPr>
        <w:t>1</w:t>
      </w:r>
      <w:r w:rsidRPr="00585C24">
        <w:rPr>
          <w:szCs w:val="24"/>
        </w:rPr>
        <w:t>% of dog licences issued over the period.  Th</w:t>
      </w:r>
      <w:r w:rsidR="0028251E">
        <w:rPr>
          <w:szCs w:val="24"/>
        </w:rPr>
        <w:t>at</w:t>
      </w:r>
      <w:r w:rsidRPr="00585C24">
        <w:rPr>
          <w:szCs w:val="24"/>
        </w:rPr>
        <w:t xml:space="preserve"> include</w:t>
      </w:r>
      <w:r w:rsidR="0028251E">
        <w:rPr>
          <w:szCs w:val="24"/>
        </w:rPr>
        <w:t>d</w:t>
      </w:r>
      <w:r w:rsidRPr="00585C24">
        <w:rPr>
          <w:szCs w:val="24"/>
        </w:rPr>
        <w:t xml:space="preserve"> the categories of neutering</w:t>
      </w:r>
      <w:r>
        <w:rPr>
          <w:szCs w:val="24"/>
        </w:rPr>
        <w:t xml:space="preserve"> (£5) </w:t>
      </w:r>
      <w:r w:rsidRPr="00585C24">
        <w:rPr>
          <w:szCs w:val="24"/>
        </w:rPr>
        <w:t>/ over 65</w:t>
      </w:r>
      <w:r>
        <w:rPr>
          <w:szCs w:val="24"/>
        </w:rPr>
        <w:t xml:space="preserve"> (Free – 1</w:t>
      </w:r>
      <w:r w:rsidRPr="00816564">
        <w:rPr>
          <w:szCs w:val="24"/>
          <w:vertAlign w:val="superscript"/>
        </w:rPr>
        <w:t>st</w:t>
      </w:r>
      <w:r>
        <w:rPr>
          <w:szCs w:val="24"/>
        </w:rPr>
        <w:t xml:space="preserve"> dog)</w:t>
      </w:r>
      <w:r w:rsidRPr="00585C24">
        <w:rPr>
          <w:szCs w:val="24"/>
        </w:rPr>
        <w:t xml:space="preserve"> / over 65 subsequent dog</w:t>
      </w:r>
      <w:r>
        <w:rPr>
          <w:szCs w:val="24"/>
        </w:rPr>
        <w:t xml:space="preserve"> (£5)</w:t>
      </w:r>
      <w:r w:rsidRPr="00585C24">
        <w:rPr>
          <w:szCs w:val="24"/>
        </w:rPr>
        <w:t xml:space="preserve"> and income related benefits</w:t>
      </w:r>
      <w:r>
        <w:rPr>
          <w:szCs w:val="24"/>
        </w:rPr>
        <w:t xml:space="preserve"> (£5)</w:t>
      </w:r>
      <w:r w:rsidRPr="00585C24">
        <w:rPr>
          <w:szCs w:val="24"/>
        </w:rPr>
        <w:t>.</w:t>
      </w:r>
      <w:r>
        <w:rPr>
          <w:szCs w:val="24"/>
        </w:rPr>
        <w:t xml:space="preserve">  Standard dog licence £12.50 and block licence £32. </w:t>
      </w:r>
    </w:p>
    <w:p w14:paraId="67356EE7" w14:textId="77777777" w:rsidR="00491B48" w:rsidRDefault="00491B48" w:rsidP="00491B48">
      <w:pPr>
        <w:rPr>
          <w:szCs w:val="24"/>
        </w:rPr>
      </w:pPr>
    </w:p>
    <w:p w14:paraId="07EC8C55" w14:textId="77777777" w:rsidR="00491B48" w:rsidRDefault="00491B48" w:rsidP="00491B48">
      <w:pPr>
        <w:rPr>
          <w:szCs w:val="24"/>
        </w:rPr>
      </w:pPr>
      <w:r>
        <w:rPr>
          <w:noProof/>
        </w:rPr>
        <w:drawing>
          <wp:inline distT="0" distB="0" distL="0" distR="0" wp14:anchorId="26A8F84E" wp14:editId="3B4A8CF9">
            <wp:extent cx="6010275" cy="3248025"/>
            <wp:effectExtent l="0" t="0" r="9525" b="9525"/>
            <wp:docPr id="1423597484" name="Chart 1">
              <a:extLst xmlns:a="http://schemas.openxmlformats.org/drawingml/2006/main">
                <a:ext uri="{FF2B5EF4-FFF2-40B4-BE49-F238E27FC236}">
                  <a16:creationId xmlns:a16="http://schemas.microsoft.com/office/drawing/2014/main" id="{B4690E50-C852-99CF-8D84-9245AC085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75B797" w14:textId="77777777" w:rsidR="00491B48" w:rsidRPr="00585C24" w:rsidRDefault="00491B48" w:rsidP="00491B48">
      <w:pPr>
        <w:pStyle w:val="Default"/>
        <w:rPr>
          <w:iCs/>
        </w:rPr>
      </w:pPr>
    </w:p>
    <w:p w14:paraId="0410C31F" w14:textId="77777777" w:rsidR="00491B48" w:rsidRPr="00E21C57" w:rsidRDefault="00491B48" w:rsidP="00491B48">
      <w:pPr>
        <w:pStyle w:val="Default"/>
        <w:rPr>
          <w:b/>
          <w:bCs/>
          <w:iCs/>
        </w:rPr>
      </w:pPr>
      <w:r w:rsidRPr="00E21C57">
        <w:rPr>
          <w:b/>
          <w:bCs/>
          <w:iCs/>
        </w:rPr>
        <w:t xml:space="preserve">Investigations </w:t>
      </w:r>
    </w:p>
    <w:p w14:paraId="121A36A2" w14:textId="7B26789B" w:rsidR="00491B48" w:rsidRDefault="00491B48" w:rsidP="006A5616">
      <w:pPr>
        <w:spacing w:after="0" w:line="240" w:lineRule="auto"/>
        <w:ind w:left="11" w:hanging="11"/>
        <w:rPr>
          <w:szCs w:val="24"/>
        </w:rPr>
      </w:pPr>
      <w:r w:rsidRPr="00585C24">
        <w:rPr>
          <w:szCs w:val="24"/>
        </w:rPr>
        <w:t>The Neighbourhood Environment Team respond</w:t>
      </w:r>
      <w:r w:rsidR="0028251E">
        <w:rPr>
          <w:szCs w:val="24"/>
        </w:rPr>
        <w:t>ed</w:t>
      </w:r>
      <w:r w:rsidRPr="00585C24">
        <w:rPr>
          <w:szCs w:val="24"/>
        </w:rPr>
        <w:t xml:space="preserve"> to a range of service requests. </w:t>
      </w:r>
      <w:r w:rsidR="0028251E">
        <w:rPr>
          <w:szCs w:val="24"/>
        </w:rPr>
        <w:t xml:space="preserve"> </w:t>
      </w:r>
      <w:r w:rsidRPr="00585C24">
        <w:rPr>
          <w:szCs w:val="24"/>
        </w:rPr>
        <w:t>In terms of time spent, some types of service request</w:t>
      </w:r>
      <w:r>
        <w:rPr>
          <w:szCs w:val="24"/>
        </w:rPr>
        <w:t>s</w:t>
      </w:r>
      <w:r w:rsidRPr="00585C24">
        <w:rPr>
          <w:szCs w:val="24"/>
        </w:rPr>
        <w:t xml:space="preserve"> w</w:t>
      </w:r>
      <w:r w:rsidR="0028251E">
        <w:rPr>
          <w:szCs w:val="24"/>
        </w:rPr>
        <w:t xml:space="preserve">ould </w:t>
      </w:r>
      <w:r w:rsidRPr="00585C24">
        <w:rPr>
          <w:szCs w:val="24"/>
        </w:rPr>
        <w:t>be completed immediately whilst others require</w:t>
      </w:r>
      <w:r w:rsidR="0028251E">
        <w:rPr>
          <w:szCs w:val="24"/>
        </w:rPr>
        <w:t>d</w:t>
      </w:r>
      <w:r w:rsidRPr="00585C24">
        <w:rPr>
          <w:szCs w:val="24"/>
        </w:rPr>
        <w:t xml:space="preserve"> a longer-term strategy to find a resolution. </w:t>
      </w:r>
      <w:r w:rsidR="0028251E">
        <w:rPr>
          <w:szCs w:val="24"/>
        </w:rPr>
        <w:t xml:space="preserve"> </w:t>
      </w:r>
      <w:r w:rsidRPr="00585C24">
        <w:rPr>
          <w:szCs w:val="24"/>
        </w:rPr>
        <w:t>The total number of service requests ha</w:t>
      </w:r>
      <w:r w:rsidR="0028251E">
        <w:rPr>
          <w:szCs w:val="24"/>
        </w:rPr>
        <w:t>d</w:t>
      </w:r>
      <w:r w:rsidRPr="00585C24">
        <w:rPr>
          <w:szCs w:val="24"/>
        </w:rPr>
        <w:t xml:space="preserve"> been outlined together with a sample of the types of requests received.</w:t>
      </w:r>
    </w:p>
    <w:p w14:paraId="12AEAB70" w14:textId="77777777" w:rsidR="00491B48" w:rsidRDefault="00491B48" w:rsidP="00491B48">
      <w:pPr>
        <w:rPr>
          <w:szCs w:val="24"/>
        </w:rPr>
      </w:pPr>
    </w:p>
    <w:p w14:paraId="11103566" w14:textId="398A7639" w:rsidR="006A5616" w:rsidRDefault="006A5616" w:rsidP="00491B48">
      <w:pPr>
        <w:rPr>
          <w:szCs w:val="24"/>
        </w:rPr>
      </w:pPr>
      <w:r>
        <w:rPr>
          <w:szCs w:val="24"/>
        </w:rPr>
        <w:t xml:space="preserve">Service requests received July – September 2023 – 786 </w:t>
      </w:r>
    </w:p>
    <w:p w14:paraId="0DB3BC22" w14:textId="5FF5023A" w:rsidR="006A5616" w:rsidRDefault="006A5616" w:rsidP="00491B48">
      <w:pPr>
        <w:rPr>
          <w:szCs w:val="24"/>
        </w:rPr>
      </w:pPr>
      <w:r>
        <w:rPr>
          <w:szCs w:val="24"/>
        </w:rPr>
        <w:t>Service requests received July – September 2022 - 623</w:t>
      </w:r>
    </w:p>
    <w:p w14:paraId="13B9FFB2" w14:textId="77777777" w:rsidR="00491B48" w:rsidRPr="00585C24" w:rsidRDefault="00491B48" w:rsidP="00491B48">
      <w:pPr>
        <w:ind w:left="-851"/>
        <w:rPr>
          <w:szCs w:val="24"/>
        </w:rPr>
      </w:pPr>
    </w:p>
    <w:p w14:paraId="61930862" w14:textId="77777777" w:rsidR="00491B48" w:rsidRDefault="00491B48" w:rsidP="00491B48">
      <w:pPr>
        <w:ind w:left="-567"/>
        <w:rPr>
          <w:noProof/>
        </w:rPr>
      </w:pPr>
      <w:r>
        <w:rPr>
          <w:noProof/>
        </w:rPr>
        <w:lastRenderedPageBreak/>
        <w:t xml:space="preserve"> </w:t>
      </w:r>
      <w:r>
        <w:rPr>
          <w:noProof/>
        </w:rPr>
        <w:drawing>
          <wp:inline distT="0" distB="0" distL="0" distR="0" wp14:anchorId="6F0FE518" wp14:editId="4FD4BB16">
            <wp:extent cx="6322695" cy="6478291"/>
            <wp:effectExtent l="0" t="0" r="1905" b="17780"/>
            <wp:docPr id="1969422067" name="Chart 1">
              <a:extLst xmlns:a="http://schemas.openxmlformats.org/drawingml/2006/main">
                <a:ext uri="{FF2B5EF4-FFF2-40B4-BE49-F238E27FC236}">
                  <a16:creationId xmlns:a16="http://schemas.microsoft.com/office/drawing/2014/main" id="{29CBFCF8-C775-417B-ADA9-F37DA17ED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B59310" w14:textId="77777777" w:rsidR="00491B48" w:rsidRPr="00E21C57" w:rsidRDefault="00491B48" w:rsidP="00491B48">
      <w:pPr>
        <w:ind w:left="-567"/>
        <w:rPr>
          <w:noProof/>
        </w:rPr>
      </w:pPr>
    </w:p>
    <w:p w14:paraId="30D7BBB5" w14:textId="77777777" w:rsidR="00491B48" w:rsidRPr="00E21C57" w:rsidRDefault="00491B48" w:rsidP="00491B48">
      <w:pPr>
        <w:rPr>
          <w:b/>
          <w:bCs/>
          <w:szCs w:val="24"/>
        </w:rPr>
      </w:pPr>
      <w:bookmarkStart w:id="5" w:name="_Hlk110416946"/>
      <w:r w:rsidRPr="00E21C57">
        <w:rPr>
          <w:b/>
          <w:bCs/>
          <w:szCs w:val="24"/>
        </w:rPr>
        <w:t>Non-Compliance</w:t>
      </w:r>
      <w:bookmarkEnd w:id="5"/>
    </w:p>
    <w:p w14:paraId="5C463117" w14:textId="0BD6317A" w:rsidR="006A5616" w:rsidRDefault="00491B48" w:rsidP="006A5616">
      <w:pPr>
        <w:rPr>
          <w:szCs w:val="24"/>
        </w:rPr>
      </w:pPr>
      <w:r>
        <w:rPr>
          <w:szCs w:val="24"/>
        </w:rPr>
        <w:t xml:space="preserve"> </w:t>
      </w:r>
      <w:r w:rsidRPr="00585C24">
        <w:rPr>
          <w:szCs w:val="24"/>
        </w:rPr>
        <w:t>Prosecutions</w:t>
      </w:r>
    </w:p>
    <w:p w14:paraId="08F443B6" w14:textId="77777777" w:rsidR="006A5616" w:rsidRDefault="006A5616" w:rsidP="006A5616">
      <w:pPr>
        <w:rPr>
          <w:szCs w:val="24"/>
        </w:rPr>
      </w:pPr>
    </w:p>
    <w:p w14:paraId="41129213" w14:textId="2476CBDC" w:rsidR="006A5616" w:rsidRDefault="006A5616" w:rsidP="006A5616">
      <w:pPr>
        <w:rPr>
          <w:szCs w:val="24"/>
        </w:rPr>
      </w:pPr>
      <w:r>
        <w:rPr>
          <w:szCs w:val="24"/>
        </w:rPr>
        <w:t>Total Prosecutions July-September 2023 -  1</w:t>
      </w:r>
    </w:p>
    <w:p w14:paraId="1016703E" w14:textId="1566C9C8" w:rsidR="006A5616" w:rsidRPr="00585C24" w:rsidRDefault="006A5616" w:rsidP="006A5616">
      <w:pPr>
        <w:rPr>
          <w:szCs w:val="24"/>
        </w:rPr>
      </w:pPr>
      <w:r>
        <w:rPr>
          <w:szCs w:val="24"/>
        </w:rPr>
        <w:t>Total Prosecutions July-September 2022 - 11</w:t>
      </w:r>
    </w:p>
    <w:p w14:paraId="0C470FA1" w14:textId="77777777" w:rsidR="00491B48" w:rsidRDefault="00491B48" w:rsidP="00491B48">
      <w:pPr>
        <w:rPr>
          <w:b/>
          <w:bCs/>
          <w:szCs w:val="24"/>
        </w:rPr>
      </w:pPr>
    </w:p>
    <w:p w14:paraId="1D2F5CD8" w14:textId="77777777" w:rsidR="00491B48" w:rsidRPr="00E21C57" w:rsidRDefault="00491B48" w:rsidP="006A5616">
      <w:pPr>
        <w:spacing w:after="0" w:line="240" w:lineRule="auto"/>
        <w:ind w:left="11" w:hanging="11"/>
        <w:rPr>
          <w:b/>
          <w:bCs/>
          <w:szCs w:val="24"/>
        </w:rPr>
      </w:pPr>
      <w:r w:rsidRPr="0093749E">
        <w:rPr>
          <w:b/>
          <w:bCs/>
          <w:szCs w:val="24"/>
        </w:rPr>
        <w:t>Fixed Penalty Notices</w:t>
      </w:r>
    </w:p>
    <w:p w14:paraId="3D099DA4" w14:textId="56D4E7D1" w:rsidR="00491B48" w:rsidRDefault="00491B48" w:rsidP="006A5616">
      <w:pPr>
        <w:spacing w:after="0" w:line="240" w:lineRule="auto"/>
        <w:ind w:left="11" w:hanging="11"/>
        <w:rPr>
          <w:szCs w:val="24"/>
        </w:rPr>
      </w:pPr>
      <w:r w:rsidRPr="00585C24">
        <w:rPr>
          <w:szCs w:val="24"/>
        </w:rPr>
        <w:t xml:space="preserve">In addition to cases being prosecuted through the court, </w:t>
      </w:r>
      <w:r w:rsidRPr="00641700">
        <w:rPr>
          <w:szCs w:val="24"/>
        </w:rPr>
        <w:t>71</w:t>
      </w:r>
      <w:r w:rsidRPr="00585C24">
        <w:rPr>
          <w:color w:val="FF0000"/>
          <w:szCs w:val="24"/>
        </w:rPr>
        <w:t xml:space="preserve"> </w:t>
      </w:r>
      <w:r w:rsidRPr="00585C24">
        <w:rPr>
          <w:szCs w:val="24"/>
        </w:rPr>
        <w:t xml:space="preserve">fixed </w:t>
      </w:r>
      <w:r>
        <w:rPr>
          <w:szCs w:val="24"/>
        </w:rPr>
        <w:t>penalty notices</w:t>
      </w:r>
      <w:r w:rsidRPr="00585C24">
        <w:rPr>
          <w:szCs w:val="24"/>
        </w:rPr>
        <w:t xml:space="preserve"> ha</w:t>
      </w:r>
      <w:r w:rsidR="0028251E">
        <w:rPr>
          <w:szCs w:val="24"/>
        </w:rPr>
        <w:t>d</w:t>
      </w:r>
      <w:r w:rsidRPr="00585C24">
        <w:rPr>
          <w:szCs w:val="24"/>
        </w:rPr>
        <w:t xml:space="preserve"> been issued in respect of various matters. </w:t>
      </w:r>
      <w:r w:rsidR="0028251E">
        <w:rPr>
          <w:szCs w:val="24"/>
        </w:rPr>
        <w:t xml:space="preserve"> </w:t>
      </w:r>
      <w:r w:rsidRPr="00585C24">
        <w:rPr>
          <w:szCs w:val="24"/>
        </w:rPr>
        <w:t>Th</w:t>
      </w:r>
      <w:r w:rsidR="0028251E">
        <w:rPr>
          <w:szCs w:val="24"/>
        </w:rPr>
        <w:t>at</w:t>
      </w:r>
      <w:r w:rsidRPr="00585C24">
        <w:rPr>
          <w:szCs w:val="24"/>
        </w:rPr>
        <w:t xml:space="preserve"> continue</w:t>
      </w:r>
      <w:r w:rsidR="0028251E">
        <w:rPr>
          <w:szCs w:val="24"/>
        </w:rPr>
        <w:t>d</w:t>
      </w:r>
      <w:r w:rsidRPr="00585C24">
        <w:rPr>
          <w:szCs w:val="24"/>
        </w:rPr>
        <w:t xml:space="preserve"> to demonstrate a sustained Council focus upon detecting and punishing those who persist</w:t>
      </w:r>
      <w:r w:rsidR="0028251E">
        <w:rPr>
          <w:szCs w:val="24"/>
        </w:rPr>
        <w:t>ed</w:t>
      </w:r>
      <w:r w:rsidRPr="00585C24">
        <w:rPr>
          <w:szCs w:val="24"/>
        </w:rPr>
        <w:t xml:space="preserve"> in </w:t>
      </w:r>
      <w:r w:rsidRPr="00585C24">
        <w:rPr>
          <w:szCs w:val="24"/>
        </w:rPr>
        <w:lastRenderedPageBreak/>
        <w:t>committing environmental offences in the Borough and highlight</w:t>
      </w:r>
      <w:r w:rsidR="0028251E">
        <w:rPr>
          <w:szCs w:val="24"/>
        </w:rPr>
        <w:t>ed</w:t>
      </w:r>
      <w:r w:rsidRPr="00585C24">
        <w:rPr>
          <w:szCs w:val="24"/>
        </w:rPr>
        <w:t xml:space="preserve"> </w:t>
      </w:r>
      <w:r>
        <w:rPr>
          <w:szCs w:val="24"/>
        </w:rPr>
        <w:t xml:space="preserve">one patrolling outcome of </w:t>
      </w:r>
      <w:r w:rsidRPr="00585C24">
        <w:rPr>
          <w:szCs w:val="24"/>
        </w:rPr>
        <w:t xml:space="preserve">the Neighbourhood Environment Team </w:t>
      </w:r>
      <w:r>
        <w:rPr>
          <w:szCs w:val="24"/>
        </w:rPr>
        <w:t>achieved despite the reduction in staffing levels due to sickness and vacant posts.</w:t>
      </w:r>
    </w:p>
    <w:p w14:paraId="34F167E2" w14:textId="77777777" w:rsidR="00491B48" w:rsidRDefault="00491B48" w:rsidP="001163F3">
      <w:pPr>
        <w:spacing w:after="0" w:line="240" w:lineRule="auto"/>
        <w:ind w:left="11" w:hanging="11"/>
        <w:rPr>
          <w:szCs w:val="24"/>
        </w:rPr>
      </w:pPr>
    </w:p>
    <w:p w14:paraId="2AA041B4" w14:textId="77777777" w:rsidR="0028251E" w:rsidRDefault="00491B48" w:rsidP="001163F3">
      <w:pPr>
        <w:spacing w:after="0" w:line="240" w:lineRule="auto"/>
        <w:ind w:left="11" w:hanging="11"/>
        <w:rPr>
          <w:szCs w:val="24"/>
        </w:rPr>
      </w:pPr>
      <w:r w:rsidRPr="00585C24">
        <w:rPr>
          <w:szCs w:val="24"/>
        </w:rPr>
        <w:t xml:space="preserve">The main categories of fixed penalties </w:t>
      </w:r>
      <w:r w:rsidR="0028251E">
        <w:rPr>
          <w:szCs w:val="24"/>
        </w:rPr>
        <w:t>we</w:t>
      </w:r>
      <w:r w:rsidRPr="00585C24">
        <w:rPr>
          <w:szCs w:val="24"/>
        </w:rPr>
        <w:t>re shown below. Other categories exist</w:t>
      </w:r>
      <w:r w:rsidR="0028251E">
        <w:rPr>
          <w:szCs w:val="24"/>
        </w:rPr>
        <w:t>ed</w:t>
      </w:r>
      <w:r w:rsidRPr="00585C24">
        <w:rPr>
          <w:szCs w:val="24"/>
        </w:rPr>
        <w:t xml:space="preserve"> i.e., breach of dog control conditions, exclusion order and off lead offences.</w:t>
      </w:r>
      <w:r>
        <w:rPr>
          <w:szCs w:val="24"/>
        </w:rPr>
        <w:t xml:space="preserve">  The offer of an £80 Fixed Penalty Fine </w:t>
      </w:r>
      <w:r w:rsidR="0028251E">
        <w:rPr>
          <w:szCs w:val="24"/>
        </w:rPr>
        <w:t>wa</w:t>
      </w:r>
      <w:r>
        <w:rPr>
          <w:szCs w:val="24"/>
        </w:rPr>
        <w:t>s an opportunity to discharge liability to prosecution.</w:t>
      </w:r>
    </w:p>
    <w:p w14:paraId="2C2B11A2" w14:textId="1643304A" w:rsidR="00491B48" w:rsidRDefault="00491B48" w:rsidP="001163F3">
      <w:pPr>
        <w:spacing w:after="0" w:line="240" w:lineRule="auto"/>
        <w:ind w:left="11" w:hanging="11"/>
        <w:rPr>
          <w:szCs w:val="24"/>
        </w:rPr>
      </w:pPr>
      <w:r>
        <w:rPr>
          <w:szCs w:val="24"/>
        </w:rPr>
        <w:t xml:space="preserve">  </w:t>
      </w:r>
    </w:p>
    <w:p w14:paraId="0B50471A" w14:textId="0C7F02FF" w:rsidR="00491B48" w:rsidRPr="00585C24" w:rsidRDefault="00491B48" w:rsidP="001163F3">
      <w:pPr>
        <w:spacing w:after="0" w:line="240" w:lineRule="auto"/>
        <w:ind w:left="11" w:hanging="11"/>
        <w:rPr>
          <w:szCs w:val="24"/>
        </w:rPr>
      </w:pPr>
      <w:r>
        <w:rPr>
          <w:szCs w:val="24"/>
        </w:rPr>
        <w:t xml:space="preserve">A payment period of 28 days </w:t>
      </w:r>
      <w:r w:rsidR="0028251E">
        <w:rPr>
          <w:szCs w:val="24"/>
        </w:rPr>
        <w:t>wa</w:t>
      </w:r>
      <w:r>
        <w:rPr>
          <w:szCs w:val="24"/>
        </w:rPr>
        <w:t xml:space="preserve">s permitted.  If paid within 14 days, the fine </w:t>
      </w:r>
      <w:r w:rsidR="0028251E">
        <w:rPr>
          <w:szCs w:val="24"/>
        </w:rPr>
        <w:t>wa</w:t>
      </w:r>
      <w:r>
        <w:rPr>
          <w:szCs w:val="24"/>
        </w:rPr>
        <w:t>s discounted to £60.  As staff recruitment and retention remain</w:t>
      </w:r>
      <w:r w:rsidR="0028251E">
        <w:rPr>
          <w:szCs w:val="24"/>
        </w:rPr>
        <w:t>ed</w:t>
      </w:r>
      <w:r>
        <w:rPr>
          <w:szCs w:val="24"/>
        </w:rPr>
        <w:t xml:space="preserve"> a challenge th</w:t>
      </w:r>
      <w:r w:rsidR="0028251E">
        <w:rPr>
          <w:szCs w:val="24"/>
        </w:rPr>
        <w:t>at</w:t>
      </w:r>
      <w:r>
        <w:rPr>
          <w:szCs w:val="24"/>
        </w:rPr>
        <w:t xml:space="preserve"> ha</w:t>
      </w:r>
      <w:r w:rsidR="0028251E">
        <w:rPr>
          <w:szCs w:val="24"/>
        </w:rPr>
        <w:t>d</w:t>
      </w:r>
      <w:r>
        <w:rPr>
          <w:szCs w:val="24"/>
        </w:rPr>
        <w:t xml:space="preserve"> impacted on the number of notices issued during the quarter. </w:t>
      </w:r>
      <w:r w:rsidR="0028251E">
        <w:rPr>
          <w:szCs w:val="24"/>
        </w:rPr>
        <w:t xml:space="preserve"> </w:t>
      </w:r>
      <w:r>
        <w:rPr>
          <w:szCs w:val="24"/>
        </w:rPr>
        <w:t>Over the past year additional efforts ha</w:t>
      </w:r>
      <w:r w:rsidR="0028251E">
        <w:rPr>
          <w:szCs w:val="24"/>
        </w:rPr>
        <w:t>d</w:t>
      </w:r>
      <w:r>
        <w:rPr>
          <w:szCs w:val="24"/>
        </w:rPr>
        <w:t xml:space="preserve"> been made to reduce the dog licence renewal backlog and </w:t>
      </w:r>
      <w:r w:rsidR="0028251E">
        <w:rPr>
          <w:szCs w:val="24"/>
        </w:rPr>
        <w:t xml:space="preserve">the Council </w:t>
      </w:r>
      <w:r>
        <w:rPr>
          <w:szCs w:val="24"/>
        </w:rPr>
        <w:t>now s</w:t>
      </w:r>
      <w:r w:rsidR="0028251E">
        <w:rPr>
          <w:szCs w:val="24"/>
        </w:rPr>
        <w:t>aw</w:t>
      </w:r>
      <w:r>
        <w:rPr>
          <w:szCs w:val="24"/>
        </w:rPr>
        <w:t xml:space="preserve"> fewer unlicenced dogs as a result. </w:t>
      </w:r>
      <w:r w:rsidR="0028251E">
        <w:rPr>
          <w:szCs w:val="24"/>
        </w:rPr>
        <w:t xml:space="preserve"> </w:t>
      </w:r>
      <w:r>
        <w:rPr>
          <w:szCs w:val="24"/>
        </w:rPr>
        <w:t>The higher fixed penalty fines for litter and fouling offences appl</w:t>
      </w:r>
      <w:r w:rsidR="0028251E">
        <w:rPr>
          <w:szCs w:val="24"/>
        </w:rPr>
        <w:t>ied</w:t>
      </w:r>
      <w:r>
        <w:rPr>
          <w:szCs w:val="24"/>
        </w:rPr>
        <w:t xml:space="preserve"> from 1 June 2023 i.e. £200 reduced to £150 if paid within 14 days.</w:t>
      </w:r>
    </w:p>
    <w:p w14:paraId="17342775" w14:textId="77777777" w:rsidR="001163F3" w:rsidRDefault="001163F3" w:rsidP="001163F3">
      <w:pPr>
        <w:ind w:left="0" w:firstLine="0"/>
        <w:rPr>
          <w:szCs w:val="24"/>
        </w:rPr>
      </w:pPr>
    </w:p>
    <w:p w14:paraId="6A9832C6" w14:textId="7FA2A3F6" w:rsidR="00491B48" w:rsidRPr="00585C24" w:rsidRDefault="00491B48" w:rsidP="00491B48">
      <w:pPr>
        <w:rPr>
          <w:szCs w:val="24"/>
        </w:rPr>
      </w:pPr>
      <w:r w:rsidRPr="00585C24">
        <w:rPr>
          <w:szCs w:val="24"/>
        </w:rPr>
        <w:t>The following graphs demonstrate</w:t>
      </w:r>
      <w:r w:rsidR="0028251E">
        <w:rPr>
          <w:szCs w:val="24"/>
        </w:rPr>
        <w:t>d</w:t>
      </w:r>
      <w:r w:rsidRPr="00585C24">
        <w:rPr>
          <w:szCs w:val="24"/>
        </w:rPr>
        <w:t xml:space="preserve">: </w:t>
      </w:r>
    </w:p>
    <w:p w14:paraId="6BE0C62B" w14:textId="77777777" w:rsidR="00491B48" w:rsidRPr="00585C24" w:rsidRDefault="00491B48" w:rsidP="00491B48">
      <w:pPr>
        <w:rPr>
          <w:szCs w:val="24"/>
        </w:rPr>
      </w:pPr>
    </w:p>
    <w:p w14:paraId="291F6392" w14:textId="77777777" w:rsidR="00491B48" w:rsidRPr="00585C24" w:rsidRDefault="00491B48" w:rsidP="00491B48">
      <w:pPr>
        <w:pStyle w:val="ListParagraph"/>
        <w:numPr>
          <w:ilvl w:val="0"/>
          <w:numId w:val="30"/>
        </w:numPr>
        <w:rPr>
          <w:rFonts w:cs="Arial"/>
          <w:szCs w:val="24"/>
        </w:rPr>
      </w:pPr>
      <w:r w:rsidRPr="00585C24">
        <w:rPr>
          <w:rFonts w:cs="Arial"/>
          <w:szCs w:val="24"/>
        </w:rPr>
        <w:t>the total number of fixed penalties issued by the Neighbourhood Environment Team during each month of the period of report.</w:t>
      </w:r>
    </w:p>
    <w:p w14:paraId="343BACEF" w14:textId="77777777" w:rsidR="00491B48" w:rsidRDefault="00491B48" w:rsidP="00491B48">
      <w:pPr>
        <w:pStyle w:val="ListParagraph"/>
        <w:numPr>
          <w:ilvl w:val="0"/>
          <w:numId w:val="30"/>
        </w:numPr>
        <w:rPr>
          <w:rFonts w:cs="Arial"/>
          <w:szCs w:val="24"/>
        </w:rPr>
      </w:pPr>
      <w:bookmarkStart w:id="6" w:name="_Hlk522085282"/>
      <w:r w:rsidRPr="00585C24">
        <w:rPr>
          <w:rFonts w:cs="Arial"/>
          <w:szCs w:val="24"/>
        </w:rPr>
        <w:t xml:space="preserve">the fixed penalties issued during the period of report by </w:t>
      </w:r>
      <w:bookmarkEnd w:id="6"/>
      <w:r w:rsidRPr="00585C24">
        <w:rPr>
          <w:rFonts w:cs="Arial"/>
          <w:szCs w:val="24"/>
        </w:rPr>
        <w:t xml:space="preserve">type. </w:t>
      </w:r>
    </w:p>
    <w:p w14:paraId="70661EF1" w14:textId="77777777" w:rsidR="00491B48" w:rsidRDefault="00491B48" w:rsidP="00491B48">
      <w:pPr>
        <w:pStyle w:val="ListParagraph"/>
        <w:rPr>
          <w:rFonts w:cs="Arial"/>
          <w:szCs w:val="24"/>
        </w:rPr>
      </w:pPr>
    </w:p>
    <w:p w14:paraId="18BE06C1" w14:textId="77777777" w:rsidR="00491B48" w:rsidRPr="00585C24" w:rsidRDefault="00491B48" w:rsidP="00491B48">
      <w:pPr>
        <w:pStyle w:val="Default"/>
        <w:spacing w:line="480" w:lineRule="auto"/>
        <w:jc w:val="center"/>
        <w:rPr>
          <w:iCs/>
        </w:rPr>
      </w:pPr>
      <w:r>
        <w:rPr>
          <w:noProof/>
        </w:rPr>
        <w:drawing>
          <wp:inline distT="0" distB="0" distL="0" distR="0" wp14:anchorId="31384939" wp14:editId="575DCD26">
            <wp:extent cx="5791200" cy="2619375"/>
            <wp:effectExtent l="0" t="0" r="0" b="9525"/>
            <wp:docPr id="1418539567" name="Chart 1">
              <a:extLst xmlns:a="http://schemas.openxmlformats.org/drawingml/2006/main">
                <a:ext uri="{FF2B5EF4-FFF2-40B4-BE49-F238E27FC236}">
                  <a16:creationId xmlns:a16="http://schemas.microsoft.com/office/drawing/2014/main" id="{0B54F9C2-1DD2-4D0D-84B5-F3D268E660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15CFB0" w14:textId="11804FE9" w:rsidR="00491B48" w:rsidRDefault="00491B48" w:rsidP="006A5616">
      <w:pPr>
        <w:pStyle w:val="Default"/>
      </w:pPr>
      <w:r w:rsidRPr="00CE45B1">
        <w:rPr>
          <w:b/>
          <w:bCs/>
        </w:rPr>
        <w:t>Appendix A</w:t>
      </w:r>
      <w:r w:rsidRPr="00585C24">
        <w:t xml:space="preserve"> to th</w:t>
      </w:r>
      <w:r w:rsidR="0028251E">
        <w:t>e</w:t>
      </w:r>
      <w:r w:rsidRPr="00585C24">
        <w:t xml:space="preserve"> report provide</w:t>
      </w:r>
      <w:r w:rsidR="0028251E">
        <w:t>d</w:t>
      </w:r>
      <w:r w:rsidRPr="00585C24">
        <w:t xml:space="preserve"> a </w:t>
      </w:r>
      <w:r>
        <w:t>s</w:t>
      </w:r>
      <w:r w:rsidRPr="00585C24">
        <w:t xml:space="preserve">treet level location for each of the penalty fines issued during the period of report </w:t>
      </w:r>
      <w:r>
        <w:t>1 July</w:t>
      </w:r>
      <w:r w:rsidRPr="00585C24">
        <w:t xml:space="preserve"> to 3</w:t>
      </w:r>
      <w:r>
        <w:t xml:space="preserve">0 September </w:t>
      </w:r>
      <w:r w:rsidRPr="00585C24">
        <w:t>202</w:t>
      </w:r>
      <w:r>
        <w:t>3</w:t>
      </w:r>
      <w:r w:rsidRPr="00585C24">
        <w:t>.</w:t>
      </w:r>
    </w:p>
    <w:p w14:paraId="58CD67E8" w14:textId="77777777" w:rsidR="00491B48" w:rsidRPr="00E21C57" w:rsidRDefault="00491B48" w:rsidP="006A5616">
      <w:pPr>
        <w:pStyle w:val="Default"/>
        <w:ind w:left="-1134"/>
      </w:pPr>
    </w:p>
    <w:p w14:paraId="5B18085F" w14:textId="77777777" w:rsidR="00491B48" w:rsidRPr="00E21C57" w:rsidRDefault="00491B48" w:rsidP="006A5616">
      <w:pPr>
        <w:spacing w:after="0" w:line="240" w:lineRule="auto"/>
        <w:rPr>
          <w:b/>
          <w:bCs/>
          <w:szCs w:val="24"/>
        </w:rPr>
      </w:pPr>
      <w:r w:rsidRPr="00E21C57">
        <w:rPr>
          <w:b/>
          <w:bCs/>
          <w:szCs w:val="24"/>
        </w:rPr>
        <w:t>Environmental Education Programme</w:t>
      </w:r>
    </w:p>
    <w:p w14:paraId="4405FD3A" w14:textId="77777777" w:rsidR="00491B48" w:rsidRDefault="00491B48" w:rsidP="006A5616">
      <w:pPr>
        <w:spacing w:after="0" w:line="240" w:lineRule="auto"/>
        <w:rPr>
          <w:b/>
          <w:bCs/>
          <w:szCs w:val="24"/>
          <w:u w:val="single"/>
        </w:rPr>
      </w:pPr>
    </w:p>
    <w:p w14:paraId="34D0764F" w14:textId="77777777" w:rsidR="00491B48" w:rsidRPr="00D1141D" w:rsidRDefault="00491B48" w:rsidP="006A5616">
      <w:pPr>
        <w:spacing w:after="0" w:line="240" w:lineRule="auto"/>
        <w:rPr>
          <w:b/>
          <w:bCs/>
          <w:szCs w:val="24"/>
        </w:rPr>
      </w:pPr>
      <w:r>
        <w:rPr>
          <w:b/>
          <w:bCs/>
          <w:szCs w:val="24"/>
        </w:rPr>
        <w:t>Project ELLA</w:t>
      </w:r>
    </w:p>
    <w:p w14:paraId="3C577F2E" w14:textId="77777777" w:rsidR="00491B48" w:rsidRDefault="00491B48" w:rsidP="006A5616">
      <w:pPr>
        <w:spacing w:after="0" w:line="240" w:lineRule="auto"/>
        <w:rPr>
          <w:b/>
          <w:bCs/>
        </w:rPr>
      </w:pPr>
    </w:p>
    <w:p w14:paraId="03B6D052" w14:textId="02865027" w:rsidR="00491B48" w:rsidRDefault="00491B48" w:rsidP="006A5616">
      <w:pPr>
        <w:spacing w:after="0" w:line="240" w:lineRule="auto"/>
      </w:pPr>
      <w:r>
        <w:t xml:space="preserve">An email was sent to all primary schools within the borough attaching a link to the on-line flyer which provided details of project </w:t>
      </w:r>
      <w:r w:rsidRPr="00C116BA">
        <w:rPr>
          <w:b/>
          <w:bCs/>
          <w:color w:val="0070C0"/>
        </w:rPr>
        <w:t>ELLA</w:t>
      </w:r>
      <w:r>
        <w:t xml:space="preserve"> and invite</w:t>
      </w:r>
      <w:r w:rsidR="0028251E">
        <w:t>d</w:t>
      </w:r>
      <w:r>
        <w:t xml:space="preserve"> teachers to contact the department to arrange for school visits, presentations and workshops. </w:t>
      </w:r>
    </w:p>
    <w:p w14:paraId="17628DA4" w14:textId="77777777" w:rsidR="00491B48" w:rsidRDefault="00491B48" w:rsidP="00491B48">
      <w:pPr>
        <w:rPr>
          <w:b/>
          <w:bCs/>
        </w:rPr>
      </w:pPr>
    </w:p>
    <w:p w14:paraId="3AE09ABB" w14:textId="77777777" w:rsidR="00491B48" w:rsidRPr="00C116BA" w:rsidRDefault="00491B48" w:rsidP="00491B48">
      <w:r w:rsidRPr="00C116BA">
        <w:lastRenderedPageBreak/>
        <w:t xml:space="preserve">For the period of report the following activities took place:- </w:t>
      </w:r>
    </w:p>
    <w:p w14:paraId="559CBCB7" w14:textId="77777777" w:rsidR="00491B48" w:rsidRDefault="00491B48" w:rsidP="00491B48">
      <w:pPr>
        <w:rPr>
          <w:b/>
          <w:bCs/>
        </w:rPr>
      </w:pPr>
    </w:p>
    <w:tbl>
      <w:tblPr>
        <w:tblStyle w:val="TableGrid"/>
        <w:tblW w:w="0" w:type="auto"/>
        <w:tblLook w:val="04A0" w:firstRow="1" w:lastRow="0" w:firstColumn="1" w:lastColumn="0" w:noHBand="0" w:noVBand="1"/>
      </w:tblPr>
      <w:tblGrid>
        <w:gridCol w:w="1727"/>
        <w:gridCol w:w="7289"/>
      </w:tblGrid>
      <w:tr w:rsidR="00491B48" w14:paraId="2BEC209A" w14:textId="77777777" w:rsidTr="005F46A0">
        <w:tc>
          <w:tcPr>
            <w:tcW w:w="1710" w:type="dxa"/>
          </w:tcPr>
          <w:p w14:paraId="7900AEF0" w14:textId="77777777" w:rsidR="00491B48" w:rsidRDefault="00491B48" w:rsidP="005F46A0">
            <w:pPr>
              <w:rPr>
                <w:b/>
                <w:bCs/>
              </w:rPr>
            </w:pPr>
            <w:r>
              <w:rPr>
                <w:b/>
                <w:bCs/>
              </w:rPr>
              <w:t>JULY</w:t>
            </w:r>
          </w:p>
        </w:tc>
        <w:tc>
          <w:tcPr>
            <w:tcW w:w="7306" w:type="dxa"/>
          </w:tcPr>
          <w:p w14:paraId="2A44340F" w14:textId="77777777" w:rsidR="00491B48" w:rsidRDefault="00491B48" w:rsidP="005F46A0">
            <w:r>
              <w:t>Action Mental Health rock pooling and beach clean at Groomsport Beach - 10 pupils in attendance (2 activities)</w:t>
            </w:r>
          </w:p>
          <w:p w14:paraId="158DFB7E" w14:textId="77777777" w:rsidR="00491B48" w:rsidRDefault="00491B48" w:rsidP="005F46A0"/>
          <w:p w14:paraId="02F5D4AA" w14:textId="77777777" w:rsidR="00491B48" w:rsidRDefault="00491B48" w:rsidP="005F46A0">
            <w:pPr>
              <w:rPr>
                <w:b/>
                <w:bCs/>
              </w:rPr>
            </w:pPr>
            <w:r>
              <w:t>Beach clean with pupils from Positive Futures, Banks Lane Beach - 12 pupils and staff in attendance (1 activity)</w:t>
            </w:r>
          </w:p>
        </w:tc>
      </w:tr>
      <w:tr w:rsidR="00491B48" w14:paraId="43F9FD0E" w14:textId="77777777" w:rsidTr="005F46A0">
        <w:tc>
          <w:tcPr>
            <w:tcW w:w="1710" w:type="dxa"/>
          </w:tcPr>
          <w:p w14:paraId="1CAB792F" w14:textId="77777777" w:rsidR="00491B48" w:rsidRDefault="00491B48" w:rsidP="005F46A0">
            <w:pPr>
              <w:rPr>
                <w:b/>
                <w:bCs/>
              </w:rPr>
            </w:pPr>
            <w:r>
              <w:rPr>
                <w:b/>
                <w:bCs/>
              </w:rPr>
              <w:t>AUGUST</w:t>
            </w:r>
          </w:p>
        </w:tc>
        <w:tc>
          <w:tcPr>
            <w:tcW w:w="7306" w:type="dxa"/>
          </w:tcPr>
          <w:p w14:paraId="7954C441" w14:textId="77777777" w:rsidR="00491B48" w:rsidRDefault="00491B48" w:rsidP="005F46A0">
            <w:r>
              <w:t>Action Mental Health group, rock pooling and beach clean, Donaghadee - 10 pupils in attendance (2 activities)</w:t>
            </w:r>
          </w:p>
        </w:tc>
      </w:tr>
      <w:tr w:rsidR="00491B48" w14:paraId="673AA4FC" w14:textId="77777777" w:rsidTr="005F46A0">
        <w:tc>
          <w:tcPr>
            <w:tcW w:w="1710" w:type="dxa"/>
          </w:tcPr>
          <w:p w14:paraId="686DDD46" w14:textId="77777777" w:rsidR="00491B48" w:rsidRDefault="00491B48" w:rsidP="005F46A0">
            <w:pPr>
              <w:rPr>
                <w:b/>
                <w:bCs/>
              </w:rPr>
            </w:pPr>
            <w:r>
              <w:rPr>
                <w:b/>
                <w:bCs/>
              </w:rPr>
              <w:t>SEPTEMBER</w:t>
            </w:r>
          </w:p>
        </w:tc>
        <w:tc>
          <w:tcPr>
            <w:tcW w:w="7306" w:type="dxa"/>
          </w:tcPr>
          <w:p w14:paraId="59CEA271" w14:textId="77777777" w:rsidR="00491B48" w:rsidRDefault="00491B48" w:rsidP="005F46A0">
            <w:r>
              <w:t>Rock pooling and beach archaeology event delivered as part of the Council’s Staff Health and Wellbeing initiative - 10 staff and children in attendance. (2 activities)</w:t>
            </w:r>
          </w:p>
        </w:tc>
      </w:tr>
    </w:tbl>
    <w:p w14:paraId="4FD852E1" w14:textId="77777777" w:rsidR="00491B48" w:rsidRDefault="00491B48" w:rsidP="00491B48">
      <w:pPr>
        <w:rPr>
          <w:b/>
          <w:bCs/>
        </w:rPr>
      </w:pPr>
    </w:p>
    <w:p w14:paraId="38F05AD4" w14:textId="77777777" w:rsidR="00491B48" w:rsidRDefault="00491B48" w:rsidP="006A5616">
      <w:pPr>
        <w:spacing w:after="0" w:line="240" w:lineRule="auto"/>
        <w:rPr>
          <w:b/>
          <w:bCs/>
        </w:rPr>
      </w:pPr>
      <w:r>
        <w:rPr>
          <w:b/>
          <w:bCs/>
        </w:rPr>
        <w:t>Keep NI Beautiful Partnership Programme</w:t>
      </w:r>
    </w:p>
    <w:p w14:paraId="77D94FBA" w14:textId="3624BD1B" w:rsidR="00491B48" w:rsidRDefault="00491B48" w:rsidP="006A5616">
      <w:pPr>
        <w:spacing w:after="0" w:line="240" w:lineRule="auto"/>
      </w:pPr>
      <w:r>
        <w:t xml:space="preserve">Attached </w:t>
      </w:r>
      <w:r w:rsidR="006A5616">
        <w:t xml:space="preserve">to the report </w:t>
      </w:r>
      <w:r w:rsidR="0028251E">
        <w:t>wa</w:t>
      </w:r>
      <w:r>
        <w:t xml:space="preserve">s an impact card from Keep Northern Ireland Beautiful containing impact information for the Live Here Love Here and Eco-Schools programmes within the Ards and North Down </w:t>
      </w:r>
      <w:r w:rsidR="0028251E">
        <w:t>C</w:t>
      </w:r>
      <w:r>
        <w:t>ouncil area during 2022-23.</w:t>
      </w:r>
    </w:p>
    <w:p w14:paraId="02765EFF" w14:textId="77777777" w:rsidR="0028251E" w:rsidRDefault="0028251E" w:rsidP="006A5616">
      <w:pPr>
        <w:spacing w:after="0" w:line="240" w:lineRule="auto"/>
      </w:pPr>
    </w:p>
    <w:p w14:paraId="66D4952B" w14:textId="48AF26F5" w:rsidR="00491B48" w:rsidRDefault="00491B48" w:rsidP="006A5616">
      <w:pPr>
        <w:spacing w:after="0" w:line="240" w:lineRule="auto"/>
      </w:pPr>
      <w:r>
        <w:t>Some key highlights:</w:t>
      </w:r>
    </w:p>
    <w:p w14:paraId="046B838B" w14:textId="77777777" w:rsidR="00491B48" w:rsidRDefault="00491B48" w:rsidP="006A5616">
      <w:pPr>
        <w:spacing w:after="0" w:line="240" w:lineRule="auto"/>
      </w:pPr>
    </w:p>
    <w:p w14:paraId="2BA214B5" w14:textId="2134BFD9" w:rsidR="00491B48" w:rsidRDefault="0028251E" w:rsidP="006A5616">
      <w:pPr>
        <w:pStyle w:val="ListParagraph"/>
        <w:numPr>
          <w:ilvl w:val="0"/>
          <w:numId w:val="31"/>
        </w:numPr>
        <w:rPr>
          <w:color w:val="000000"/>
          <w:lang w:eastAsia="en-GB"/>
        </w:rPr>
      </w:pPr>
      <w:r>
        <w:rPr>
          <w:color w:val="000000"/>
          <w:lang w:eastAsia="en-GB"/>
        </w:rPr>
        <w:t xml:space="preserve">The Council </w:t>
      </w:r>
      <w:r w:rsidR="00491B48">
        <w:rPr>
          <w:color w:val="000000"/>
          <w:lang w:eastAsia="en-GB"/>
        </w:rPr>
        <w:t>invested £75</w:t>
      </w:r>
      <w:r>
        <w:rPr>
          <w:color w:val="000000"/>
          <w:lang w:eastAsia="en-GB"/>
        </w:rPr>
        <w:t>k</w:t>
      </w:r>
      <w:r w:rsidR="00491B48">
        <w:rPr>
          <w:color w:val="000000"/>
          <w:lang w:eastAsia="en-GB"/>
        </w:rPr>
        <w:t xml:space="preserve"> into the Live Here Love Here Programme, </w:t>
      </w:r>
      <w:r w:rsidR="00491B48" w:rsidRPr="00D1141D">
        <w:rPr>
          <w:color w:val="000000"/>
          <w:lang w:eastAsia="en-GB"/>
        </w:rPr>
        <w:t xml:space="preserve">a positive, people-powered campaign focused on improving </w:t>
      </w:r>
      <w:r>
        <w:rPr>
          <w:color w:val="000000"/>
          <w:lang w:eastAsia="en-GB"/>
        </w:rPr>
        <w:t>the</w:t>
      </w:r>
      <w:r w:rsidR="00491B48" w:rsidRPr="00D1141D">
        <w:rPr>
          <w:color w:val="000000"/>
          <w:lang w:eastAsia="en-GB"/>
        </w:rPr>
        <w:t xml:space="preserve"> local environment and building a sense of civic pride in local communities</w:t>
      </w:r>
      <w:r w:rsidR="00491B48">
        <w:rPr>
          <w:color w:val="000000"/>
          <w:lang w:eastAsia="en-GB"/>
        </w:rPr>
        <w:t xml:space="preserve">.  </w:t>
      </w:r>
    </w:p>
    <w:p w14:paraId="040139DA" w14:textId="4A7BA37E" w:rsidR="00491B48" w:rsidRDefault="0028251E" w:rsidP="006A5616">
      <w:pPr>
        <w:pStyle w:val="ListParagraph"/>
        <w:numPr>
          <w:ilvl w:val="0"/>
          <w:numId w:val="31"/>
        </w:numPr>
        <w:rPr>
          <w:color w:val="000000"/>
          <w:lang w:eastAsia="en-GB"/>
        </w:rPr>
      </w:pPr>
      <w:r>
        <w:rPr>
          <w:color w:val="000000"/>
          <w:lang w:eastAsia="en-GB"/>
        </w:rPr>
        <w:t xml:space="preserve">The Council </w:t>
      </w:r>
      <w:r w:rsidR="00491B48">
        <w:rPr>
          <w:color w:val="000000"/>
          <w:lang w:eastAsia="en-GB"/>
        </w:rPr>
        <w:t>invested over £10</w:t>
      </w:r>
      <w:r>
        <w:rPr>
          <w:color w:val="000000"/>
          <w:lang w:eastAsia="en-GB"/>
        </w:rPr>
        <w:t>k</w:t>
      </w:r>
      <w:r w:rsidR="00491B48">
        <w:rPr>
          <w:color w:val="000000"/>
          <w:lang w:eastAsia="en-GB"/>
        </w:rPr>
        <w:t xml:space="preserve"> in the Eco-Schools Programme</w:t>
      </w:r>
    </w:p>
    <w:p w14:paraId="3E15085B" w14:textId="09E00DD5" w:rsidR="00491B48" w:rsidRDefault="00491B48" w:rsidP="006A5616">
      <w:pPr>
        <w:pStyle w:val="ListParagraph"/>
        <w:numPr>
          <w:ilvl w:val="0"/>
          <w:numId w:val="31"/>
        </w:numPr>
        <w:rPr>
          <w:color w:val="000000"/>
          <w:lang w:eastAsia="en-GB"/>
        </w:rPr>
      </w:pPr>
      <w:r>
        <w:rPr>
          <w:color w:val="000000"/>
          <w:lang w:eastAsia="en-GB"/>
        </w:rPr>
        <w:t>There was an estimated £3.66 return on every £1 invested by the Council in th</w:t>
      </w:r>
      <w:r w:rsidR="0028251E">
        <w:rPr>
          <w:color w:val="000000"/>
          <w:lang w:eastAsia="en-GB"/>
        </w:rPr>
        <w:t>o</w:t>
      </w:r>
      <w:r>
        <w:rPr>
          <w:color w:val="000000"/>
          <w:lang w:eastAsia="en-GB"/>
        </w:rPr>
        <w:t>se initiatives.</w:t>
      </w:r>
    </w:p>
    <w:p w14:paraId="47EE72AF" w14:textId="77777777" w:rsidR="00491B48" w:rsidRDefault="00491B48" w:rsidP="00491B48">
      <w:pPr>
        <w:ind w:left="360"/>
      </w:pPr>
      <w:r w:rsidRPr="00D1141D">
        <w:t xml:space="preserve"> </w:t>
      </w:r>
    </w:p>
    <w:p w14:paraId="27E8045E" w14:textId="0457C303" w:rsidR="00491B48" w:rsidRDefault="00491B48" w:rsidP="006A5616">
      <w:pPr>
        <w:spacing w:after="0" w:line="240" w:lineRule="auto"/>
      </w:pPr>
      <w:r w:rsidRPr="0028251E">
        <w:rPr>
          <w:bCs/>
        </w:rPr>
        <w:t>RECOMMEND</w:t>
      </w:r>
      <w:r w:rsidR="0028251E">
        <w:rPr>
          <w:bCs/>
        </w:rPr>
        <w:t xml:space="preserve">ED that the </w:t>
      </w:r>
      <w:r>
        <w:t xml:space="preserve">Council notes the report. </w:t>
      </w:r>
    </w:p>
    <w:p w14:paraId="5AC9C611" w14:textId="77777777" w:rsidR="0093046D" w:rsidRDefault="0093046D" w:rsidP="006A5616">
      <w:pPr>
        <w:spacing w:after="0" w:line="240" w:lineRule="auto"/>
      </w:pPr>
    </w:p>
    <w:p w14:paraId="354C6DA1" w14:textId="4E496EAC" w:rsidR="0093046D" w:rsidRDefault="0093046D" w:rsidP="006A5616">
      <w:pPr>
        <w:spacing w:after="0" w:line="240" w:lineRule="auto"/>
      </w:pPr>
      <w:r>
        <w:t xml:space="preserve">Proposed by Alderman Armstrong-Cotter, seconded by Councillor Cathcart, that the recommendation be adopted.   </w:t>
      </w:r>
    </w:p>
    <w:p w14:paraId="745FB894" w14:textId="77777777" w:rsidR="0093046D" w:rsidRDefault="0093046D" w:rsidP="006A5616">
      <w:pPr>
        <w:spacing w:after="0" w:line="240" w:lineRule="auto"/>
      </w:pPr>
    </w:p>
    <w:p w14:paraId="0387A913" w14:textId="24D95727" w:rsidR="0058436A" w:rsidRDefault="0093046D" w:rsidP="006A5616">
      <w:pPr>
        <w:spacing w:after="0" w:line="240" w:lineRule="auto"/>
      </w:pPr>
      <w:r>
        <w:t xml:space="preserve">Alderman Armstrong-Cotter </w:t>
      </w:r>
      <w:r w:rsidR="0058436A">
        <w:t xml:space="preserve">referred to the information which </w:t>
      </w:r>
      <w:r>
        <w:t>show</w:t>
      </w:r>
      <w:r w:rsidR="0058436A">
        <w:t xml:space="preserve">ed the </w:t>
      </w:r>
      <w:r>
        <w:t>amount of dog fouling</w:t>
      </w:r>
      <w:r w:rsidR="0018272E">
        <w:t xml:space="preserve"> and </w:t>
      </w:r>
      <w:r>
        <w:t xml:space="preserve">litter </w:t>
      </w:r>
      <w:r w:rsidR="0018272E">
        <w:t>penalties</w:t>
      </w:r>
      <w:r>
        <w:t xml:space="preserve">.  </w:t>
      </w:r>
      <w:r w:rsidR="0058436A">
        <w:t xml:space="preserve">She asked for the </w:t>
      </w:r>
      <w:r w:rsidR="0018272E">
        <w:t xml:space="preserve">fly tipping </w:t>
      </w:r>
      <w:r w:rsidR="0058436A">
        <w:t xml:space="preserve">figures to be presented so that they could be compared to the previous </w:t>
      </w:r>
      <w:r w:rsidR="008533C4">
        <w:t>year</w:t>
      </w:r>
      <w:r w:rsidR="0018272E">
        <w:t xml:space="preserve"> as well</w:t>
      </w:r>
      <w:r w:rsidR="008533C4">
        <w:t>,</w:t>
      </w:r>
      <w:r w:rsidR="0058436A">
        <w:t xml:space="preserve"> and it was agreed </w:t>
      </w:r>
      <w:r w:rsidR="008533C4">
        <w:t xml:space="preserve">to </w:t>
      </w:r>
      <w:r w:rsidR="0018272E">
        <w:t>include</w:t>
      </w:r>
      <w:r w:rsidR="008533C4">
        <w:t xml:space="preserve"> that</w:t>
      </w:r>
      <w:r w:rsidR="0018272E">
        <w:t xml:space="preserve"> in subsequent reports</w:t>
      </w:r>
      <w:r w:rsidR="008533C4">
        <w:t xml:space="preserve">.   </w:t>
      </w:r>
      <w:r w:rsidR="0058436A">
        <w:t xml:space="preserve">   </w:t>
      </w:r>
    </w:p>
    <w:p w14:paraId="45196DA8" w14:textId="77777777" w:rsidR="0058436A" w:rsidRDefault="0058436A" w:rsidP="006A5616">
      <w:pPr>
        <w:spacing w:after="0" w:line="240" w:lineRule="auto"/>
        <w:ind w:left="11" w:hanging="11"/>
      </w:pPr>
    </w:p>
    <w:p w14:paraId="17FA39BA" w14:textId="0B6D6893" w:rsidR="0058436A" w:rsidRDefault="0058436A" w:rsidP="006A5616">
      <w:pPr>
        <w:spacing w:after="0" w:line="240" w:lineRule="auto"/>
        <w:ind w:left="11" w:hanging="11"/>
      </w:pPr>
      <w:r>
        <w:t xml:space="preserve">The Member asked if there was a threshold where littering became fly tipping and the Director replied that there was </w:t>
      </w:r>
      <w:r w:rsidR="0093046D">
        <w:t xml:space="preserve">no strict definition </w:t>
      </w:r>
      <w:r>
        <w:t xml:space="preserve">but </w:t>
      </w:r>
      <w:r w:rsidR="0093046D">
        <w:t xml:space="preserve">generally </w:t>
      </w:r>
      <w:r>
        <w:t xml:space="preserve">the Council viewed fly tipping where it was more than a </w:t>
      </w:r>
      <w:r w:rsidR="0093046D">
        <w:t xml:space="preserve">single item and the sanctions for fly tipping </w:t>
      </w:r>
      <w:r>
        <w:t>we</w:t>
      </w:r>
      <w:r w:rsidR="0093046D">
        <w:t>re more significant</w:t>
      </w:r>
      <w:r w:rsidR="0018272E">
        <w:t xml:space="preserve"> under the legislation</w:t>
      </w:r>
      <w:r w:rsidR="0093046D">
        <w:t xml:space="preserve">.  </w:t>
      </w:r>
      <w:r>
        <w:t>Alderman Armstrong-Cotter thought that the Council should communicate that fines were in place</w:t>
      </w:r>
      <w:r w:rsidR="0093046D">
        <w:t xml:space="preserve"> not </w:t>
      </w:r>
      <w:r w:rsidR="008533C4">
        <w:t xml:space="preserve">for the Council to </w:t>
      </w:r>
      <w:r>
        <w:t xml:space="preserve">make money but rather they reflected the costs of cleaning up and also should act as a deterrent and send out a message that all forms of littering were unacceptable.   </w:t>
      </w:r>
    </w:p>
    <w:p w14:paraId="1806C50E" w14:textId="77777777" w:rsidR="0058436A" w:rsidRDefault="0058436A" w:rsidP="00551B6F">
      <w:pPr>
        <w:spacing w:after="0" w:line="240" w:lineRule="auto"/>
        <w:ind w:left="11" w:hanging="11"/>
      </w:pPr>
    </w:p>
    <w:p w14:paraId="23997C1C" w14:textId="18DA1FE2" w:rsidR="001178B8" w:rsidRDefault="0093046D" w:rsidP="00551B6F">
      <w:pPr>
        <w:spacing w:after="0" w:line="240" w:lineRule="auto"/>
        <w:ind w:left="11" w:hanging="11"/>
      </w:pPr>
      <w:r>
        <w:t xml:space="preserve">The Director </w:t>
      </w:r>
      <w:r w:rsidR="0058436A">
        <w:t>agreed with the Member</w:t>
      </w:r>
      <w:r w:rsidR="008533C4">
        <w:t>’</w:t>
      </w:r>
      <w:r w:rsidR="0058436A">
        <w:t>s point of view and explained that it was a di</w:t>
      </w:r>
      <w:r>
        <w:t xml:space="preserve">fficult </w:t>
      </w:r>
      <w:r w:rsidR="0058436A">
        <w:t xml:space="preserve">message </w:t>
      </w:r>
      <w:r>
        <w:t xml:space="preserve">to </w:t>
      </w:r>
      <w:r w:rsidR="0058436A">
        <w:t>get out t</w:t>
      </w:r>
      <w:r>
        <w:t>o all sect</w:t>
      </w:r>
      <w:r w:rsidR="008533C4">
        <w:t>ions</w:t>
      </w:r>
      <w:r>
        <w:t xml:space="preserve"> of the </w:t>
      </w:r>
      <w:proofErr w:type="gramStart"/>
      <w:r w:rsidR="00CD4E94">
        <w:t>community</w:t>
      </w:r>
      <w:r w:rsidR="0018272E">
        <w:t>,</w:t>
      </w:r>
      <w:r w:rsidR="00CD4E94">
        <w:t xml:space="preserve"> </w:t>
      </w:r>
      <w:r w:rsidR="0058436A">
        <w:t>but</w:t>
      </w:r>
      <w:proofErr w:type="gramEnd"/>
      <w:r w:rsidR="0058436A">
        <w:t xml:space="preserve"> was a</w:t>
      </w:r>
      <w:r w:rsidR="0018272E">
        <w:t>n ongoing</w:t>
      </w:r>
      <w:r w:rsidR="0058436A">
        <w:t xml:space="preserve"> </w:t>
      </w:r>
      <w:r>
        <w:t>part</w:t>
      </w:r>
      <w:r w:rsidR="00CD4E94">
        <w:t xml:space="preserve"> of </w:t>
      </w:r>
      <w:r w:rsidR="0058436A">
        <w:t xml:space="preserve">the Council’s </w:t>
      </w:r>
      <w:r w:rsidR="0018272E">
        <w:t xml:space="preserve">communications </w:t>
      </w:r>
      <w:r w:rsidR="00CD4E94">
        <w:t>programme</w:t>
      </w:r>
      <w:r>
        <w:t xml:space="preserve">.   </w:t>
      </w:r>
    </w:p>
    <w:p w14:paraId="3ED02B60" w14:textId="77777777" w:rsidR="001178B8" w:rsidRDefault="001178B8" w:rsidP="006A5616">
      <w:pPr>
        <w:spacing w:after="0" w:line="240" w:lineRule="auto"/>
      </w:pPr>
    </w:p>
    <w:p w14:paraId="31CC0D68" w14:textId="47D9EC12" w:rsidR="000D6E80" w:rsidRDefault="001178B8" w:rsidP="006A5616">
      <w:pPr>
        <w:spacing w:after="0" w:line="240" w:lineRule="auto"/>
        <w:ind w:left="11" w:hanging="11"/>
      </w:pPr>
      <w:r>
        <w:t xml:space="preserve">Councillor Cathcart </w:t>
      </w:r>
      <w:r w:rsidR="000D6E80">
        <w:t xml:space="preserve">raised the matter of high incidences of dog fouling </w:t>
      </w:r>
      <w:r w:rsidR="00DA6F9E">
        <w:t>which was unacceptable</w:t>
      </w:r>
      <w:r w:rsidR="008533C4">
        <w:t xml:space="preserve"> to most people</w:t>
      </w:r>
      <w:r w:rsidR="00DA6F9E">
        <w:t xml:space="preserve"> </w:t>
      </w:r>
      <w:r w:rsidR="000D6E80">
        <w:t xml:space="preserve">and the Director clarified </w:t>
      </w:r>
      <w:r w:rsidR="00CE5289">
        <w:t>that at the peak of enforcem</w:t>
      </w:r>
      <w:r w:rsidR="00DA6F9E">
        <w:t xml:space="preserve">ent action the Council was issuing </w:t>
      </w:r>
      <w:r w:rsidR="0018272E">
        <w:t xml:space="preserve">far </w:t>
      </w:r>
      <w:r w:rsidR="00DA6F9E">
        <w:t>more Fixed Penalty Notices tha</w:t>
      </w:r>
      <w:r w:rsidR="0018272E">
        <w:t>n other</w:t>
      </w:r>
      <w:r w:rsidR="00DA6F9E">
        <w:t xml:space="preserve"> </w:t>
      </w:r>
      <w:r w:rsidR="0036777F">
        <w:t>c</w:t>
      </w:r>
      <w:r w:rsidR="0018272E">
        <w:t>ouncil</w:t>
      </w:r>
      <w:r w:rsidR="0036777F">
        <w:t>s</w:t>
      </w:r>
      <w:r w:rsidR="00DA6F9E">
        <w:t xml:space="preserve">.   </w:t>
      </w:r>
      <w:r w:rsidR="0018272E">
        <w:t>Reported enforcement f</w:t>
      </w:r>
      <w:r w:rsidR="00DA6F9E">
        <w:t>igures were low</w:t>
      </w:r>
      <w:r w:rsidR="0018272E">
        <w:t>er</w:t>
      </w:r>
      <w:r w:rsidR="00DA6F9E">
        <w:t xml:space="preserve"> </w:t>
      </w:r>
      <w:r w:rsidR="008533C4">
        <w:t>currently</w:t>
      </w:r>
      <w:r w:rsidR="00DA6F9E">
        <w:t xml:space="preserve"> and it was hoped to see th</w:t>
      </w:r>
      <w:r w:rsidR="008533C4">
        <w:t xml:space="preserve">ose </w:t>
      </w:r>
      <w:r w:rsidR="00DA6F9E">
        <w:t xml:space="preserve">much improved over the coming months.  The Director </w:t>
      </w:r>
      <w:r w:rsidR="0018272E">
        <w:t>reassured Members</w:t>
      </w:r>
      <w:r w:rsidR="00DA6F9E">
        <w:t xml:space="preserve"> that the Council </w:t>
      </w:r>
      <w:r w:rsidR="0018272E">
        <w:t>maintained</w:t>
      </w:r>
      <w:r w:rsidR="00DA6F9E">
        <w:t xml:space="preserve"> a laser focus </w:t>
      </w:r>
      <w:r w:rsidR="0018272E">
        <w:t>on the detection and enforcement of such environmental offences</w:t>
      </w:r>
      <w:r w:rsidR="00DA6F9E">
        <w:t xml:space="preserve">.   </w:t>
      </w:r>
    </w:p>
    <w:p w14:paraId="535A3C47" w14:textId="77777777" w:rsidR="00DA6F9E" w:rsidRDefault="00DA6F9E" w:rsidP="006A5616">
      <w:pPr>
        <w:spacing w:after="0" w:line="240" w:lineRule="auto"/>
      </w:pPr>
    </w:p>
    <w:p w14:paraId="65B679B5" w14:textId="46B827DB" w:rsidR="00DA6F9E" w:rsidRDefault="001178B8" w:rsidP="006A5616">
      <w:pPr>
        <w:spacing w:after="0" w:line="240" w:lineRule="auto"/>
      </w:pPr>
      <w:r>
        <w:t xml:space="preserve">Councillor McKee echoed </w:t>
      </w:r>
      <w:r w:rsidR="00DA6F9E">
        <w:t xml:space="preserve">the </w:t>
      </w:r>
      <w:r w:rsidR="00F066D5">
        <w:t xml:space="preserve">concern </w:t>
      </w:r>
      <w:r w:rsidR="00DA6F9E">
        <w:t xml:space="preserve">of Councillor </w:t>
      </w:r>
      <w:r>
        <w:t xml:space="preserve">Cathcart </w:t>
      </w:r>
      <w:r w:rsidR="008533C4">
        <w:t xml:space="preserve">agreeing </w:t>
      </w:r>
      <w:r w:rsidR="00DA6F9E">
        <w:t xml:space="preserve">the Council had been a leader of the Northern Ireland </w:t>
      </w:r>
      <w:r w:rsidR="0036777F">
        <w:t>c</w:t>
      </w:r>
      <w:r w:rsidR="00DA6F9E">
        <w:t xml:space="preserve">ouncils previously.  He urged the Council to look at its strategy </w:t>
      </w:r>
      <w:r w:rsidR="00F066D5">
        <w:t>on enforcement</w:t>
      </w:r>
      <w:r w:rsidR="0018272E">
        <w:t>,</w:t>
      </w:r>
      <w:r w:rsidR="00DA6F9E">
        <w:t xml:space="preserve"> reviewing and taking further action as necessary.  The Director </w:t>
      </w:r>
      <w:r w:rsidR="0018272E">
        <w:t>advised</w:t>
      </w:r>
      <w:r w:rsidR="00DA6F9E">
        <w:t xml:space="preserve"> that that was taking place</w:t>
      </w:r>
      <w:r w:rsidR="00356E41">
        <w:t>, but</w:t>
      </w:r>
      <w:r w:rsidR="00DA6F9E">
        <w:t xml:space="preserve"> </w:t>
      </w:r>
      <w:r w:rsidR="00356E41">
        <w:t>that</w:t>
      </w:r>
      <w:r w:rsidR="00DA6F9E">
        <w:t xml:space="preserve"> recruiting staff </w:t>
      </w:r>
      <w:r w:rsidR="00356E41">
        <w:t>and retaining staff for this particular</w:t>
      </w:r>
      <w:r w:rsidR="00DA6F9E">
        <w:t xml:space="preserve"> role was often challenging</w:t>
      </w:r>
      <w:r w:rsidR="00356E41">
        <w:t>.</w:t>
      </w:r>
    </w:p>
    <w:p w14:paraId="45C56606" w14:textId="77777777" w:rsidR="00DA6F9E" w:rsidRDefault="00DA6F9E" w:rsidP="006A5616">
      <w:pPr>
        <w:spacing w:after="0" w:line="240" w:lineRule="auto"/>
      </w:pPr>
    </w:p>
    <w:p w14:paraId="261BE22F" w14:textId="56EDF690" w:rsidR="00EB389E" w:rsidRDefault="007832A4" w:rsidP="006A5616">
      <w:pPr>
        <w:spacing w:after="0" w:line="240" w:lineRule="auto"/>
        <w:ind w:left="11" w:hanging="11"/>
      </w:pPr>
      <w:r>
        <w:t xml:space="preserve">Councillor Boyle </w:t>
      </w:r>
      <w:r w:rsidR="00DA6F9E">
        <w:t xml:space="preserve">referred to a </w:t>
      </w:r>
      <w:r>
        <w:t>fly</w:t>
      </w:r>
      <w:r w:rsidR="00DA6F9E">
        <w:t xml:space="preserve"> </w:t>
      </w:r>
      <w:r>
        <w:t xml:space="preserve">tipping </w:t>
      </w:r>
      <w:r w:rsidR="00F066D5">
        <w:t xml:space="preserve">incident in his area </w:t>
      </w:r>
      <w:r w:rsidR="00DA6F9E">
        <w:t xml:space="preserve">which was on land owned by </w:t>
      </w:r>
      <w:r w:rsidR="00F066D5">
        <w:t>NI Water</w:t>
      </w:r>
      <w:r w:rsidR="008533C4">
        <w:t>,</w:t>
      </w:r>
      <w:r w:rsidR="00DA6F9E">
        <w:t xml:space="preserve"> and it was explained that landowners themselves had responsibility to remove </w:t>
      </w:r>
      <w:r w:rsidR="00356E41">
        <w:t>waste</w:t>
      </w:r>
      <w:r w:rsidR="00DA6F9E">
        <w:t xml:space="preserve"> found on their own property</w:t>
      </w:r>
      <w:r w:rsidR="00864F17">
        <w:t xml:space="preserve"> under the Fly Tipping Pr</w:t>
      </w:r>
      <w:r w:rsidR="00EB389E">
        <w:t xml:space="preserve">otocol </w:t>
      </w:r>
      <w:r w:rsidR="00356E41">
        <w:t xml:space="preserve">between </w:t>
      </w:r>
      <w:r w:rsidR="00EB389E">
        <w:t>Northern Ireland</w:t>
      </w:r>
      <w:r w:rsidR="00356E41">
        <w:t xml:space="preserve"> Councils and DAERA</w:t>
      </w:r>
      <w:r w:rsidR="00DA6F9E">
        <w:t xml:space="preserve">.  </w:t>
      </w:r>
      <w:r w:rsidR="00EB389E">
        <w:t xml:space="preserve">Hazardous waste could be reported to NIEA and a contractor </w:t>
      </w:r>
      <w:r w:rsidR="00356E41">
        <w:t xml:space="preserve">appointed by it </w:t>
      </w:r>
      <w:r w:rsidR="00EB389E">
        <w:t xml:space="preserve">would deal with that.  Councillor Boyle reported that he had always found Council staff to be </w:t>
      </w:r>
      <w:r w:rsidR="00DA6F9E">
        <w:t xml:space="preserve">extremely efficient when </w:t>
      </w:r>
      <w:r w:rsidR="00EB389E">
        <w:t xml:space="preserve">dealing with </w:t>
      </w:r>
      <w:r w:rsidR="002F0B1C">
        <w:t xml:space="preserve">fly tipping </w:t>
      </w:r>
      <w:r w:rsidR="00EB389E">
        <w:t>on land owned by the Council.   The Director explained that the Council had authority to investigate fly tipping on anyone’s land and would support the landowner in that way</w:t>
      </w:r>
      <w:r w:rsidR="00356E41">
        <w:t xml:space="preserve"> to try and bring the perpetrator to </w:t>
      </w:r>
      <w:proofErr w:type="gramStart"/>
      <w:r w:rsidR="00356E41">
        <w:t>task,</w:t>
      </w:r>
      <w:r w:rsidR="00EB389E">
        <w:t xml:space="preserve"> but</w:t>
      </w:r>
      <w:proofErr w:type="gramEnd"/>
      <w:r w:rsidR="00EB389E">
        <w:t xml:space="preserve"> </w:t>
      </w:r>
      <w:r w:rsidR="00356E41">
        <w:t>w</w:t>
      </w:r>
      <w:r w:rsidR="00EB389E">
        <w:t xml:space="preserve">ould not remove </w:t>
      </w:r>
      <w:r w:rsidR="00356E41">
        <w:t>the waste</w:t>
      </w:r>
      <w:r w:rsidR="00EB389E">
        <w:t>.</w:t>
      </w:r>
    </w:p>
    <w:p w14:paraId="7FF582BE" w14:textId="77777777" w:rsidR="00EB389E" w:rsidRDefault="00EB389E" w:rsidP="006A5616">
      <w:pPr>
        <w:spacing w:after="0" w:line="240" w:lineRule="auto"/>
        <w:ind w:left="11" w:hanging="11"/>
      </w:pPr>
    </w:p>
    <w:p w14:paraId="6762A337" w14:textId="21DDCADC" w:rsidR="00EB389E" w:rsidRDefault="007E3A63" w:rsidP="006A5616">
      <w:pPr>
        <w:spacing w:after="0" w:line="240" w:lineRule="auto"/>
        <w:ind w:left="11" w:hanging="11"/>
      </w:pPr>
      <w:r>
        <w:t xml:space="preserve">Councillor Rossiter </w:t>
      </w:r>
      <w:r w:rsidR="00EB389E">
        <w:t xml:space="preserve">raised the matter of the </w:t>
      </w:r>
      <w:r w:rsidR="001F5EFB">
        <w:t xml:space="preserve">fixed penalties </w:t>
      </w:r>
      <w:r w:rsidR="00EB389E">
        <w:t xml:space="preserve">in relation to expired dog licences.   The </w:t>
      </w:r>
      <w:r>
        <w:t xml:space="preserve">Director </w:t>
      </w:r>
      <w:r w:rsidR="00EB389E">
        <w:t xml:space="preserve">said that the Council had </w:t>
      </w:r>
      <w:r w:rsidR="00356E41">
        <w:t xml:space="preserve">revised its </w:t>
      </w:r>
      <w:r>
        <w:t xml:space="preserve">approach </w:t>
      </w:r>
      <w:r w:rsidR="00356E41">
        <w:t xml:space="preserve">to </w:t>
      </w:r>
      <w:r w:rsidR="001F5EFB">
        <w:t>that</w:t>
      </w:r>
      <w:r w:rsidR="00356E41">
        <w:t xml:space="preserve">, </w:t>
      </w:r>
      <w:r w:rsidR="00EB389E">
        <w:t xml:space="preserve">with </w:t>
      </w:r>
      <w:r w:rsidR="00356E41">
        <w:t xml:space="preserve">action being taken </w:t>
      </w:r>
      <w:r w:rsidR="00EB389E">
        <w:t>more swiftly than before to prevent abuse of the system.  He also pointed out that stray dog</w:t>
      </w:r>
      <w:r w:rsidR="00356E41">
        <w:t>s</w:t>
      </w:r>
      <w:r w:rsidR="00EB389E">
        <w:t xml:space="preserve"> </w:t>
      </w:r>
      <w:r w:rsidR="00356E41">
        <w:t>were also almost always</w:t>
      </w:r>
      <w:r w:rsidR="00EB389E">
        <w:t xml:space="preserve"> responsible for fouling </w:t>
      </w:r>
      <w:r w:rsidR="00356E41">
        <w:t>in public places, and therefore every FPN issued for straying was also an enforcement action which addressed the fouling offence</w:t>
      </w:r>
      <w:r w:rsidR="00EB389E">
        <w:t xml:space="preserve">. </w:t>
      </w:r>
    </w:p>
    <w:p w14:paraId="34A2FF6E" w14:textId="77777777" w:rsidR="00EB389E" w:rsidRDefault="00EB389E" w:rsidP="003A3C31">
      <w:pPr>
        <w:spacing w:after="0" w:line="240" w:lineRule="auto"/>
        <w:ind w:left="11" w:hanging="11"/>
      </w:pPr>
    </w:p>
    <w:p w14:paraId="338999A5" w14:textId="74D26198" w:rsidR="007E3A63" w:rsidRDefault="007E3A63" w:rsidP="003A3C31">
      <w:pPr>
        <w:spacing w:after="0" w:line="240" w:lineRule="auto"/>
        <w:ind w:left="11" w:hanging="11"/>
      </w:pPr>
      <w:r>
        <w:t xml:space="preserve">Councillor Wray </w:t>
      </w:r>
      <w:r w:rsidR="00EB389E">
        <w:t xml:space="preserve">asked if a person reporting fly tipping or littering </w:t>
      </w:r>
      <w:r w:rsidR="00EF21AC">
        <w:t xml:space="preserve">would remain anonymous.  </w:t>
      </w:r>
      <w:r w:rsidR="00356E41">
        <w:t>It was advised that t</w:t>
      </w:r>
      <w:r w:rsidR="00EF21AC">
        <w:t xml:space="preserve">he </w:t>
      </w:r>
      <w:r w:rsidR="00356E41">
        <w:t xml:space="preserve">nature and </w:t>
      </w:r>
      <w:r w:rsidR="00EF21AC">
        <w:t>strength of the evidence would be considered</w:t>
      </w:r>
      <w:r w:rsidR="00356E41">
        <w:t>,</w:t>
      </w:r>
      <w:r w:rsidR="00EF21AC">
        <w:t xml:space="preserve"> </w:t>
      </w:r>
      <w:r w:rsidR="00356E41">
        <w:t>and it may not always be necessary for a witness’s identity to become known.  A witness’s identity would never be revealed without their express approval.  T</w:t>
      </w:r>
      <w:r w:rsidR="00EF21AC">
        <w:t xml:space="preserve">he key message was that the public should come forward with evidence so that enforcement </w:t>
      </w:r>
      <w:r w:rsidR="00356E41">
        <w:t>options c</w:t>
      </w:r>
      <w:r w:rsidR="0036777F">
        <w:t>ould</w:t>
      </w:r>
      <w:r w:rsidR="00EF21AC">
        <w:t xml:space="preserve"> </w:t>
      </w:r>
      <w:r w:rsidR="00356E41">
        <w:t>be considered</w:t>
      </w:r>
      <w:r w:rsidR="00EF21AC">
        <w:t xml:space="preserve">.   </w:t>
      </w:r>
      <w:r>
        <w:t xml:space="preserve">   </w:t>
      </w:r>
    </w:p>
    <w:p w14:paraId="3BAD9DBD" w14:textId="77777777" w:rsidR="000A220D" w:rsidRDefault="000A220D" w:rsidP="007B1BD4">
      <w:pPr>
        <w:pStyle w:val="Default"/>
      </w:pPr>
    </w:p>
    <w:p w14:paraId="26DC6383" w14:textId="76613041"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7E3A63">
        <w:rPr>
          <w:b/>
          <w:bCs/>
          <w:szCs w:val="24"/>
        </w:rPr>
        <w:t>Alderman Armstrong-Cotter</w:t>
      </w:r>
      <w:r>
        <w:rPr>
          <w:b/>
          <w:bCs/>
          <w:szCs w:val="24"/>
        </w:rPr>
        <w:t>, seconded by</w:t>
      </w:r>
      <w:r w:rsidR="00662E6B">
        <w:rPr>
          <w:b/>
          <w:bCs/>
          <w:szCs w:val="24"/>
        </w:rPr>
        <w:t xml:space="preserve"> </w:t>
      </w:r>
      <w:r w:rsidR="007E3A63">
        <w:rPr>
          <w:b/>
          <w:bCs/>
          <w:szCs w:val="24"/>
        </w:rPr>
        <w:t>Councillor Cathcart</w:t>
      </w:r>
      <w:r>
        <w:rPr>
          <w:b/>
          <w:bCs/>
          <w:szCs w:val="24"/>
        </w:rPr>
        <w:t xml:space="preserve">, that the recommendation be adopted.   </w:t>
      </w:r>
    </w:p>
    <w:p w14:paraId="700AEECD" w14:textId="6E781C2A" w:rsidR="00410E53" w:rsidRDefault="00410E53" w:rsidP="007B1BD4">
      <w:pPr>
        <w:spacing w:after="0" w:line="240" w:lineRule="auto"/>
        <w:ind w:left="0" w:firstLine="0"/>
        <w:rPr>
          <w:b/>
          <w:bCs/>
          <w:szCs w:val="24"/>
        </w:rPr>
      </w:pPr>
    </w:p>
    <w:p w14:paraId="50CA8439" w14:textId="07711C88" w:rsidR="002C1348" w:rsidRDefault="00410E53" w:rsidP="00551B6F">
      <w:pPr>
        <w:pStyle w:val="Heading1"/>
      </w:pPr>
      <w:r w:rsidRPr="00551B6F">
        <w:rPr>
          <w:u w:val="none"/>
        </w:rPr>
        <w:t>9.</w:t>
      </w:r>
      <w:r w:rsidRPr="00551B6F">
        <w:rPr>
          <w:u w:val="none"/>
        </w:rPr>
        <w:tab/>
      </w:r>
      <w:r w:rsidR="00A641C6">
        <w:t>R</w:t>
      </w:r>
      <w:r w:rsidR="005163B0">
        <w:t>ESPONSE TO NOTICE OF MOTION – PLASTIC PACKAGING</w:t>
      </w:r>
      <w:r w:rsidR="002C1348">
        <w:t xml:space="preserve"> </w:t>
      </w:r>
    </w:p>
    <w:p w14:paraId="41C07CB6" w14:textId="7C6A1706" w:rsidR="009B35CC" w:rsidRDefault="006602AC" w:rsidP="007B1BD4">
      <w:pPr>
        <w:spacing w:after="0" w:line="240" w:lineRule="auto"/>
        <w:ind w:left="720" w:hanging="720"/>
        <w:rPr>
          <w:b/>
          <w:bCs/>
          <w:sz w:val="28"/>
          <w:szCs w:val="28"/>
        </w:rPr>
      </w:pPr>
      <w:r>
        <w:rPr>
          <w:b/>
          <w:bCs/>
          <w:sz w:val="28"/>
          <w:szCs w:val="28"/>
        </w:rPr>
        <w:tab/>
      </w:r>
      <w:r>
        <w:t>(Appendices VI</w:t>
      </w:r>
      <w:r w:rsidR="00B87573">
        <w:t>I</w:t>
      </w:r>
      <w:r>
        <w:t xml:space="preserve"> - XI</w:t>
      </w:r>
      <w:r w:rsidR="00B87573">
        <w:t>I</w:t>
      </w:r>
      <w:r>
        <w:t>)</w:t>
      </w:r>
      <w:r w:rsidR="008C152B">
        <w:rPr>
          <w:b/>
          <w:bCs/>
          <w:sz w:val="28"/>
          <w:szCs w:val="28"/>
        </w:rPr>
        <w:tab/>
      </w:r>
    </w:p>
    <w:p w14:paraId="5E9F4AD8" w14:textId="77777777" w:rsidR="006602AC" w:rsidRDefault="006602AC" w:rsidP="007B1BD4">
      <w:pPr>
        <w:spacing w:after="0" w:line="240" w:lineRule="auto"/>
        <w:ind w:left="720" w:hanging="720"/>
        <w:rPr>
          <w:b/>
          <w:bCs/>
          <w:sz w:val="28"/>
          <w:szCs w:val="28"/>
          <w:u w:val="single"/>
        </w:rPr>
      </w:pPr>
    </w:p>
    <w:p w14:paraId="15AFAE23" w14:textId="39D3EAE5" w:rsidR="00491B48" w:rsidRDefault="00B450F7" w:rsidP="0028251E">
      <w:pPr>
        <w:pStyle w:val="Default"/>
      </w:pPr>
      <w:r w:rsidRPr="00EC7E1D">
        <w:t xml:space="preserve">PREVIOUSLY CIRCULATED: Report from the Director </w:t>
      </w:r>
      <w:r>
        <w:t xml:space="preserve">of Environment </w:t>
      </w:r>
      <w:r w:rsidR="0028251E">
        <w:t xml:space="preserve">detailing that this </w:t>
      </w:r>
      <w:r w:rsidR="00491B48">
        <w:t>report ha</w:t>
      </w:r>
      <w:r w:rsidR="0028251E">
        <w:t>d</w:t>
      </w:r>
      <w:r w:rsidR="00491B48">
        <w:t xml:space="preserve"> been prepared in response to the following agreed Notice of Motion:</w:t>
      </w:r>
    </w:p>
    <w:p w14:paraId="0FB83AB3" w14:textId="77777777" w:rsidR="00491B48" w:rsidRDefault="00491B48" w:rsidP="0028251E">
      <w:pPr>
        <w:spacing w:after="0" w:line="240" w:lineRule="auto"/>
      </w:pPr>
    </w:p>
    <w:p w14:paraId="29B0B188" w14:textId="77777777" w:rsidR="00491B48" w:rsidRDefault="00491B48" w:rsidP="0028251E">
      <w:pPr>
        <w:spacing w:after="0" w:line="240" w:lineRule="auto"/>
        <w:rPr>
          <w:rFonts w:eastAsia="Calibri"/>
          <w:i/>
          <w:iCs/>
          <w:szCs w:val="24"/>
        </w:rPr>
      </w:pPr>
      <w:r w:rsidRPr="00710395">
        <w:rPr>
          <w:rFonts w:eastAsia="Calibri"/>
          <w:i/>
          <w:iCs/>
          <w:szCs w:val="24"/>
        </w:rPr>
        <w:lastRenderedPageBreak/>
        <w:t>That this Council recognises the environmental damage caused by modern day packaging, much of which is disposed of in landfill or as litter. This Council agrees that producers, not ratepayers, should be responsible for the net costs of managing packaging waste and that litter payments must be included in any Extended Producer Responsibility scheme.</w:t>
      </w:r>
    </w:p>
    <w:p w14:paraId="29227A52" w14:textId="77777777" w:rsidR="0028251E" w:rsidRPr="00710395" w:rsidRDefault="0028251E" w:rsidP="0028251E">
      <w:pPr>
        <w:spacing w:after="0" w:line="240" w:lineRule="auto"/>
        <w:rPr>
          <w:rFonts w:eastAsia="Calibri"/>
          <w:i/>
          <w:iCs/>
          <w:szCs w:val="24"/>
        </w:rPr>
      </w:pPr>
    </w:p>
    <w:p w14:paraId="7A977356" w14:textId="77777777" w:rsidR="00491B48" w:rsidRPr="00710395" w:rsidRDefault="00491B48" w:rsidP="0028251E">
      <w:pPr>
        <w:spacing w:after="0" w:line="240" w:lineRule="auto"/>
        <w:rPr>
          <w:i/>
          <w:iCs/>
        </w:rPr>
      </w:pPr>
      <w:r w:rsidRPr="00710395">
        <w:rPr>
          <w:rFonts w:eastAsia="Calibri"/>
          <w:i/>
          <w:iCs/>
          <w:szCs w:val="24"/>
        </w:rPr>
        <w:t>This Council tasks Officers with bringing back a report detailing what initiatives Council have undertaken to encourage businesses within the Borough to review, change and/or reduce the packaging they use. The report should include analysis of achievements and challenges encountered to date and outline further initiatives that could be undertaken to encourage businesses to change or reduce the packaging they use.</w:t>
      </w:r>
    </w:p>
    <w:p w14:paraId="1F30AEA5" w14:textId="77777777" w:rsidR="00491B48" w:rsidRPr="004146DB" w:rsidRDefault="00491B48" w:rsidP="0028251E">
      <w:pPr>
        <w:spacing w:after="0" w:line="240" w:lineRule="auto"/>
      </w:pPr>
    </w:p>
    <w:p w14:paraId="29A8A1EC" w14:textId="6FEDC916" w:rsidR="00491B48" w:rsidRDefault="00491B48" w:rsidP="0028251E">
      <w:pPr>
        <w:spacing w:after="0" w:line="240" w:lineRule="auto"/>
      </w:pPr>
      <w:r>
        <w:t>Over a sustained period, since the beginning of the new ANDBC in 2015, the Council ha</w:t>
      </w:r>
      <w:r w:rsidR="0028251E">
        <w:t>d</w:t>
      </w:r>
      <w:r>
        <w:t xml:space="preserve"> been proactive across a number of initiatives, in lobbying and advocating for change in relation to packaging waste.</w:t>
      </w:r>
    </w:p>
    <w:p w14:paraId="45589421" w14:textId="77777777" w:rsidR="00491B48" w:rsidRDefault="00491B48" w:rsidP="00491B48"/>
    <w:p w14:paraId="72379512" w14:textId="7D251B11" w:rsidR="00491B48" w:rsidRDefault="00491B48" w:rsidP="00491B48">
      <w:pPr>
        <w:pStyle w:val="ListParagraph"/>
        <w:numPr>
          <w:ilvl w:val="0"/>
          <w:numId w:val="32"/>
        </w:numPr>
      </w:pPr>
      <w:r>
        <w:t xml:space="preserve">The Council’s </w:t>
      </w:r>
      <w:proofErr w:type="spellStart"/>
      <w:r>
        <w:t>StAND</w:t>
      </w:r>
      <w:proofErr w:type="spellEnd"/>
      <w:r>
        <w:t xml:space="preserve"> for Sustainability Campaign ha</w:t>
      </w:r>
      <w:r w:rsidR="0028251E">
        <w:t>d</w:t>
      </w:r>
      <w:r>
        <w:t xml:space="preserve"> involved a programme of initiatives aimed at reducing packaging waste, in particular focussing upon ‘single use plastics’ (SUPs).  The campaign ha</w:t>
      </w:r>
      <w:r w:rsidR="0028251E">
        <w:t>d</w:t>
      </w:r>
      <w:r>
        <w:t xml:space="preserve"> involved the Council first and foremost seeking to lead by example, through the introduction of internal protocols for procurement and the use of packaging/SUPs at its own facilities and events.  </w:t>
      </w:r>
    </w:p>
    <w:p w14:paraId="595EC0A2" w14:textId="77777777" w:rsidR="00491B48" w:rsidRDefault="00491B48" w:rsidP="00491B48">
      <w:pPr>
        <w:pStyle w:val="ListParagraph"/>
      </w:pPr>
    </w:p>
    <w:p w14:paraId="2310F2AD" w14:textId="0994D5AF" w:rsidR="00491B48" w:rsidRDefault="00491B48" w:rsidP="00491B48">
      <w:pPr>
        <w:pStyle w:val="ListParagraph"/>
      </w:pPr>
      <w:r>
        <w:t xml:space="preserve">The </w:t>
      </w:r>
      <w:proofErr w:type="spellStart"/>
      <w:r>
        <w:t>StAND</w:t>
      </w:r>
      <w:proofErr w:type="spellEnd"/>
      <w:r>
        <w:t xml:space="preserve"> campaign ha</w:t>
      </w:r>
      <w:r w:rsidR="0028251E">
        <w:t>d</w:t>
      </w:r>
      <w:r>
        <w:t xml:space="preserve"> also involved advising and supporting local businesses with a move towards more sustainable packaging practices, for example providing local food outlets with free supplies of compostable takeaway food containers to replace polystyrene versions as a means of encouraging them to make such transitions.</w:t>
      </w:r>
    </w:p>
    <w:p w14:paraId="5C3A98EF" w14:textId="77777777" w:rsidR="00491B48" w:rsidRDefault="00491B48" w:rsidP="00491B48">
      <w:pPr>
        <w:pStyle w:val="ListParagraph"/>
      </w:pPr>
    </w:p>
    <w:p w14:paraId="4F09EA9B" w14:textId="476B5DBF" w:rsidR="00491B48" w:rsidRDefault="00491B48" w:rsidP="00491B48">
      <w:pPr>
        <w:pStyle w:val="ListParagraph"/>
      </w:pPr>
      <w:r>
        <w:t>Promoting change in attitudes by the general public ha</w:t>
      </w:r>
      <w:r w:rsidR="0028251E">
        <w:t>d</w:t>
      </w:r>
      <w:r>
        <w:t xml:space="preserve"> also been a central feature of </w:t>
      </w:r>
      <w:proofErr w:type="spellStart"/>
      <w:r>
        <w:t>StAND</w:t>
      </w:r>
      <w:proofErr w:type="spellEnd"/>
      <w:r>
        <w:t xml:space="preserve"> for Sustainability, with one of </w:t>
      </w:r>
      <w:r w:rsidR="0028251E">
        <w:t xml:space="preserve">the Council’s </w:t>
      </w:r>
      <w:r>
        <w:t xml:space="preserve">most high-profile initiatives being the ‘Refill’ campaign whereby </w:t>
      </w:r>
      <w:r w:rsidR="0028251E">
        <w:t>it</w:t>
      </w:r>
      <w:r>
        <w:t xml:space="preserve"> partnered with NI Water to promote a shift away from buying of plastic bottles of water towards routine carrying and use by the public of refillable water bottles.  Th</w:t>
      </w:r>
      <w:r w:rsidR="0028251E">
        <w:t>e</w:t>
      </w:r>
      <w:r>
        <w:t xml:space="preserve"> campaign ha</w:t>
      </w:r>
      <w:r w:rsidR="0028251E">
        <w:t>d</w:t>
      </w:r>
      <w:r>
        <w:t xml:space="preserve"> been supported by grant funding to local communities for installation of readily accessible drinking water refill points.</w:t>
      </w:r>
    </w:p>
    <w:p w14:paraId="4A7A17B9" w14:textId="77777777" w:rsidR="00491B48" w:rsidRDefault="00491B48" w:rsidP="00491B48">
      <w:pPr>
        <w:pStyle w:val="ListParagraph"/>
      </w:pPr>
    </w:p>
    <w:p w14:paraId="48ECDEC3" w14:textId="5C647AD6" w:rsidR="00491B48" w:rsidRDefault="00491B48" w:rsidP="00491B48">
      <w:pPr>
        <w:pStyle w:val="ListParagraph"/>
      </w:pPr>
      <w:r>
        <w:t>Copies of relevant PRs on th</w:t>
      </w:r>
      <w:r w:rsidR="0028251E">
        <w:t>o</w:t>
      </w:r>
      <w:r>
        <w:t xml:space="preserve">se initiatives </w:t>
      </w:r>
      <w:r w:rsidR="0028251E">
        <w:t>we</w:t>
      </w:r>
      <w:r>
        <w:t xml:space="preserve">re included </w:t>
      </w:r>
      <w:r w:rsidR="009F1149">
        <w:t>in appendices</w:t>
      </w:r>
      <w:r>
        <w:t>.</w:t>
      </w:r>
    </w:p>
    <w:p w14:paraId="422AAE6A" w14:textId="77777777" w:rsidR="00491B48" w:rsidRDefault="00491B48" w:rsidP="00491B48">
      <w:pPr>
        <w:pStyle w:val="ListParagraph"/>
      </w:pPr>
    </w:p>
    <w:p w14:paraId="7A71EE99" w14:textId="0ACB3E6E" w:rsidR="00491B48" w:rsidRDefault="00491B48" w:rsidP="00491B48">
      <w:pPr>
        <w:pStyle w:val="ListParagraph"/>
        <w:numPr>
          <w:ilvl w:val="0"/>
          <w:numId w:val="32"/>
        </w:numPr>
      </w:pPr>
      <w:r>
        <w:t>The Council ha</w:t>
      </w:r>
      <w:r w:rsidR="009F1149">
        <w:t>d</w:t>
      </w:r>
      <w:r>
        <w:t xml:space="preserve"> lobbied major supermarket companies over the years in relation to the issue of excessive and unsustainable packaging waste</w:t>
      </w:r>
      <w:r w:rsidR="009F1149">
        <w:t>.  P</w:t>
      </w:r>
      <w:r>
        <w:t>ositive responses ha</w:t>
      </w:r>
      <w:r w:rsidR="009F1149">
        <w:t>d</w:t>
      </w:r>
      <w:r>
        <w:t xml:space="preserve"> been received in relation to th</w:t>
      </w:r>
      <w:r w:rsidR="009F1149">
        <w:t>o</w:t>
      </w:r>
      <w:r>
        <w:t>se representations, setting out efforts and proposals by the large supermarket companies to move towards more sustainable packaging solutions for their produce.</w:t>
      </w:r>
    </w:p>
    <w:p w14:paraId="7FDB5877" w14:textId="77777777" w:rsidR="00491B48" w:rsidRDefault="00491B48" w:rsidP="00491B48">
      <w:pPr>
        <w:pStyle w:val="ListParagraph"/>
      </w:pPr>
    </w:p>
    <w:p w14:paraId="1CDDDB39" w14:textId="0879622F" w:rsidR="00491B48" w:rsidRDefault="00491B48" w:rsidP="00491B48">
      <w:pPr>
        <w:pStyle w:val="ListParagraph"/>
        <w:numPr>
          <w:ilvl w:val="0"/>
          <w:numId w:val="32"/>
        </w:numPr>
      </w:pPr>
      <w:r>
        <w:t>The Council ha</w:t>
      </w:r>
      <w:r w:rsidR="009F1149">
        <w:t>d</w:t>
      </w:r>
      <w:r>
        <w:t xml:space="preserve"> actively responded to government consultations on the subject (for example the consultation options for the banning of certain commonly littered single use plastic items).</w:t>
      </w:r>
    </w:p>
    <w:p w14:paraId="062FD547" w14:textId="77777777" w:rsidR="00491B48" w:rsidRDefault="00491B48" w:rsidP="00491B48">
      <w:pPr>
        <w:pStyle w:val="ListParagraph"/>
      </w:pPr>
    </w:p>
    <w:p w14:paraId="7415C7C7" w14:textId="42A6B5FA" w:rsidR="00491B48" w:rsidRDefault="00491B48" w:rsidP="00491B48">
      <w:pPr>
        <w:pStyle w:val="ListParagraph"/>
        <w:numPr>
          <w:ilvl w:val="0"/>
          <w:numId w:val="32"/>
        </w:numPr>
      </w:pPr>
      <w:r>
        <w:lastRenderedPageBreak/>
        <w:t xml:space="preserve">The Council lobbied major supermarket companies to campaign for the provision of in-store soft plastics recycling drop off points, funded by supermarkets themselves rather than </w:t>
      </w:r>
      <w:r w:rsidR="009F1149">
        <w:t xml:space="preserve">the </w:t>
      </w:r>
      <w:r>
        <w:t xml:space="preserve">Council.  </w:t>
      </w:r>
      <w:r w:rsidR="009F1149">
        <w:t xml:space="preserve">The Council </w:t>
      </w:r>
      <w:r>
        <w:t xml:space="preserve">representations were very positively </w:t>
      </w:r>
      <w:r w:rsidR="009F1149">
        <w:t>received,</w:t>
      </w:r>
      <w:r>
        <w:t xml:space="preserve"> and the campaign was highly successful in that all major supermarkets now provide</w:t>
      </w:r>
      <w:r w:rsidR="009F1149">
        <w:t>d</w:t>
      </w:r>
      <w:r>
        <w:t xml:space="preserve"> such a facility at large store outlets precisely as lobbied for by this Council.  A WRAP sponsored web link c</w:t>
      </w:r>
      <w:r w:rsidR="009F1149">
        <w:t xml:space="preserve">ould </w:t>
      </w:r>
      <w:r>
        <w:t>now be easily used to take a resident to their nearest participating supermarket store where a wide range of named soft plastic types c</w:t>
      </w:r>
      <w:r w:rsidR="009F1149">
        <w:t xml:space="preserve">ould </w:t>
      </w:r>
      <w:r>
        <w:t>be dropped off for recycling (</w:t>
      </w:r>
      <w:hyperlink r:id="rId14" w:history="1">
        <w:r>
          <w:rPr>
            <w:rStyle w:val="Hyperlink"/>
          </w:rPr>
          <w:t>Plastic bags and wrapping | Recycle Now</w:t>
        </w:r>
      </w:hyperlink>
      <w:r>
        <w:t>)</w:t>
      </w:r>
    </w:p>
    <w:p w14:paraId="029E05F9" w14:textId="77777777" w:rsidR="00491B48" w:rsidRDefault="00491B48" w:rsidP="00491B48">
      <w:pPr>
        <w:pStyle w:val="ListParagraph"/>
      </w:pPr>
    </w:p>
    <w:p w14:paraId="0357CB7F" w14:textId="3981DB97" w:rsidR="00491B48" w:rsidRDefault="00491B48" w:rsidP="00491B48">
      <w:pPr>
        <w:pStyle w:val="ListParagraph"/>
        <w:numPr>
          <w:ilvl w:val="0"/>
          <w:numId w:val="32"/>
        </w:numPr>
      </w:pPr>
      <w:r>
        <w:t>The Council’s Recycling Community Investment Fund (RCIF) was established with the express purpose of utilising some of the savings accrued through the Borough communities’ recycling efforts, to support further initiatives that w</w:t>
      </w:r>
      <w:r w:rsidR="009F1149">
        <w:t xml:space="preserve">ould </w:t>
      </w:r>
      <w:r>
        <w:t xml:space="preserve">support a more environmentally sustainable future.  The RCIF </w:t>
      </w:r>
      <w:r w:rsidR="009F1149">
        <w:t>wa</w:t>
      </w:r>
      <w:r>
        <w:t>s currently utilised in three ways, all of which support</w:t>
      </w:r>
      <w:r w:rsidR="009F1149">
        <w:t>ed</w:t>
      </w:r>
      <w:r>
        <w:t xml:space="preserve"> the sustainable packaging agenda:</w:t>
      </w:r>
    </w:p>
    <w:p w14:paraId="5A2676CB" w14:textId="77777777" w:rsidR="00491B48" w:rsidRDefault="00491B48" w:rsidP="00491B48">
      <w:pPr>
        <w:pStyle w:val="ListParagraph"/>
      </w:pPr>
    </w:p>
    <w:p w14:paraId="10A8284D" w14:textId="39AB151F" w:rsidR="00491B48" w:rsidRDefault="00491B48" w:rsidP="00491B48">
      <w:pPr>
        <w:pStyle w:val="ListParagraph"/>
        <w:numPr>
          <w:ilvl w:val="0"/>
          <w:numId w:val="33"/>
        </w:numPr>
      </w:pPr>
      <w:r>
        <w:t xml:space="preserve">To support the province wide campaign led by Keep NI Beautiful on responsible waste disposal and related objectives around protecting and enhancing </w:t>
      </w:r>
      <w:r w:rsidR="009F1149">
        <w:t>the</w:t>
      </w:r>
      <w:r>
        <w:t xml:space="preserve"> natural environment.  </w:t>
      </w:r>
    </w:p>
    <w:p w14:paraId="1E1EBF02" w14:textId="443A5280" w:rsidR="00491B48" w:rsidRDefault="00491B48" w:rsidP="00491B48">
      <w:pPr>
        <w:pStyle w:val="ListParagraph"/>
        <w:numPr>
          <w:ilvl w:val="0"/>
          <w:numId w:val="33"/>
        </w:numPr>
      </w:pPr>
      <w:r>
        <w:t xml:space="preserve">To support the development and delivery of Project ELLA, </w:t>
      </w:r>
      <w:r w:rsidR="009F1149">
        <w:t xml:space="preserve">the Council’s </w:t>
      </w:r>
      <w:r>
        <w:t xml:space="preserve">schools and community environmental education programme.  </w:t>
      </w:r>
    </w:p>
    <w:p w14:paraId="1C926993" w14:textId="6BB97353" w:rsidR="00491B48" w:rsidRDefault="00491B48" w:rsidP="00491B48">
      <w:pPr>
        <w:pStyle w:val="ListParagraph"/>
        <w:numPr>
          <w:ilvl w:val="0"/>
          <w:numId w:val="33"/>
        </w:numPr>
      </w:pPr>
      <w:r>
        <w:t>To deliver the Live Here Love Here small grants programme, allowing local community groups and schools to avail of funding to undertake projects that w</w:t>
      </w:r>
      <w:r w:rsidR="009F1149">
        <w:t xml:space="preserve">ould </w:t>
      </w:r>
      <w:r>
        <w:t>help to protect and enhance sustainable local communities.  Th</w:t>
      </w:r>
      <w:r w:rsidR="009F1149">
        <w:t>at</w:t>
      </w:r>
      <w:r>
        <w:t xml:space="preserve"> c</w:t>
      </w:r>
      <w:r w:rsidR="009F1149">
        <w:t>ould</w:t>
      </w:r>
      <w:r>
        <w:t xml:space="preserve"> include community led initiatives related in some way to the sustainable packaging agenda and impact</w:t>
      </w:r>
      <w:r w:rsidR="009F1149">
        <w:t>ed</w:t>
      </w:r>
      <w:r>
        <w:t xml:space="preserve"> on the local environment.</w:t>
      </w:r>
    </w:p>
    <w:p w14:paraId="37E8E892" w14:textId="77777777" w:rsidR="00491B48" w:rsidRDefault="00491B48" w:rsidP="00491B48"/>
    <w:p w14:paraId="3DDB22C2" w14:textId="77777777" w:rsidR="009F1149" w:rsidRDefault="00491B48" w:rsidP="00491B48">
      <w:r>
        <w:t xml:space="preserve">Going forward it </w:t>
      </w:r>
      <w:r w:rsidR="009F1149">
        <w:t>wa</w:t>
      </w:r>
      <w:r>
        <w:t>s envisaged that the Council’s new Corporate Plan for 2024-28 w</w:t>
      </w:r>
      <w:r w:rsidR="009F1149">
        <w:t xml:space="preserve">ould </w:t>
      </w:r>
      <w:r>
        <w:t xml:space="preserve">explicitly place sustainability at the core of everything </w:t>
      </w:r>
      <w:r w:rsidR="009F1149">
        <w:t xml:space="preserve">the Council </w:t>
      </w:r>
      <w:r>
        <w:t>d</w:t>
      </w:r>
      <w:r w:rsidR="009F1149">
        <w:t>id</w:t>
      </w:r>
      <w:r>
        <w:t xml:space="preserve"> and in that </w:t>
      </w:r>
      <w:proofErr w:type="gramStart"/>
      <w:r>
        <w:t>context</w:t>
      </w:r>
      <w:proofErr w:type="gramEnd"/>
      <w:r>
        <w:t xml:space="preserve"> </w:t>
      </w:r>
      <w:r w:rsidR="009F1149">
        <w:t xml:space="preserve">it would be </w:t>
      </w:r>
      <w:r>
        <w:t xml:space="preserve">actively exploring on an ongoing basis all opportunities to further advance the sustainable waste resource management agenda, including issues around sustainable packaging. </w:t>
      </w:r>
    </w:p>
    <w:p w14:paraId="69BA00A3" w14:textId="77777777" w:rsidR="009F1149" w:rsidRDefault="009F1149" w:rsidP="00491B48"/>
    <w:p w14:paraId="52A37A79" w14:textId="77777777" w:rsidR="007E3A63" w:rsidRDefault="009F1149" w:rsidP="00491B48">
      <w:r>
        <w:t xml:space="preserve">RECOMMENDED that the </w:t>
      </w:r>
      <w:r w:rsidR="00491B48">
        <w:t>Council notes this report.</w:t>
      </w:r>
    </w:p>
    <w:p w14:paraId="26F909D8" w14:textId="77777777" w:rsidR="007E3A63" w:rsidRDefault="007E3A63" w:rsidP="006A5616">
      <w:pPr>
        <w:spacing w:after="0" w:line="240" w:lineRule="auto"/>
        <w:ind w:left="11" w:hanging="11"/>
      </w:pPr>
    </w:p>
    <w:p w14:paraId="7AD3BAE5" w14:textId="7D39ED29" w:rsidR="00EF21AC" w:rsidRDefault="008533C4" w:rsidP="006A5616">
      <w:pPr>
        <w:spacing w:after="0" w:line="240" w:lineRule="auto"/>
        <w:ind w:left="11" w:hanging="11"/>
      </w:pPr>
      <w:r>
        <w:t>Councillor Harbinson asked to make an amendment and it was p</w:t>
      </w:r>
      <w:r w:rsidR="007E3A63">
        <w:t>roposed by Councillor Harbinson, seconded by Councillor Rossiter, that</w:t>
      </w:r>
      <w:r w:rsidR="00EF21AC">
        <w:t>;</w:t>
      </w:r>
    </w:p>
    <w:p w14:paraId="072973B8" w14:textId="77777777" w:rsidR="00EF21AC" w:rsidRDefault="00EF21AC" w:rsidP="006A5616">
      <w:pPr>
        <w:spacing w:after="0" w:line="240" w:lineRule="auto"/>
        <w:ind w:left="11" w:hanging="11"/>
      </w:pPr>
    </w:p>
    <w:p w14:paraId="54CE8AD3" w14:textId="44D61B36" w:rsidR="007E3A63" w:rsidRDefault="007E3A63" w:rsidP="006A5616">
      <w:pPr>
        <w:spacing w:after="0" w:line="240" w:lineRule="auto"/>
        <w:ind w:left="11" w:hanging="11"/>
        <w:rPr>
          <w:lang w:val="en-US"/>
        </w:rPr>
      </w:pPr>
      <w:r>
        <w:rPr>
          <w:lang w:val="en-US"/>
        </w:rPr>
        <w:t xml:space="preserve">Officers bring back a further report outlining future initiatives that could be undertaken to encourage businesses to change or reduce the packaging they use, instead of waiting for the 2024-2028 Corporate Plan. The initiatives should look </w:t>
      </w:r>
      <w:proofErr w:type="gramStart"/>
      <w:r>
        <w:rPr>
          <w:lang w:val="en-US"/>
        </w:rPr>
        <w:t>in particular at</w:t>
      </w:r>
      <w:proofErr w:type="gramEnd"/>
      <w:r>
        <w:rPr>
          <w:lang w:val="en-US"/>
        </w:rPr>
        <w:t xml:space="preserve"> single use plastics (SUPs) and reinvigoration of the </w:t>
      </w:r>
      <w:proofErr w:type="spellStart"/>
      <w:r>
        <w:rPr>
          <w:lang w:val="en-US"/>
        </w:rPr>
        <w:t>StAND</w:t>
      </w:r>
      <w:proofErr w:type="spellEnd"/>
      <w:r>
        <w:rPr>
          <w:lang w:val="en-US"/>
        </w:rPr>
        <w:t xml:space="preserve"> campaign.</w:t>
      </w:r>
    </w:p>
    <w:p w14:paraId="7C75F896" w14:textId="77777777" w:rsidR="007E3A63" w:rsidRDefault="007E3A63" w:rsidP="006A5616">
      <w:pPr>
        <w:spacing w:after="0" w:line="240" w:lineRule="auto"/>
        <w:ind w:left="11" w:hanging="11"/>
      </w:pPr>
    </w:p>
    <w:p w14:paraId="72AD7BFA" w14:textId="45F70120" w:rsidR="00EF21AC" w:rsidRDefault="00EF21AC" w:rsidP="006A5616">
      <w:pPr>
        <w:spacing w:after="0" w:line="240" w:lineRule="auto"/>
        <w:ind w:left="11" w:hanging="11"/>
      </w:pPr>
      <w:r>
        <w:t xml:space="preserve">Councillor </w:t>
      </w:r>
      <w:r w:rsidR="003A53A3">
        <w:t xml:space="preserve">Harbinson thanked officers </w:t>
      </w:r>
      <w:r>
        <w:t xml:space="preserve">for the </w:t>
      </w:r>
      <w:r w:rsidR="00E1458E">
        <w:t xml:space="preserve">report </w:t>
      </w:r>
      <w:r>
        <w:t xml:space="preserve">which he believed to be </w:t>
      </w:r>
      <w:r w:rsidR="003A53A3">
        <w:t>progressive</w:t>
      </w:r>
      <w:r w:rsidR="0036777F">
        <w:t>,</w:t>
      </w:r>
      <w:r w:rsidR="003A53A3">
        <w:t xml:space="preserve"> </w:t>
      </w:r>
      <w:r>
        <w:t xml:space="preserve">and he urged officers not to let the progress made to date slip.   He asked for that to be included in the Corporate Plan.    </w:t>
      </w:r>
    </w:p>
    <w:p w14:paraId="17312889" w14:textId="77777777" w:rsidR="00EF21AC" w:rsidRDefault="00EF21AC" w:rsidP="006A5616">
      <w:pPr>
        <w:spacing w:after="0" w:line="240" w:lineRule="auto"/>
        <w:ind w:left="11" w:hanging="11"/>
      </w:pPr>
    </w:p>
    <w:p w14:paraId="7DE9C286" w14:textId="32E05284" w:rsidR="0014415B" w:rsidRDefault="003A53A3" w:rsidP="006A5616">
      <w:pPr>
        <w:spacing w:after="0" w:line="240" w:lineRule="auto"/>
        <w:ind w:left="11" w:hanging="11"/>
      </w:pPr>
      <w:r>
        <w:t xml:space="preserve">Councillor Cathcart </w:t>
      </w:r>
      <w:r w:rsidR="00EF21AC">
        <w:t xml:space="preserve">referred to </w:t>
      </w:r>
      <w:r>
        <w:t>soft plastic</w:t>
      </w:r>
      <w:r w:rsidR="00EF21AC">
        <w:t xml:space="preserve"> recycling at his local supermarket and wondered </w:t>
      </w:r>
      <w:r w:rsidR="00356E41">
        <w:t>about</w:t>
      </w:r>
      <w:r w:rsidR="00EF21AC">
        <w:t xml:space="preserve"> the </w:t>
      </w:r>
      <w:r w:rsidR="00356E41">
        <w:t>possibility that this would be included</w:t>
      </w:r>
      <w:r w:rsidR="00EF21AC">
        <w:t xml:space="preserve"> </w:t>
      </w:r>
      <w:r w:rsidR="00356E41">
        <w:t xml:space="preserve">in </w:t>
      </w:r>
      <w:r w:rsidR="00EF21AC">
        <w:t xml:space="preserve">kerbside </w:t>
      </w:r>
      <w:r w:rsidR="00F23ECA">
        <w:t>collections</w:t>
      </w:r>
      <w:r w:rsidR="00356E41">
        <w:t>.</w:t>
      </w:r>
      <w:r w:rsidR="00EF21AC">
        <w:t xml:space="preserve">  The Head of Waste and Cleansing said that </w:t>
      </w:r>
      <w:r w:rsidR="0014415B">
        <w:t xml:space="preserve">to date Northern Ireland </w:t>
      </w:r>
      <w:r w:rsidR="00356E41">
        <w:t xml:space="preserve">did not appear to be following </w:t>
      </w:r>
      <w:r w:rsidR="0036777F">
        <w:t xml:space="preserve">other parts of the United Kingdom in collecting that at the kerbside.   </w:t>
      </w:r>
      <w:r w:rsidR="0014415B">
        <w:t xml:space="preserve"> The officer believed that the </w:t>
      </w:r>
      <w:r w:rsidR="00E1458E">
        <w:t>s</w:t>
      </w:r>
      <w:r>
        <w:t xml:space="preserve">olution </w:t>
      </w:r>
      <w:r w:rsidR="00F23ECA">
        <w:t xml:space="preserve">should </w:t>
      </w:r>
      <w:r w:rsidR="00493067">
        <w:t>lie</w:t>
      </w:r>
      <w:r>
        <w:t xml:space="preserve"> more with producers </w:t>
      </w:r>
      <w:r w:rsidR="00E1458E">
        <w:t>and their responsibility</w:t>
      </w:r>
      <w:r w:rsidR="0014415B">
        <w:t xml:space="preserve"> </w:t>
      </w:r>
      <w:r w:rsidR="00493067">
        <w:t>to reduce the prevalence of such packaging</w:t>
      </w:r>
      <w:r w:rsidR="0014415B">
        <w:t xml:space="preserve">.   </w:t>
      </w:r>
    </w:p>
    <w:p w14:paraId="0D644C0F" w14:textId="77777777" w:rsidR="0014415B" w:rsidRDefault="0014415B" w:rsidP="006A5616">
      <w:pPr>
        <w:spacing w:after="0" w:line="240" w:lineRule="auto"/>
        <w:ind w:left="11" w:hanging="11"/>
      </w:pPr>
    </w:p>
    <w:p w14:paraId="1876D1D3" w14:textId="3EF032A1" w:rsidR="00F762C6" w:rsidRPr="00F762C6" w:rsidRDefault="00B450F7" w:rsidP="006A5616">
      <w:pPr>
        <w:spacing w:after="0" w:line="240" w:lineRule="auto"/>
        <w:ind w:left="11" w:hanging="11"/>
        <w:rPr>
          <w:b/>
          <w:bCs/>
          <w:lang w:val="en-US"/>
        </w:rPr>
      </w:pPr>
      <w:r w:rsidRPr="009C1634">
        <w:rPr>
          <w:b/>
          <w:bCs/>
          <w:szCs w:val="24"/>
        </w:rPr>
        <w:t>AGREED TO RECOMMEND,</w:t>
      </w:r>
      <w:r>
        <w:rPr>
          <w:b/>
          <w:bCs/>
          <w:szCs w:val="24"/>
        </w:rPr>
        <w:t xml:space="preserve"> on the proposal of</w:t>
      </w:r>
      <w:r w:rsidR="00662E6B">
        <w:rPr>
          <w:b/>
          <w:bCs/>
          <w:szCs w:val="24"/>
        </w:rPr>
        <w:t xml:space="preserve"> </w:t>
      </w:r>
      <w:r w:rsidR="007E3A63">
        <w:rPr>
          <w:b/>
          <w:bCs/>
          <w:szCs w:val="24"/>
        </w:rPr>
        <w:t>Councillor Harbinson</w:t>
      </w:r>
      <w:r>
        <w:rPr>
          <w:b/>
          <w:bCs/>
          <w:szCs w:val="24"/>
        </w:rPr>
        <w:t>, seconded by</w:t>
      </w:r>
      <w:r w:rsidR="00662E6B">
        <w:rPr>
          <w:b/>
          <w:bCs/>
          <w:szCs w:val="24"/>
        </w:rPr>
        <w:t xml:space="preserve"> </w:t>
      </w:r>
      <w:r w:rsidR="007E3A63">
        <w:rPr>
          <w:b/>
          <w:bCs/>
          <w:szCs w:val="24"/>
        </w:rPr>
        <w:t>Councillor Rossiter</w:t>
      </w:r>
      <w:r>
        <w:rPr>
          <w:b/>
          <w:bCs/>
          <w:szCs w:val="24"/>
        </w:rPr>
        <w:t xml:space="preserve">, that </w:t>
      </w:r>
      <w:r w:rsidR="00F762C6" w:rsidRPr="00F762C6">
        <w:rPr>
          <w:b/>
          <w:bCs/>
          <w:szCs w:val="24"/>
        </w:rPr>
        <w:t>o</w:t>
      </w:r>
      <w:proofErr w:type="spellStart"/>
      <w:r w:rsidR="00F762C6" w:rsidRPr="00F762C6">
        <w:rPr>
          <w:b/>
          <w:bCs/>
          <w:lang w:val="en-US"/>
        </w:rPr>
        <w:t>fficers</w:t>
      </w:r>
      <w:proofErr w:type="spellEnd"/>
      <w:r w:rsidR="00F762C6" w:rsidRPr="00F762C6">
        <w:rPr>
          <w:b/>
          <w:bCs/>
          <w:lang w:val="en-US"/>
        </w:rPr>
        <w:t xml:space="preserve"> bring back a further report outlining future initiatives that could be undertaken to encourage businesses to change or reduce the packaging they use, instead of waiting for the 2024-2028 Corporate Plan. The initiatives should look </w:t>
      </w:r>
      <w:proofErr w:type="gramStart"/>
      <w:r w:rsidR="00F762C6" w:rsidRPr="00F762C6">
        <w:rPr>
          <w:b/>
          <w:bCs/>
          <w:lang w:val="en-US"/>
        </w:rPr>
        <w:t>in particular at</w:t>
      </w:r>
      <w:proofErr w:type="gramEnd"/>
      <w:r w:rsidR="00F762C6" w:rsidRPr="00F762C6">
        <w:rPr>
          <w:b/>
          <w:bCs/>
          <w:lang w:val="en-US"/>
        </w:rPr>
        <w:t xml:space="preserve"> single use plastics (SUPs) and reinvigoration of the </w:t>
      </w:r>
      <w:proofErr w:type="spellStart"/>
      <w:r w:rsidR="00F762C6" w:rsidRPr="00F762C6">
        <w:rPr>
          <w:b/>
          <w:bCs/>
          <w:lang w:val="en-US"/>
        </w:rPr>
        <w:t>StAND</w:t>
      </w:r>
      <w:proofErr w:type="spellEnd"/>
      <w:r w:rsidR="00F762C6" w:rsidRPr="00F762C6">
        <w:rPr>
          <w:b/>
          <w:bCs/>
          <w:lang w:val="en-US"/>
        </w:rPr>
        <w:t xml:space="preserve"> campaign.</w:t>
      </w:r>
    </w:p>
    <w:p w14:paraId="0E85FAE6" w14:textId="215C41FA" w:rsidR="005E68B6" w:rsidRPr="00551B6F" w:rsidRDefault="00B450F7" w:rsidP="007B1BD4">
      <w:pPr>
        <w:spacing w:after="0" w:line="240" w:lineRule="auto"/>
        <w:rPr>
          <w:b/>
          <w:bCs/>
          <w:szCs w:val="24"/>
        </w:rPr>
      </w:pPr>
      <w:r w:rsidRPr="00551B6F">
        <w:rPr>
          <w:b/>
          <w:bCs/>
          <w:szCs w:val="24"/>
        </w:rPr>
        <w:t xml:space="preserve">   </w:t>
      </w:r>
    </w:p>
    <w:p w14:paraId="69A2BEE0" w14:textId="7863142F" w:rsidR="002C1348" w:rsidRDefault="002C1348" w:rsidP="00551B6F">
      <w:pPr>
        <w:pStyle w:val="Heading1"/>
      </w:pPr>
      <w:r w:rsidRPr="00551B6F">
        <w:rPr>
          <w:u w:val="none"/>
        </w:rPr>
        <w:t>10.</w:t>
      </w:r>
      <w:r w:rsidRPr="00551B6F">
        <w:rPr>
          <w:u w:val="none"/>
        </w:rPr>
        <w:tab/>
      </w:r>
      <w:r w:rsidR="005163B0">
        <w:t>REVIEW OF PROPERTY MAINTENANCE STRATEGY</w:t>
      </w:r>
    </w:p>
    <w:p w14:paraId="09071242" w14:textId="0D023B2B" w:rsidR="008C152B" w:rsidRDefault="006602AC" w:rsidP="007B1BD4">
      <w:pPr>
        <w:spacing w:after="0" w:line="240" w:lineRule="auto"/>
        <w:ind w:left="720" w:hanging="720"/>
        <w:rPr>
          <w:b/>
          <w:bCs/>
          <w:sz w:val="28"/>
          <w:szCs w:val="28"/>
        </w:rPr>
      </w:pPr>
      <w:r>
        <w:rPr>
          <w:b/>
          <w:bCs/>
          <w:sz w:val="28"/>
          <w:szCs w:val="28"/>
        </w:rPr>
        <w:tab/>
      </w:r>
      <w:r>
        <w:t>(Appendix XII</w:t>
      </w:r>
      <w:r w:rsidR="00B87573">
        <w:t>I</w:t>
      </w:r>
      <w:r>
        <w:t>)</w:t>
      </w:r>
      <w:r w:rsidR="008C152B">
        <w:rPr>
          <w:b/>
          <w:bCs/>
          <w:sz w:val="28"/>
          <w:szCs w:val="28"/>
        </w:rPr>
        <w:tab/>
      </w:r>
    </w:p>
    <w:p w14:paraId="4DF0FB32" w14:textId="77777777" w:rsidR="006602AC" w:rsidRDefault="006602AC" w:rsidP="006A5616">
      <w:pPr>
        <w:spacing w:after="0" w:line="240" w:lineRule="auto"/>
        <w:ind w:left="720" w:hanging="720"/>
        <w:rPr>
          <w:b/>
          <w:bCs/>
          <w:sz w:val="28"/>
          <w:szCs w:val="28"/>
          <w:u w:val="single"/>
        </w:rPr>
      </w:pPr>
    </w:p>
    <w:p w14:paraId="4B83F512" w14:textId="69514EE4" w:rsidR="000A220D" w:rsidRDefault="00B450F7" w:rsidP="006A5616">
      <w:pPr>
        <w:spacing w:after="0" w:line="240" w:lineRule="auto"/>
        <w:rPr>
          <w:szCs w:val="24"/>
        </w:rPr>
      </w:pPr>
      <w:r w:rsidRPr="00EC7E1D">
        <w:rPr>
          <w:szCs w:val="24"/>
        </w:rPr>
        <w:t xml:space="preserve">PREVIOUSLY CIRCULATED: Report from the Director </w:t>
      </w:r>
      <w:r>
        <w:rPr>
          <w:szCs w:val="24"/>
        </w:rPr>
        <w:t xml:space="preserve">of Environment </w:t>
      </w:r>
      <w:r w:rsidR="009F1149">
        <w:rPr>
          <w:szCs w:val="24"/>
        </w:rPr>
        <w:t xml:space="preserve">detailing that the Council’s Property Maintenance Strategy was originally implemented in 2016 but it had been revised several times to meet the changing needs of the Estate and to evolve in line with best practice and changes to other related strategies.   </w:t>
      </w:r>
    </w:p>
    <w:p w14:paraId="6407ACB3" w14:textId="77777777" w:rsidR="009F1149" w:rsidRDefault="009F1149" w:rsidP="006A5616">
      <w:pPr>
        <w:spacing w:after="0" w:line="240" w:lineRule="auto"/>
        <w:rPr>
          <w:szCs w:val="24"/>
        </w:rPr>
      </w:pPr>
    </w:p>
    <w:p w14:paraId="656F0F51" w14:textId="75EC8198" w:rsidR="009F1149" w:rsidRDefault="009F1149" w:rsidP="006A5616">
      <w:pPr>
        <w:spacing w:after="0" w:line="240" w:lineRule="auto"/>
        <w:rPr>
          <w:szCs w:val="24"/>
        </w:rPr>
      </w:pPr>
      <w:r>
        <w:rPr>
          <w:szCs w:val="24"/>
        </w:rPr>
        <w:t xml:space="preserve">In this fifth revision a number of changes were proposed.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2126"/>
        <w:gridCol w:w="1928"/>
      </w:tblGrid>
      <w:tr w:rsidR="00012016" w14:paraId="2CA2472D" w14:textId="77777777" w:rsidTr="000A220D">
        <w:tc>
          <w:tcPr>
            <w:tcW w:w="3119" w:type="dxa"/>
          </w:tcPr>
          <w:p w14:paraId="2168331C" w14:textId="77777777" w:rsidR="00012016" w:rsidRDefault="00012016" w:rsidP="006A5616">
            <w:pPr>
              <w:pStyle w:val="NoSpacing"/>
              <w:rPr>
                <w:rFonts w:ascii="Arial" w:hAnsi="Arial" w:cs="Arial"/>
                <w:sz w:val="23"/>
                <w:szCs w:val="23"/>
                <w:u w:val="single"/>
              </w:rPr>
            </w:pPr>
          </w:p>
        </w:tc>
        <w:tc>
          <w:tcPr>
            <w:tcW w:w="1843" w:type="dxa"/>
          </w:tcPr>
          <w:p w14:paraId="357D7F4E" w14:textId="7577CAC2" w:rsidR="00012016" w:rsidRDefault="00012016" w:rsidP="006A5616">
            <w:pPr>
              <w:pStyle w:val="NoSpacing"/>
              <w:jc w:val="center"/>
              <w:rPr>
                <w:rFonts w:ascii="Arial" w:hAnsi="Arial" w:cs="Arial"/>
                <w:sz w:val="23"/>
                <w:szCs w:val="23"/>
                <w:u w:val="single"/>
              </w:rPr>
            </w:pPr>
          </w:p>
        </w:tc>
        <w:tc>
          <w:tcPr>
            <w:tcW w:w="2126" w:type="dxa"/>
          </w:tcPr>
          <w:p w14:paraId="2A89ADC7" w14:textId="77777777" w:rsidR="00012016" w:rsidRDefault="00012016" w:rsidP="006A5616">
            <w:pPr>
              <w:pStyle w:val="NoSpacing"/>
              <w:jc w:val="center"/>
              <w:rPr>
                <w:rFonts w:ascii="Arial" w:hAnsi="Arial" w:cs="Arial"/>
                <w:sz w:val="23"/>
                <w:szCs w:val="23"/>
                <w:u w:val="single"/>
              </w:rPr>
            </w:pPr>
          </w:p>
        </w:tc>
        <w:tc>
          <w:tcPr>
            <w:tcW w:w="1928" w:type="dxa"/>
          </w:tcPr>
          <w:p w14:paraId="688E0D54" w14:textId="77777777" w:rsidR="00012016" w:rsidRDefault="00012016" w:rsidP="006A5616">
            <w:pPr>
              <w:pStyle w:val="NoSpacing"/>
              <w:jc w:val="center"/>
              <w:rPr>
                <w:rFonts w:ascii="Arial" w:hAnsi="Arial" w:cs="Arial"/>
                <w:sz w:val="23"/>
                <w:szCs w:val="23"/>
                <w:u w:val="single"/>
              </w:rPr>
            </w:pPr>
          </w:p>
        </w:tc>
      </w:tr>
    </w:tbl>
    <w:p w14:paraId="5D71677F" w14:textId="70789AA0" w:rsidR="00491B48" w:rsidRPr="00170C53" w:rsidRDefault="00491B48" w:rsidP="006A5616">
      <w:pPr>
        <w:pStyle w:val="ListParagraph"/>
        <w:numPr>
          <w:ilvl w:val="0"/>
          <w:numId w:val="34"/>
        </w:numPr>
      </w:pPr>
      <w:r w:rsidRPr="00170C53">
        <w:t xml:space="preserve">Cross departmental </w:t>
      </w:r>
      <w:r>
        <w:t>w</w:t>
      </w:r>
      <w:r w:rsidRPr="00170C53">
        <w:t xml:space="preserve">orking section added, to </w:t>
      </w:r>
      <w:r>
        <w:t xml:space="preserve">more effectively </w:t>
      </w:r>
      <w:r w:rsidRPr="00170C53">
        <w:t xml:space="preserve">ensure awareness of the plans/needs of other departments prior to </w:t>
      </w:r>
      <w:r>
        <w:t>proceeding with significant maintenance investment</w:t>
      </w:r>
      <w:r w:rsidRPr="00170C53">
        <w:t xml:space="preserve"> in </w:t>
      </w:r>
      <w:r w:rsidR="009F1149">
        <w:t>the Council’s</w:t>
      </w:r>
      <w:r w:rsidRPr="00170C53">
        <w:t xml:space="preserve"> </w:t>
      </w:r>
      <w:r>
        <w:t>Estate</w:t>
      </w:r>
      <w:r w:rsidRPr="00170C53">
        <w:t>.</w:t>
      </w:r>
    </w:p>
    <w:p w14:paraId="629C4D93" w14:textId="77777777" w:rsidR="00491B48" w:rsidRPr="00170C53" w:rsidRDefault="00491B48" w:rsidP="006A5616">
      <w:pPr>
        <w:pStyle w:val="ListParagraph"/>
        <w:numPr>
          <w:ilvl w:val="0"/>
          <w:numId w:val="34"/>
        </w:numPr>
      </w:pPr>
      <w:r w:rsidRPr="00170C53">
        <w:t xml:space="preserve">Introduction of </w:t>
      </w:r>
      <w:r>
        <w:t>mechanical and electrical</w:t>
      </w:r>
      <w:r w:rsidRPr="00170C53">
        <w:t xml:space="preserve"> plant replacement </w:t>
      </w:r>
      <w:r>
        <w:t xml:space="preserve">process </w:t>
      </w:r>
      <w:r w:rsidRPr="00170C53">
        <w:t>to enable more accurate budgeting and less downtime due to failures.</w:t>
      </w:r>
    </w:p>
    <w:p w14:paraId="2158E376" w14:textId="03B84B10" w:rsidR="00491B48" w:rsidRPr="00170C53" w:rsidRDefault="00491B48" w:rsidP="006A5616">
      <w:pPr>
        <w:pStyle w:val="ListParagraph"/>
        <w:numPr>
          <w:ilvl w:val="0"/>
          <w:numId w:val="34"/>
        </w:numPr>
      </w:pPr>
      <w:r w:rsidRPr="00170C53">
        <w:t xml:space="preserve">Revised staff structure following Service </w:t>
      </w:r>
      <w:r>
        <w:t>Tr</w:t>
      </w:r>
      <w:r w:rsidRPr="00170C53">
        <w:t xml:space="preserve">ansformation. </w:t>
      </w:r>
      <w:r w:rsidR="009F1149">
        <w:t xml:space="preserve"> </w:t>
      </w:r>
      <w:r w:rsidRPr="00170C53">
        <w:t xml:space="preserve">A more efficient and effective </w:t>
      </w:r>
      <w:r>
        <w:t xml:space="preserve">departmental staff </w:t>
      </w:r>
      <w:r w:rsidRPr="00170C53">
        <w:t>structure ha</w:t>
      </w:r>
      <w:r w:rsidR="009F1149">
        <w:t>d</w:t>
      </w:r>
      <w:r w:rsidRPr="00170C53">
        <w:t xml:space="preserve"> been implemented to deliver </w:t>
      </w:r>
      <w:r w:rsidR="009F1149">
        <w:t xml:space="preserve">the Council’s </w:t>
      </w:r>
      <w:r w:rsidRPr="00170C53">
        <w:t xml:space="preserve">evolving </w:t>
      </w:r>
      <w:r>
        <w:t>s</w:t>
      </w:r>
      <w:r w:rsidRPr="00170C53">
        <w:t>ervice objectives.</w:t>
      </w:r>
    </w:p>
    <w:p w14:paraId="6A1ADE49" w14:textId="77777777" w:rsidR="00491B48" w:rsidRPr="00170C53" w:rsidRDefault="00491B48" w:rsidP="006A5616">
      <w:pPr>
        <w:pStyle w:val="ListParagraph"/>
        <w:numPr>
          <w:ilvl w:val="0"/>
          <w:numId w:val="34"/>
        </w:numPr>
      </w:pPr>
      <w:r w:rsidRPr="00170C53">
        <w:t xml:space="preserve">Increased budget for energy saving initiatives: a dedicated fund to help </w:t>
      </w:r>
      <w:r>
        <w:t>the Council</w:t>
      </w:r>
      <w:r w:rsidRPr="00170C53">
        <w:t xml:space="preserve"> meet </w:t>
      </w:r>
      <w:r>
        <w:t>its</w:t>
      </w:r>
      <w:r w:rsidRPr="00170C53">
        <w:t xml:space="preserve"> responsibilities under the Climate Change Act.</w:t>
      </w:r>
    </w:p>
    <w:p w14:paraId="23CE8E1B" w14:textId="77777777" w:rsidR="00491B48" w:rsidRDefault="00491B48" w:rsidP="006A5616">
      <w:pPr>
        <w:spacing w:after="0" w:line="240" w:lineRule="auto"/>
      </w:pPr>
    </w:p>
    <w:p w14:paraId="0C010B60" w14:textId="0B93F5EF" w:rsidR="00491B48" w:rsidRDefault="009F1149" w:rsidP="006A5616">
      <w:pPr>
        <w:spacing w:after="0" w:line="240" w:lineRule="auto"/>
      </w:pPr>
      <w:r>
        <w:t xml:space="preserve">RECOMMENDED that </w:t>
      </w:r>
      <w:r w:rsidR="00491B48">
        <w:t xml:space="preserve">version 5 of the Council’s maintenance strategy attached </w:t>
      </w:r>
      <w:r>
        <w:t>wa</w:t>
      </w:r>
      <w:r w:rsidR="00491B48">
        <w:t>s approved.</w:t>
      </w:r>
    </w:p>
    <w:p w14:paraId="41A5D88B" w14:textId="77777777" w:rsidR="00F762C6" w:rsidRDefault="00F762C6" w:rsidP="006A5616">
      <w:pPr>
        <w:spacing w:after="0" w:line="240" w:lineRule="auto"/>
      </w:pPr>
    </w:p>
    <w:p w14:paraId="19710793" w14:textId="0266BA48" w:rsidR="00F762C6" w:rsidRDefault="00F762C6" w:rsidP="006A5616">
      <w:pPr>
        <w:spacing w:after="0" w:line="240" w:lineRule="auto"/>
        <w:ind w:left="11" w:hanging="11"/>
      </w:pPr>
      <w:r>
        <w:t xml:space="preserve">Proposed by Councillor Wray, seconded by Councillor Smart, that the recommendation be adopted.   </w:t>
      </w:r>
    </w:p>
    <w:p w14:paraId="2017A211" w14:textId="77777777" w:rsidR="00351B8D" w:rsidRDefault="00351B8D" w:rsidP="006A5616">
      <w:pPr>
        <w:spacing w:after="0" w:line="240" w:lineRule="auto"/>
        <w:ind w:left="11" w:hanging="11"/>
      </w:pPr>
    </w:p>
    <w:p w14:paraId="28469D29" w14:textId="77777777" w:rsidR="00964DF7" w:rsidRDefault="00351B8D" w:rsidP="006A5616">
      <w:pPr>
        <w:spacing w:after="0" w:line="240" w:lineRule="auto"/>
        <w:ind w:left="11" w:hanging="11"/>
      </w:pPr>
      <w:r>
        <w:t xml:space="preserve">Councillor Wray was happy to support </w:t>
      </w:r>
      <w:r w:rsidR="00964DF7">
        <w:t xml:space="preserve">the recommendation and was </w:t>
      </w:r>
      <w:r>
        <w:t xml:space="preserve">pleased to read about the planned approach rather than </w:t>
      </w:r>
      <w:r w:rsidR="00964DF7">
        <w:t xml:space="preserve">one which was </w:t>
      </w:r>
      <w:r>
        <w:t>reactive</w:t>
      </w:r>
      <w:r w:rsidR="00E1458E">
        <w:t xml:space="preserve"> or firefighting</w:t>
      </w:r>
      <w:r w:rsidR="00964DF7">
        <w:t>.  Seconding the recommendation Councillor Smart echoed his colleague’s words of thanks for the proactive approach to be taken.   He pointed to the reality that if funds were spent those would come from the ratepayer.  The Council was in the process of striking the Rate for next year and there were pressures on all budgets which required strategic thinking.</w:t>
      </w:r>
    </w:p>
    <w:p w14:paraId="25FE15E7" w14:textId="77777777" w:rsidR="00964DF7" w:rsidRDefault="00964DF7" w:rsidP="00491B48"/>
    <w:p w14:paraId="09CD6693" w14:textId="3BBAA731" w:rsidR="00641649" w:rsidRDefault="00371D40" w:rsidP="006A5616">
      <w:pPr>
        <w:spacing w:after="0" w:line="240" w:lineRule="auto"/>
        <w:ind w:left="11" w:hanging="11"/>
      </w:pPr>
      <w:r>
        <w:lastRenderedPageBreak/>
        <w:t>Councillor Cathcart</w:t>
      </w:r>
      <w:r w:rsidR="00964DF7">
        <w:t xml:space="preserve"> agreed that the strategy had been working and wondered if a similar plan was in place for the maintenance of </w:t>
      </w:r>
      <w:r>
        <w:t>public areas</w:t>
      </w:r>
      <w:r w:rsidR="00641649">
        <w:t xml:space="preserve"> and he referred to areas at the seafront in Bangor</w:t>
      </w:r>
      <w:r w:rsidR="00964DF7">
        <w:t xml:space="preserve">. </w:t>
      </w:r>
      <w:r w:rsidR="00641649">
        <w:t xml:space="preserve">The Head of Assets and Property Services confirmed that </w:t>
      </w:r>
      <w:r w:rsidR="00493067">
        <w:t>this featured in the strategy,</w:t>
      </w:r>
      <w:r w:rsidR="00641649">
        <w:t xml:space="preserve"> and that </w:t>
      </w:r>
      <w:r w:rsidR="00493067">
        <w:t>reporting on th</w:t>
      </w:r>
      <w:r w:rsidR="0036777F">
        <w:t>at</w:t>
      </w:r>
      <w:r w:rsidR="00493067">
        <w:t xml:space="preserve"> aspect </w:t>
      </w:r>
      <w:r w:rsidR="00641649">
        <w:t xml:space="preserve">would be </w:t>
      </w:r>
      <w:r w:rsidR="00493067">
        <w:t>included in future reports to the Committee</w:t>
      </w:r>
      <w:r w:rsidR="00641649">
        <w:t xml:space="preserve">.   </w:t>
      </w:r>
    </w:p>
    <w:p w14:paraId="120ECDFA" w14:textId="77777777" w:rsidR="00641649" w:rsidRDefault="00641649" w:rsidP="006A5616">
      <w:pPr>
        <w:spacing w:after="0" w:line="240" w:lineRule="auto"/>
        <w:ind w:left="11" w:hanging="11"/>
      </w:pPr>
    </w:p>
    <w:p w14:paraId="10DCCCFE" w14:textId="5881859A" w:rsidR="00B450F7" w:rsidRDefault="00B450F7" w:rsidP="006A5616">
      <w:pPr>
        <w:spacing w:after="0" w:line="240" w:lineRule="auto"/>
        <w:ind w:left="11" w:hanging="11"/>
        <w:rPr>
          <w:b/>
          <w:bCs/>
          <w:szCs w:val="24"/>
        </w:rPr>
      </w:pPr>
      <w:r w:rsidRPr="009C1634">
        <w:rPr>
          <w:b/>
          <w:bCs/>
          <w:szCs w:val="24"/>
        </w:rPr>
        <w:t>AGREED TO RECOMMEND,</w:t>
      </w:r>
      <w:r>
        <w:rPr>
          <w:b/>
          <w:bCs/>
          <w:szCs w:val="24"/>
        </w:rPr>
        <w:t xml:space="preserve"> on the proposal of</w:t>
      </w:r>
      <w:r w:rsidR="00645111">
        <w:rPr>
          <w:b/>
          <w:bCs/>
          <w:szCs w:val="24"/>
        </w:rPr>
        <w:t xml:space="preserve"> </w:t>
      </w:r>
      <w:r w:rsidR="00371D40">
        <w:rPr>
          <w:b/>
          <w:bCs/>
          <w:szCs w:val="24"/>
        </w:rPr>
        <w:t>Councillor Wray</w:t>
      </w:r>
      <w:r>
        <w:rPr>
          <w:b/>
          <w:bCs/>
          <w:szCs w:val="24"/>
        </w:rPr>
        <w:t>, seconded by</w:t>
      </w:r>
      <w:r w:rsidR="00371D40">
        <w:rPr>
          <w:b/>
          <w:bCs/>
          <w:szCs w:val="24"/>
        </w:rPr>
        <w:t xml:space="preserve"> Councillor Smart</w:t>
      </w:r>
      <w:r>
        <w:rPr>
          <w:b/>
          <w:bCs/>
          <w:szCs w:val="24"/>
        </w:rPr>
        <w:t xml:space="preserve">, that the recommendation be adopted.   </w:t>
      </w:r>
    </w:p>
    <w:p w14:paraId="1DF3934F" w14:textId="77777777" w:rsidR="00012016" w:rsidRDefault="00012016" w:rsidP="007B1BD4">
      <w:pPr>
        <w:spacing w:after="0" w:line="240" w:lineRule="auto"/>
        <w:rPr>
          <w:b/>
          <w:bCs/>
          <w:szCs w:val="24"/>
        </w:rPr>
      </w:pPr>
    </w:p>
    <w:p w14:paraId="07F57E52" w14:textId="72DEAFDC" w:rsidR="00466DDF" w:rsidRDefault="00466DDF" w:rsidP="00551B6F">
      <w:pPr>
        <w:pStyle w:val="Heading1"/>
        <w:ind w:left="720" w:hanging="720"/>
      </w:pPr>
      <w:r w:rsidRPr="00551B6F">
        <w:rPr>
          <w:u w:val="none"/>
        </w:rPr>
        <w:t>11.</w:t>
      </w:r>
      <w:r w:rsidRPr="00551B6F">
        <w:rPr>
          <w:u w:val="none"/>
        </w:rPr>
        <w:tab/>
      </w:r>
      <w:r w:rsidR="005163B0">
        <w:t>RENEWAL OF AN EXISTING MOU WITH COUNCIL(S) AND DEARA ABOUT EPIZOOTIC DISEASE</w:t>
      </w:r>
      <w:r w:rsidR="00724228">
        <w:t xml:space="preserve"> </w:t>
      </w:r>
      <w:r>
        <w:t xml:space="preserve"> </w:t>
      </w:r>
    </w:p>
    <w:p w14:paraId="1126C9F0" w14:textId="445511AF" w:rsidR="009B35CC" w:rsidRDefault="008A34D1" w:rsidP="007B1BD4">
      <w:pPr>
        <w:spacing w:after="0" w:line="240" w:lineRule="auto"/>
        <w:ind w:left="720" w:hanging="720"/>
      </w:pPr>
      <w:r>
        <w:rPr>
          <w:b/>
          <w:bCs/>
          <w:sz w:val="28"/>
          <w:szCs w:val="28"/>
        </w:rPr>
        <w:tab/>
      </w:r>
      <w:r w:rsidR="006602AC">
        <w:t>(Appendix XI</w:t>
      </w:r>
      <w:r w:rsidR="00B87573">
        <w:t>V</w:t>
      </w:r>
      <w:r w:rsidR="006602AC">
        <w:t>)</w:t>
      </w:r>
    </w:p>
    <w:p w14:paraId="7B1910B1" w14:textId="77777777" w:rsidR="00641649" w:rsidRDefault="00641649" w:rsidP="006A5616">
      <w:pPr>
        <w:spacing w:after="0" w:line="240" w:lineRule="auto"/>
        <w:ind w:left="720" w:hanging="720"/>
        <w:rPr>
          <w:b/>
          <w:bCs/>
          <w:sz w:val="28"/>
          <w:szCs w:val="28"/>
          <w:u w:val="single"/>
        </w:rPr>
      </w:pPr>
    </w:p>
    <w:p w14:paraId="603F5CE9" w14:textId="1667A2A3" w:rsidR="00491B48" w:rsidRDefault="00B450F7" w:rsidP="006A5616">
      <w:pPr>
        <w:spacing w:after="0" w:line="240" w:lineRule="auto"/>
      </w:pPr>
      <w:r w:rsidRPr="00EC7E1D">
        <w:rPr>
          <w:szCs w:val="24"/>
        </w:rPr>
        <w:t xml:space="preserve">PREVIOUSLY CIRCULATED: Report from the Director </w:t>
      </w:r>
      <w:r>
        <w:rPr>
          <w:szCs w:val="24"/>
        </w:rPr>
        <w:t>of Environment</w:t>
      </w:r>
      <w:r w:rsidR="009F1149">
        <w:rPr>
          <w:szCs w:val="24"/>
        </w:rPr>
        <w:t xml:space="preserve"> detailing that the </w:t>
      </w:r>
      <w:r w:rsidR="00491B48" w:rsidRPr="00B8284E">
        <w:t>Department of Agriculture</w:t>
      </w:r>
      <w:r w:rsidR="009F1149">
        <w:t>,</w:t>
      </w:r>
      <w:r w:rsidR="00491B48" w:rsidRPr="00B8284E">
        <w:t xml:space="preserve"> Environment and Rural Affairs (DAERA)</w:t>
      </w:r>
      <w:r w:rsidR="00491B48">
        <w:t xml:space="preserve"> ha</w:t>
      </w:r>
      <w:r w:rsidR="009F1149">
        <w:t>d</w:t>
      </w:r>
      <w:r w:rsidR="00491B48">
        <w:t xml:space="preserve"> had a Memorandum of Understanding (MoU) with this Council, and other Councils from July 2017 for the provision of Council staff and equipment in the event of an outbreak of Epizootic Disease.</w:t>
      </w:r>
    </w:p>
    <w:p w14:paraId="79DC4D07" w14:textId="77777777" w:rsidR="00491B48" w:rsidRDefault="00491B48" w:rsidP="006A5616">
      <w:pPr>
        <w:spacing w:after="0" w:line="240" w:lineRule="auto"/>
      </w:pPr>
    </w:p>
    <w:p w14:paraId="13840573" w14:textId="3336C6B1" w:rsidR="00491B48" w:rsidRDefault="00491B48" w:rsidP="006A5616">
      <w:pPr>
        <w:spacing w:after="0" w:line="240" w:lineRule="auto"/>
      </w:pPr>
      <w:r>
        <w:t xml:space="preserve">This support of the Department, and their support of the Councils, </w:t>
      </w:r>
      <w:r w:rsidR="009F1149">
        <w:t>wa</w:t>
      </w:r>
      <w:r>
        <w:t>s seen as essential in such emergency circumstances in order to control infection.</w:t>
      </w:r>
    </w:p>
    <w:p w14:paraId="4AD1C2A7" w14:textId="77777777" w:rsidR="00491B48" w:rsidRDefault="00491B48" w:rsidP="006A5616">
      <w:pPr>
        <w:spacing w:after="0" w:line="240" w:lineRule="auto"/>
      </w:pPr>
    </w:p>
    <w:p w14:paraId="6C254B25" w14:textId="618D03AA" w:rsidR="00491B48" w:rsidRDefault="00491B48" w:rsidP="006A5616">
      <w:pPr>
        <w:spacing w:after="0" w:line="240" w:lineRule="auto"/>
      </w:pPr>
      <w:r>
        <w:t>Th</w:t>
      </w:r>
      <w:r w:rsidR="009F1149">
        <w:t>e</w:t>
      </w:r>
      <w:r>
        <w:t xml:space="preserve"> report relate</w:t>
      </w:r>
      <w:r w:rsidR="009F1149">
        <w:t>d</w:t>
      </w:r>
      <w:r>
        <w:t xml:space="preserve"> to the out workings of a review and subsequent minor alterations to some of the terms used in the MoU, which remain</w:t>
      </w:r>
      <w:r w:rsidR="009F1149">
        <w:t>ed</w:t>
      </w:r>
      <w:r>
        <w:t xml:space="preserve"> substantially the same as before.</w:t>
      </w:r>
    </w:p>
    <w:p w14:paraId="6DC0B968" w14:textId="77777777" w:rsidR="00491B48" w:rsidRDefault="00491B48" w:rsidP="006A5616">
      <w:pPr>
        <w:spacing w:after="0" w:line="240" w:lineRule="auto"/>
      </w:pPr>
    </w:p>
    <w:p w14:paraId="2CDBC6DA" w14:textId="7679F06F" w:rsidR="00491B48" w:rsidRDefault="009F1149" w:rsidP="006A5616">
      <w:pPr>
        <w:spacing w:after="0" w:line="240" w:lineRule="auto"/>
      </w:pPr>
      <w:r>
        <w:t>RECOMMENDED that the Council a</w:t>
      </w:r>
      <w:r w:rsidR="00491B48">
        <w:t>pprove this MoU.</w:t>
      </w:r>
      <w:r w:rsidR="00491B48" w:rsidRPr="00BB3A80">
        <w:t xml:space="preserve"> </w:t>
      </w:r>
    </w:p>
    <w:p w14:paraId="6B1C4319" w14:textId="77777777" w:rsidR="00D81BF1" w:rsidRDefault="00D81BF1" w:rsidP="006A5616">
      <w:pPr>
        <w:spacing w:after="0" w:line="240" w:lineRule="auto"/>
      </w:pPr>
    </w:p>
    <w:p w14:paraId="5B3DF92B" w14:textId="0BA256BB" w:rsidR="00D81BF1" w:rsidRDefault="00D81BF1" w:rsidP="006A5616">
      <w:pPr>
        <w:spacing w:after="0" w:line="240" w:lineRule="auto"/>
      </w:pPr>
      <w:r>
        <w:t>Proposed by Alderman Cummings, seconded by Alderman Armstrong-Cotter</w:t>
      </w:r>
      <w:r w:rsidR="00641649">
        <w:t>,</w:t>
      </w:r>
      <w:r>
        <w:t xml:space="preserve"> that the recommendation be adopted.    </w:t>
      </w:r>
    </w:p>
    <w:p w14:paraId="0E0776BE" w14:textId="77777777" w:rsidR="00D81BF1" w:rsidRDefault="00D81BF1" w:rsidP="006A5616">
      <w:pPr>
        <w:spacing w:after="0" w:line="240" w:lineRule="auto"/>
      </w:pPr>
    </w:p>
    <w:p w14:paraId="3832A41A" w14:textId="65FCBC89" w:rsidR="00641649" w:rsidRDefault="00D81BF1" w:rsidP="006A5616">
      <w:pPr>
        <w:spacing w:after="0" w:line="240" w:lineRule="auto"/>
      </w:pPr>
      <w:r>
        <w:t xml:space="preserve">Alderman Cummings </w:t>
      </w:r>
      <w:r w:rsidR="00641649">
        <w:t xml:space="preserve">queried the pay and conditions which covered staff and it was not clear where those funds would come from.  The Committee was advised that the Department would be covering the </w:t>
      </w:r>
      <w:r w:rsidR="00493067">
        <w:t xml:space="preserve">staff </w:t>
      </w:r>
      <w:r w:rsidR="00641649">
        <w:t>cost</w:t>
      </w:r>
      <w:r w:rsidR="00493067">
        <w:t>s</w:t>
      </w:r>
      <w:r w:rsidR="00F23ECA">
        <w:t xml:space="preserve"> of </w:t>
      </w:r>
      <w:r w:rsidR="00493067">
        <w:t>Council support provided under the MOU</w:t>
      </w:r>
      <w:r w:rsidR="00F23ECA">
        <w:t>.</w:t>
      </w:r>
      <w:r w:rsidR="00641649">
        <w:t xml:space="preserve">   </w:t>
      </w:r>
    </w:p>
    <w:p w14:paraId="4AB170F3" w14:textId="77777777" w:rsidR="00641649" w:rsidRDefault="00641649" w:rsidP="00491B48"/>
    <w:p w14:paraId="6648D64E" w14:textId="43316DD9"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D81BF1">
        <w:rPr>
          <w:b/>
          <w:bCs/>
          <w:szCs w:val="24"/>
        </w:rPr>
        <w:t>Alderman Cummings</w:t>
      </w:r>
      <w:r>
        <w:rPr>
          <w:b/>
          <w:bCs/>
          <w:szCs w:val="24"/>
        </w:rPr>
        <w:t>, seconded by</w:t>
      </w:r>
      <w:r w:rsidR="00645111">
        <w:rPr>
          <w:b/>
          <w:bCs/>
          <w:szCs w:val="24"/>
        </w:rPr>
        <w:t xml:space="preserve"> </w:t>
      </w:r>
      <w:r w:rsidR="00D81BF1">
        <w:rPr>
          <w:b/>
          <w:bCs/>
          <w:szCs w:val="24"/>
        </w:rPr>
        <w:t>Alderman Armstrong-Cotter</w:t>
      </w:r>
      <w:r>
        <w:rPr>
          <w:b/>
          <w:bCs/>
          <w:szCs w:val="24"/>
        </w:rPr>
        <w:t xml:space="preserve">, that the recommendation be adopted.   </w:t>
      </w:r>
    </w:p>
    <w:p w14:paraId="5F779745" w14:textId="09F310A1" w:rsidR="00466DDF" w:rsidRPr="00FF1836" w:rsidRDefault="00466DDF" w:rsidP="00551B6F">
      <w:pPr>
        <w:pStyle w:val="Normal1"/>
      </w:pPr>
    </w:p>
    <w:p w14:paraId="0E0086DD" w14:textId="262AA1AC" w:rsidR="00724228" w:rsidRDefault="00466DDF" w:rsidP="00551B6F">
      <w:pPr>
        <w:pStyle w:val="Heading1"/>
        <w:ind w:left="720" w:hanging="720"/>
      </w:pPr>
      <w:r w:rsidRPr="00551B6F">
        <w:rPr>
          <w:u w:val="none"/>
        </w:rPr>
        <w:t>12.</w:t>
      </w:r>
      <w:r w:rsidRPr="00551B6F">
        <w:rPr>
          <w:u w:val="none"/>
        </w:rPr>
        <w:tab/>
      </w:r>
      <w:r w:rsidR="005163B0">
        <w:t>NOTICE OF MOTION SUBMITTED BY ALDERMAN ADAIR AND COUNCILLOR MACARTHUR</w:t>
      </w:r>
    </w:p>
    <w:p w14:paraId="42AFB0E7" w14:textId="77777777" w:rsidR="005163B0" w:rsidRDefault="005163B0" w:rsidP="007B1BD4">
      <w:pPr>
        <w:spacing w:after="0" w:line="240" w:lineRule="auto"/>
        <w:ind w:left="720" w:hanging="720"/>
        <w:rPr>
          <w:b/>
          <w:bCs/>
          <w:sz w:val="28"/>
          <w:szCs w:val="28"/>
          <w:u w:val="single"/>
        </w:rPr>
      </w:pPr>
    </w:p>
    <w:p w14:paraId="23496963" w14:textId="189441ED" w:rsidR="00641649" w:rsidRDefault="005163B0" w:rsidP="0045527E">
      <w:pPr>
        <w:spacing w:after="0" w:line="240" w:lineRule="auto"/>
        <w:ind w:left="0" w:firstLine="0"/>
        <w:rPr>
          <w:szCs w:val="24"/>
        </w:rPr>
      </w:pPr>
      <w:r w:rsidRPr="005163B0">
        <w:rPr>
          <w:szCs w:val="24"/>
        </w:rPr>
        <w:t>That this Council notes the co</w:t>
      </w:r>
      <w:r>
        <w:rPr>
          <w:szCs w:val="24"/>
        </w:rPr>
        <w:t xml:space="preserve">ntinuing issue of dead seals washed up on our beaches and coastline and the negative impact that this has on the use of beaches </w:t>
      </w:r>
      <w:r w:rsidR="0045527E">
        <w:rPr>
          <w:szCs w:val="24"/>
        </w:rPr>
        <w:t xml:space="preserve">when the carcasses are not picked up in a timely manner.  It therefore tasks officers to bring forward a report to ensure seal carcasses are prioritised for removal as soon as possible after reporting to ensure that our beaches continue to be a clean safe, and well-managed coastal environment to be enjoyed by everyone. </w:t>
      </w:r>
    </w:p>
    <w:p w14:paraId="489736FB" w14:textId="6377F846" w:rsidR="00641649" w:rsidRPr="005163B0" w:rsidRDefault="00641649" w:rsidP="0045527E">
      <w:pPr>
        <w:spacing w:after="0" w:line="240" w:lineRule="auto"/>
        <w:ind w:left="0" w:firstLine="0"/>
        <w:rPr>
          <w:szCs w:val="24"/>
        </w:rPr>
      </w:pPr>
      <w:r>
        <w:rPr>
          <w:szCs w:val="24"/>
        </w:rPr>
        <w:lastRenderedPageBreak/>
        <w:t>Proposed by Alderman Adair, seconded by Councillor MacArthur</w:t>
      </w:r>
      <w:r w:rsidR="00F23ECA">
        <w:rPr>
          <w:szCs w:val="24"/>
        </w:rPr>
        <w:t xml:space="preserve"> that the Notice of Motion be adopted</w:t>
      </w:r>
      <w:r>
        <w:rPr>
          <w:szCs w:val="24"/>
        </w:rPr>
        <w:t xml:space="preserve">.   </w:t>
      </w:r>
    </w:p>
    <w:p w14:paraId="233D6CBD" w14:textId="77777777" w:rsidR="00724228" w:rsidRDefault="00724228" w:rsidP="007B1BD4">
      <w:pPr>
        <w:spacing w:after="0" w:line="240" w:lineRule="auto"/>
        <w:ind w:left="720" w:hanging="720"/>
        <w:rPr>
          <w:b/>
          <w:bCs/>
          <w:sz w:val="28"/>
          <w:szCs w:val="28"/>
          <w:u w:val="single"/>
        </w:rPr>
      </w:pPr>
    </w:p>
    <w:p w14:paraId="7ECDFA05" w14:textId="643E3D21" w:rsidR="00622230" w:rsidRDefault="00D81BF1" w:rsidP="00D81BF1">
      <w:pPr>
        <w:spacing w:after="0" w:line="240" w:lineRule="auto"/>
        <w:ind w:left="0" w:firstLine="0"/>
        <w:rPr>
          <w:szCs w:val="24"/>
        </w:rPr>
      </w:pPr>
      <w:r>
        <w:rPr>
          <w:szCs w:val="24"/>
        </w:rPr>
        <w:t xml:space="preserve">Alderman Adair </w:t>
      </w:r>
      <w:r w:rsidR="00C04C10">
        <w:rPr>
          <w:szCs w:val="24"/>
        </w:rPr>
        <w:t xml:space="preserve">referred to the Notice of Motion he had brought the previous month to the Environment Committee in respect of the cleanliness of local beaches.   He repeated that Ards and North Down Borough had the largest coastline of all </w:t>
      </w:r>
      <w:r w:rsidR="0025316C">
        <w:rPr>
          <w:szCs w:val="24"/>
        </w:rPr>
        <w:t>councils</w:t>
      </w:r>
      <w:r w:rsidR="00C04C10">
        <w:rPr>
          <w:szCs w:val="24"/>
        </w:rPr>
        <w:t xml:space="preserve"> in Northern Ireland and was a great asset to residents and visitors alike.  Recently there had been a sharp increase in the number of </w:t>
      </w:r>
      <w:r>
        <w:rPr>
          <w:szCs w:val="24"/>
        </w:rPr>
        <w:t xml:space="preserve">dead seal carcasses </w:t>
      </w:r>
      <w:r w:rsidR="00F23ECA">
        <w:rPr>
          <w:szCs w:val="24"/>
        </w:rPr>
        <w:t xml:space="preserve">found </w:t>
      </w:r>
      <w:r w:rsidR="00C04C10">
        <w:rPr>
          <w:szCs w:val="24"/>
        </w:rPr>
        <w:t xml:space="preserve">on local beaches and in many </w:t>
      </w:r>
      <w:r w:rsidR="00622230">
        <w:rPr>
          <w:szCs w:val="24"/>
        </w:rPr>
        <w:t>incidences,</w:t>
      </w:r>
      <w:r w:rsidR="00C04C10">
        <w:rPr>
          <w:szCs w:val="24"/>
        </w:rPr>
        <w:t xml:space="preserve"> those were being left for many days decomposing.  That was upsetting to children particularly a</w:t>
      </w:r>
      <w:r w:rsidR="00622230">
        <w:rPr>
          <w:szCs w:val="24"/>
        </w:rPr>
        <w:t>nd was a health risk to people and dogs who were using the beaches for recreation.  He called for a quick response to that by Council staff moving forward to maintain the coastline as a well-managed environment.</w:t>
      </w:r>
    </w:p>
    <w:p w14:paraId="5FAD40AC" w14:textId="77777777" w:rsidR="00622230" w:rsidRDefault="00622230" w:rsidP="00D81BF1">
      <w:pPr>
        <w:spacing w:after="0" w:line="240" w:lineRule="auto"/>
        <w:ind w:left="0" w:firstLine="0"/>
        <w:rPr>
          <w:szCs w:val="24"/>
        </w:rPr>
      </w:pPr>
    </w:p>
    <w:p w14:paraId="4F8198ED" w14:textId="4FD4F2E2" w:rsidR="00267F4A" w:rsidRDefault="00622230" w:rsidP="00D81BF1">
      <w:pPr>
        <w:spacing w:after="0" w:line="240" w:lineRule="auto"/>
        <w:ind w:left="0" w:firstLine="0"/>
        <w:rPr>
          <w:szCs w:val="24"/>
        </w:rPr>
      </w:pPr>
      <w:r>
        <w:rPr>
          <w:szCs w:val="24"/>
        </w:rPr>
        <w:t xml:space="preserve">Seconding the Notice of Motion </w:t>
      </w:r>
      <w:r w:rsidR="00D81BF1">
        <w:rPr>
          <w:szCs w:val="24"/>
        </w:rPr>
        <w:t xml:space="preserve">Councillor MacArthur </w:t>
      </w:r>
      <w:r>
        <w:rPr>
          <w:szCs w:val="24"/>
        </w:rPr>
        <w:t xml:space="preserve">stated that </w:t>
      </w:r>
      <w:r w:rsidR="00D81BF1">
        <w:rPr>
          <w:szCs w:val="24"/>
        </w:rPr>
        <w:t xml:space="preserve">in December </w:t>
      </w:r>
      <w:r w:rsidR="005326E3">
        <w:rPr>
          <w:szCs w:val="24"/>
        </w:rPr>
        <w:t xml:space="preserve">a couple of incidences of seals </w:t>
      </w:r>
      <w:r>
        <w:rPr>
          <w:szCs w:val="24"/>
        </w:rPr>
        <w:t xml:space="preserve">located at </w:t>
      </w:r>
      <w:r w:rsidR="00D81BF1">
        <w:rPr>
          <w:szCs w:val="24"/>
        </w:rPr>
        <w:t xml:space="preserve">Ballymacormick </w:t>
      </w:r>
      <w:r>
        <w:rPr>
          <w:szCs w:val="24"/>
        </w:rPr>
        <w:t>P</w:t>
      </w:r>
      <w:r w:rsidR="00D81BF1">
        <w:rPr>
          <w:szCs w:val="24"/>
        </w:rPr>
        <w:t xml:space="preserve">oint </w:t>
      </w:r>
      <w:r>
        <w:rPr>
          <w:szCs w:val="24"/>
        </w:rPr>
        <w:t xml:space="preserve">had been </w:t>
      </w:r>
      <w:r w:rsidR="00D81BF1">
        <w:rPr>
          <w:szCs w:val="24"/>
        </w:rPr>
        <w:t>brought to her</w:t>
      </w:r>
      <w:r w:rsidR="00F23ECA">
        <w:rPr>
          <w:szCs w:val="24"/>
        </w:rPr>
        <w:t xml:space="preserve"> attention</w:t>
      </w:r>
      <w:r>
        <w:rPr>
          <w:szCs w:val="24"/>
        </w:rPr>
        <w:t>, one of those was alive and the other was not.  She had looked for information to try to resolve the situation from the Council’s website and had found that to be difficult.  A member of the public had called a team at DAERA who had advised on the website to report the matter to the local Council</w:t>
      </w:r>
      <w:r w:rsidR="00F23ECA">
        <w:rPr>
          <w:szCs w:val="24"/>
        </w:rPr>
        <w:t>.  S</w:t>
      </w:r>
      <w:r>
        <w:rPr>
          <w:szCs w:val="24"/>
        </w:rPr>
        <w:t xml:space="preserve">ince the seals were found on land that belonged to the National </w:t>
      </w:r>
      <w:r w:rsidR="00F23ECA">
        <w:rPr>
          <w:szCs w:val="24"/>
        </w:rPr>
        <w:t>Trust,</w:t>
      </w:r>
      <w:r>
        <w:rPr>
          <w:szCs w:val="24"/>
        </w:rPr>
        <w:t xml:space="preserve"> she now understood that the landowner was responsible for them.  She </w:t>
      </w:r>
      <w:r w:rsidR="00267F4A">
        <w:rPr>
          <w:szCs w:val="24"/>
        </w:rPr>
        <w:t xml:space="preserve">suggested that there should be a method of reporting dead animals on the Council’s website and to give advice to the public on what they should do.   </w:t>
      </w:r>
    </w:p>
    <w:p w14:paraId="2DD62F59" w14:textId="77777777" w:rsidR="00267F4A" w:rsidRDefault="00267F4A" w:rsidP="00D81BF1">
      <w:pPr>
        <w:spacing w:after="0" w:line="240" w:lineRule="auto"/>
        <w:ind w:left="0" w:firstLine="0"/>
        <w:rPr>
          <w:szCs w:val="24"/>
        </w:rPr>
      </w:pPr>
    </w:p>
    <w:p w14:paraId="6AA2CC3B" w14:textId="366CD985" w:rsidR="00267F4A" w:rsidRDefault="00E7634D" w:rsidP="00D81BF1">
      <w:pPr>
        <w:spacing w:after="0" w:line="240" w:lineRule="auto"/>
        <w:ind w:left="0" w:firstLine="0"/>
        <w:rPr>
          <w:szCs w:val="24"/>
        </w:rPr>
      </w:pPr>
      <w:r>
        <w:rPr>
          <w:szCs w:val="24"/>
        </w:rPr>
        <w:t xml:space="preserve">Councillor Rossiter </w:t>
      </w:r>
      <w:r w:rsidR="00267F4A">
        <w:rPr>
          <w:szCs w:val="24"/>
        </w:rPr>
        <w:t xml:space="preserve">asked where the overall responsibility for the removal of dead animals lay and the Director explained that it was similar to what had been discussed earlier in the meeting in respect of </w:t>
      </w:r>
      <w:r w:rsidR="00493067">
        <w:rPr>
          <w:szCs w:val="24"/>
        </w:rPr>
        <w:t>waste,</w:t>
      </w:r>
      <w:r w:rsidR="00267F4A">
        <w:rPr>
          <w:szCs w:val="24"/>
        </w:rPr>
        <w:t xml:space="preserve"> where the landowner had responsibility.  The Member thanked his Council colleagues for bringing the Motion and asked if they would be happy to include all mammals rather than seals only.    </w:t>
      </w:r>
    </w:p>
    <w:p w14:paraId="4DA62ECF" w14:textId="77777777" w:rsidR="00267F4A" w:rsidRDefault="00267F4A" w:rsidP="00D81BF1">
      <w:pPr>
        <w:spacing w:after="0" w:line="240" w:lineRule="auto"/>
        <w:ind w:left="0" w:firstLine="0"/>
        <w:rPr>
          <w:szCs w:val="24"/>
        </w:rPr>
      </w:pPr>
    </w:p>
    <w:p w14:paraId="6E843C81" w14:textId="6017EABA" w:rsidR="00267F4A" w:rsidRDefault="00E7634D" w:rsidP="00D81BF1">
      <w:pPr>
        <w:spacing w:after="0" w:line="240" w:lineRule="auto"/>
        <w:ind w:left="0" w:firstLine="0"/>
        <w:rPr>
          <w:szCs w:val="24"/>
        </w:rPr>
      </w:pPr>
      <w:r>
        <w:rPr>
          <w:szCs w:val="24"/>
        </w:rPr>
        <w:t xml:space="preserve">Councillor Wray </w:t>
      </w:r>
      <w:r w:rsidR="00267F4A">
        <w:rPr>
          <w:szCs w:val="24"/>
        </w:rPr>
        <w:t xml:space="preserve">appreciated the Notice of Motion and had discussed the matter with Councillor Adair and the danger that was presented to the public by carcasses being left for long periods on beaches.  He was pleased that the Notice of Motion would lead to the matter being a priority for the Council.  He stated that often officers found it difficult to locate the animal easily on the beach and encouraged them to telephone local Councillors for help and for the public to give clear information.   </w:t>
      </w:r>
    </w:p>
    <w:p w14:paraId="4C74B50E" w14:textId="77777777" w:rsidR="00267F4A" w:rsidRDefault="00267F4A" w:rsidP="00D81BF1">
      <w:pPr>
        <w:spacing w:after="0" w:line="240" w:lineRule="auto"/>
        <w:ind w:left="0" w:firstLine="0"/>
        <w:rPr>
          <w:szCs w:val="24"/>
        </w:rPr>
      </w:pPr>
    </w:p>
    <w:p w14:paraId="664AE916" w14:textId="445C314E" w:rsidR="006613D0" w:rsidRDefault="006613D0" w:rsidP="00D81BF1">
      <w:pPr>
        <w:spacing w:after="0" w:line="240" w:lineRule="auto"/>
        <w:ind w:left="0" w:firstLine="0"/>
        <w:rPr>
          <w:szCs w:val="24"/>
        </w:rPr>
      </w:pPr>
      <w:r>
        <w:rPr>
          <w:szCs w:val="24"/>
        </w:rPr>
        <w:t xml:space="preserve">Councillors Edmund, Boyle and Kerr </w:t>
      </w:r>
      <w:r w:rsidR="00267F4A">
        <w:rPr>
          <w:szCs w:val="24"/>
        </w:rPr>
        <w:t xml:space="preserve">rose </w:t>
      </w:r>
      <w:r>
        <w:rPr>
          <w:szCs w:val="24"/>
        </w:rPr>
        <w:t xml:space="preserve">in turn </w:t>
      </w:r>
      <w:r w:rsidR="00267F4A">
        <w:rPr>
          <w:szCs w:val="24"/>
        </w:rPr>
        <w:t xml:space="preserve">expressing their support for the Motion and hoped that the </w:t>
      </w:r>
      <w:r>
        <w:rPr>
          <w:szCs w:val="24"/>
        </w:rPr>
        <w:t xml:space="preserve">situation could be improved </w:t>
      </w:r>
      <w:r w:rsidR="00F23ECA">
        <w:rPr>
          <w:szCs w:val="24"/>
        </w:rPr>
        <w:t xml:space="preserve">if it was passed.   </w:t>
      </w:r>
    </w:p>
    <w:p w14:paraId="4FC4EC5B" w14:textId="77777777" w:rsidR="006613D0" w:rsidRDefault="006613D0" w:rsidP="00D81BF1">
      <w:pPr>
        <w:spacing w:after="0" w:line="240" w:lineRule="auto"/>
        <w:ind w:left="0" w:firstLine="0"/>
        <w:rPr>
          <w:szCs w:val="24"/>
        </w:rPr>
      </w:pPr>
    </w:p>
    <w:p w14:paraId="1F60762E" w14:textId="77777777" w:rsidR="006613D0" w:rsidRDefault="006613D0" w:rsidP="00D81BF1">
      <w:pPr>
        <w:spacing w:after="0" w:line="240" w:lineRule="auto"/>
        <w:ind w:left="0" w:firstLine="0"/>
        <w:rPr>
          <w:szCs w:val="24"/>
        </w:rPr>
      </w:pPr>
      <w:r>
        <w:rPr>
          <w:szCs w:val="24"/>
        </w:rPr>
        <w:t xml:space="preserve">In conclusion Councillor Adair thanked the Committee for expressing its support and was happy to include all mammals within the Motion.  He called for the matter to be a priority and asked for a joint up approach to be taken on the Council’s website.   </w:t>
      </w:r>
    </w:p>
    <w:p w14:paraId="0A3DBD63" w14:textId="77777777" w:rsidR="009111D2" w:rsidRDefault="009111D2" w:rsidP="00D81BF1">
      <w:pPr>
        <w:spacing w:after="0" w:line="240" w:lineRule="auto"/>
        <w:ind w:left="0" w:firstLine="0"/>
        <w:rPr>
          <w:szCs w:val="24"/>
        </w:rPr>
      </w:pPr>
    </w:p>
    <w:p w14:paraId="3DC63EE4" w14:textId="0E55FA66" w:rsidR="006613D0" w:rsidRDefault="00B450F7" w:rsidP="006613D0">
      <w:pPr>
        <w:spacing w:after="0" w:line="240" w:lineRule="auto"/>
        <w:rPr>
          <w:rFonts w:eastAsiaTheme="minorHAnsi"/>
          <w:b/>
          <w:bCs/>
          <w:color w:val="auto"/>
          <w:szCs w:val="24"/>
          <w:lang w:eastAsia="en-US"/>
        </w:rPr>
      </w:pPr>
      <w:r w:rsidRPr="009C1634">
        <w:rPr>
          <w:b/>
          <w:bCs/>
          <w:szCs w:val="24"/>
        </w:rPr>
        <w:t>AGREED,</w:t>
      </w:r>
      <w:r>
        <w:rPr>
          <w:b/>
          <w:bCs/>
          <w:szCs w:val="24"/>
        </w:rPr>
        <w:t xml:space="preserve"> on the proposal o</w:t>
      </w:r>
      <w:r w:rsidR="00D81BF1">
        <w:rPr>
          <w:b/>
          <w:bCs/>
          <w:szCs w:val="24"/>
        </w:rPr>
        <w:t>f Alderman Adair</w:t>
      </w:r>
      <w:r>
        <w:rPr>
          <w:b/>
          <w:bCs/>
          <w:szCs w:val="24"/>
        </w:rPr>
        <w:t>, seconded by</w:t>
      </w:r>
      <w:r w:rsidR="00645111">
        <w:rPr>
          <w:b/>
          <w:bCs/>
          <w:szCs w:val="24"/>
        </w:rPr>
        <w:t xml:space="preserve"> </w:t>
      </w:r>
      <w:r w:rsidR="00D81BF1">
        <w:rPr>
          <w:b/>
          <w:bCs/>
          <w:szCs w:val="24"/>
        </w:rPr>
        <w:t>Councillor MacArthur</w:t>
      </w:r>
      <w:r>
        <w:rPr>
          <w:b/>
          <w:bCs/>
          <w:szCs w:val="24"/>
        </w:rPr>
        <w:t xml:space="preserve">, that the </w:t>
      </w:r>
      <w:r w:rsidR="00BB2BB2">
        <w:rPr>
          <w:b/>
          <w:bCs/>
          <w:szCs w:val="24"/>
        </w:rPr>
        <w:t>Notice of Motion be ad</w:t>
      </w:r>
      <w:r>
        <w:rPr>
          <w:b/>
          <w:bCs/>
          <w:szCs w:val="24"/>
        </w:rPr>
        <w:t>opted</w:t>
      </w:r>
      <w:r w:rsidR="006613D0">
        <w:rPr>
          <w:b/>
          <w:bCs/>
          <w:szCs w:val="24"/>
        </w:rPr>
        <w:t xml:space="preserve"> and that </w:t>
      </w:r>
      <w:r w:rsidR="006613D0" w:rsidRPr="006613D0">
        <w:rPr>
          <w:rFonts w:eastAsiaTheme="minorHAnsi"/>
          <w:b/>
          <w:bCs/>
          <w:color w:val="auto"/>
          <w:szCs w:val="24"/>
          <w:lang w:eastAsia="en-US"/>
        </w:rPr>
        <w:t xml:space="preserve">this Council notes the continuing issue of dead seals and all mammals washed up on our beaches and coastline and the negative impact that this has on the use of beaches when the carcasses are not picked up in a timely manner.   It </w:t>
      </w:r>
      <w:r w:rsidR="006613D0" w:rsidRPr="006613D0">
        <w:rPr>
          <w:rFonts w:eastAsiaTheme="minorHAnsi"/>
          <w:b/>
          <w:bCs/>
          <w:color w:val="auto"/>
          <w:szCs w:val="24"/>
          <w:lang w:eastAsia="en-US"/>
        </w:rPr>
        <w:lastRenderedPageBreak/>
        <w:t xml:space="preserve">therefore tasks officers to bring forward a report to </w:t>
      </w:r>
      <w:r w:rsidR="00F23ECA">
        <w:rPr>
          <w:rFonts w:eastAsiaTheme="minorHAnsi"/>
          <w:b/>
          <w:bCs/>
          <w:color w:val="auto"/>
          <w:szCs w:val="24"/>
          <w:lang w:eastAsia="en-US"/>
        </w:rPr>
        <w:t xml:space="preserve">the carcasses of mammals </w:t>
      </w:r>
      <w:r w:rsidR="006613D0" w:rsidRPr="006613D0">
        <w:rPr>
          <w:rFonts w:eastAsiaTheme="minorHAnsi"/>
          <w:b/>
          <w:bCs/>
          <w:color w:val="auto"/>
          <w:szCs w:val="24"/>
          <w:lang w:eastAsia="en-US"/>
        </w:rPr>
        <w:t>are prioritised for removal as soon as possible after reporting to ensure that our beaches continue to be clean, safe, and well-managed coastal environment</w:t>
      </w:r>
      <w:r w:rsidR="00F23ECA">
        <w:rPr>
          <w:rFonts w:eastAsiaTheme="minorHAnsi"/>
          <w:b/>
          <w:bCs/>
          <w:color w:val="auto"/>
          <w:szCs w:val="24"/>
          <w:lang w:eastAsia="en-US"/>
        </w:rPr>
        <w:t>s</w:t>
      </w:r>
      <w:r w:rsidR="006613D0" w:rsidRPr="006613D0">
        <w:rPr>
          <w:rFonts w:eastAsiaTheme="minorHAnsi"/>
          <w:b/>
          <w:bCs/>
          <w:color w:val="auto"/>
          <w:szCs w:val="24"/>
          <w:lang w:eastAsia="en-US"/>
        </w:rPr>
        <w:t xml:space="preserve"> to be enjoyed by everyone.    </w:t>
      </w:r>
    </w:p>
    <w:p w14:paraId="5186EEC0" w14:textId="77777777" w:rsidR="00551B6F" w:rsidRDefault="00551B6F" w:rsidP="006A5616">
      <w:pPr>
        <w:spacing w:after="0" w:line="240" w:lineRule="auto"/>
        <w:ind w:left="0" w:firstLine="0"/>
        <w:rPr>
          <w:rFonts w:eastAsiaTheme="minorHAnsi"/>
          <w:b/>
          <w:bCs/>
          <w:color w:val="auto"/>
          <w:szCs w:val="24"/>
          <w:lang w:eastAsia="en-US"/>
        </w:rPr>
      </w:pPr>
    </w:p>
    <w:p w14:paraId="3BA5C9BB" w14:textId="48DE838C" w:rsidR="008A34D1" w:rsidRDefault="00466DDF" w:rsidP="00551B6F">
      <w:pPr>
        <w:pStyle w:val="Heading1"/>
      </w:pPr>
      <w:r w:rsidRPr="00551B6F">
        <w:rPr>
          <w:u w:val="none"/>
        </w:rPr>
        <w:t>13.</w:t>
      </w:r>
      <w:r w:rsidRPr="00551B6F">
        <w:rPr>
          <w:u w:val="none"/>
        </w:rPr>
        <w:tab/>
      </w:r>
      <w:r w:rsidR="00623E84">
        <w:t xml:space="preserve">ANY OTHER NOTIFIED BUSINESS </w:t>
      </w:r>
      <w:r w:rsidR="00724228">
        <w:t xml:space="preserve"> </w:t>
      </w:r>
    </w:p>
    <w:p w14:paraId="05594553" w14:textId="55404359" w:rsidR="006E223E" w:rsidRDefault="008A34D1" w:rsidP="007B1BD4">
      <w:pPr>
        <w:spacing w:after="0" w:line="240" w:lineRule="auto"/>
        <w:ind w:left="0" w:firstLine="0"/>
        <w:rPr>
          <w:b/>
          <w:bCs/>
          <w:sz w:val="28"/>
          <w:szCs w:val="28"/>
        </w:rPr>
      </w:pPr>
      <w:r>
        <w:rPr>
          <w:b/>
          <w:bCs/>
          <w:sz w:val="28"/>
          <w:szCs w:val="28"/>
        </w:rPr>
        <w:tab/>
      </w:r>
      <w:r w:rsidR="00410E53" w:rsidRPr="00410E53">
        <w:rPr>
          <w:b/>
          <w:bCs/>
          <w:sz w:val="28"/>
          <w:szCs w:val="28"/>
        </w:rPr>
        <w:t xml:space="preserve"> </w:t>
      </w:r>
    </w:p>
    <w:p w14:paraId="531CE7E4" w14:textId="2C2F5766" w:rsidR="001A550D" w:rsidRPr="00BB2BB2" w:rsidRDefault="00BB2BB2" w:rsidP="007B1BD4">
      <w:pPr>
        <w:spacing w:after="0" w:line="240" w:lineRule="auto"/>
        <w:rPr>
          <w:szCs w:val="24"/>
        </w:rPr>
      </w:pPr>
      <w:r w:rsidRPr="00BB2BB2">
        <w:rPr>
          <w:szCs w:val="24"/>
        </w:rPr>
        <w:t xml:space="preserve">There were no items of Any Other Notified Business. </w:t>
      </w:r>
    </w:p>
    <w:p w14:paraId="126EAAB1" w14:textId="77777777" w:rsidR="00BB2BB2" w:rsidRDefault="00BB2BB2" w:rsidP="007B1BD4">
      <w:pPr>
        <w:spacing w:after="0" w:line="240" w:lineRule="auto"/>
        <w:rPr>
          <w:b/>
          <w:bCs/>
          <w:szCs w:val="24"/>
        </w:rPr>
      </w:pPr>
    </w:p>
    <w:p w14:paraId="16F8EFBF" w14:textId="77777777" w:rsidR="001A550D" w:rsidRPr="00C264D3" w:rsidRDefault="001A550D" w:rsidP="001A550D">
      <w:pPr>
        <w:spacing w:after="0" w:line="240" w:lineRule="auto"/>
        <w:rPr>
          <w:rFonts w:ascii="Arial Bold" w:hAnsi="Arial Bold"/>
          <w:b/>
          <w:bCs/>
          <w:caps/>
          <w:sz w:val="28"/>
          <w:szCs w:val="28"/>
          <w:u w:val="single"/>
        </w:rPr>
      </w:pPr>
      <w:r>
        <w:rPr>
          <w:rFonts w:ascii="Arial Bold" w:hAnsi="Arial Bold"/>
          <w:b/>
          <w:bCs/>
          <w:caps/>
          <w:sz w:val="28"/>
          <w:szCs w:val="28"/>
          <w:u w:val="single"/>
        </w:rPr>
        <w:t>E</w:t>
      </w:r>
      <w:r w:rsidRPr="00C264D3">
        <w:rPr>
          <w:rFonts w:ascii="Arial Bold" w:hAnsi="Arial Bold"/>
          <w:b/>
          <w:bCs/>
          <w:caps/>
          <w:sz w:val="28"/>
          <w:szCs w:val="28"/>
          <w:u w:val="single"/>
        </w:rPr>
        <w:t xml:space="preserve">xclusion of Public/Press </w:t>
      </w:r>
    </w:p>
    <w:p w14:paraId="671224A9" w14:textId="77777777" w:rsidR="001A550D" w:rsidRDefault="001A550D" w:rsidP="001A550D">
      <w:pPr>
        <w:spacing w:after="0" w:line="240" w:lineRule="auto"/>
        <w:rPr>
          <w:rFonts w:eastAsiaTheme="minorHAnsi"/>
          <w:szCs w:val="24"/>
        </w:rPr>
      </w:pPr>
    </w:p>
    <w:p w14:paraId="3E156307" w14:textId="284FE016" w:rsidR="001A550D" w:rsidRDefault="001A550D" w:rsidP="001A550D">
      <w:pPr>
        <w:spacing w:after="0" w:line="240" w:lineRule="auto"/>
        <w:rPr>
          <w:b/>
          <w:bCs/>
          <w:sz w:val="28"/>
          <w:szCs w:val="28"/>
        </w:rPr>
      </w:pPr>
      <w:bookmarkStart w:id="7" w:name="_Hlk118712271"/>
      <w:r w:rsidRPr="00106149">
        <w:rPr>
          <w:rFonts w:eastAsiaTheme="minorHAnsi"/>
          <w:b/>
          <w:bCs/>
          <w:szCs w:val="24"/>
        </w:rPr>
        <w:t>AGREED, on the proposal of</w:t>
      </w:r>
      <w:r>
        <w:rPr>
          <w:rFonts w:eastAsiaTheme="minorHAnsi"/>
          <w:b/>
          <w:bCs/>
          <w:szCs w:val="24"/>
        </w:rPr>
        <w:t xml:space="preserve"> </w:t>
      </w:r>
      <w:r w:rsidR="00C046DF">
        <w:rPr>
          <w:rFonts w:eastAsiaTheme="minorHAnsi"/>
          <w:b/>
          <w:bCs/>
          <w:szCs w:val="24"/>
        </w:rPr>
        <w:t>Alderman Cummings</w:t>
      </w:r>
      <w:r>
        <w:rPr>
          <w:rFonts w:eastAsiaTheme="minorHAnsi"/>
          <w:b/>
          <w:bCs/>
          <w:szCs w:val="24"/>
        </w:rPr>
        <w:t>,</w:t>
      </w:r>
      <w:r w:rsidRPr="00106149">
        <w:rPr>
          <w:rFonts w:eastAsiaTheme="minorHAnsi"/>
          <w:b/>
          <w:bCs/>
          <w:szCs w:val="24"/>
        </w:rPr>
        <w:t xml:space="preserve"> seconded by</w:t>
      </w:r>
      <w:r>
        <w:rPr>
          <w:rFonts w:eastAsiaTheme="minorHAnsi"/>
          <w:b/>
          <w:bCs/>
          <w:szCs w:val="24"/>
        </w:rPr>
        <w:t xml:space="preserve"> </w:t>
      </w:r>
      <w:r w:rsidR="00C046DF">
        <w:rPr>
          <w:rFonts w:eastAsiaTheme="minorHAnsi"/>
          <w:b/>
          <w:bCs/>
          <w:szCs w:val="24"/>
        </w:rPr>
        <w:t>Alderman Armstrong-Cotter</w:t>
      </w:r>
      <w:r w:rsidRPr="00106149">
        <w:rPr>
          <w:rFonts w:eastAsiaTheme="minorHAnsi"/>
          <w:b/>
          <w:bCs/>
          <w:szCs w:val="24"/>
        </w:rPr>
        <w:t xml:space="preserve">, that </w:t>
      </w:r>
      <w:bookmarkEnd w:id="7"/>
      <w:r w:rsidRPr="00106149">
        <w:rPr>
          <w:rFonts w:eastAsiaTheme="minorHAnsi"/>
          <w:b/>
          <w:bCs/>
          <w:szCs w:val="24"/>
        </w:rPr>
        <w:t>the public/press be excluded during the discussion of the undernoted items of confidential business</w:t>
      </w:r>
      <w:r>
        <w:rPr>
          <w:rFonts w:eastAsiaTheme="minorHAnsi"/>
          <w:b/>
          <w:bCs/>
          <w:szCs w:val="24"/>
        </w:rPr>
        <w:t>.</w:t>
      </w:r>
    </w:p>
    <w:p w14:paraId="7107E2A9" w14:textId="77777777" w:rsidR="0020798C" w:rsidRDefault="0020798C" w:rsidP="007B1BD4">
      <w:pPr>
        <w:spacing w:after="0" w:line="240" w:lineRule="auto"/>
        <w:rPr>
          <w:b/>
          <w:bCs/>
          <w:szCs w:val="24"/>
        </w:rPr>
      </w:pPr>
    </w:p>
    <w:p w14:paraId="551A3B50" w14:textId="77777777" w:rsidR="00E03BB0" w:rsidRDefault="00E03BB0" w:rsidP="00551B6F">
      <w:pPr>
        <w:pStyle w:val="Heading1"/>
      </w:pPr>
      <w:r w:rsidRPr="00551B6F">
        <w:rPr>
          <w:u w:val="none"/>
        </w:rPr>
        <w:t>14.</w:t>
      </w:r>
      <w:r w:rsidRPr="00551B6F">
        <w:rPr>
          <w:u w:val="none"/>
        </w:rPr>
        <w:tab/>
      </w:r>
      <w:r>
        <w:t xml:space="preserve">RECYCLING OF RIGID PLASTICS  </w:t>
      </w:r>
    </w:p>
    <w:p w14:paraId="6A6261C6" w14:textId="77777777" w:rsidR="00E03BB0" w:rsidRDefault="00E03BB0" w:rsidP="00E03BB0">
      <w:pPr>
        <w:spacing w:after="0" w:line="240" w:lineRule="auto"/>
        <w:ind w:left="0" w:firstLine="0"/>
        <w:rPr>
          <w:b/>
          <w:bCs/>
          <w:sz w:val="28"/>
          <w:szCs w:val="28"/>
        </w:rPr>
      </w:pPr>
    </w:p>
    <w:p w14:paraId="5B4DD07B" w14:textId="77777777" w:rsidR="00E03BB0" w:rsidRDefault="00E03BB0" w:rsidP="00E03BB0">
      <w:pPr>
        <w:spacing w:after="0" w:line="240" w:lineRule="auto"/>
        <w:rPr>
          <w:b/>
          <w:bCs/>
          <w:szCs w:val="24"/>
        </w:rPr>
      </w:pPr>
      <w:r w:rsidRPr="00315EBA">
        <w:rPr>
          <w:b/>
          <w:bCs/>
          <w:szCs w:val="24"/>
        </w:rPr>
        <w:t>**IN CONFIDENCE**</w:t>
      </w:r>
    </w:p>
    <w:p w14:paraId="5343D992" w14:textId="77777777" w:rsidR="00E03BB0" w:rsidRDefault="00E03BB0" w:rsidP="00E03BB0">
      <w:pPr>
        <w:spacing w:after="0" w:line="240" w:lineRule="auto"/>
        <w:rPr>
          <w:b/>
          <w:bCs/>
          <w:szCs w:val="24"/>
        </w:rPr>
      </w:pPr>
    </w:p>
    <w:p w14:paraId="6CFE9C8A" w14:textId="77777777" w:rsidR="00E03BB0" w:rsidRPr="00196079" w:rsidRDefault="00E03BB0" w:rsidP="00E03BB0">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7EC8468D" w14:textId="77777777" w:rsidR="00E03BB0" w:rsidRPr="00315EBA" w:rsidRDefault="00E03BB0" w:rsidP="00E03BB0">
      <w:pPr>
        <w:spacing w:after="0" w:line="240" w:lineRule="auto"/>
        <w:ind w:left="0" w:firstLine="0"/>
        <w:rPr>
          <w:b/>
          <w:bCs/>
          <w:szCs w:val="24"/>
        </w:rPr>
      </w:pPr>
    </w:p>
    <w:p w14:paraId="64478921" w14:textId="77777777" w:rsidR="00E03BB0" w:rsidRPr="0009105C" w:rsidRDefault="00E03BB0" w:rsidP="00551B6F">
      <w:pPr>
        <w:rPr>
          <w:rFonts w:eastAsia="Times New Roman"/>
          <w:color w:val="auto"/>
          <w:szCs w:val="20"/>
          <w:lang w:eastAsia="en-US"/>
        </w:rPr>
      </w:pPr>
      <w:r w:rsidRPr="00315EBA">
        <w:rPr>
          <w:b/>
          <w:bCs/>
          <w:szCs w:val="24"/>
        </w:rPr>
        <w:tab/>
      </w:r>
      <w:r>
        <w:rPr>
          <w:szCs w:val="24"/>
        </w:rPr>
        <w:t>A report relating to a review of the contract for the processing of rigid plastics was considered.</w:t>
      </w:r>
    </w:p>
    <w:p w14:paraId="2764A536" w14:textId="77777777" w:rsidR="00E03BB0" w:rsidRPr="00411110" w:rsidRDefault="00E03BB0" w:rsidP="00551B6F">
      <w:pPr>
        <w:spacing w:after="0" w:line="240" w:lineRule="auto"/>
        <w:ind w:left="0" w:right="0" w:firstLine="0"/>
        <w:rPr>
          <w:rFonts w:eastAsia="Times New Roman"/>
          <w:color w:val="auto"/>
          <w:szCs w:val="20"/>
          <w:lang w:eastAsia="en-US"/>
        </w:rPr>
      </w:pPr>
    </w:p>
    <w:p w14:paraId="5B22C382" w14:textId="77777777" w:rsidR="00E03BB0" w:rsidRPr="00315EBA" w:rsidRDefault="00E03BB0" w:rsidP="00551B6F">
      <w:pPr>
        <w:spacing w:after="0" w:line="240" w:lineRule="auto"/>
        <w:ind w:left="0" w:right="0" w:firstLine="0"/>
        <w:rPr>
          <w:szCs w:val="24"/>
        </w:rPr>
      </w:pPr>
      <w:r>
        <w:rPr>
          <w:rFonts w:eastAsia="Times New Roman" w:cs="Times New Roman"/>
          <w:color w:val="auto"/>
          <w:szCs w:val="20"/>
          <w:lang w:eastAsia="en-US"/>
        </w:rPr>
        <w:t>It was agreed that the</w:t>
      </w:r>
      <w:r w:rsidRPr="00411110">
        <w:rPr>
          <w:rFonts w:eastAsia="Times New Roman" w:cs="Times New Roman"/>
          <w:color w:val="auto"/>
          <w:szCs w:val="20"/>
          <w:lang w:eastAsia="en-US"/>
        </w:rPr>
        <w:t xml:space="preserve"> </w:t>
      </w:r>
      <w:r>
        <w:rPr>
          <w:rFonts w:eastAsia="Times New Roman" w:cs="Times New Roman"/>
          <w:color w:val="auto"/>
          <w:szCs w:val="20"/>
          <w:lang w:eastAsia="en-US"/>
        </w:rPr>
        <w:t>proposed contract variation should not be approved</w:t>
      </w:r>
      <w:r w:rsidRPr="00411110">
        <w:rPr>
          <w:rFonts w:eastAsia="Times New Roman" w:cs="Times New Roman"/>
          <w:color w:val="auto"/>
          <w:szCs w:val="20"/>
          <w:lang w:eastAsia="en-US"/>
        </w:rPr>
        <w:t>.</w:t>
      </w:r>
    </w:p>
    <w:p w14:paraId="5FB34996" w14:textId="77777777" w:rsidR="00E03BB0" w:rsidRDefault="00E03BB0" w:rsidP="00551B6F">
      <w:pPr>
        <w:pStyle w:val="Normal1"/>
      </w:pPr>
    </w:p>
    <w:p w14:paraId="7C1AE6E4" w14:textId="77777777" w:rsidR="00E03BB0" w:rsidRPr="00410E53" w:rsidRDefault="00E03BB0" w:rsidP="00551B6F">
      <w:pPr>
        <w:pStyle w:val="Heading1"/>
        <w:rPr>
          <w:szCs w:val="28"/>
        </w:rPr>
      </w:pPr>
      <w:r w:rsidRPr="00551B6F">
        <w:rPr>
          <w:szCs w:val="28"/>
          <w:u w:val="none"/>
        </w:rPr>
        <w:t>15.</w:t>
      </w:r>
      <w:r w:rsidRPr="00551B6F">
        <w:rPr>
          <w:szCs w:val="28"/>
          <w:u w:val="none"/>
        </w:rPr>
        <w:tab/>
      </w:r>
      <w:r>
        <w:rPr>
          <w:szCs w:val="28"/>
        </w:rPr>
        <w:t xml:space="preserve">TENDER EXTENSION – MINOR WORKS AND HIRED PLANT </w:t>
      </w:r>
    </w:p>
    <w:p w14:paraId="2F18AC25" w14:textId="77777777" w:rsidR="00E03BB0" w:rsidRDefault="00E03BB0" w:rsidP="00551B6F">
      <w:pPr>
        <w:pStyle w:val="Normal1"/>
      </w:pPr>
    </w:p>
    <w:p w14:paraId="6090CFE5" w14:textId="77777777" w:rsidR="00E03BB0" w:rsidRDefault="00E03BB0" w:rsidP="00E03BB0">
      <w:pPr>
        <w:spacing w:after="0" w:line="240" w:lineRule="auto"/>
        <w:rPr>
          <w:b/>
          <w:bCs/>
          <w:szCs w:val="24"/>
        </w:rPr>
      </w:pPr>
      <w:r w:rsidRPr="00315EBA">
        <w:rPr>
          <w:b/>
          <w:bCs/>
          <w:szCs w:val="24"/>
        </w:rPr>
        <w:t>**IN CONFIDENCE**</w:t>
      </w:r>
    </w:p>
    <w:p w14:paraId="2E8476D5" w14:textId="77777777" w:rsidR="00E03BB0" w:rsidRDefault="00E03BB0" w:rsidP="00E03BB0">
      <w:pPr>
        <w:spacing w:after="0" w:line="240" w:lineRule="auto"/>
        <w:rPr>
          <w:b/>
          <w:bCs/>
          <w:szCs w:val="24"/>
        </w:rPr>
      </w:pPr>
    </w:p>
    <w:p w14:paraId="2ACF9FC6" w14:textId="77777777" w:rsidR="00E03BB0" w:rsidRPr="00196079" w:rsidRDefault="00E03BB0" w:rsidP="00E03BB0">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7A3132F6" w14:textId="77777777" w:rsidR="00E03BB0" w:rsidRPr="00315EBA" w:rsidRDefault="00E03BB0" w:rsidP="00E03BB0">
      <w:pPr>
        <w:spacing w:after="0" w:line="240" w:lineRule="auto"/>
        <w:ind w:left="0" w:firstLine="0"/>
        <w:rPr>
          <w:b/>
          <w:bCs/>
          <w:szCs w:val="24"/>
        </w:rPr>
      </w:pPr>
    </w:p>
    <w:p w14:paraId="4C7D04DF" w14:textId="77777777" w:rsidR="00E03BB0" w:rsidRPr="0009105C" w:rsidRDefault="00E03BB0" w:rsidP="00E03BB0">
      <w:pPr>
        <w:jc w:val="both"/>
        <w:rPr>
          <w:rFonts w:eastAsia="Times New Roman"/>
          <w:color w:val="auto"/>
          <w:szCs w:val="20"/>
          <w:lang w:eastAsia="en-US"/>
        </w:rPr>
      </w:pPr>
      <w:r w:rsidRPr="00315EBA">
        <w:rPr>
          <w:b/>
          <w:bCs/>
          <w:szCs w:val="24"/>
        </w:rPr>
        <w:tab/>
      </w:r>
      <w:r>
        <w:rPr>
          <w:szCs w:val="24"/>
        </w:rPr>
        <w:t>A report relating to the extension of a contract for minor works and hired plant was considered.</w:t>
      </w:r>
    </w:p>
    <w:p w14:paraId="7330C270" w14:textId="77777777" w:rsidR="00E03BB0" w:rsidRPr="00411110" w:rsidRDefault="00E03BB0" w:rsidP="00E03BB0">
      <w:pPr>
        <w:spacing w:after="0" w:line="240" w:lineRule="auto"/>
        <w:ind w:left="0" w:right="0" w:firstLine="0"/>
        <w:jc w:val="both"/>
        <w:rPr>
          <w:rFonts w:eastAsia="Times New Roman"/>
          <w:color w:val="auto"/>
          <w:szCs w:val="20"/>
          <w:lang w:eastAsia="en-US"/>
        </w:rPr>
      </w:pPr>
    </w:p>
    <w:p w14:paraId="30A04451" w14:textId="77777777" w:rsidR="00E03BB0" w:rsidRPr="00315EBA" w:rsidRDefault="00E03BB0" w:rsidP="00E03BB0">
      <w:pPr>
        <w:spacing w:after="0" w:line="240" w:lineRule="auto"/>
        <w:ind w:left="0" w:right="0" w:firstLine="0"/>
        <w:rPr>
          <w:szCs w:val="24"/>
        </w:rPr>
      </w:pPr>
      <w:r>
        <w:rPr>
          <w:rFonts w:eastAsia="Times New Roman" w:cs="Times New Roman"/>
          <w:color w:val="auto"/>
          <w:szCs w:val="20"/>
          <w:lang w:eastAsia="en-US"/>
        </w:rPr>
        <w:t>It was agreed that the</w:t>
      </w:r>
      <w:r w:rsidRPr="00411110">
        <w:rPr>
          <w:rFonts w:eastAsia="Times New Roman" w:cs="Times New Roman"/>
          <w:color w:val="auto"/>
          <w:szCs w:val="20"/>
          <w:lang w:eastAsia="en-US"/>
        </w:rPr>
        <w:t xml:space="preserve"> </w:t>
      </w:r>
      <w:r>
        <w:rPr>
          <w:rFonts w:eastAsia="Times New Roman" w:cs="Times New Roman"/>
          <w:color w:val="auto"/>
          <w:szCs w:val="20"/>
          <w:lang w:eastAsia="en-US"/>
        </w:rPr>
        <w:t>contract should be extended</w:t>
      </w:r>
      <w:r w:rsidRPr="00411110">
        <w:rPr>
          <w:rFonts w:eastAsia="Times New Roman" w:cs="Times New Roman"/>
          <w:color w:val="auto"/>
          <w:szCs w:val="20"/>
          <w:lang w:eastAsia="en-US"/>
        </w:rPr>
        <w:t>.</w:t>
      </w:r>
    </w:p>
    <w:p w14:paraId="0F699432" w14:textId="77777777" w:rsidR="00E03BB0" w:rsidRDefault="00E03BB0" w:rsidP="00E03BB0">
      <w:pPr>
        <w:spacing w:after="0" w:line="240" w:lineRule="auto"/>
      </w:pPr>
    </w:p>
    <w:p w14:paraId="6067018D" w14:textId="77777777" w:rsidR="00E03BB0" w:rsidRDefault="00E03BB0" w:rsidP="00551B6F">
      <w:pPr>
        <w:pStyle w:val="Heading1"/>
      </w:pPr>
      <w:r w:rsidRPr="00551B6F">
        <w:rPr>
          <w:u w:val="none"/>
        </w:rPr>
        <w:t>16.</w:t>
      </w:r>
      <w:r w:rsidRPr="00551B6F">
        <w:rPr>
          <w:u w:val="none"/>
        </w:rPr>
        <w:tab/>
      </w:r>
      <w:r>
        <w:t>T</w:t>
      </w:r>
      <w:r w:rsidRPr="000D3359">
        <w:t>E</w:t>
      </w:r>
      <w:r>
        <w:t>NDER FOR SUPPLY OF ELECTRICAL FITTINGS</w:t>
      </w:r>
      <w:r w:rsidRPr="000D3359">
        <w:t xml:space="preserve"> </w:t>
      </w:r>
    </w:p>
    <w:p w14:paraId="6AB371AF" w14:textId="77777777" w:rsidR="00E03BB0" w:rsidRDefault="00E03BB0" w:rsidP="00E03BB0">
      <w:pPr>
        <w:spacing w:after="0" w:line="240" w:lineRule="auto"/>
        <w:rPr>
          <w:b/>
          <w:bCs/>
          <w:sz w:val="28"/>
          <w:szCs w:val="28"/>
        </w:rPr>
      </w:pPr>
    </w:p>
    <w:p w14:paraId="011D4342" w14:textId="77777777" w:rsidR="00E03BB0" w:rsidRDefault="00E03BB0" w:rsidP="00E03BB0">
      <w:pPr>
        <w:spacing w:after="0" w:line="240" w:lineRule="auto"/>
        <w:rPr>
          <w:b/>
          <w:bCs/>
          <w:szCs w:val="24"/>
        </w:rPr>
      </w:pPr>
      <w:r w:rsidRPr="00315EBA">
        <w:rPr>
          <w:b/>
          <w:bCs/>
          <w:szCs w:val="24"/>
        </w:rPr>
        <w:t>**IN CONFIDENCE**</w:t>
      </w:r>
    </w:p>
    <w:p w14:paraId="5AA9F80B" w14:textId="77777777" w:rsidR="00E03BB0" w:rsidRDefault="00E03BB0" w:rsidP="00E03BB0">
      <w:pPr>
        <w:spacing w:after="0" w:line="240" w:lineRule="auto"/>
        <w:rPr>
          <w:b/>
          <w:bCs/>
          <w:szCs w:val="24"/>
        </w:rPr>
      </w:pPr>
    </w:p>
    <w:p w14:paraId="459D9943" w14:textId="77777777" w:rsidR="00E03BB0" w:rsidRPr="00196079" w:rsidRDefault="00E03BB0" w:rsidP="00E03BB0">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4A0D676C" w14:textId="77777777" w:rsidR="00E03BB0" w:rsidRPr="00315EBA" w:rsidRDefault="00E03BB0" w:rsidP="00E03BB0">
      <w:pPr>
        <w:spacing w:after="0" w:line="240" w:lineRule="auto"/>
        <w:ind w:left="0" w:firstLine="0"/>
        <w:rPr>
          <w:b/>
          <w:bCs/>
          <w:szCs w:val="24"/>
        </w:rPr>
      </w:pPr>
    </w:p>
    <w:p w14:paraId="7F456A08" w14:textId="77777777" w:rsidR="00E03BB0" w:rsidRPr="0009105C" w:rsidRDefault="00E03BB0" w:rsidP="00E03BB0">
      <w:pPr>
        <w:jc w:val="both"/>
        <w:rPr>
          <w:rFonts w:eastAsia="Times New Roman"/>
          <w:color w:val="auto"/>
          <w:szCs w:val="20"/>
          <w:lang w:eastAsia="en-US"/>
        </w:rPr>
      </w:pPr>
      <w:r w:rsidRPr="00315EBA">
        <w:rPr>
          <w:b/>
          <w:bCs/>
          <w:szCs w:val="24"/>
        </w:rPr>
        <w:tab/>
      </w:r>
      <w:r>
        <w:rPr>
          <w:szCs w:val="24"/>
        </w:rPr>
        <w:t>A report relating to a tender for the supply of electrical fittings was considered.</w:t>
      </w:r>
    </w:p>
    <w:p w14:paraId="25019FE8" w14:textId="77777777" w:rsidR="00E03BB0" w:rsidRPr="00411110" w:rsidRDefault="00E03BB0" w:rsidP="00E03BB0">
      <w:pPr>
        <w:spacing w:after="0" w:line="240" w:lineRule="auto"/>
        <w:ind w:left="0" w:right="0" w:firstLine="0"/>
        <w:jc w:val="both"/>
        <w:rPr>
          <w:rFonts w:eastAsia="Times New Roman"/>
          <w:color w:val="auto"/>
          <w:szCs w:val="20"/>
          <w:lang w:eastAsia="en-US"/>
        </w:rPr>
      </w:pPr>
    </w:p>
    <w:p w14:paraId="4A604971" w14:textId="77777777" w:rsidR="00E03BB0" w:rsidRPr="002B4BFC" w:rsidRDefault="00E03BB0" w:rsidP="00E03BB0">
      <w:pPr>
        <w:spacing w:after="0" w:line="240" w:lineRule="auto"/>
        <w:ind w:left="0" w:right="0" w:firstLine="0"/>
        <w:rPr>
          <w:bCs/>
        </w:rPr>
      </w:pPr>
      <w:r>
        <w:rPr>
          <w:rFonts w:eastAsia="Times New Roman" w:cs="Times New Roman"/>
          <w:color w:val="auto"/>
          <w:szCs w:val="20"/>
          <w:lang w:eastAsia="en-US"/>
        </w:rPr>
        <w:lastRenderedPageBreak/>
        <w:t>It was agreed that</w:t>
      </w:r>
      <w:r>
        <w:rPr>
          <w:bCs/>
        </w:rPr>
        <w:t xml:space="preserve"> </w:t>
      </w:r>
      <w:r w:rsidRPr="0088193D">
        <w:rPr>
          <w:bCs/>
        </w:rPr>
        <w:t>the</w:t>
      </w:r>
      <w:r>
        <w:rPr>
          <w:b/>
        </w:rPr>
        <w:t xml:space="preserve"> </w:t>
      </w:r>
      <w:r w:rsidRPr="002F0537">
        <w:t xml:space="preserve">contract for </w:t>
      </w:r>
      <w:r>
        <w:t xml:space="preserve">the Supply of Electrical Fittings </w:t>
      </w:r>
      <w:r w:rsidRPr="002F0537">
        <w:t xml:space="preserve">is awarded to </w:t>
      </w:r>
      <w:proofErr w:type="spellStart"/>
      <w:r>
        <w:t>Eastower</w:t>
      </w:r>
      <w:proofErr w:type="spellEnd"/>
      <w:r>
        <w:t xml:space="preserve"> NI t/a Gordons Electrical.</w:t>
      </w:r>
    </w:p>
    <w:p w14:paraId="74993DFB" w14:textId="77777777" w:rsidR="00551B6F" w:rsidRDefault="00551B6F" w:rsidP="00E03BB0">
      <w:pPr>
        <w:spacing w:after="0" w:line="240" w:lineRule="auto"/>
        <w:ind w:left="0" w:firstLine="0"/>
      </w:pPr>
    </w:p>
    <w:p w14:paraId="04495936" w14:textId="77777777" w:rsidR="00E03BB0" w:rsidRPr="00C264D3" w:rsidRDefault="00E03BB0" w:rsidP="00E03BB0">
      <w:pPr>
        <w:spacing w:after="0" w:line="240" w:lineRule="auto"/>
        <w:ind w:left="0" w:firstLine="0"/>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CF01947" w14:textId="77777777" w:rsidR="00E03BB0" w:rsidRDefault="00E03BB0" w:rsidP="00E03BB0">
      <w:pPr>
        <w:spacing w:after="0" w:line="240" w:lineRule="auto"/>
      </w:pPr>
    </w:p>
    <w:p w14:paraId="72067628" w14:textId="77777777" w:rsidR="00E03BB0" w:rsidRDefault="00E03BB0" w:rsidP="00E03BB0">
      <w:pPr>
        <w:spacing w:after="0" w:line="240" w:lineRule="auto"/>
        <w:rPr>
          <w:b/>
          <w:bCs/>
        </w:rPr>
      </w:pPr>
      <w:r w:rsidRPr="000546CB">
        <w:rPr>
          <w:b/>
          <w:bCs/>
        </w:rPr>
        <w:t>AGREED, on the proposal of</w:t>
      </w:r>
      <w:r>
        <w:rPr>
          <w:b/>
          <w:bCs/>
        </w:rPr>
        <w:t xml:space="preserve"> Alderman Armstrong-Cotter, </w:t>
      </w:r>
      <w:r w:rsidRPr="000546CB">
        <w:rPr>
          <w:b/>
          <w:bCs/>
        </w:rPr>
        <w:t>seconded by</w:t>
      </w:r>
      <w:r>
        <w:rPr>
          <w:b/>
          <w:bCs/>
        </w:rPr>
        <w:t xml:space="preserve"> Councillor Smart</w:t>
      </w:r>
      <w:r w:rsidRPr="000546CB">
        <w:rPr>
          <w:b/>
          <w:bCs/>
        </w:rPr>
        <w:t xml:space="preserve">, that the public/press be re-admitted to the meeting. </w:t>
      </w:r>
    </w:p>
    <w:p w14:paraId="7CEFD3AA" w14:textId="77777777" w:rsidR="00E03BB0" w:rsidRPr="00C264D3" w:rsidRDefault="00E03BB0" w:rsidP="00E03BB0">
      <w:pPr>
        <w:spacing w:after="0" w:line="240" w:lineRule="auto"/>
        <w:rPr>
          <w:rFonts w:ascii="Arial Bold" w:hAnsi="Arial Bold"/>
          <w:b/>
          <w:bCs/>
          <w:caps/>
          <w:sz w:val="28"/>
          <w:szCs w:val="28"/>
          <w:u w:val="single"/>
        </w:rPr>
      </w:pPr>
    </w:p>
    <w:p w14:paraId="179819C5" w14:textId="77777777" w:rsidR="00E03BB0" w:rsidRPr="00C264D3" w:rsidRDefault="00E03BB0" w:rsidP="00E03BB0">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41215B88" w14:textId="77777777" w:rsidR="00E03BB0" w:rsidRDefault="00E03BB0" w:rsidP="00E03BB0">
      <w:pPr>
        <w:spacing w:after="0" w:line="240" w:lineRule="auto"/>
      </w:pPr>
    </w:p>
    <w:p w14:paraId="37C13664" w14:textId="77777777" w:rsidR="00E03BB0" w:rsidRDefault="00E03BB0" w:rsidP="00E03BB0">
      <w:pPr>
        <w:spacing w:after="0" w:line="240" w:lineRule="auto"/>
      </w:pPr>
      <w:r>
        <w:t>The meeting terminated at 9.19 pm.</w:t>
      </w:r>
    </w:p>
    <w:p w14:paraId="477A0C27" w14:textId="77777777" w:rsidR="00E03BB0" w:rsidRDefault="00E03BB0" w:rsidP="007B1BD4">
      <w:pPr>
        <w:spacing w:after="0" w:line="240" w:lineRule="auto"/>
        <w:rPr>
          <w:b/>
          <w:bCs/>
          <w:szCs w:val="24"/>
        </w:rPr>
      </w:pPr>
    </w:p>
    <w:sectPr w:rsidR="00E03BB0" w:rsidSect="0078014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7E3E" w14:textId="77777777" w:rsidR="00496843" w:rsidRDefault="00496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FC6B" w14:textId="77777777" w:rsidR="00496843" w:rsidRDefault="00496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0049" w14:textId="77777777" w:rsidR="00496843" w:rsidRDefault="00496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BDE1" w14:textId="77777777" w:rsidR="00496843" w:rsidRDefault="00496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41784B2C" w:rsidR="009F1AA3" w:rsidRDefault="009F1AA3">
    <w:pPr>
      <w:pStyle w:val="Header"/>
    </w:pPr>
    <w:r>
      <w:tab/>
    </w:r>
    <w:r>
      <w:tab/>
    </w:r>
    <w:r>
      <w:tab/>
      <w:t>EC.</w:t>
    </w:r>
    <w:r w:rsidR="00491B48">
      <w:t>03</w:t>
    </w:r>
    <w:r>
      <w:t>.</w:t>
    </w:r>
    <w:r w:rsidR="00491B48">
      <w:t>01</w:t>
    </w:r>
    <w:r>
      <w:t>.</w:t>
    </w:r>
    <w:r w:rsidR="005163B0">
      <w:t>2</w:t>
    </w:r>
    <w:r w:rsidR="00491B48">
      <w:t>4</w:t>
    </w:r>
    <w:r w:rsidR="00E03BB0">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300008E1" w:rsidR="002F024D" w:rsidRPr="00B3759C" w:rsidRDefault="002F024D"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356307"/>
    <w:multiLevelType w:val="hybridMultilevel"/>
    <w:tmpl w:val="BC906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D330A09"/>
    <w:multiLevelType w:val="hybridMultilevel"/>
    <w:tmpl w:val="56BC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F2CC1"/>
    <w:multiLevelType w:val="hybridMultilevel"/>
    <w:tmpl w:val="5A72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57B8C"/>
    <w:multiLevelType w:val="hybridMultilevel"/>
    <w:tmpl w:val="E8B4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02B42"/>
    <w:multiLevelType w:val="hybridMultilevel"/>
    <w:tmpl w:val="6518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BF80011"/>
    <w:multiLevelType w:val="hybridMultilevel"/>
    <w:tmpl w:val="53D22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3A58"/>
    <w:multiLevelType w:val="hybridMultilevel"/>
    <w:tmpl w:val="58260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F46AA6"/>
    <w:multiLevelType w:val="hybridMultilevel"/>
    <w:tmpl w:val="659A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41B74"/>
    <w:multiLevelType w:val="hybridMultilevel"/>
    <w:tmpl w:val="D76A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1D2D98"/>
    <w:multiLevelType w:val="hybridMultilevel"/>
    <w:tmpl w:val="BABA0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0218B7"/>
    <w:multiLevelType w:val="hybridMultilevel"/>
    <w:tmpl w:val="BCE4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6D57F44"/>
    <w:multiLevelType w:val="hybridMultilevel"/>
    <w:tmpl w:val="DEAE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381C0E"/>
    <w:multiLevelType w:val="hybridMultilevel"/>
    <w:tmpl w:val="1ECC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97850">
    <w:abstractNumId w:val="2"/>
  </w:num>
  <w:num w:numId="2" w16cid:durableId="1597245997">
    <w:abstractNumId w:val="3"/>
  </w:num>
  <w:num w:numId="3" w16cid:durableId="1295602889">
    <w:abstractNumId w:val="28"/>
  </w:num>
  <w:num w:numId="4" w16cid:durableId="1353602977">
    <w:abstractNumId w:val="0"/>
  </w:num>
  <w:num w:numId="5" w16cid:durableId="1796486064">
    <w:abstractNumId w:val="1"/>
  </w:num>
  <w:num w:numId="6" w16cid:durableId="156922236">
    <w:abstractNumId w:val="11"/>
  </w:num>
  <w:num w:numId="7" w16cid:durableId="506871647">
    <w:abstractNumId w:val="27"/>
    <w:lvlOverride w:ilvl="0">
      <w:startOverride w:val="1"/>
    </w:lvlOverride>
    <w:lvlOverride w:ilvl="1"/>
    <w:lvlOverride w:ilvl="2"/>
    <w:lvlOverride w:ilvl="3"/>
    <w:lvlOverride w:ilvl="4"/>
    <w:lvlOverride w:ilvl="5"/>
    <w:lvlOverride w:ilvl="6"/>
    <w:lvlOverride w:ilvl="7"/>
    <w:lvlOverride w:ilvl="8"/>
  </w:num>
  <w:num w:numId="8" w16cid:durableId="1960796267">
    <w:abstractNumId w:val="25"/>
  </w:num>
  <w:num w:numId="9" w16cid:durableId="1917397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27"/>
    <w:lvlOverride w:ilvl="0">
      <w:startOverride w:val="1"/>
    </w:lvlOverride>
    <w:lvlOverride w:ilvl="1"/>
    <w:lvlOverride w:ilvl="2"/>
    <w:lvlOverride w:ilvl="3"/>
    <w:lvlOverride w:ilvl="4"/>
    <w:lvlOverride w:ilvl="5"/>
    <w:lvlOverride w:ilvl="6"/>
    <w:lvlOverride w:ilvl="7"/>
    <w:lvlOverride w:ilvl="8"/>
  </w:num>
  <w:num w:numId="13" w16cid:durableId="157832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25"/>
  </w:num>
  <w:num w:numId="16" w16cid:durableId="1629163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13"/>
  </w:num>
  <w:num w:numId="18" w16cid:durableId="457919819">
    <w:abstractNumId w:val="6"/>
  </w:num>
  <w:num w:numId="19" w16cid:durableId="1849713637">
    <w:abstractNumId w:val="14"/>
  </w:num>
  <w:num w:numId="20" w16cid:durableId="1818372142">
    <w:abstractNumId w:val="4"/>
  </w:num>
  <w:num w:numId="21" w16cid:durableId="1092243463">
    <w:abstractNumId w:val="5"/>
  </w:num>
  <w:num w:numId="22" w16cid:durableId="1515193994">
    <w:abstractNumId w:val="24"/>
  </w:num>
  <w:num w:numId="23" w16cid:durableId="1804080114">
    <w:abstractNumId w:val="26"/>
  </w:num>
  <w:num w:numId="24" w16cid:durableId="1627613435">
    <w:abstractNumId w:val="8"/>
  </w:num>
  <w:num w:numId="25" w16cid:durableId="633758946">
    <w:abstractNumId w:val="9"/>
  </w:num>
  <w:num w:numId="26" w16cid:durableId="1955671901">
    <w:abstractNumId w:val="10"/>
  </w:num>
  <w:num w:numId="27" w16cid:durableId="2034919331">
    <w:abstractNumId w:val="20"/>
  </w:num>
  <w:num w:numId="28" w16cid:durableId="1059744769">
    <w:abstractNumId w:val="17"/>
  </w:num>
  <w:num w:numId="29" w16cid:durableId="111946429">
    <w:abstractNumId w:val="21"/>
  </w:num>
  <w:num w:numId="30" w16cid:durableId="343287438">
    <w:abstractNumId w:val="18"/>
  </w:num>
  <w:num w:numId="31" w16cid:durableId="842428874">
    <w:abstractNumId w:val="15"/>
  </w:num>
  <w:num w:numId="32" w16cid:durableId="1471633498">
    <w:abstractNumId w:val="19"/>
  </w:num>
  <w:num w:numId="33" w16cid:durableId="45881994">
    <w:abstractNumId w:val="23"/>
  </w:num>
  <w:num w:numId="34" w16cid:durableId="70163788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EjdsN9PkgBMS5em3fOHgLNlFROucbr4K8DprUyIVWFjsGDOPLNTDZ0VCMfUA/mx5TfseQihgjGeZxNH/uuaWA==" w:salt="Gw9Xog5u5JqPTELGMOVb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Enviror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103 EC 3 January 2024"/>
    <w:docVar w:name="Trove_G_1_Withdraw" w:val="-1"/>
    <w:docVar w:name="Trove_H_Title_1" w:val="221102 EC 2 November 2022"/>
    <w:docVar w:name="Trove_H_Title_2" w:val="240103 EC 3 January 2024"/>
    <w:docVar w:name="Trove_H_Version_1" w:val=" "/>
    <w:docVar w:name="Trove_H_Version_2" w:val=" "/>
  </w:docVars>
  <w:rsids>
    <w:rsidRoot w:val="00C42F87"/>
    <w:rsid w:val="000007E6"/>
    <w:rsid w:val="00000F5B"/>
    <w:rsid w:val="000014C2"/>
    <w:rsid w:val="000026C9"/>
    <w:rsid w:val="00002B91"/>
    <w:rsid w:val="00003A36"/>
    <w:rsid w:val="00004F65"/>
    <w:rsid w:val="000113EA"/>
    <w:rsid w:val="00012016"/>
    <w:rsid w:val="000122E7"/>
    <w:rsid w:val="000163C2"/>
    <w:rsid w:val="00016BEE"/>
    <w:rsid w:val="00017DD9"/>
    <w:rsid w:val="00020049"/>
    <w:rsid w:val="000205C0"/>
    <w:rsid w:val="00020647"/>
    <w:rsid w:val="00020F4D"/>
    <w:rsid w:val="0002258F"/>
    <w:rsid w:val="0002680B"/>
    <w:rsid w:val="00030433"/>
    <w:rsid w:val="0003174B"/>
    <w:rsid w:val="00032659"/>
    <w:rsid w:val="000340E9"/>
    <w:rsid w:val="0003432A"/>
    <w:rsid w:val="00034499"/>
    <w:rsid w:val="000347E0"/>
    <w:rsid w:val="0003502B"/>
    <w:rsid w:val="00035378"/>
    <w:rsid w:val="00041C72"/>
    <w:rsid w:val="0004238D"/>
    <w:rsid w:val="00047379"/>
    <w:rsid w:val="00050F01"/>
    <w:rsid w:val="000510AD"/>
    <w:rsid w:val="00052048"/>
    <w:rsid w:val="000546CB"/>
    <w:rsid w:val="00055076"/>
    <w:rsid w:val="0005591A"/>
    <w:rsid w:val="000559BA"/>
    <w:rsid w:val="00056364"/>
    <w:rsid w:val="000574CF"/>
    <w:rsid w:val="0006186B"/>
    <w:rsid w:val="00062E82"/>
    <w:rsid w:val="0006329D"/>
    <w:rsid w:val="00065337"/>
    <w:rsid w:val="000658E8"/>
    <w:rsid w:val="0007418B"/>
    <w:rsid w:val="00074E02"/>
    <w:rsid w:val="00074EA4"/>
    <w:rsid w:val="00076D66"/>
    <w:rsid w:val="0007734B"/>
    <w:rsid w:val="00077BB7"/>
    <w:rsid w:val="00077D75"/>
    <w:rsid w:val="00082007"/>
    <w:rsid w:val="00083555"/>
    <w:rsid w:val="00083698"/>
    <w:rsid w:val="000836CE"/>
    <w:rsid w:val="00084395"/>
    <w:rsid w:val="000920D5"/>
    <w:rsid w:val="00092579"/>
    <w:rsid w:val="00092C2F"/>
    <w:rsid w:val="000937CD"/>
    <w:rsid w:val="00095D86"/>
    <w:rsid w:val="00097744"/>
    <w:rsid w:val="000A21B1"/>
    <w:rsid w:val="000A220D"/>
    <w:rsid w:val="000A3541"/>
    <w:rsid w:val="000A4C62"/>
    <w:rsid w:val="000A7319"/>
    <w:rsid w:val="000A7DF1"/>
    <w:rsid w:val="000B2142"/>
    <w:rsid w:val="000B2FC8"/>
    <w:rsid w:val="000B4C62"/>
    <w:rsid w:val="000B5458"/>
    <w:rsid w:val="000B7252"/>
    <w:rsid w:val="000C0853"/>
    <w:rsid w:val="000C08DB"/>
    <w:rsid w:val="000C0A21"/>
    <w:rsid w:val="000C0B74"/>
    <w:rsid w:val="000C0EDA"/>
    <w:rsid w:val="000C4AA7"/>
    <w:rsid w:val="000C4CDA"/>
    <w:rsid w:val="000D3343"/>
    <w:rsid w:val="000D3359"/>
    <w:rsid w:val="000D6E80"/>
    <w:rsid w:val="000D6EDE"/>
    <w:rsid w:val="000E04DD"/>
    <w:rsid w:val="000E0A8D"/>
    <w:rsid w:val="000E2884"/>
    <w:rsid w:val="000E5B05"/>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4021"/>
    <w:rsid w:val="001163F3"/>
    <w:rsid w:val="001178B8"/>
    <w:rsid w:val="00124951"/>
    <w:rsid w:val="00124E76"/>
    <w:rsid w:val="00124FEC"/>
    <w:rsid w:val="00125028"/>
    <w:rsid w:val="0012586E"/>
    <w:rsid w:val="00126083"/>
    <w:rsid w:val="00127828"/>
    <w:rsid w:val="001309BF"/>
    <w:rsid w:val="00131C64"/>
    <w:rsid w:val="00132440"/>
    <w:rsid w:val="00135A64"/>
    <w:rsid w:val="001360C9"/>
    <w:rsid w:val="001363EF"/>
    <w:rsid w:val="00136800"/>
    <w:rsid w:val="00137289"/>
    <w:rsid w:val="00137FE2"/>
    <w:rsid w:val="00140EAA"/>
    <w:rsid w:val="00142A48"/>
    <w:rsid w:val="0014415B"/>
    <w:rsid w:val="001446E4"/>
    <w:rsid w:val="00144B93"/>
    <w:rsid w:val="00146D0D"/>
    <w:rsid w:val="00147AAE"/>
    <w:rsid w:val="00150611"/>
    <w:rsid w:val="00150AAA"/>
    <w:rsid w:val="00152855"/>
    <w:rsid w:val="00153899"/>
    <w:rsid w:val="00154F36"/>
    <w:rsid w:val="0015536A"/>
    <w:rsid w:val="00156C38"/>
    <w:rsid w:val="00157829"/>
    <w:rsid w:val="00162121"/>
    <w:rsid w:val="00164218"/>
    <w:rsid w:val="001659EA"/>
    <w:rsid w:val="00165ECD"/>
    <w:rsid w:val="001679B8"/>
    <w:rsid w:val="00171A7C"/>
    <w:rsid w:val="00173A2B"/>
    <w:rsid w:val="001751C2"/>
    <w:rsid w:val="00175268"/>
    <w:rsid w:val="0017596E"/>
    <w:rsid w:val="0017632A"/>
    <w:rsid w:val="0018004B"/>
    <w:rsid w:val="00180853"/>
    <w:rsid w:val="00180A00"/>
    <w:rsid w:val="00181190"/>
    <w:rsid w:val="00181B40"/>
    <w:rsid w:val="0018251F"/>
    <w:rsid w:val="0018272E"/>
    <w:rsid w:val="001866EC"/>
    <w:rsid w:val="00186E62"/>
    <w:rsid w:val="00190853"/>
    <w:rsid w:val="0019175F"/>
    <w:rsid w:val="001924FD"/>
    <w:rsid w:val="001937BE"/>
    <w:rsid w:val="00193FC8"/>
    <w:rsid w:val="00195227"/>
    <w:rsid w:val="00195E0A"/>
    <w:rsid w:val="00197059"/>
    <w:rsid w:val="001A1871"/>
    <w:rsid w:val="001A4A1F"/>
    <w:rsid w:val="001A4DC9"/>
    <w:rsid w:val="001A550D"/>
    <w:rsid w:val="001A5B38"/>
    <w:rsid w:val="001A6284"/>
    <w:rsid w:val="001A6EA7"/>
    <w:rsid w:val="001A7191"/>
    <w:rsid w:val="001B07E8"/>
    <w:rsid w:val="001B1024"/>
    <w:rsid w:val="001B4D48"/>
    <w:rsid w:val="001B535F"/>
    <w:rsid w:val="001B79B0"/>
    <w:rsid w:val="001C1277"/>
    <w:rsid w:val="001C177D"/>
    <w:rsid w:val="001C2368"/>
    <w:rsid w:val="001C387E"/>
    <w:rsid w:val="001C38B8"/>
    <w:rsid w:val="001C476B"/>
    <w:rsid w:val="001C5D3F"/>
    <w:rsid w:val="001C6677"/>
    <w:rsid w:val="001C7A5A"/>
    <w:rsid w:val="001D179F"/>
    <w:rsid w:val="001D23DC"/>
    <w:rsid w:val="001D290E"/>
    <w:rsid w:val="001D3DCD"/>
    <w:rsid w:val="001D708F"/>
    <w:rsid w:val="001D71E0"/>
    <w:rsid w:val="001E0B81"/>
    <w:rsid w:val="001E1E81"/>
    <w:rsid w:val="001E2BC0"/>
    <w:rsid w:val="001E34DD"/>
    <w:rsid w:val="001E3ECA"/>
    <w:rsid w:val="001E4E3F"/>
    <w:rsid w:val="001E6060"/>
    <w:rsid w:val="001F02D0"/>
    <w:rsid w:val="001F0C63"/>
    <w:rsid w:val="001F1FB7"/>
    <w:rsid w:val="001F3736"/>
    <w:rsid w:val="001F4000"/>
    <w:rsid w:val="001F5EFB"/>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26F02"/>
    <w:rsid w:val="00230041"/>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16C"/>
    <w:rsid w:val="00253939"/>
    <w:rsid w:val="00253B6B"/>
    <w:rsid w:val="002542DD"/>
    <w:rsid w:val="0025787D"/>
    <w:rsid w:val="0026264A"/>
    <w:rsid w:val="002640FA"/>
    <w:rsid w:val="00264F36"/>
    <w:rsid w:val="002653BA"/>
    <w:rsid w:val="00267F4A"/>
    <w:rsid w:val="00271DF3"/>
    <w:rsid w:val="00277A14"/>
    <w:rsid w:val="0028251E"/>
    <w:rsid w:val="00283185"/>
    <w:rsid w:val="00283DCD"/>
    <w:rsid w:val="002840F2"/>
    <w:rsid w:val="002841AD"/>
    <w:rsid w:val="00286367"/>
    <w:rsid w:val="00290AEA"/>
    <w:rsid w:val="00292C80"/>
    <w:rsid w:val="00292DD8"/>
    <w:rsid w:val="00292F1F"/>
    <w:rsid w:val="00292F36"/>
    <w:rsid w:val="002937C1"/>
    <w:rsid w:val="00293EC8"/>
    <w:rsid w:val="00294FAE"/>
    <w:rsid w:val="002966A6"/>
    <w:rsid w:val="002967FA"/>
    <w:rsid w:val="00297B3D"/>
    <w:rsid w:val="002A076B"/>
    <w:rsid w:val="002A27F6"/>
    <w:rsid w:val="002A2905"/>
    <w:rsid w:val="002A2CFD"/>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454F"/>
    <w:rsid w:val="002D7216"/>
    <w:rsid w:val="002D7E6B"/>
    <w:rsid w:val="002E05CD"/>
    <w:rsid w:val="002E230F"/>
    <w:rsid w:val="002E3393"/>
    <w:rsid w:val="002E53B9"/>
    <w:rsid w:val="002E61C2"/>
    <w:rsid w:val="002F022B"/>
    <w:rsid w:val="002F024D"/>
    <w:rsid w:val="002F0B1C"/>
    <w:rsid w:val="002F2DA4"/>
    <w:rsid w:val="002F4487"/>
    <w:rsid w:val="002F4B06"/>
    <w:rsid w:val="002F4E78"/>
    <w:rsid w:val="002F5A3E"/>
    <w:rsid w:val="002F5DF4"/>
    <w:rsid w:val="002F6F1B"/>
    <w:rsid w:val="002F7CA7"/>
    <w:rsid w:val="003007B3"/>
    <w:rsid w:val="0030146A"/>
    <w:rsid w:val="00301B1E"/>
    <w:rsid w:val="00301E51"/>
    <w:rsid w:val="00306F78"/>
    <w:rsid w:val="0030771D"/>
    <w:rsid w:val="00307A99"/>
    <w:rsid w:val="0031055C"/>
    <w:rsid w:val="00312F81"/>
    <w:rsid w:val="00315382"/>
    <w:rsid w:val="00315FF8"/>
    <w:rsid w:val="003209F2"/>
    <w:rsid w:val="00320D77"/>
    <w:rsid w:val="0032136D"/>
    <w:rsid w:val="00322CB1"/>
    <w:rsid w:val="00323AB5"/>
    <w:rsid w:val="00323D9E"/>
    <w:rsid w:val="00324CC0"/>
    <w:rsid w:val="0033099F"/>
    <w:rsid w:val="003313D9"/>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1B8D"/>
    <w:rsid w:val="00352554"/>
    <w:rsid w:val="00352A35"/>
    <w:rsid w:val="00353127"/>
    <w:rsid w:val="00354D92"/>
    <w:rsid w:val="00356E41"/>
    <w:rsid w:val="00360DDD"/>
    <w:rsid w:val="00360F0E"/>
    <w:rsid w:val="00361F65"/>
    <w:rsid w:val="00365F80"/>
    <w:rsid w:val="00367168"/>
    <w:rsid w:val="0036777F"/>
    <w:rsid w:val="003708F8"/>
    <w:rsid w:val="00371D40"/>
    <w:rsid w:val="0037441F"/>
    <w:rsid w:val="00375ACE"/>
    <w:rsid w:val="003768BE"/>
    <w:rsid w:val="00376E44"/>
    <w:rsid w:val="00377B5A"/>
    <w:rsid w:val="003804C7"/>
    <w:rsid w:val="00380D4C"/>
    <w:rsid w:val="003818FB"/>
    <w:rsid w:val="003820D2"/>
    <w:rsid w:val="003836F7"/>
    <w:rsid w:val="003846FC"/>
    <w:rsid w:val="003853C2"/>
    <w:rsid w:val="00385CC9"/>
    <w:rsid w:val="00386C96"/>
    <w:rsid w:val="00390BE9"/>
    <w:rsid w:val="00393FF2"/>
    <w:rsid w:val="00394353"/>
    <w:rsid w:val="0039439E"/>
    <w:rsid w:val="00395EA1"/>
    <w:rsid w:val="0039769C"/>
    <w:rsid w:val="003A1D8A"/>
    <w:rsid w:val="003A3A20"/>
    <w:rsid w:val="003A3C31"/>
    <w:rsid w:val="003A3D29"/>
    <w:rsid w:val="003A4CD5"/>
    <w:rsid w:val="003A53A3"/>
    <w:rsid w:val="003A62FF"/>
    <w:rsid w:val="003B00CF"/>
    <w:rsid w:val="003B05DA"/>
    <w:rsid w:val="003B16C0"/>
    <w:rsid w:val="003B1773"/>
    <w:rsid w:val="003B2AB6"/>
    <w:rsid w:val="003B3C21"/>
    <w:rsid w:val="003B615F"/>
    <w:rsid w:val="003B69F6"/>
    <w:rsid w:val="003C0283"/>
    <w:rsid w:val="003C0538"/>
    <w:rsid w:val="003C1196"/>
    <w:rsid w:val="003C3D06"/>
    <w:rsid w:val="003C4D23"/>
    <w:rsid w:val="003D0768"/>
    <w:rsid w:val="003D0F04"/>
    <w:rsid w:val="003D192D"/>
    <w:rsid w:val="003D29BB"/>
    <w:rsid w:val="003D4982"/>
    <w:rsid w:val="003D4C4A"/>
    <w:rsid w:val="003D5E49"/>
    <w:rsid w:val="003D7BAD"/>
    <w:rsid w:val="003E0E51"/>
    <w:rsid w:val="003E19EB"/>
    <w:rsid w:val="003E6AE5"/>
    <w:rsid w:val="003E70A2"/>
    <w:rsid w:val="003F0517"/>
    <w:rsid w:val="003F0583"/>
    <w:rsid w:val="003F1EA2"/>
    <w:rsid w:val="003F4E75"/>
    <w:rsid w:val="003F508A"/>
    <w:rsid w:val="003F7F13"/>
    <w:rsid w:val="00401480"/>
    <w:rsid w:val="004032AC"/>
    <w:rsid w:val="004043D0"/>
    <w:rsid w:val="00405EEF"/>
    <w:rsid w:val="00407224"/>
    <w:rsid w:val="00410E53"/>
    <w:rsid w:val="004117BD"/>
    <w:rsid w:val="00412D57"/>
    <w:rsid w:val="00414751"/>
    <w:rsid w:val="0041529F"/>
    <w:rsid w:val="00417230"/>
    <w:rsid w:val="00420005"/>
    <w:rsid w:val="00420144"/>
    <w:rsid w:val="00420FAB"/>
    <w:rsid w:val="00421364"/>
    <w:rsid w:val="00421414"/>
    <w:rsid w:val="00422E51"/>
    <w:rsid w:val="00425862"/>
    <w:rsid w:val="00425C66"/>
    <w:rsid w:val="00427F13"/>
    <w:rsid w:val="0043058F"/>
    <w:rsid w:val="004313D7"/>
    <w:rsid w:val="00434BC2"/>
    <w:rsid w:val="004351A7"/>
    <w:rsid w:val="00435E49"/>
    <w:rsid w:val="0044129D"/>
    <w:rsid w:val="00441A8B"/>
    <w:rsid w:val="00443487"/>
    <w:rsid w:val="0044407F"/>
    <w:rsid w:val="00445A0F"/>
    <w:rsid w:val="004465D2"/>
    <w:rsid w:val="00447968"/>
    <w:rsid w:val="0045073E"/>
    <w:rsid w:val="00450966"/>
    <w:rsid w:val="00450A30"/>
    <w:rsid w:val="00450BD7"/>
    <w:rsid w:val="00450CE4"/>
    <w:rsid w:val="00451AE5"/>
    <w:rsid w:val="00451E32"/>
    <w:rsid w:val="00452929"/>
    <w:rsid w:val="004545E8"/>
    <w:rsid w:val="00454CB9"/>
    <w:rsid w:val="0045527E"/>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B87"/>
    <w:rsid w:val="0047793F"/>
    <w:rsid w:val="00480D53"/>
    <w:rsid w:val="00482889"/>
    <w:rsid w:val="004831B6"/>
    <w:rsid w:val="00483CF3"/>
    <w:rsid w:val="0048548C"/>
    <w:rsid w:val="0048553B"/>
    <w:rsid w:val="00486C5F"/>
    <w:rsid w:val="00487506"/>
    <w:rsid w:val="00491B48"/>
    <w:rsid w:val="004921C3"/>
    <w:rsid w:val="00492BCC"/>
    <w:rsid w:val="00493067"/>
    <w:rsid w:val="004959EF"/>
    <w:rsid w:val="00496559"/>
    <w:rsid w:val="00496843"/>
    <w:rsid w:val="004968E3"/>
    <w:rsid w:val="004A096F"/>
    <w:rsid w:val="004A186A"/>
    <w:rsid w:val="004A254E"/>
    <w:rsid w:val="004A2B6C"/>
    <w:rsid w:val="004A2C7C"/>
    <w:rsid w:val="004A6565"/>
    <w:rsid w:val="004B556D"/>
    <w:rsid w:val="004B69E3"/>
    <w:rsid w:val="004B6D58"/>
    <w:rsid w:val="004B717F"/>
    <w:rsid w:val="004C08DA"/>
    <w:rsid w:val="004C0A3A"/>
    <w:rsid w:val="004C0C8C"/>
    <w:rsid w:val="004C2243"/>
    <w:rsid w:val="004C3CA3"/>
    <w:rsid w:val="004D052B"/>
    <w:rsid w:val="004D1504"/>
    <w:rsid w:val="004D1F43"/>
    <w:rsid w:val="004D40B0"/>
    <w:rsid w:val="004D45A3"/>
    <w:rsid w:val="004D569A"/>
    <w:rsid w:val="004D6A99"/>
    <w:rsid w:val="004E0486"/>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84F"/>
    <w:rsid w:val="005056A2"/>
    <w:rsid w:val="00506A97"/>
    <w:rsid w:val="00507B6B"/>
    <w:rsid w:val="00507FE7"/>
    <w:rsid w:val="00510E7E"/>
    <w:rsid w:val="00512057"/>
    <w:rsid w:val="0051523F"/>
    <w:rsid w:val="00515286"/>
    <w:rsid w:val="005163B0"/>
    <w:rsid w:val="00516FDC"/>
    <w:rsid w:val="005177BE"/>
    <w:rsid w:val="00517D90"/>
    <w:rsid w:val="0052027D"/>
    <w:rsid w:val="00520CAA"/>
    <w:rsid w:val="00525179"/>
    <w:rsid w:val="0052637C"/>
    <w:rsid w:val="00527819"/>
    <w:rsid w:val="00531A9E"/>
    <w:rsid w:val="005326E3"/>
    <w:rsid w:val="005338A7"/>
    <w:rsid w:val="00533F56"/>
    <w:rsid w:val="00534B60"/>
    <w:rsid w:val="00534EE2"/>
    <w:rsid w:val="005360A2"/>
    <w:rsid w:val="0053763A"/>
    <w:rsid w:val="0054027B"/>
    <w:rsid w:val="0054038D"/>
    <w:rsid w:val="005429A5"/>
    <w:rsid w:val="00544012"/>
    <w:rsid w:val="00547563"/>
    <w:rsid w:val="00547A5B"/>
    <w:rsid w:val="00547B96"/>
    <w:rsid w:val="00551B6F"/>
    <w:rsid w:val="00551D50"/>
    <w:rsid w:val="00553500"/>
    <w:rsid w:val="0055405C"/>
    <w:rsid w:val="00554897"/>
    <w:rsid w:val="005557B1"/>
    <w:rsid w:val="00556BC0"/>
    <w:rsid w:val="00557D90"/>
    <w:rsid w:val="0056067C"/>
    <w:rsid w:val="00562FD8"/>
    <w:rsid w:val="0056333C"/>
    <w:rsid w:val="00563683"/>
    <w:rsid w:val="005643A1"/>
    <w:rsid w:val="005672EE"/>
    <w:rsid w:val="00567CB5"/>
    <w:rsid w:val="00567E6F"/>
    <w:rsid w:val="0057115E"/>
    <w:rsid w:val="00571A08"/>
    <w:rsid w:val="00571B80"/>
    <w:rsid w:val="00572326"/>
    <w:rsid w:val="005727B1"/>
    <w:rsid w:val="00573BA9"/>
    <w:rsid w:val="00575F9F"/>
    <w:rsid w:val="00576392"/>
    <w:rsid w:val="00576A74"/>
    <w:rsid w:val="00576AE3"/>
    <w:rsid w:val="00581B1C"/>
    <w:rsid w:val="00581C5E"/>
    <w:rsid w:val="00582EF1"/>
    <w:rsid w:val="00583F7C"/>
    <w:rsid w:val="0058436A"/>
    <w:rsid w:val="0058606E"/>
    <w:rsid w:val="00591774"/>
    <w:rsid w:val="00591D87"/>
    <w:rsid w:val="00595D9C"/>
    <w:rsid w:val="00596463"/>
    <w:rsid w:val="00596A00"/>
    <w:rsid w:val="0059777E"/>
    <w:rsid w:val="005979A3"/>
    <w:rsid w:val="00597A78"/>
    <w:rsid w:val="00597C66"/>
    <w:rsid w:val="005A44BA"/>
    <w:rsid w:val="005B0211"/>
    <w:rsid w:val="005B1E55"/>
    <w:rsid w:val="005B2A86"/>
    <w:rsid w:val="005B4275"/>
    <w:rsid w:val="005B4432"/>
    <w:rsid w:val="005B58EC"/>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601557"/>
    <w:rsid w:val="00601C1B"/>
    <w:rsid w:val="006056E8"/>
    <w:rsid w:val="006068B6"/>
    <w:rsid w:val="00607C75"/>
    <w:rsid w:val="006114AE"/>
    <w:rsid w:val="0061175F"/>
    <w:rsid w:val="00614A1D"/>
    <w:rsid w:val="0061674F"/>
    <w:rsid w:val="00616D36"/>
    <w:rsid w:val="00620697"/>
    <w:rsid w:val="0062103E"/>
    <w:rsid w:val="006215D7"/>
    <w:rsid w:val="00622230"/>
    <w:rsid w:val="00622E68"/>
    <w:rsid w:val="006230C3"/>
    <w:rsid w:val="00623E84"/>
    <w:rsid w:val="00626545"/>
    <w:rsid w:val="00626C18"/>
    <w:rsid w:val="00632028"/>
    <w:rsid w:val="006335FF"/>
    <w:rsid w:val="006340D7"/>
    <w:rsid w:val="00640043"/>
    <w:rsid w:val="0064032F"/>
    <w:rsid w:val="00641261"/>
    <w:rsid w:val="00641649"/>
    <w:rsid w:val="00641BCB"/>
    <w:rsid w:val="00642E12"/>
    <w:rsid w:val="00642E70"/>
    <w:rsid w:val="00644727"/>
    <w:rsid w:val="00645111"/>
    <w:rsid w:val="00647EEA"/>
    <w:rsid w:val="00650E60"/>
    <w:rsid w:val="00650F31"/>
    <w:rsid w:val="00651C2E"/>
    <w:rsid w:val="00656709"/>
    <w:rsid w:val="00656F83"/>
    <w:rsid w:val="006602AC"/>
    <w:rsid w:val="006603A3"/>
    <w:rsid w:val="006613D0"/>
    <w:rsid w:val="00662E6B"/>
    <w:rsid w:val="00662FC0"/>
    <w:rsid w:val="00665219"/>
    <w:rsid w:val="00667A5D"/>
    <w:rsid w:val="00667BD2"/>
    <w:rsid w:val="00670F75"/>
    <w:rsid w:val="00671C7C"/>
    <w:rsid w:val="00672EFF"/>
    <w:rsid w:val="006754F1"/>
    <w:rsid w:val="00675D21"/>
    <w:rsid w:val="00675FA4"/>
    <w:rsid w:val="00677485"/>
    <w:rsid w:val="006813A8"/>
    <w:rsid w:val="00681904"/>
    <w:rsid w:val="006829EC"/>
    <w:rsid w:val="0068443F"/>
    <w:rsid w:val="006850BA"/>
    <w:rsid w:val="00685F80"/>
    <w:rsid w:val="00686BE3"/>
    <w:rsid w:val="0069111D"/>
    <w:rsid w:val="0069391E"/>
    <w:rsid w:val="00693C70"/>
    <w:rsid w:val="00695239"/>
    <w:rsid w:val="00695F4D"/>
    <w:rsid w:val="006966F6"/>
    <w:rsid w:val="00697054"/>
    <w:rsid w:val="006A0CBE"/>
    <w:rsid w:val="006A0D95"/>
    <w:rsid w:val="006A1095"/>
    <w:rsid w:val="006A1F93"/>
    <w:rsid w:val="006A27B3"/>
    <w:rsid w:val="006A288E"/>
    <w:rsid w:val="006A388A"/>
    <w:rsid w:val="006A3E7B"/>
    <w:rsid w:val="006A52B8"/>
    <w:rsid w:val="006A5616"/>
    <w:rsid w:val="006A5D7D"/>
    <w:rsid w:val="006A7912"/>
    <w:rsid w:val="006A7940"/>
    <w:rsid w:val="006B14B0"/>
    <w:rsid w:val="006B3414"/>
    <w:rsid w:val="006B4B49"/>
    <w:rsid w:val="006B6CB6"/>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1145"/>
    <w:rsid w:val="00712E3E"/>
    <w:rsid w:val="0071480B"/>
    <w:rsid w:val="00717CA3"/>
    <w:rsid w:val="00720747"/>
    <w:rsid w:val="00721A87"/>
    <w:rsid w:val="00723A2B"/>
    <w:rsid w:val="00724228"/>
    <w:rsid w:val="007250EE"/>
    <w:rsid w:val="00726228"/>
    <w:rsid w:val="00730BAC"/>
    <w:rsid w:val="00730D1B"/>
    <w:rsid w:val="00730E8D"/>
    <w:rsid w:val="00731F30"/>
    <w:rsid w:val="00733E60"/>
    <w:rsid w:val="00734145"/>
    <w:rsid w:val="00740055"/>
    <w:rsid w:val="007429BF"/>
    <w:rsid w:val="007448E0"/>
    <w:rsid w:val="00745252"/>
    <w:rsid w:val="00747FC6"/>
    <w:rsid w:val="00752079"/>
    <w:rsid w:val="00753E78"/>
    <w:rsid w:val="00754D62"/>
    <w:rsid w:val="007553AE"/>
    <w:rsid w:val="00755830"/>
    <w:rsid w:val="00757675"/>
    <w:rsid w:val="007578F0"/>
    <w:rsid w:val="00760284"/>
    <w:rsid w:val="007603C9"/>
    <w:rsid w:val="00761665"/>
    <w:rsid w:val="0076190D"/>
    <w:rsid w:val="007622D4"/>
    <w:rsid w:val="007628A9"/>
    <w:rsid w:val="00762ADA"/>
    <w:rsid w:val="00764498"/>
    <w:rsid w:val="007648EA"/>
    <w:rsid w:val="007666ED"/>
    <w:rsid w:val="0077007A"/>
    <w:rsid w:val="0077160A"/>
    <w:rsid w:val="007728BB"/>
    <w:rsid w:val="00772C76"/>
    <w:rsid w:val="00776789"/>
    <w:rsid w:val="00780142"/>
    <w:rsid w:val="007811EB"/>
    <w:rsid w:val="007832A4"/>
    <w:rsid w:val="007835FC"/>
    <w:rsid w:val="00783CC4"/>
    <w:rsid w:val="00784EBC"/>
    <w:rsid w:val="00786E89"/>
    <w:rsid w:val="00792138"/>
    <w:rsid w:val="00792C5B"/>
    <w:rsid w:val="00792F31"/>
    <w:rsid w:val="00796887"/>
    <w:rsid w:val="007A35CD"/>
    <w:rsid w:val="007A3BB7"/>
    <w:rsid w:val="007A41CB"/>
    <w:rsid w:val="007A47D6"/>
    <w:rsid w:val="007A7069"/>
    <w:rsid w:val="007A7CC9"/>
    <w:rsid w:val="007B1484"/>
    <w:rsid w:val="007B1BD4"/>
    <w:rsid w:val="007B37C6"/>
    <w:rsid w:val="007B38CE"/>
    <w:rsid w:val="007B4B63"/>
    <w:rsid w:val="007B5CAB"/>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3A63"/>
    <w:rsid w:val="007E6614"/>
    <w:rsid w:val="007E678E"/>
    <w:rsid w:val="007E7DDF"/>
    <w:rsid w:val="007F38E5"/>
    <w:rsid w:val="007F6A73"/>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6F0"/>
    <w:rsid w:val="00815EA2"/>
    <w:rsid w:val="008167CB"/>
    <w:rsid w:val="00817E0B"/>
    <w:rsid w:val="00817EF8"/>
    <w:rsid w:val="008201D4"/>
    <w:rsid w:val="008201EE"/>
    <w:rsid w:val="00821B16"/>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528"/>
    <w:rsid w:val="00833FEC"/>
    <w:rsid w:val="00835DC9"/>
    <w:rsid w:val="00836929"/>
    <w:rsid w:val="00841D98"/>
    <w:rsid w:val="008424AB"/>
    <w:rsid w:val="00842854"/>
    <w:rsid w:val="0084683F"/>
    <w:rsid w:val="00846E87"/>
    <w:rsid w:val="00850B4C"/>
    <w:rsid w:val="00851EE7"/>
    <w:rsid w:val="008533C4"/>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4F17"/>
    <w:rsid w:val="008662C5"/>
    <w:rsid w:val="00866CD9"/>
    <w:rsid w:val="008679EB"/>
    <w:rsid w:val="00867B8C"/>
    <w:rsid w:val="008718A5"/>
    <w:rsid w:val="00872AC8"/>
    <w:rsid w:val="00873607"/>
    <w:rsid w:val="00873B3B"/>
    <w:rsid w:val="0088193D"/>
    <w:rsid w:val="00883933"/>
    <w:rsid w:val="00884D89"/>
    <w:rsid w:val="00884F0A"/>
    <w:rsid w:val="00886A7B"/>
    <w:rsid w:val="00892DFD"/>
    <w:rsid w:val="008944C7"/>
    <w:rsid w:val="00894F22"/>
    <w:rsid w:val="00897E6E"/>
    <w:rsid w:val="008A05C7"/>
    <w:rsid w:val="008A2F49"/>
    <w:rsid w:val="008A34D1"/>
    <w:rsid w:val="008A430C"/>
    <w:rsid w:val="008A6AED"/>
    <w:rsid w:val="008B0126"/>
    <w:rsid w:val="008B0B89"/>
    <w:rsid w:val="008B1468"/>
    <w:rsid w:val="008B1C0E"/>
    <w:rsid w:val="008B25E5"/>
    <w:rsid w:val="008B3126"/>
    <w:rsid w:val="008B339E"/>
    <w:rsid w:val="008B4464"/>
    <w:rsid w:val="008B5723"/>
    <w:rsid w:val="008B5F93"/>
    <w:rsid w:val="008C152B"/>
    <w:rsid w:val="008C1C85"/>
    <w:rsid w:val="008C1E60"/>
    <w:rsid w:val="008C2883"/>
    <w:rsid w:val="008C2E34"/>
    <w:rsid w:val="008C32E9"/>
    <w:rsid w:val="008C4161"/>
    <w:rsid w:val="008C42DB"/>
    <w:rsid w:val="008C44FC"/>
    <w:rsid w:val="008C46EB"/>
    <w:rsid w:val="008C5861"/>
    <w:rsid w:val="008C6CE7"/>
    <w:rsid w:val="008D1156"/>
    <w:rsid w:val="008D1508"/>
    <w:rsid w:val="008D226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6761"/>
    <w:rsid w:val="00907E1D"/>
    <w:rsid w:val="009111D2"/>
    <w:rsid w:val="00911B6C"/>
    <w:rsid w:val="00912004"/>
    <w:rsid w:val="00913B13"/>
    <w:rsid w:val="00913D0F"/>
    <w:rsid w:val="00914460"/>
    <w:rsid w:val="00915165"/>
    <w:rsid w:val="00915A74"/>
    <w:rsid w:val="00915E31"/>
    <w:rsid w:val="009160FA"/>
    <w:rsid w:val="00923C3A"/>
    <w:rsid w:val="009247FF"/>
    <w:rsid w:val="00927892"/>
    <w:rsid w:val="0093046D"/>
    <w:rsid w:val="00931A90"/>
    <w:rsid w:val="0093240C"/>
    <w:rsid w:val="009338F1"/>
    <w:rsid w:val="009351B0"/>
    <w:rsid w:val="009358F2"/>
    <w:rsid w:val="00935D79"/>
    <w:rsid w:val="0093600C"/>
    <w:rsid w:val="00940F6E"/>
    <w:rsid w:val="00941E15"/>
    <w:rsid w:val="00941F38"/>
    <w:rsid w:val="00943770"/>
    <w:rsid w:val="00944911"/>
    <w:rsid w:val="00944E4C"/>
    <w:rsid w:val="00945AEE"/>
    <w:rsid w:val="00945AF8"/>
    <w:rsid w:val="00951D82"/>
    <w:rsid w:val="0095362A"/>
    <w:rsid w:val="00953C79"/>
    <w:rsid w:val="009575F1"/>
    <w:rsid w:val="00962765"/>
    <w:rsid w:val="00962F19"/>
    <w:rsid w:val="00963034"/>
    <w:rsid w:val="00964DF7"/>
    <w:rsid w:val="009664A5"/>
    <w:rsid w:val="009668CB"/>
    <w:rsid w:val="00970F06"/>
    <w:rsid w:val="009736D6"/>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D1D"/>
    <w:rsid w:val="009A7F55"/>
    <w:rsid w:val="009B28A1"/>
    <w:rsid w:val="009B2A7E"/>
    <w:rsid w:val="009B3377"/>
    <w:rsid w:val="009B35CC"/>
    <w:rsid w:val="009B398F"/>
    <w:rsid w:val="009B6D74"/>
    <w:rsid w:val="009B78BC"/>
    <w:rsid w:val="009B7AEE"/>
    <w:rsid w:val="009C1634"/>
    <w:rsid w:val="009C20C8"/>
    <w:rsid w:val="009C3CF7"/>
    <w:rsid w:val="009C466E"/>
    <w:rsid w:val="009C47DA"/>
    <w:rsid w:val="009C4BE5"/>
    <w:rsid w:val="009C6C97"/>
    <w:rsid w:val="009D0FF0"/>
    <w:rsid w:val="009D1F14"/>
    <w:rsid w:val="009D39A6"/>
    <w:rsid w:val="009D3E7B"/>
    <w:rsid w:val="009D5E41"/>
    <w:rsid w:val="009D6A1F"/>
    <w:rsid w:val="009D7D56"/>
    <w:rsid w:val="009E142C"/>
    <w:rsid w:val="009E246F"/>
    <w:rsid w:val="009E7EF1"/>
    <w:rsid w:val="009F1149"/>
    <w:rsid w:val="009F1AA3"/>
    <w:rsid w:val="009F24EC"/>
    <w:rsid w:val="009F4260"/>
    <w:rsid w:val="009F4C28"/>
    <w:rsid w:val="009F57A6"/>
    <w:rsid w:val="00A03794"/>
    <w:rsid w:val="00A03CA1"/>
    <w:rsid w:val="00A074BA"/>
    <w:rsid w:val="00A07DD1"/>
    <w:rsid w:val="00A10032"/>
    <w:rsid w:val="00A109E3"/>
    <w:rsid w:val="00A133D8"/>
    <w:rsid w:val="00A13F99"/>
    <w:rsid w:val="00A14DB2"/>
    <w:rsid w:val="00A16F6B"/>
    <w:rsid w:val="00A17817"/>
    <w:rsid w:val="00A17DAD"/>
    <w:rsid w:val="00A17EBE"/>
    <w:rsid w:val="00A202F6"/>
    <w:rsid w:val="00A21584"/>
    <w:rsid w:val="00A25499"/>
    <w:rsid w:val="00A26BD7"/>
    <w:rsid w:val="00A306A7"/>
    <w:rsid w:val="00A321C3"/>
    <w:rsid w:val="00A327ED"/>
    <w:rsid w:val="00A329D8"/>
    <w:rsid w:val="00A32BF4"/>
    <w:rsid w:val="00A333D7"/>
    <w:rsid w:val="00A33959"/>
    <w:rsid w:val="00A34754"/>
    <w:rsid w:val="00A372AD"/>
    <w:rsid w:val="00A404B6"/>
    <w:rsid w:val="00A404BF"/>
    <w:rsid w:val="00A41953"/>
    <w:rsid w:val="00A41F2F"/>
    <w:rsid w:val="00A43476"/>
    <w:rsid w:val="00A50D40"/>
    <w:rsid w:val="00A517E2"/>
    <w:rsid w:val="00A51C68"/>
    <w:rsid w:val="00A524CF"/>
    <w:rsid w:val="00A536CE"/>
    <w:rsid w:val="00A55047"/>
    <w:rsid w:val="00A56EDE"/>
    <w:rsid w:val="00A6173C"/>
    <w:rsid w:val="00A6199F"/>
    <w:rsid w:val="00A61F82"/>
    <w:rsid w:val="00A63497"/>
    <w:rsid w:val="00A641C6"/>
    <w:rsid w:val="00A657C8"/>
    <w:rsid w:val="00A65F72"/>
    <w:rsid w:val="00A67572"/>
    <w:rsid w:val="00A717F9"/>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4473"/>
    <w:rsid w:val="00A844DA"/>
    <w:rsid w:val="00A84D15"/>
    <w:rsid w:val="00A84F91"/>
    <w:rsid w:val="00A85682"/>
    <w:rsid w:val="00A85867"/>
    <w:rsid w:val="00A87E07"/>
    <w:rsid w:val="00A92222"/>
    <w:rsid w:val="00A92EA1"/>
    <w:rsid w:val="00A96D3A"/>
    <w:rsid w:val="00AA0B26"/>
    <w:rsid w:val="00AA135A"/>
    <w:rsid w:val="00AA5EA3"/>
    <w:rsid w:val="00AA7790"/>
    <w:rsid w:val="00AA7A52"/>
    <w:rsid w:val="00AB08A1"/>
    <w:rsid w:val="00AB42C7"/>
    <w:rsid w:val="00AB5956"/>
    <w:rsid w:val="00AB64B0"/>
    <w:rsid w:val="00AC3904"/>
    <w:rsid w:val="00AC4B21"/>
    <w:rsid w:val="00AC61CA"/>
    <w:rsid w:val="00AC681C"/>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6F6C"/>
    <w:rsid w:val="00B001A8"/>
    <w:rsid w:val="00B03114"/>
    <w:rsid w:val="00B046C9"/>
    <w:rsid w:val="00B107E0"/>
    <w:rsid w:val="00B113ED"/>
    <w:rsid w:val="00B1323B"/>
    <w:rsid w:val="00B13398"/>
    <w:rsid w:val="00B13451"/>
    <w:rsid w:val="00B14ED9"/>
    <w:rsid w:val="00B17AE2"/>
    <w:rsid w:val="00B20038"/>
    <w:rsid w:val="00B2071A"/>
    <w:rsid w:val="00B21881"/>
    <w:rsid w:val="00B21DB5"/>
    <w:rsid w:val="00B24000"/>
    <w:rsid w:val="00B25AD2"/>
    <w:rsid w:val="00B3048F"/>
    <w:rsid w:val="00B305F3"/>
    <w:rsid w:val="00B30DE9"/>
    <w:rsid w:val="00B317C1"/>
    <w:rsid w:val="00B32D64"/>
    <w:rsid w:val="00B36AC1"/>
    <w:rsid w:val="00B3759C"/>
    <w:rsid w:val="00B4405E"/>
    <w:rsid w:val="00B450F7"/>
    <w:rsid w:val="00B45ECF"/>
    <w:rsid w:val="00B47C0D"/>
    <w:rsid w:val="00B534AF"/>
    <w:rsid w:val="00B536BD"/>
    <w:rsid w:val="00B55568"/>
    <w:rsid w:val="00B56FFA"/>
    <w:rsid w:val="00B5764D"/>
    <w:rsid w:val="00B57BAF"/>
    <w:rsid w:val="00B63267"/>
    <w:rsid w:val="00B66589"/>
    <w:rsid w:val="00B66991"/>
    <w:rsid w:val="00B67C4F"/>
    <w:rsid w:val="00B70B8B"/>
    <w:rsid w:val="00B7152D"/>
    <w:rsid w:val="00B7746A"/>
    <w:rsid w:val="00B83460"/>
    <w:rsid w:val="00B8375B"/>
    <w:rsid w:val="00B8537B"/>
    <w:rsid w:val="00B85562"/>
    <w:rsid w:val="00B8597E"/>
    <w:rsid w:val="00B8698D"/>
    <w:rsid w:val="00B87573"/>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BB2"/>
    <w:rsid w:val="00BB2F56"/>
    <w:rsid w:val="00BB2F81"/>
    <w:rsid w:val="00BB51FC"/>
    <w:rsid w:val="00BB7A66"/>
    <w:rsid w:val="00BC0E41"/>
    <w:rsid w:val="00BC1ACF"/>
    <w:rsid w:val="00BC3311"/>
    <w:rsid w:val="00BC3613"/>
    <w:rsid w:val="00BC3B80"/>
    <w:rsid w:val="00BC4DF4"/>
    <w:rsid w:val="00BD2FCE"/>
    <w:rsid w:val="00BD65E6"/>
    <w:rsid w:val="00BE0313"/>
    <w:rsid w:val="00BE08C4"/>
    <w:rsid w:val="00BE2606"/>
    <w:rsid w:val="00BE2DEA"/>
    <w:rsid w:val="00BE2FD1"/>
    <w:rsid w:val="00BE3C1C"/>
    <w:rsid w:val="00BF12B7"/>
    <w:rsid w:val="00BF18ED"/>
    <w:rsid w:val="00BF32FB"/>
    <w:rsid w:val="00BF3A7C"/>
    <w:rsid w:val="00BF5125"/>
    <w:rsid w:val="00BF5A92"/>
    <w:rsid w:val="00C023C7"/>
    <w:rsid w:val="00C02F53"/>
    <w:rsid w:val="00C046DF"/>
    <w:rsid w:val="00C04C10"/>
    <w:rsid w:val="00C0718A"/>
    <w:rsid w:val="00C07B7F"/>
    <w:rsid w:val="00C10665"/>
    <w:rsid w:val="00C154D3"/>
    <w:rsid w:val="00C171B0"/>
    <w:rsid w:val="00C17644"/>
    <w:rsid w:val="00C17FAF"/>
    <w:rsid w:val="00C223F0"/>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4C28"/>
    <w:rsid w:val="00C653D8"/>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08D1"/>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C2D8F"/>
    <w:rsid w:val="00CC2FAC"/>
    <w:rsid w:val="00CC3E0E"/>
    <w:rsid w:val="00CC7B11"/>
    <w:rsid w:val="00CD11B1"/>
    <w:rsid w:val="00CD14B2"/>
    <w:rsid w:val="00CD1C5C"/>
    <w:rsid w:val="00CD4AFD"/>
    <w:rsid w:val="00CD4E94"/>
    <w:rsid w:val="00CD50E1"/>
    <w:rsid w:val="00CE0B36"/>
    <w:rsid w:val="00CE375B"/>
    <w:rsid w:val="00CE3C60"/>
    <w:rsid w:val="00CE4FDA"/>
    <w:rsid w:val="00CE5289"/>
    <w:rsid w:val="00CE7183"/>
    <w:rsid w:val="00CE7387"/>
    <w:rsid w:val="00CF0F8F"/>
    <w:rsid w:val="00CF1B03"/>
    <w:rsid w:val="00CF26A6"/>
    <w:rsid w:val="00CF29BC"/>
    <w:rsid w:val="00CF327E"/>
    <w:rsid w:val="00CF3530"/>
    <w:rsid w:val="00CF5CD4"/>
    <w:rsid w:val="00CF7CF9"/>
    <w:rsid w:val="00CF7F41"/>
    <w:rsid w:val="00D00CA9"/>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3124C"/>
    <w:rsid w:val="00D3143A"/>
    <w:rsid w:val="00D3363E"/>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3C55"/>
    <w:rsid w:val="00D74808"/>
    <w:rsid w:val="00D752E9"/>
    <w:rsid w:val="00D75980"/>
    <w:rsid w:val="00D76240"/>
    <w:rsid w:val="00D76471"/>
    <w:rsid w:val="00D76972"/>
    <w:rsid w:val="00D774C6"/>
    <w:rsid w:val="00D800A2"/>
    <w:rsid w:val="00D8025F"/>
    <w:rsid w:val="00D81782"/>
    <w:rsid w:val="00D81BF1"/>
    <w:rsid w:val="00D820A4"/>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A6F9E"/>
    <w:rsid w:val="00DB021E"/>
    <w:rsid w:val="00DB047D"/>
    <w:rsid w:val="00DB10A8"/>
    <w:rsid w:val="00DB1876"/>
    <w:rsid w:val="00DB350A"/>
    <w:rsid w:val="00DB3A26"/>
    <w:rsid w:val="00DB3B95"/>
    <w:rsid w:val="00DB3FC5"/>
    <w:rsid w:val="00DB4004"/>
    <w:rsid w:val="00DB5607"/>
    <w:rsid w:val="00DB6017"/>
    <w:rsid w:val="00DB7E23"/>
    <w:rsid w:val="00DC08A4"/>
    <w:rsid w:val="00DC1308"/>
    <w:rsid w:val="00DC224F"/>
    <w:rsid w:val="00DC38A2"/>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92D"/>
    <w:rsid w:val="00DF0B17"/>
    <w:rsid w:val="00DF1331"/>
    <w:rsid w:val="00DF327D"/>
    <w:rsid w:val="00DF5809"/>
    <w:rsid w:val="00DF6C06"/>
    <w:rsid w:val="00DF738C"/>
    <w:rsid w:val="00DF7ED0"/>
    <w:rsid w:val="00DF7FBF"/>
    <w:rsid w:val="00E00A1B"/>
    <w:rsid w:val="00E013D8"/>
    <w:rsid w:val="00E02AB0"/>
    <w:rsid w:val="00E0340D"/>
    <w:rsid w:val="00E03BB0"/>
    <w:rsid w:val="00E05BC6"/>
    <w:rsid w:val="00E07165"/>
    <w:rsid w:val="00E1091C"/>
    <w:rsid w:val="00E11F2F"/>
    <w:rsid w:val="00E131AC"/>
    <w:rsid w:val="00E135AB"/>
    <w:rsid w:val="00E1458E"/>
    <w:rsid w:val="00E14E0E"/>
    <w:rsid w:val="00E15978"/>
    <w:rsid w:val="00E16486"/>
    <w:rsid w:val="00E167D4"/>
    <w:rsid w:val="00E200DD"/>
    <w:rsid w:val="00E2646D"/>
    <w:rsid w:val="00E27875"/>
    <w:rsid w:val="00E27AF4"/>
    <w:rsid w:val="00E3113A"/>
    <w:rsid w:val="00E32642"/>
    <w:rsid w:val="00E34362"/>
    <w:rsid w:val="00E35D36"/>
    <w:rsid w:val="00E3675A"/>
    <w:rsid w:val="00E37524"/>
    <w:rsid w:val="00E375D8"/>
    <w:rsid w:val="00E43BFC"/>
    <w:rsid w:val="00E45DD3"/>
    <w:rsid w:val="00E47599"/>
    <w:rsid w:val="00E47E04"/>
    <w:rsid w:val="00E50857"/>
    <w:rsid w:val="00E51ED8"/>
    <w:rsid w:val="00E52356"/>
    <w:rsid w:val="00E5536B"/>
    <w:rsid w:val="00E558E3"/>
    <w:rsid w:val="00E56D2B"/>
    <w:rsid w:val="00E577E9"/>
    <w:rsid w:val="00E60427"/>
    <w:rsid w:val="00E606EF"/>
    <w:rsid w:val="00E611CD"/>
    <w:rsid w:val="00E61A03"/>
    <w:rsid w:val="00E62324"/>
    <w:rsid w:val="00E62B1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7634D"/>
    <w:rsid w:val="00E80179"/>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B0C52"/>
    <w:rsid w:val="00EB15C4"/>
    <w:rsid w:val="00EB1864"/>
    <w:rsid w:val="00EB3643"/>
    <w:rsid w:val="00EB389E"/>
    <w:rsid w:val="00EB5114"/>
    <w:rsid w:val="00EB559C"/>
    <w:rsid w:val="00EB5AA3"/>
    <w:rsid w:val="00EC0A84"/>
    <w:rsid w:val="00EC129A"/>
    <w:rsid w:val="00EC1EEC"/>
    <w:rsid w:val="00EC513B"/>
    <w:rsid w:val="00EC64A2"/>
    <w:rsid w:val="00EC7E1D"/>
    <w:rsid w:val="00ED1E8C"/>
    <w:rsid w:val="00ED64AB"/>
    <w:rsid w:val="00EE0B2A"/>
    <w:rsid w:val="00EE19E7"/>
    <w:rsid w:val="00EE24FC"/>
    <w:rsid w:val="00EE44B1"/>
    <w:rsid w:val="00EE698D"/>
    <w:rsid w:val="00EE6EB3"/>
    <w:rsid w:val="00EF040F"/>
    <w:rsid w:val="00EF21AC"/>
    <w:rsid w:val="00EF2E0A"/>
    <w:rsid w:val="00EF2E6E"/>
    <w:rsid w:val="00EF38D7"/>
    <w:rsid w:val="00EF3D91"/>
    <w:rsid w:val="00EF4975"/>
    <w:rsid w:val="00EF75EE"/>
    <w:rsid w:val="00EF7E35"/>
    <w:rsid w:val="00F009AB"/>
    <w:rsid w:val="00F01000"/>
    <w:rsid w:val="00F0109F"/>
    <w:rsid w:val="00F018A1"/>
    <w:rsid w:val="00F01C5C"/>
    <w:rsid w:val="00F0299C"/>
    <w:rsid w:val="00F03C8A"/>
    <w:rsid w:val="00F055E0"/>
    <w:rsid w:val="00F05B9E"/>
    <w:rsid w:val="00F066D5"/>
    <w:rsid w:val="00F06EA6"/>
    <w:rsid w:val="00F07473"/>
    <w:rsid w:val="00F0790F"/>
    <w:rsid w:val="00F10072"/>
    <w:rsid w:val="00F12D77"/>
    <w:rsid w:val="00F14864"/>
    <w:rsid w:val="00F15228"/>
    <w:rsid w:val="00F16CBB"/>
    <w:rsid w:val="00F16F8F"/>
    <w:rsid w:val="00F22407"/>
    <w:rsid w:val="00F224C8"/>
    <w:rsid w:val="00F22915"/>
    <w:rsid w:val="00F23ECA"/>
    <w:rsid w:val="00F255C9"/>
    <w:rsid w:val="00F26C19"/>
    <w:rsid w:val="00F27BC5"/>
    <w:rsid w:val="00F3251F"/>
    <w:rsid w:val="00F36A85"/>
    <w:rsid w:val="00F40974"/>
    <w:rsid w:val="00F43FEF"/>
    <w:rsid w:val="00F44430"/>
    <w:rsid w:val="00F500D8"/>
    <w:rsid w:val="00F5040C"/>
    <w:rsid w:val="00F511D2"/>
    <w:rsid w:val="00F514BD"/>
    <w:rsid w:val="00F544DF"/>
    <w:rsid w:val="00F55EBD"/>
    <w:rsid w:val="00F60BEB"/>
    <w:rsid w:val="00F61160"/>
    <w:rsid w:val="00F62B28"/>
    <w:rsid w:val="00F62F87"/>
    <w:rsid w:val="00F63ACC"/>
    <w:rsid w:val="00F65374"/>
    <w:rsid w:val="00F67CCC"/>
    <w:rsid w:val="00F67D07"/>
    <w:rsid w:val="00F74260"/>
    <w:rsid w:val="00F7450B"/>
    <w:rsid w:val="00F75B73"/>
    <w:rsid w:val="00F762C6"/>
    <w:rsid w:val="00F766E7"/>
    <w:rsid w:val="00F77AE5"/>
    <w:rsid w:val="00F86FDF"/>
    <w:rsid w:val="00F902A7"/>
    <w:rsid w:val="00F920E9"/>
    <w:rsid w:val="00F92A83"/>
    <w:rsid w:val="00F94EDD"/>
    <w:rsid w:val="00F958DF"/>
    <w:rsid w:val="00F964EA"/>
    <w:rsid w:val="00F969E6"/>
    <w:rsid w:val="00F97056"/>
    <w:rsid w:val="00F972B4"/>
    <w:rsid w:val="00FA0970"/>
    <w:rsid w:val="00FA39D0"/>
    <w:rsid w:val="00FA5C86"/>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 w:type="numbering" w:customStyle="1" w:styleId="NoList1">
    <w:name w:val="No List1"/>
    <w:next w:val="NoList"/>
    <w:semiHidden/>
    <w:unhideWhenUsed/>
    <w:rsid w:val="00491B48"/>
  </w:style>
  <w:style w:type="paragraph" w:styleId="BodyTextIndent">
    <w:name w:val="Body Text Indent"/>
    <w:basedOn w:val="Normal"/>
    <w:link w:val="BodyTextIndentChar"/>
    <w:uiPriority w:val="99"/>
    <w:semiHidden/>
    <w:unhideWhenUsed/>
    <w:rsid w:val="00491B48"/>
    <w:pPr>
      <w:spacing w:after="120"/>
      <w:ind w:left="283"/>
    </w:pPr>
  </w:style>
  <w:style w:type="character" w:customStyle="1" w:styleId="BodyTextIndentChar">
    <w:name w:val="Body Text Indent Char"/>
    <w:basedOn w:val="DefaultParagraphFont"/>
    <w:link w:val="BodyTextIndent"/>
    <w:uiPriority w:val="99"/>
    <w:semiHidden/>
    <w:rsid w:val="00491B48"/>
    <w:rPr>
      <w:rFonts w:ascii="Arial" w:eastAsia="Arial" w:hAnsi="Arial" w:cs="Arial"/>
      <w:color w:val="000000"/>
      <w:sz w:val="24"/>
      <w:lang w:eastAsia="en-GB"/>
    </w:rPr>
  </w:style>
  <w:style w:type="paragraph" w:customStyle="1" w:styleId="DefaultText">
    <w:name w:val="Default Text"/>
    <w:basedOn w:val="Normal"/>
    <w:link w:val="DefaultTextChar"/>
    <w:uiPriority w:val="99"/>
    <w:rsid w:val="00491B48"/>
    <w:pPr>
      <w:autoSpaceDE w:val="0"/>
      <w:autoSpaceDN w:val="0"/>
      <w:spacing w:after="0" w:line="240" w:lineRule="auto"/>
      <w:ind w:left="0" w:right="0" w:firstLine="0"/>
    </w:pPr>
    <w:rPr>
      <w:rFonts w:ascii="Times New Roman" w:eastAsia="Times New Roman" w:hAnsi="Times New Roman" w:cs="Times New Roman"/>
      <w:color w:val="auto"/>
      <w:szCs w:val="20"/>
      <w:lang w:eastAsia="en-US"/>
    </w:rPr>
  </w:style>
  <w:style w:type="character" w:customStyle="1" w:styleId="DefaultTextChar">
    <w:name w:val="Default Text Char"/>
    <w:link w:val="DefaultText"/>
    <w:uiPriority w:val="99"/>
    <w:locked/>
    <w:rsid w:val="00491B4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482476274">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yclenow.com/recycle-an-item/plastic-bags-and-wrapping?postcode=BT20%204BT"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ardsandnorthdown.gov.uk\Fileshare\ENV\Regulatory%20Services\Neighbourhood%20Environment\Secure%20Admin\COUNCIL%20REPORTS\EXCEL%20GRAPHS\Report%20Graph%20Court%20-%20July%20-%20Sept%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rdsandnorthdown.gov.uk\Fileshare\ENV\Regulatory%20Services\Neighbourhood%20Environment\Secure%20Admin\COUNCIL%20REPORTS\EXCEL%20GRAPHS\Report%20Graph%20Court%20-%20July%20-%20Sept%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rdsandnorthdown.gov.uk\Fileshare\ENV\Regulatory%20Services\Neighbourhood%20Environment\Secure%20Admin\COUNCIL%20REPORTS\EXCEL%20GRAPHS\Report%20Graph%20Court%20-%20July%20-%20Sept%20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Dog Licences Issued July - September </a:t>
            </a:r>
            <a:r>
              <a:rPr lang="en-GB" sz="1200" baseline="0">
                <a:latin typeface="Arial" panose="020B0604020202020204" pitchFamily="34" charset="0"/>
                <a:cs typeface="Arial" panose="020B0604020202020204" pitchFamily="34" charset="0"/>
              </a:rPr>
              <a:t>2023</a:t>
            </a:r>
            <a:endParaRPr lang="en-GB" sz="1200">
              <a:latin typeface="Arial" panose="020B0604020202020204" pitchFamily="34" charset="0"/>
              <a:cs typeface="Arial" panose="020B0604020202020204" pitchFamily="34" charset="0"/>
            </a:endParaRPr>
          </a:p>
        </c:rich>
      </c:tx>
      <c:layout>
        <c:manualLayout>
          <c:xMode val="edge"/>
          <c:yMode val="edge"/>
          <c:x val="0.26151236698256092"/>
          <c:y val="1.439495972386613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214299678467298E-2"/>
          <c:y val="0.17752357502543453"/>
          <c:w val="0.95978570032153265"/>
          <c:h val="0.6209672813699591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F9-4811-8ACE-CA5D85ED26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F9-4811-8ACE-CA5D85ED26D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8F9-4811-8ACE-CA5D85ED26D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8F9-4811-8ACE-CA5D85ED26D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8F9-4811-8ACE-CA5D85ED26D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8F9-4811-8ACE-CA5D85ED26D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Sheet1!$D$184:$D$189</c:f>
              <c:strCache>
                <c:ptCount val="6"/>
                <c:pt idx="0">
                  <c:v>Full Cost</c:v>
                </c:pt>
                <c:pt idx="1">
                  <c:v>Free - Over 65 </c:v>
                </c:pt>
                <c:pt idx="2">
                  <c:v>Reduced  - Over 65 Subsequent Dogs</c:v>
                </c:pt>
                <c:pt idx="3">
                  <c:v>Reduced - Neutered</c:v>
                </c:pt>
                <c:pt idx="4">
                  <c:v>Reduced - Benefits</c:v>
                </c:pt>
                <c:pt idx="5">
                  <c:v>Block Licence</c:v>
                </c:pt>
              </c:strCache>
            </c:strRef>
          </c:cat>
          <c:val>
            <c:numRef>
              <c:f>Sheet1!$E$184:$E$189</c:f>
              <c:numCache>
                <c:formatCode>#,##0</c:formatCode>
                <c:ptCount val="6"/>
                <c:pt idx="0" formatCode="General">
                  <c:v>938</c:v>
                </c:pt>
                <c:pt idx="1">
                  <c:v>851</c:v>
                </c:pt>
                <c:pt idx="2" formatCode="General">
                  <c:v>106</c:v>
                </c:pt>
                <c:pt idx="3" formatCode="General">
                  <c:v>2646</c:v>
                </c:pt>
                <c:pt idx="4" formatCode="General">
                  <c:v>506</c:v>
                </c:pt>
                <c:pt idx="5" formatCode="General">
                  <c:v>15</c:v>
                </c:pt>
              </c:numCache>
            </c:numRef>
          </c:val>
          <c:extLst>
            <c:ext xmlns:c16="http://schemas.microsoft.com/office/drawing/2014/chart" uri="{C3380CC4-5D6E-409C-BE32-E72D297353CC}">
              <c16:uniqueId val="{0000000C-68F9-4811-8ACE-CA5D85ED26D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5030269492601925E-2"/>
          <c:y val="0.79856444591132691"/>
          <c:w val="0.95765104689332392"/>
          <c:h val="0.201435554088673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Service Requests Received by Neighbourhood Environment Team</a:t>
            </a:r>
          </a:p>
          <a:p>
            <a:pPr>
              <a:defRPr/>
            </a:pPr>
            <a:r>
              <a:rPr lang="en-US">
                <a:latin typeface="Arial" panose="020B0604020202020204" pitchFamily="34" charset="0"/>
                <a:cs typeface="Arial" panose="020B0604020202020204" pitchFamily="34" charset="0"/>
              </a:rPr>
              <a:t>July - September</a:t>
            </a:r>
            <a:r>
              <a:rPr lang="en-US" baseline="0">
                <a:latin typeface="Arial" panose="020B0604020202020204" pitchFamily="34" charset="0"/>
                <a:cs typeface="Arial" panose="020B0604020202020204" pitchFamily="34" charset="0"/>
              </a:rPr>
              <a:t> </a:t>
            </a:r>
            <a:r>
              <a:rPr lang="en-US">
                <a:latin typeface="Arial" panose="020B0604020202020204" pitchFamily="34" charset="0"/>
                <a:cs typeface="Arial" panose="020B0604020202020204" pitchFamily="34" charset="0"/>
              </a:rPr>
              <a:t>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Graph Court - July - Sept 2023.xlsx]Sheet1'!$D$204:$D$236</c:f>
              <c:strCache>
                <c:ptCount val="31"/>
                <c:pt idx="0">
                  <c:v>Abandoned Shopping Trolleys</c:v>
                </c:pt>
                <c:pt idx="1">
                  <c:v>Abandoned Vehicles</c:v>
                </c:pt>
                <c:pt idx="2">
                  <c:v>Dog Attack on Other Domestic Animal</c:v>
                </c:pt>
                <c:pt idx="3">
                  <c:v>Dog Attack on Livestock</c:v>
                </c:pt>
                <c:pt idx="4">
                  <c:v>Dog Attack on Person</c:v>
                </c:pt>
                <c:pt idx="5">
                  <c:v>Dog Barking</c:v>
                </c:pt>
                <c:pt idx="6">
                  <c:v>Breach of Dog Control Conditions</c:v>
                </c:pt>
                <c:pt idx="7">
                  <c:v>Dog Breeding Establishments</c:v>
                </c:pt>
                <c:pt idx="8">
                  <c:v>Breach of Bye-Laws</c:v>
                </c:pt>
                <c:pt idx="9">
                  <c:v>Stray Dog Collection</c:v>
                </c:pt>
                <c:pt idx="10">
                  <c:v>Unwanted Dog Collection Requests</c:v>
                </c:pt>
                <c:pt idx="11">
                  <c:v>Dangerous Breed</c:v>
                </c:pt>
                <c:pt idx="12">
                  <c:v>Dog Education and Awareness</c:v>
                </c:pt>
                <c:pt idx="13">
                  <c:v>Environment - Project ELLA</c:v>
                </c:pt>
                <c:pt idx="14">
                  <c:v>Dog Fouling</c:v>
                </c:pt>
                <c:pt idx="15">
                  <c:v>Dog Welfare Initial Response</c:v>
                </c:pt>
                <c:pt idx="16">
                  <c:v>Dogs Off Lead</c:v>
                </c:pt>
                <c:pt idx="17">
                  <c:v>Expired Dog Licence Calls</c:v>
                </c:pt>
                <c:pt idx="18">
                  <c:v>Enviro - Motorhomes</c:v>
                </c:pt>
                <c:pt idx="19">
                  <c:v>Fly-Posting</c:v>
                </c:pt>
                <c:pt idx="20">
                  <c:v>Fly-Tipping</c:v>
                </c:pt>
                <c:pt idx="21">
                  <c:v>Greyhound Control</c:v>
                </c:pt>
                <c:pt idx="22">
                  <c:v>Inadequate Dog Control</c:v>
                </c:pt>
                <c:pt idx="23">
                  <c:v>Littering</c:v>
                </c:pt>
                <c:pt idx="24">
                  <c:v>Nuisance Parking</c:v>
                </c:pt>
                <c:pt idx="25">
                  <c:v>Shellfish Gathering</c:v>
                </c:pt>
                <c:pt idx="26">
                  <c:v>Dog Straying</c:v>
                </c:pt>
                <c:pt idx="27">
                  <c:v>Vehicles For Sale On A Road</c:v>
                </c:pt>
                <c:pt idx="28">
                  <c:v>Other Tasks</c:v>
                </c:pt>
                <c:pt idx="29">
                  <c:v>Request for Information</c:v>
                </c:pt>
                <c:pt idx="30">
                  <c:v>Graffiti</c:v>
                </c:pt>
              </c:strCache>
            </c:strRef>
          </c:cat>
          <c:val>
            <c:numRef>
              <c:f>'[Report Graph Court - July - Sept 2023.xlsx]Sheet1'!$E$204:$E$236</c:f>
              <c:numCache>
                <c:formatCode>General</c:formatCode>
                <c:ptCount val="32"/>
                <c:pt idx="0">
                  <c:v>0</c:v>
                </c:pt>
                <c:pt idx="1">
                  <c:v>69</c:v>
                </c:pt>
                <c:pt idx="2">
                  <c:v>13</c:v>
                </c:pt>
                <c:pt idx="3">
                  <c:v>0</c:v>
                </c:pt>
                <c:pt idx="4">
                  <c:v>12</c:v>
                </c:pt>
                <c:pt idx="5">
                  <c:v>47</c:v>
                </c:pt>
                <c:pt idx="6">
                  <c:v>0</c:v>
                </c:pt>
                <c:pt idx="7">
                  <c:v>6</c:v>
                </c:pt>
                <c:pt idx="8">
                  <c:v>3</c:v>
                </c:pt>
                <c:pt idx="9">
                  <c:v>42</c:v>
                </c:pt>
                <c:pt idx="10">
                  <c:v>1</c:v>
                </c:pt>
                <c:pt idx="11">
                  <c:v>3</c:v>
                </c:pt>
                <c:pt idx="12">
                  <c:v>18</c:v>
                </c:pt>
                <c:pt idx="13">
                  <c:v>15</c:v>
                </c:pt>
                <c:pt idx="14">
                  <c:v>62</c:v>
                </c:pt>
                <c:pt idx="15">
                  <c:v>17</c:v>
                </c:pt>
                <c:pt idx="16">
                  <c:v>2</c:v>
                </c:pt>
                <c:pt idx="17">
                  <c:v>244</c:v>
                </c:pt>
                <c:pt idx="18">
                  <c:v>0</c:v>
                </c:pt>
                <c:pt idx="19">
                  <c:v>0</c:v>
                </c:pt>
                <c:pt idx="20">
                  <c:v>145</c:v>
                </c:pt>
                <c:pt idx="21">
                  <c:v>0</c:v>
                </c:pt>
                <c:pt idx="22">
                  <c:v>15</c:v>
                </c:pt>
                <c:pt idx="23">
                  <c:v>30</c:v>
                </c:pt>
                <c:pt idx="24">
                  <c:v>0</c:v>
                </c:pt>
                <c:pt idx="25">
                  <c:v>0</c:v>
                </c:pt>
                <c:pt idx="26">
                  <c:v>15</c:v>
                </c:pt>
                <c:pt idx="27">
                  <c:v>1</c:v>
                </c:pt>
                <c:pt idx="28">
                  <c:v>2</c:v>
                </c:pt>
                <c:pt idx="29">
                  <c:v>2</c:v>
                </c:pt>
                <c:pt idx="30">
                  <c:v>22</c:v>
                </c:pt>
              </c:numCache>
            </c:numRef>
          </c:val>
          <c:extLst>
            <c:ext xmlns:c16="http://schemas.microsoft.com/office/drawing/2014/chart" uri="{C3380CC4-5D6E-409C-BE32-E72D297353CC}">
              <c16:uniqueId val="{00000000-9A95-4737-9959-3EE326C0707C}"/>
            </c:ext>
          </c:extLst>
        </c:ser>
        <c:dLbls>
          <c:showLegendKey val="0"/>
          <c:showVal val="0"/>
          <c:showCatName val="0"/>
          <c:showSerName val="0"/>
          <c:showPercent val="0"/>
          <c:showBubbleSize val="0"/>
        </c:dLbls>
        <c:gapWidth val="182"/>
        <c:axId val="597557088"/>
        <c:axId val="597558072"/>
      </c:barChart>
      <c:catAx>
        <c:axId val="597557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7558072"/>
        <c:crosses val="autoZero"/>
        <c:auto val="1"/>
        <c:lblAlgn val="ctr"/>
        <c:lblOffset val="100"/>
        <c:noMultiLvlLbl val="0"/>
      </c:catAx>
      <c:valAx>
        <c:axId val="597558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57088"/>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Fixed Penalties Issued by Type </a:t>
            </a:r>
          </a:p>
          <a:p>
            <a:pPr algn="ctr">
              <a:defRPr>
                <a:latin typeface="Arial" panose="020B0604020202020204" pitchFamily="34" charset="0"/>
                <a:cs typeface="Arial" panose="020B0604020202020204" pitchFamily="34" charset="0"/>
              </a:defRPr>
            </a:pPr>
            <a:r>
              <a:rPr lang="en-GB" sz="1200">
                <a:latin typeface="Arial" panose="020B0604020202020204" pitchFamily="34" charset="0"/>
                <a:cs typeface="Arial" panose="020B0604020202020204" pitchFamily="34" charset="0"/>
              </a:rPr>
              <a:t>July - September 2023</a:t>
            </a:r>
          </a:p>
        </c:rich>
      </c:tx>
      <c:layout>
        <c:manualLayout>
          <c:xMode val="edge"/>
          <c:yMode val="edge"/>
          <c:x val="0.27250542569235731"/>
          <c:y val="2.797900262467191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Graph Court - Jan - March 2023.xlsx]Sheet1'!$O$113:$V$113</c:f>
              <c:strCache>
                <c:ptCount val="6"/>
                <c:pt idx="0">
                  <c:v>Fouling</c:v>
                </c:pt>
                <c:pt idx="1">
                  <c:v>Litter</c:v>
                </c:pt>
                <c:pt idx="2">
                  <c:v>No Licence</c:v>
                </c:pt>
                <c:pt idx="3">
                  <c:v>Straying</c:v>
                </c:pt>
                <c:pt idx="4">
                  <c:v>Breach of Control Conditons </c:v>
                </c:pt>
                <c:pt idx="5">
                  <c:v>Control of Greyhounds</c:v>
                </c:pt>
              </c:strCache>
              <c:extLst/>
            </c:strRef>
          </c:cat>
          <c:val>
            <c:numRef>
              <c:f>'[Report Graph Court - Jan - March 2023.xlsx]Sheet1'!$O$114:$V$114</c:f>
              <c:numCache>
                <c:formatCode>General</c:formatCode>
                <c:ptCount val="6"/>
                <c:pt idx="0">
                  <c:v>2</c:v>
                </c:pt>
                <c:pt idx="1">
                  <c:v>22</c:v>
                </c:pt>
                <c:pt idx="2">
                  <c:v>28</c:v>
                </c:pt>
                <c:pt idx="3">
                  <c:v>17</c:v>
                </c:pt>
                <c:pt idx="4">
                  <c:v>1</c:v>
                </c:pt>
                <c:pt idx="5">
                  <c:v>1</c:v>
                </c:pt>
              </c:numCache>
              <c:extLst/>
            </c:numRef>
          </c:val>
          <c:extLst>
            <c:ext xmlns:c16="http://schemas.microsoft.com/office/drawing/2014/chart" uri="{C3380CC4-5D6E-409C-BE32-E72D297353CC}">
              <c16:uniqueId val="{00000000-8FB7-440F-8112-6AAD776C5A9C}"/>
            </c:ext>
          </c:extLst>
        </c:ser>
        <c:dLbls>
          <c:showLegendKey val="0"/>
          <c:showVal val="0"/>
          <c:showCatName val="0"/>
          <c:showSerName val="0"/>
          <c:showPercent val="0"/>
          <c:showBubbleSize val="0"/>
        </c:dLbls>
        <c:gapWidth val="182"/>
        <c:axId val="400184768"/>
        <c:axId val="400178208"/>
      </c:barChart>
      <c:catAx>
        <c:axId val="40018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78208"/>
        <c:crosses val="autoZero"/>
        <c:auto val="1"/>
        <c:lblAlgn val="ctr"/>
        <c:lblOffset val="100"/>
        <c:noMultiLvlLbl val="0"/>
      </c:catAx>
      <c:valAx>
        <c:axId val="400178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8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F2864-7CDC-464E-ABC5-2B3C06290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A2E080C9-F592-411A-B25F-9B6B9D558D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D17BF3-5952-4546-B11C-77D2C2136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7927</Words>
  <Characters>45186</Characters>
  <Application>Microsoft Office Word</Application>
  <DocSecurity>8</DocSecurity>
  <Lines>376</Lines>
  <Paragraphs>106</Paragraphs>
  <ScaleCrop>false</ScaleCrop>
  <HeadingPairs>
    <vt:vector size="2" baseType="variant">
      <vt:variant>
        <vt:lpstr>Title</vt:lpstr>
      </vt:variant>
      <vt:variant>
        <vt:i4>1</vt:i4>
      </vt:variant>
    </vt:vector>
  </HeadingPairs>
  <TitlesOfParts>
    <vt:vector size="1" baseType="lpstr">
      <vt:lpstr>240103 EC 3 January 2024</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240103 EC 3 January 2024</dc:title>
  <dc:subject/>
  <dc:creator>Glasgow, Jennifer</dc:creator>
  <cp:keywords/>
  <dc:description/>
  <cp:lastModifiedBy>Cull, Joshua</cp:lastModifiedBy>
  <cp:revision>10</cp:revision>
  <cp:lastPrinted>2023-04-25T09:09:00Z</cp:lastPrinted>
  <dcterms:created xsi:type="dcterms:W3CDTF">2024-01-12T16:52:00Z</dcterms:created>
  <dcterms:modified xsi:type="dcterms:W3CDTF">2026-01-09T10:56:00Z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