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2207" w14:textId="77777777" w:rsidR="00A54622" w:rsidRPr="00EA3D0C" w:rsidRDefault="00A54622" w:rsidP="00A065F0">
      <w:pPr>
        <w:jc w:val="center"/>
        <w:rPr>
          <w:rFonts w:cs="Arial"/>
          <w:b/>
          <w:caps/>
          <w:sz w:val="28"/>
          <w:szCs w:val="28"/>
          <w:u w:val="single"/>
        </w:rPr>
      </w:pPr>
      <w:r w:rsidRPr="00EA3D0C">
        <w:rPr>
          <w:rFonts w:cs="Arial"/>
          <w:b/>
          <w:caps/>
          <w:sz w:val="28"/>
          <w:szCs w:val="28"/>
          <w:u w:val="single"/>
        </w:rPr>
        <w:t>ARDS and North Down Borough Council</w:t>
      </w:r>
    </w:p>
    <w:p w14:paraId="485509D6" w14:textId="77777777" w:rsidR="00A54622" w:rsidRPr="00EA3D0C" w:rsidRDefault="00A54622" w:rsidP="00A065F0">
      <w:pPr>
        <w:rPr>
          <w:rFonts w:cs="Arial"/>
          <w:b/>
          <w:caps/>
          <w:szCs w:val="24"/>
          <w:u w:val="single"/>
        </w:rPr>
      </w:pPr>
    </w:p>
    <w:p w14:paraId="01671F6D" w14:textId="1AFEDD89" w:rsidR="00A54622" w:rsidRDefault="00A54622" w:rsidP="00A065F0">
      <w:pPr>
        <w:rPr>
          <w:rFonts w:cs="Arial"/>
        </w:rPr>
      </w:pPr>
      <w:r w:rsidRPr="00600EA9">
        <w:t xml:space="preserve">A </w:t>
      </w:r>
      <w:r w:rsidR="006B3CC1">
        <w:t xml:space="preserve">Hybrid </w:t>
      </w:r>
      <w:r w:rsidRPr="00600EA9">
        <w:t xml:space="preserve">meeting of the </w:t>
      </w:r>
      <w:r w:rsidR="005E5922">
        <w:t xml:space="preserve">Community and Wellbeing Committee </w:t>
      </w:r>
      <w:r w:rsidRPr="00600EA9">
        <w:t xml:space="preserve">was held </w:t>
      </w:r>
      <w:r>
        <w:t>at the Council Chamber, Church Street, Newtownards</w:t>
      </w:r>
      <w:r w:rsidR="003261BD">
        <w:t>,</w:t>
      </w:r>
      <w:r w:rsidR="006B3CC1">
        <w:t xml:space="preserve"> and via Zoom,</w:t>
      </w:r>
      <w:r>
        <w:t xml:space="preserve"> o</w:t>
      </w:r>
      <w:r w:rsidRPr="00600EA9">
        <w:t xml:space="preserve">n </w:t>
      </w:r>
      <w:r w:rsidR="005E5922">
        <w:rPr>
          <w:rFonts w:cs="Arial"/>
        </w:rPr>
        <w:t>Wednesday</w:t>
      </w:r>
      <w:r>
        <w:rPr>
          <w:rFonts w:cs="Arial"/>
        </w:rPr>
        <w:t xml:space="preserve"> </w:t>
      </w:r>
      <w:r w:rsidR="006B3CC1">
        <w:rPr>
          <w:rFonts w:cs="Arial"/>
        </w:rPr>
        <w:t xml:space="preserve">11 September </w:t>
      </w:r>
      <w:r w:rsidR="005E5922">
        <w:rPr>
          <w:rFonts w:cs="Arial"/>
        </w:rPr>
        <w:t>2024</w:t>
      </w:r>
      <w:r>
        <w:rPr>
          <w:rFonts w:cs="Arial"/>
        </w:rPr>
        <w:t xml:space="preserve"> at 7.00</w:t>
      </w:r>
      <w:r w:rsidR="0004483F">
        <w:rPr>
          <w:rFonts w:cs="Arial"/>
        </w:rPr>
        <w:t xml:space="preserve"> </w:t>
      </w:r>
      <w:r w:rsidRPr="000A416A">
        <w:rPr>
          <w:rFonts w:cs="Arial"/>
        </w:rPr>
        <w:t xml:space="preserve">pm. </w:t>
      </w:r>
    </w:p>
    <w:p w14:paraId="6C2D536A" w14:textId="77777777" w:rsidR="00A54622" w:rsidRPr="00EA3D0C" w:rsidRDefault="00A54622" w:rsidP="00A065F0">
      <w:pPr>
        <w:rPr>
          <w:rFonts w:cs="Arial"/>
          <w:b/>
          <w:szCs w:val="24"/>
        </w:rPr>
      </w:pPr>
    </w:p>
    <w:p w14:paraId="33A2916F" w14:textId="77777777" w:rsidR="005E5922" w:rsidRPr="005E5922" w:rsidRDefault="005E5922" w:rsidP="005E5922">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7EB20EEF" w14:textId="77777777" w:rsidR="005E5922" w:rsidRPr="005E5922" w:rsidRDefault="005E5922" w:rsidP="005E5922">
      <w:pPr>
        <w:rPr>
          <w:rFonts w:eastAsiaTheme="minorHAnsi" w:cs="Arial"/>
          <w:b/>
          <w:szCs w:val="24"/>
        </w:rPr>
      </w:pPr>
    </w:p>
    <w:p w14:paraId="0FF3EF32" w14:textId="53F83139" w:rsidR="005E5922" w:rsidRPr="005E5922" w:rsidRDefault="005E5922" w:rsidP="005E5922">
      <w:pPr>
        <w:tabs>
          <w:tab w:val="left" w:pos="2156"/>
        </w:tabs>
        <w:rPr>
          <w:rFonts w:eastAsiaTheme="minorHAnsi" w:cs="Arial"/>
          <w:bCs/>
          <w:szCs w:val="24"/>
        </w:rPr>
      </w:pPr>
      <w:r w:rsidRPr="005E5922">
        <w:rPr>
          <w:rFonts w:eastAsiaTheme="minorHAnsi" w:cs="Arial"/>
          <w:b/>
          <w:szCs w:val="24"/>
        </w:rPr>
        <w:t>In the Chair:</w:t>
      </w:r>
      <w:r w:rsidRPr="005E5922">
        <w:rPr>
          <w:rFonts w:eastAsiaTheme="minorHAnsi" w:cs="Arial"/>
          <w:b/>
          <w:szCs w:val="24"/>
        </w:rPr>
        <w:tab/>
      </w:r>
      <w:r w:rsidR="006B3CC1">
        <w:rPr>
          <w:rFonts w:eastAsiaTheme="minorHAnsi" w:cs="Arial"/>
          <w:bCs/>
          <w:szCs w:val="24"/>
        </w:rPr>
        <w:t>Alderman Brooks</w:t>
      </w:r>
      <w:r w:rsidR="003D5F55">
        <w:rPr>
          <w:rFonts w:eastAsiaTheme="minorHAnsi" w:cs="Arial"/>
          <w:b/>
          <w:szCs w:val="24"/>
        </w:rPr>
        <w:t xml:space="preserve"> </w:t>
      </w:r>
      <w:r w:rsidR="002126F1">
        <w:rPr>
          <w:rFonts w:eastAsiaTheme="minorHAnsi" w:cs="Arial"/>
          <w:b/>
          <w:szCs w:val="24"/>
        </w:rPr>
        <w:t xml:space="preserve"> </w:t>
      </w:r>
    </w:p>
    <w:p w14:paraId="1C2C1B1F" w14:textId="77777777" w:rsidR="005E5922" w:rsidRPr="005E5922" w:rsidRDefault="005E5922" w:rsidP="005E5922">
      <w:pPr>
        <w:tabs>
          <w:tab w:val="left" w:pos="2156"/>
        </w:tabs>
        <w:rPr>
          <w:rFonts w:eastAsiaTheme="minorHAnsi" w:cs="Arial"/>
          <w:b/>
          <w:szCs w:val="24"/>
        </w:rPr>
      </w:pPr>
    </w:p>
    <w:p w14:paraId="63193273" w14:textId="7B4CE97B" w:rsidR="005E5922" w:rsidRPr="005E5922" w:rsidRDefault="005E5922" w:rsidP="005E5922">
      <w:pPr>
        <w:tabs>
          <w:tab w:val="left" w:pos="2156"/>
          <w:tab w:val="left" w:pos="4536"/>
        </w:tabs>
        <w:rPr>
          <w:rFonts w:eastAsiaTheme="minorHAnsi" w:cs="Arial"/>
          <w:bCs/>
          <w:szCs w:val="24"/>
        </w:rPr>
      </w:pPr>
      <w:r w:rsidRPr="005E5922">
        <w:rPr>
          <w:rFonts w:eastAsiaTheme="minorHAnsi" w:cs="Arial"/>
          <w:b/>
          <w:szCs w:val="24"/>
        </w:rPr>
        <w:t>Alderm</w:t>
      </w:r>
      <w:r w:rsidR="003A5F31">
        <w:rPr>
          <w:rFonts w:eastAsiaTheme="minorHAnsi" w:cs="Arial"/>
          <w:b/>
          <w:szCs w:val="24"/>
        </w:rPr>
        <w:t>a</w:t>
      </w:r>
      <w:r w:rsidRPr="005E5922">
        <w:rPr>
          <w:rFonts w:eastAsiaTheme="minorHAnsi" w:cs="Arial"/>
          <w:b/>
          <w:szCs w:val="24"/>
        </w:rPr>
        <w:t>n:</w:t>
      </w:r>
      <w:r w:rsidRPr="005E5922">
        <w:rPr>
          <w:rFonts w:eastAsiaTheme="minorHAnsi" w:cs="Arial"/>
          <w:b/>
          <w:szCs w:val="24"/>
        </w:rPr>
        <w:tab/>
      </w:r>
      <w:r w:rsidRPr="005E5922">
        <w:rPr>
          <w:rFonts w:eastAsiaTheme="minorHAnsi" w:cs="Arial"/>
          <w:bCs/>
          <w:szCs w:val="24"/>
        </w:rPr>
        <w:t>Adair</w:t>
      </w:r>
    </w:p>
    <w:p w14:paraId="10E7F9EC" w14:textId="77777777" w:rsidR="00E254E5" w:rsidRDefault="005E5922" w:rsidP="005E5922">
      <w:pPr>
        <w:tabs>
          <w:tab w:val="left" w:pos="2156"/>
          <w:tab w:val="left" w:pos="4536"/>
        </w:tabs>
        <w:rPr>
          <w:rFonts w:eastAsiaTheme="minorHAnsi" w:cs="Arial"/>
          <w:bCs/>
          <w:szCs w:val="24"/>
        </w:rPr>
      </w:pPr>
      <w:r w:rsidRPr="005E5922">
        <w:rPr>
          <w:rFonts w:eastAsiaTheme="minorHAnsi" w:cs="Arial"/>
          <w:b/>
          <w:szCs w:val="24"/>
        </w:rPr>
        <w:tab/>
      </w:r>
      <w:r w:rsidR="00E254E5" w:rsidRPr="00E254E5">
        <w:rPr>
          <w:rFonts w:eastAsiaTheme="minorHAnsi" w:cs="Arial"/>
          <w:bCs/>
          <w:szCs w:val="24"/>
        </w:rPr>
        <w:t>Cummings</w:t>
      </w:r>
    </w:p>
    <w:p w14:paraId="611E7749" w14:textId="26DD3FDE" w:rsidR="005E5922" w:rsidRPr="00E254E5" w:rsidRDefault="005E5922" w:rsidP="005E5922">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2867931B" w14:textId="3B77FF6D" w:rsidR="009E4B96" w:rsidRDefault="005E5922" w:rsidP="005E5922">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sidR="00215D03">
        <w:rPr>
          <w:rFonts w:eastAsiaTheme="minorHAnsi" w:cs="Arial"/>
          <w:bCs/>
          <w:szCs w:val="24"/>
        </w:rPr>
        <w:t>Ashe</w:t>
      </w:r>
      <w:r w:rsidR="009E4B96">
        <w:rPr>
          <w:rFonts w:eastAsiaTheme="minorHAnsi" w:cs="Arial"/>
          <w:bCs/>
          <w:szCs w:val="24"/>
        </w:rPr>
        <w:tab/>
        <w:t>S Irvine (Zoom)</w:t>
      </w:r>
    </w:p>
    <w:p w14:paraId="68D318C3" w14:textId="3C5EB6D9" w:rsidR="005E5922" w:rsidRPr="005E5922" w:rsidRDefault="009E4B96" w:rsidP="005E5922">
      <w:pPr>
        <w:tabs>
          <w:tab w:val="left" w:pos="2156"/>
          <w:tab w:val="left" w:pos="4536"/>
        </w:tabs>
        <w:rPr>
          <w:rFonts w:eastAsiaTheme="minorHAnsi" w:cs="Arial"/>
          <w:bCs/>
          <w:szCs w:val="24"/>
        </w:rPr>
      </w:pPr>
      <w:r>
        <w:rPr>
          <w:rFonts w:eastAsiaTheme="minorHAnsi" w:cs="Arial"/>
          <w:bCs/>
          <w:szCs w:val="24"/>
        </w:rPr>
        <w:tab/>
        <w:t>Boyle</w:t>
      </w:r>
      <w:r w:rsidR="005E5922" w:rsidRPr="005E5922">
        <w:rPr>
          <w:rFonts w:eastAsiaTheme="minorHAnsi" w:cs="Arial"/>
          <w:bCs/>
          <w:szCs w:val="24"/>
        </w:rPr>
        <w:tab/>
      </w:r>
      <w:r>
        <w:rPr>
          <w:rFonts w:eastAsiaTheme="minorHAnsi" w:cs="Arial"/>
          <w:bCs/>
          <w:szCs w:val="24"/>
        </w:rPr>
        <w:t>W Irvine</w:t>
      </w:r>
      <w:r w:rsidR="003D5F55">
        <w:rPr>
          <w:rFonts w:eastAsiaTheme="minorHAnsi" w:cs="Arial"/>
          <w:bCs/>
          <w:szCs w:val="24"/>
        </w:rPr>
        <w:t xml:space="preserve"> </w:t>
      </w:r>
    </w:p>
    <w:p w14:paraId="0569EA9A" w14:textId="43E713E0" w:rsidR="005E5922" w:rsidRPr="005E5922" w:rsidRDefault="005E5922" w:rsidP="005E5922">
      <w:pPr>
        <w:tabs>
          <w:tab w:val="left" w:pos="2156"/>
          <w:tab w:val="left" w:pos="4536"/>
        </w:tabs>
        <w:rPr>
          <w:rFonts w:eastAsiaTheme="minorHAnsi" w:cs="Arial"/>
          <w:bCs/>
          <w:szCs w:val="24"/>
        </w:rPr>
      </w:pPr>
      <w:r w:rsidRPr="005E5922">
        <w:rPr>
          <w:rFonts w:eastAsiaTheme="minorHAnsi" w:cs="Arial"/>
          <w:bCs/>
          <w:szCs w:val="24"/>
        </w:rPr>
        <w:tab/>
      </w:r>
      <w:r w:rsidR="003D5F55">
        <w:rPr>
          <w:rFonts w:eastAsiaTheme="minorHAnsi" w:cs="Arial"/>
          <w:bCs/>
          <w:szCs w:val="24"/>
        </w:rPr>
        <w:t xml:space="preserve">Chambers </w:t>
      </w:r>
      <w:r w:rsidR="003D5F55">
        <w:rPr>
          <w:rFonts w:eastAsiaTheme="minorHAnsi" w:cs="Arial"/>
          <w:bCs/>
          <w:szCs w:val="24"/>
        </w:rPr>
        <w:tab/>
      </w:r>
      <w:r w:rsidR="009E4B96">
        <w:rPr>
          <w:rFonts w:eastAsiaTheme="minorHAnsi" w:cs="Arial"/>
          <w:bCs/>
          <w:szCs w:val="24"/>
        </w:rPr>
        <w:t>Kendall</w:t>
      </w:r>
      <w:r w:rsidR="003D5F55">
        <w:rPr>
          <w:rFonts w:eastAsiaTheme="minorHAnsi" w:cs="Arial"/>
          <w:bCs/>
          <w:szCs w:val="24"/>
        </w:rPr>
        <w:t xml:space="preserve"> </w:t>
      </w:r>
    </w:p>
    <w:p w14:paraId="1B6FC062" w14:textId="76944773" w:rsidR="00215D03" w:rsidRPr="005E5922" w:rsidRDefault="005E5922" w:rsidP="005E5922">
      <w:pPr>
        <w:tabs>
          <w:tab w:val="left" w:pos="2156"/>
          <w:tab w:val="left" w:pos="4536"/>
        </w:tabs>
        <w:rPr>
          <w:rFonts w:eastAsiaTheme="minorHAnsi" w:cs="Arial"/>
          <w:bCs/>
          <w:szCs w:val="24"/>
        </w:rPr>
      </w:pPr>
      <w:r w:rsidRPr="005E5922">
        <w:rPr>
          <w:rFonts w:eastAsiaTheme="minorHAnsi" w:cs="Arial"/>
          <w:bCs/>
          <w:szCs w:val="24"/>
        </w:rPr>
        <w:tab/>
      </w:r>
      <w:r w:rsidR="003D5F55">
        <w:rPr>
          <w:rFonts w:eastAsiaTheme="minorHAnsi" w:cs="Arial"/>
          <w:bCs/>
          <w:szCs w:val="24"/>
        </w:rPr>
        <w:t xml:space="preserve">Cochrane </w:t>
      </w:r>
      <w:r w:rsidRPr="005E5922">
        <w:rPr>
          <w:rFonts w:eastAsiaTheme="minorHAnsi" w:cs="Arial"/>
          <w:bCs/>
          <w:szCs w:val="24"/>
        </w:rPr>
        <w:tab/>
      </w:r>
      <w:r w:rsidR="009E4B96">
        <w:rPr>
          <w:rFonts w:eastAsiaTheme="minorHAnsi" w:cs="Arial"/>
          <w:bCs/>
          <w:szCs w:val="24"/>
        </w:rPr>
        <w:t>McClean</w:t>
      </w:r>
    </w:p>
    <w:p w14:paraId="413DCE68" w14:textId="7F1AFC9E" w:rsidR="009E4B96" w:rsidRDefault="005E5922" w:rsidP="005E5922">
      <w:pPr>
        <w:tabs>
          <w:tab w:val="left" w:pos="2156"/>
          <w:tab w:val="left" w:pos="4536"/>
        </w:tabs>
        <w:rPr>
          <w:rFonts w:eastAsiaTheme="minorHAnsi" w:cs="Arial"/>
          <w:bCs/>
          <w:szCs w:val="24"/>
        </w:rPr>
      </w:pPr>
      <w:r w:rsidRPr="005E5922">
        <w:rPr>
          <w:rFonts w:eastAsiaTheme="minorHAnsi" w:cs="Arial"/>
          <w:bCs/>
          <w:szCs w:val="24"/>
        </w:rPr>
        <w:tab/>
      </w:r>
      <w:r w:rsidR="009E4B96">
        <w:rPr>
          <w:rFonts w:eastAsiaTheme="minorHAnsi" w:cs="Arial"/>
          <w:bCs/>
          <w:szCs w:val="24"/>
        </w:rPr>
        <w:t>Harbinson</w:t>
      </w:r>
      <w:r w:rsidR="009E4B96">
        <w:rPr>
          <w:rFonts w:eastAsiaTheme="minorHAnsi" w:cs="Arial"/>
          <w:bCs/>
          <w:szCs w:val="24"/>
        </w:rPr>
        <w:tab/>
        <w:t>Moore</w:t>
      </w:r>
    </w:p>
    <w:p w14:paraId="4F855AEA" w14:textId="3486671E" w:rsidR="005E5922" w:rsidRPr="005E5922" w:rsidRDefault="005E5922" w:rsidP="005E5922">
      <w:pPr>
        <w:tabs>
          <w:tab w:val="left" w:pos="2156"/>
          <w:tab w:val="left" w:pos="4536"/>
        </w:tabs>
        <w:rPr>
          <w:rFonts w:eastAsiaTheme="minorHAnsi" w:cs="Arial"/>
          <w:bCs/>
          <w:szCs w:val="24"/>
        </w:rPr>
      </w:pPr>
      <w:r w:rsidRPr="005E5922">
        <w:rPr>
          <w:rFonts w:eastAsiaTheme="minorHAnsi" w:cs="Arial"/>
          <w:bCs/>
          <w:szCs w:val="24"/>
        </w:rPr>
        <w:tab/>
      </w:r>
      <w:r w:rsidR="009E4B96">
        <w:rPr>
          <w:rFonts w:eastAsiaTheme="minorHAnsi" w:cs="Arial"/>
          <w:bCs/>
          <w:szCs w:val="24"/>
        </w:rPr>
        <w:t>Hollywood</w:t>
      </w:r>
    </w:p>
    <w:p w14:paraId="76D12741" w14:textId="23CB032B" w:rsidR="003D5F55" w:rsidRDefault="005E5922" w:rsidP="003D5F55">
      <w:pPr>
        <w:tabs>
          <w:tab w:val="left" w:pos="2156"/>
          <w:tab w:val="left" w:pos="4536"/>
        </w:tabs>
        <w:rPr>
          <w:rFonts w:eastAsiaTheme="minorHAnsi" w:cs="Arial"/>
          <w:bCs/>
          <w:szCs w:val="24"/>
        </w:rPr>
      </w:pPr>
      <w:r w:rsidRPr="005E5922">
        <w:rPr>
          <w:rFonts w:eastAsiaTheme="minorHAnsi" w:cs="Arial"/>
          <w:bCs/>
          <w:szCs w:val="24"/>
        </w:rPr>
        <w:tab/>
      </w:r>
    </w:p>
    <w:p w14:paraId="286C42F5" w14:textId="17A44CCB" w:rsidR="00A54622" w:rsidRDefault="005E5922" w:rsidP="001E62D8">
      <w:pPr>
        <w:tabs>
          <w:tab w:val="left" w:pos="2156"/>
          <w:tab w:val="left" w:pos="4536"/>
        </w:tabs>
        <w:rPr>
          <w:rFonts w:eastAsiaTheme="minorHAnsi" w:cs="Arial"/>
          <w:szCs w:val="24"/>
        </w:rPr>
      </w:pPr>
      <w:r w:rsidRPr="005E5922">
        <w:rPr>
          <w:rFonts w:eastAsiaTheme="minorHAnsi" w:cs="Arial"/>
          <w:b/>
          <w:szCs w:val="24"/>
        </w:rPr>
        <w:t>Officers</w:t>
      </w:r>
      <w:r w:rsidR="003A5F31">
        <w:rPr>
          <w:rFonts w:eastAsiaTheme="minorHAnsi" w:cs="Arial"/>
          <w:b/>
          <w:szCs w:val="24"/>
        </w:rPr>
        <w:t xml:space="preserve"> in Attendance</w:t>
      </w:r>
      <w:r w:rsidRPr="005E5922">
        <w:rPr>
          <w:rFonts w:eastAsiaTheme="minorHAnsi" w:cs="Arial"/>
          <w:b/>
          <w:szCs w:val="24"/>
        </w:rPr>
        <w:t xml:space="preserve">: </w:t>
      </w:r>
      <w:r w:rsidR="003261BD" w:rsidRPr="003261BD">
        <w:rPr>
          <w:rFonts w:eastAsiaTheme="minorHAnsi" w:cs="Arial"/>
          <w:bCs/>
          <w:szCs w:val="24"/>
        </w:rPr>
        <w:t>Director of Community and Wellbeing (G Bannister),</w:t>
      </w:r>
      <w:r w:rsidR="003261BD">
        <w:rPr>
          <w:rFonts w:eastAsiaTheme="minorHAnsi" w:cs="Arial"/>
          <w:b/>
          <w:szCs w:val="24"/>
        </w:rPr>
        <w:t xml:space="preserve"> </w:t>
      </w:r>
      <w:r w:rsidR="00676EC2" w:rsidRPr="00676EC2">
        <w:rPr>
          <w:rFonts w:eastAsiaTheme="minorHAnsi" w:cs="Arial"/>
          <w:bCs/>
          <w:szCs w:val="24"/>
        </w:rPr>
        <w:t xml:space="preserve">Head of Environmental Health, Protection and Development (A Faulkner), </w:t>
      </w:r>
      <w:r w:rsidRPr="00676EC2">
        <w:rPr>
          <w:rFonts w:eastAsiaTheme="minorHAnsi" w:cs="Arial"/>
          <w:bCs/>
          <w:szCs w:val="24"/>
        </w:rPr>
        <w:t xml:space="preserve">Head of Community </w:t>
      </w:r>
      <w:r w:rsidR="00D90F8B">
        <w:rPr>
          <w:rFonts w:eastAsiaTheme="minorHAnsi" w:cs="Arial"/>
          <w:bCs/>
          <w:szCs w:val="24"/>
        </w:rPr>
        <w:t>and</w:t>
      </w:r>
      <w:r w:rsidRPr="00676EC2">
        <w:rPr>
          <w:rFonts w:eastAsiaTheme="minorHAnsi" w:cs="Arial"/>
          <w:bCs/>
          <w:szCs w:val="24"/>
        </w:rPr>
        <w:t xml:space="preserve"> Culture (N Dorrian), Head of Leisure Services (I O’Neill), </w:t>
      </w:r>
      <w:r w:rsidR="00215D03">
        <w:rPr>
          <w:rFonts w:eastAsiaTheme="minorHAnsi" w:cs="Arial"/>
          <w:bCs/>
          <w:szCs w:val="24"/>
        </w:rPr>
        <w:t xml:space="preserve">Head of </w:t>
      </w:r>
      <w:r w:rsidRPr="00676EC2">
        <w:rPr>
          <w:rFonts w:eastAsiaTheme="minorHAnsi" w:cs="Arial"/>
          <w:bCs/>
          <w:szCs w:val="24"/>
        </w:rPr>
        <w:t xml:space="preserve">Parks </w:t>
      </w:r>
      <w:r w:rsidR="00D90F8B">
        <w:rPr>
          <w:rFonts w:eastAsiaTheme="minorHAnsi" w:cs="Arial"/>
          <w:bCs/>
          <w:szCs w:val="24"/>
        </w:rPr>
        <w:t>and</w:t>
      </w:r>
      <w:r w:rsidRPr="00676EC2">
        <w:rPr>
          <w:rFonts w:eastAsiaTheme="minorHAnsi" w:cs="Arial"/>
          <w:bCs/>
          <w:szCs w:val="24"/>
        </w:rPr>
        <w:t xml:space="preserve"> Cemeteries</w:t>
      </w:r>
      <w:r w:rsidR="00676EC2">
        <w:rPr>
          <w:rFonts w:eastAsiaTheme="minorHAnsi" w:cs="Arial"/>
          <w:bCs/>
          <w:szCs w:val="24"/>
        </w:rPr>
        <w:t xml:space="preserve"> </w:t>
      </w:r>
      <w:r w:rsidRPr="00676EC2">
        <w:rPr>
          <w:rFonts w:eastAsiaTheme="minorHAnsi" w:cs="Arial"/>
          <w:bCs/>
          <w:szCs w:val="24"/>
        </w:rPr>
        <w:t>(</w:t>
      </w:r>
      <w:r w:rsidR="00215D03">
        <w:rPr>
          <w:rFonts w:eastAsiaTheme="minorHAnsi" w:cs="Arial"/>
          <w:bCs/>
          <w:szCs w:val="24"/>
        </w:rPr>
        <w:t>S Daye</w:t>
      </w:r>
      <w:r w:rsidRPr="00676EC2">
        <w:rPr>
          <w:rFonts w:eastAsiaTheme="minorHAnsi" w:cs="Arial"/>
          <w:bCs/>
          <w:szCs w:val="24"/>
        </w:rPr>
        <w:t xml:space="preserve">) and Democratic Services Officer </w:t>
      </w:r>
      <w:r w:rsidR="006B3CC1">
        <w:rPr>
          <w:rFonts w:eastAsiaTheme="minorHAnsi" w:cs="Arial"/>
          <w:bCs/>
          <w:szCs w:val="24"/>
        </w:rPr>
        <w:t>(R King</w:t>
      </w:r>
      <w:r w:rsidRPr="00676EC2">
        <w:rPr>
          <w:rFonts w:eastAsiaTheme="minorHAnsi" w:cs="Arial"/>
          <w:bCs/>
          <w:szCs w:val="24"/>
        </w:rPr>
        <w:t>)</w:t>
      </w:r>
      <w:r w:rsidRPr="005E5922">
        <w:rPr>
          <w:rFonts w:eastAsiaTheme="minorHAnsi" w:cs="Arial"/>
          <w:szCs w:val="24"/>
        </w:rPr>
        <w:t xml:space="preserve"> </w:t>
      </w:r>
    </w:p>
    <w:p w14:paraId="6361D9C5" w14:textId="77777777" w:rsidR="00F76FE8" w:rsidRDefault="00F76FE8" w:rsidP="00A065F0"/>
    <w:p w14:paraId="5C517C15" w14:textId="77777777" w:rsidR="00A54622" w:rsidRPr="00373C0D" w:rsidRDefault="00A54622" w:rsidP="00A065F0">
      <w:pPr>
        <w:pStyle w:val="Heading1"/>
      </w:pPr>
      <w:r>
        <w:t>1.</w:t>
      </w:r>
      <w:r>
        <w:tab/>
      </w:r>
      <w:r w:rsidRPr="000F6E2D">
        <w:rPr>
          <w:u w:val="single"/>
        </w:rPr>
        <w:t>Apologies</w:t>
      </w:r>
    </w:p>
    <w:p w14:paraId="3D120B9E" w14:textId="77777777" w:rsidR="00A54622" w:rsidRDefault="00A54622" w:rsidP="00A065F0">
      <w:pPr>
        <w:ind w:left="567" w:hanging="567"/>
        <w:rPr>
          <w:rFonts w:cs="Arial"/>
          <w:szCs w:val="24"/>
        </w:rPr>
      </w:pPr>
    </w:p>
    <w:p w14:paraId="5AB5777A" w14:textId="1C67A65B" w:rsidR="00A54622" w:rsidRDefault="003E1DDC" w:rsidP="003E1DDC">
      <w:pPr>
        <w:rPr>
          <w:rFonts w:cs="Arial"/>
          <w:szCs w:val="24"/>
        </w:rPr>
      </w:pPr>
      <w:r>
        <w:rPr>
          <w:rFonts w:cs="Arial"/>
          <w:szCs w:val="24"/>
        </w:rPr>
        <w:t xml:space="preserve">Apologies for inability to attend were received from </w:t>
      </w:r>
      <w:r w:rsidR="009E4B96">
        <w:rPr>
          <w:rFonts w:cs="Arial"/>
          <w:szCs w:val="24"/>
        </w:rPr>
        <w:t>Alderman McRandal and Councillor Douglas.</w:t>
      </w:r>
    </w:p>
    <w:p w14:paraId="0D5DB94A" w14:textId="77777777" w:rsidR="003E1DDC" w:rsidRPr="00373C0D" w:rsidRDefault="003E1DDC" w:rsidP="00A065F0">
      <w:pPr>
        <w:ind w:left="567" w:hanging="567"/>
        <w:rPr>
          <w:rFonts w:cs="Arial"/>
          <w:szCs w:val="24"/>
        </w:rPr>
      </w:pPr>
    </w:p>
    <w:p w14:paraId="7EB55776" w14:textId="77777777" w:rsidR="00A54622" w:rsidRPr="000F6E2D" w:rsidRDefault="00A54622" w:rsidP="00A065F0">
      <w:pPr>
        <w:pStyle w:val="Heading1"/>
      </w:pPr>
      <w:r>
        <w:t>2.</w:t>
      </w:r>
      <w:r>
        <w:tab/>
      </w:r>
      <w:r w:rsidRPr="000F6E2D">
        <w:rPr>
          <w:u w:val="single"/>
        </w:rPr>
        <w:t>Declarations of Interest</w:t>
      </w:r>
    </w:p>
    <w:p w14:paraId="0DE94966" w14:textId="77777777" w:rsidR="00A54622" w:rsidRDefault="00A54622" w:rsidP="00A065F0"/>
    <w:p w14:paraId="32BAEECA" w14:textId="49574005" w:rsidR="00B7502F" w:rsidRDefault="00DC438D" w:rsidP="00B53B92">
      <w:pPr>
        <w:rPr>
          <w:rFonts w:cs="Arial"/>
          <w:szCs w:val="24"/>
        </w:rPr>
      </w:pPr>
      <w:r>
        <w:rPr>
          <w:rFonts w:cs="Arial"/>
          <w:szCs w:val="24"/>
        </w:rPr>
        <w:t>The following declarations of interest were notified:</w:t>
      </w:r>
    </w:p>
    <w:p w14:paraId="1B011344" w14:textId="77777777" w:rsidR="005E4EB4" w:rsidRDefault="005E4EB4" w:rsidP="00B53B92">
      <w:pPr>
        <w:rPr>
          <w:rFonts w:cs="Arial"/>
          <w:szCs w:val="24"/>
        </w:rPr>
      </w:pPr>
    </w:p>
    <w:p w14:paraId="0512AA44" w14:textId="5652E0E9" w:rsidR="005E4EB4" w:rsidRDefault="007A4444" w:rsidP="00B53B92">
      <w:pPr>
        <w:rPr>
          <w:rFonts w:cs="Arial"/>
          <w:szCs w:val="24"/>
        </w:rPr>
      </w:pPr>
      <w:r>
        <w:rPr>
          <w:rFonts w:cs="Arial"/>
          <w:szCs w:val="24"/>
        </w:rPr>
        <w:t xml:space="preserve">Councillor Chambers </w:t>
      </w:r>
    </w:p>
    <w:p w14:paraId="27D5A84D" w14:textId="54657235" w:rsidR="007A4444" w:rsidRDefault="007A4444" w:rsidP="00B53B92">
      <w:pPr>
        <w:rPr>
          <w:rFonts w:cs="Arial"/>
          <w:szCs w:val="24"/>
        </w:rPr>
      </w:pPr>
      <w:r>
        <w:rPr>
          <w:rFonts w:cs="Arial"/>
          <w:szCs w:val="24"/>
        </w:rPr>
        <w:t xml:space="preserve">Item 3 – </w:t>
      </w:r>
      <w:r w:rsidR="009E4B96" w:rsidRPr="009E4B96">
        <w:rPr>
          <w:rFonts w:cs="Arial"/>
          <w:szCs w:val="24"/>
        </w:rPr>
        <w:t>Appointments to the Board of the Northern Community Leisure Trust</w:t>
      </w:r>
    </w:p>
    <w:p w14:paraId="0ADBFA71" w14:textId="273F1254" w:rsidR="007A4444" w:rsidRDefault="007A4444" w:rsidP="00B53B92">
      <w:pPr>
        <w:rPr>
          <w:rFonts w:cs="Arial"/>
          <w:szCs w:val="24"/>
        </w:rPr>
      </w:pPr>
      <w:r>
        <w:rPr>
          <w:rFonts w:cs="Arial"/>
          <w:szCs w:val="24"/>
        </w:rPr>
        <w:t>Item 32</w:t>
      </w:r>
      <w:r w:rsidR="009E4B96">
        <w:rPr>
          <w:rFonts w:cs="Arial"/>
          <w:szCs w:val="24"/>
        </w:rPr>
        <w:t xml:space="preserve"> </w:t>
      </w:r>
      <w:r>
        <w:rPr>
          <w:rFonts w:cs="Arial"/>
          <w:szCs w:val="24"/>
        </w:rPr>
        <w:t xml:space="preserve"> –</w:t>
      </w:r>
      <w:r w:rsidR="009E4B96">
        <w:rPr>
          <w:rFonts w:cs="Arial"/>
          <w:szCs w:val="24"/>
        </w:rPr>
        <w:t xml:space="preserve"> </w:t>
      </w:r>
      <w:r w:rsidR="009E4B96" w:rsidRPr="009E4B96">
        <w:rPr>
          <w:rFonts w:cs="Arial"/>
          <w:szCs w:val="24"/>
        </w:rPr>
        <w:t>Aurora Moveable Pool Floors</w:t>
      </w:r>
    </w:p>
    <w:p w14:paraId="3EF278C9" w14:textId="4F0C9B0A" w:rsidR="007A4444" w:rsidRDefault="007A4444" w:rsidP="00B53B92">
      <w:pPr>
        <w:rPr>
          <w:rFonts w:cs="Arial"/>
          <w:szCs w:val="24"/>
        </w:rPr>
      </w:pPr>
      <w:r>
        <w:rPr>
          <w:rFonts w:cs="Arial"/>
          <w:szCs w:val="24"/>
        </w:rPr>
        <w:t xml:space="preserve">Item 35 – </w:t>
      </w:r>
      <w:r w:rsidR="00B34845" w:rsidRPr="00B34845">
        <w:rPr>
          <w:rFonts w:cs="Arial"/>
          <w:szCs w:val="24"/>
        </w:rPr>
        <w:t>Northern Community Leisure Trust Q1 2024-2025</w:t>
      </w:r>
    </w:p>
    <w:p w14:paraId="3B3DF102" w14:textId="77777777" w:rsidR="007A4444" w:rsidRDefault="007A4444" w:rsidP="00B53B92">
      <w:pPr>
        <w:rPr>
          <w:rFonts w:cs="Arial"/>
          <w:szCs w:val="24"/>
        </w:rPr>
      </w:pPr>
    </w:p>
    <w:p w14:paraId="59E1E862" w14:textId="2A1FBB0B" w:rsidR="007A4444" w:rsidRDefault="007A4444" w:rsidP="00B53B92">
      <w:pPr>
        <w:rPr>
          <w:rFonts w:cs="Arial"/>
          <w:szCs w:val="24"/>
        </w:rPr>
      </w:pPr>
      <w:r>
        <w:rPr>
          <w:rFonts w:cs="Arial"/>
          <w:szCs w:val="24"/>
        </w:rPr>
        <w:t>Councillor S Irvine</w:t>
      </w:r>
    </w:p>
    <w:p w14:paraId="173BE7D8" w14:textId="07680256" w:rsidR="007A4444" w:rsidRDefault="007A4444" w:rsidP="00B53B92">
      <w:pPr>
        <w:rPr>
          <w:rFonts w:cs="Arial"/>
          <w:szCs w:val="24"/>
        </w:rPr>
      </w:pPr>
      <w:r>
        <w:rPr>
          <w:rFonts w:cs="Arial"/>
          <w:szCs w:val="24"/>
        </w:rPr>
        <w:t>Item 11 –</w:t>
      </w:r>
      <w:r w:rsidR="00B34845">
        <w:rPr>
          <w:rFonts w:cs="Arial"/>
          <w:szCs w:val="24"/>
        </w:rPr>
        <w:t xml:space="preserve"> </w:t>
      </w:r>
      <w:r w:rsidR="00B34845" w:rsidRPr="00B34845">
        <w:rPr>
          <w:rFonts w:cs="Arial"/>
          <w:szCs w:val="24"/>
        </w:rPr>
        <w:t>Ards and North Down Sports Forum Grants (WG August 2024</w:t>
      </w:r>
      <w:r w:rsidR="00B34845">
        <w:rPr>
          <w:rFonts w:cs="Arial"/>
          <w:szCs w:val="24"/>
        </w:rPr>
        <w:t>)</w:t>
      </w:r>
    </w:p>
    <w:p w14:paraId="5665B78D" w14:textId="77777777" w:rsidR="007A4444" w:rsidRDefault="007A4444" w:rsidP="00B53B92">
      <w:pPr>
        <w:rPr>
          <w:rFonts w:cs="Arial"/>
          <w:szCs w:val="24"/>
        </w:rPr>
      </w:pPr>
    </w:p>
    <w:p w14:paraId="4898EE86" w14:textId="26F625FF" w:rsidR="007A4444" w:rsidRDefault="007A4444" w:rsidP="00B53B92">
      <w:pPr>
        <w:rPr>
          <w:rFonts w:cs="Arial"/>
          <w:szCs w:val="24"/>
        </w:rPr>
      </w:pPr>
      <w:r>
        <w:rPr>
          <w:rFonts w:cs="Arial"/>
          <w:szCs w:val="24"/>
        </w:rPr>
        <w:t>Councillor W Irvine</w:t>
      </w:r>
    </w:p>
    <w:p w14:paraId="78D74292" w14:textId="3A1D86DC" w:rsidR="007A4444" w:rsidRDefault="007A4444" w:rsidP="00B53B92">
      <w:pPr>
        <w:rPr>
          <w:rFonts w:cs="Arial"/>
          <w:szCs w:val="24"/>
        </w:rPr>
      </w:pPr>
      <w:r>
        <w:rPr>
          <w:rFonts w:cs="Arial"/>
          <w:szCs w:val="24"/>
        </w:rPr>
        <w:t xml:space="preserve">Item 3 – </w:t>
      </w:r>
      <w:r w:rsidR="009E4B96" w:rsidRPr="009E4B96">
        <w:rPr>
          <w:rFonts w:cs="Arial"/>
          <w:szCs w:val="24"/>
        </w:rPr>
        <w:t>Appointments to the Board of the Northern Community Leisure Trust</w:t>
      </w:r>
    </w:p>
    <w:p w14:paraId="7B0A204F" w14:textId="1B7596DE" w:rsidR="007A4444" w:rsidRDefault="007A4444" w:rsidP="00B53B92">
      <w:pPr>
        <w:rPr>
          <w:rFonts w:cs="Arial"/>
          <w:szCs w:val="24"/>
        </w:rPr>
      </w:pPr>
      <w:r>
        <w:rPr>
          <w:rFonts w:cs="Arial"/>
          <w:szCs w:val="24"/>
        </w:rPr>
        <w:t>Item 32 –</w:t>
      </w:r>
      <w:r w:rsidR="009E4B96">
        <w:rPr>
          <w:rFonts w:cs="Arial"/>
          <w:szCs w:val="24"/>
        </w:rPr>
        <w:t xml:space="preserve"> </w:t>
      </w:r>
      <w:r w:rsidR="009E4B96" w:rsidRPr="009E4B96">
        <w:rPr>
          <w:rFonts w:cs="Arial"/>
          <w:szCs w:val="24"/>
        </w:rPr>
        <w:t>Aurora Moveable Pool Floors</w:t>
      </w:r>
    </w:p>
    <w:p w14:paraId="6C1C1CCD" w14:textId="751526B3" w:rsidR="007A4444" w:rsidRDefault="007A4444" w:rsidP="00B53B92">
      <w:pPr>
        <w:rPr>
          <w:rFonts w:cs="Arial"/>
          <w:szCs w:val="24"/>
        </w:rPr>
      </w:pPr>
      <w:r>
        <w:rPr>
          <w:rFonts w:cs="Arial"/>
          <w:szCs w:val="24"/>
        </w:rPr>
        <w:t xml:space="preserve">Item 33 - </w:t>
      </w:r>
      <w:r w:rsidR="00B34845" w:rsidRPr="00B34845">
        <w:rPr>
          <w:rFonts w:cs="Arial"/>
          <w:szCs w:val="24"/>
        </w:rPr>
        <w:t>Leisure Transformation Response to Notice of Motion</w:t>
      </w:r>
    </w:p>
    <w:p w14:paraId="18A2AC8A" w14:textId="77777777" w:rsidR="007A4444" w:rsidRDefault="007A4444" w:rsidP="00B53B92">
      <w:pPr>
        <w:rPr>
          <w:rFonts w:cs="Arial"/>
          <w:szCs w:val="24"/>
        </w:rPr>
      </w:pPr>
    </w:p>
    <w:p w14:paraId="14E42611" w14:textId="7C425ACF" w:rsidR="00490F44" w:rsidRDefault="00EF33E6" w:rsidP="00B53B92">
      <w:pPr>
        <w:rPr>
          <w:rFonts w:cs="Arial"/>
          <w:b/>
          <w:bCs/>
          <w:szCs w:val="24"/>
        </w:rPr>
      </w:pPr>
      <w:r>
        <w:rPr>
          <w:rFonts w:cs="Arial"/>
          <w:b/>
          <w:bCs/>
          <w:szCs w:val="24"/>
        </w:rPr>
        <w:t>NOTED.</w:t>
      </w:r>
    </w:p>
    <w:p w14:paraId="24B7C82F" w14:textId="05FD10BC" w:rsidR="00490F44" w:rsidRDefault="00EF33E6" w:rsidP="00B53B92">
      <w:pPr>
        <w:rPr>
          <w:rFonts w:cs="Arial"/>
          <w:b/>
          <w:bCs/>
          <w:szCs w:val="24"/>
        </w:rPr>
      </w:pPr>
      <w:r>
        <w:rPr>
          <w:rFonts w:cs="Arial"/>
          <w:b/>
          <w:bCs/>
          <w:szCs w:val="24"/>
        </w:rPr>
        <w:t xml:space="preserve"> </w:t>
      </w:r>
    </w:p>
    <w:p w14:paraId="31FA5D57" w14:textId="0E55842B" w:rsidR="007A4444" w:rsidRPr="007A4444" w:rsidRDefault="007A4444" w:rsidP="007A4444">
      <w:bookmarkStart w:id="0" w:name="_Hlk165630040"/>
      <w:bookmarkStart w:id="1" w:name="_Hlk165630093"/>
      <w:bookmarkStart w:id="2" w:name="_Hlk176775335"/>
      <w:bookmarkStart w:id="3" w:name="_Hlk163724217"/>
      <w:r>
        <w:lastRenderedPageBreak/>
        <w:t>(Councillor W Irvine and Councillor Chambers left the meeting having declared an interest in Item 3 – 7.02pm)</w:t>
      </w:r>
    </w:p>
    <w:p w14:paraId="42D51EB0" w14:textId="77777777" w:rsidR="007A4444" w:rsidRDefault="007A4444" w:rsidP="005E2B72"/>
    <w:p w14:paraId="71562D39" w14:textId="6CDBAEFD" w:rsidR="00A13EE3" w:rsidRPr="00CE150B" w:rsidRDefault="00A13EE3" w:rsidP="005D74E6">
      <w:pPr>
        <w:pStyle w:val="Heading1"/>
        <w:ind w:left="720" w:hanging="720"/>
        <w:rPr>
          <w:u w:val="single"/>
        </w:rPr>
      </w:pPr>
      <w:r>
        <w:t>3.</w:t>
      </w:r>
      <w:r>
        <w:tab/>
      </w:r>
      <w:r w:rsidR="00E8396D" w:rsidRPr="00E8396D">
        <w:rPr>
          <w:rFonts w:eastAsia="Calibri"/>
          <w:u w:val="single"/>
        </w:rPr>
        <w:t>Appointments to the Board of the Northern Community Leisure Trust</w:t>
      </w:r>
      <w:r w:rsidR="00EB0FD3">
        <w:rPr>
          <w:rFonts w:eastAsia="Calibri"/>
          <w:u w:val="single"/>
        </w:rPr>
        <w:t xml:space="preserve"> (FILE CW51)</w:t>
      </w:r>
    </w:p>
    <w:bookmarkEnd w:id="0"/>
    <w:p w14:paraId="60E1587A" w14:textId="207B0E14" w:rsidR="00A13EE3" w:rsidRDefault="00EB0FD3" w:rsidP="00A13EE3">
      <w:pPr>
        <w:contextualSpacing/>
        <w:rPr>
          <w:rFonts w:cs="Arial"/>
          <w:szCs w:val="24"/>
        </w:rPr>
      </w:pPr>
      <w:r>
        <w:rPr>
          <w:rFonts w:cs="Arial"/>
          <w:szCs w:val="24"/>
        </w:rPr>
        <w:tab/>
        <w:t>(Appendix I – II)</w:t>
      </w:r>
    </w:p>
    <w:p w14:paraId="4B214789" w14:textId="77777777" w:rsidR="00EB0FD3" w:rsidRDefault="00EB0FD3" w:rsidP="00A13EE3">
      <w:pPr>
        <w:contextualSpacing/>
        <w:rPr>
          <w:rFonts w:cs="Arial"/>
          <w:szCs w:val="24"/>
        </w:rPr>
      </w:pPr>
    </w:p>
    <w:p w14:paraId="542594FE" w14:textId="01576B2F" w:rsidR="00EB0FD3" w:rsidRDefault="004A64D9" w:rsidP="00EB0FD3">
      <w:bookmarkStart w:id="4" w:name="_Hlk161127560"/>
      <w:bookmarkEnd w:id="1"/>
      <w:r w:rsidRPr="004A64D9">
        <w:t>PREVIOUSLY CIRCULATED:- Report from the Director of Community and Wellbeing detailing that</w:t>
      </w:r>
      <w:r w:rsidR="00EB0FD3">
        <w:t xml:space="preserve"> following the resignation of Peter Martin from the board of the Northern Community Leisure Trust as a Council representative, Council was asked to consider his replacement. Council proposed, at the meeting of 31 July 2024, that the names of two elected Members be forwarded for consideration to the Trust, and to ascertain if both could be accepted giving a total of 3 Council places on the Board.</w:t>
      </w:r>
    </w:p>
    <w:p w14:paraId="40D1C14B" w14:textId="77777777" w:rsidR="00EB0FD3" w:rsidRDefault="00EB0FD3" w:rsidP="00EB0FD3"/>
    <w:p w14:paraId="49F13F19" w14:textId="77777777" w:rsidR="00EB0FD3" w:rsidRDefault="00EB0FD3" w:rsidP="00EB0FD3">
      <w:r>
        <w:t xml:space="preserve">The joint Chairs of the Trust had advised that currently there were six board members, and if two further elected Members were added, there would be three Councillors, thus making up 1/3 of the Board membership. They felt that this would create an imbalance in the makeup of the membership. Furthermore, the contractual arrangement with the Council was that up to two Members could sit on the board, representing the Council. Therefore, the joint Chairs had advised that only one further nomination from Council could be accepted. </w:t>
      </w:r>
    </w:p>
    <w:p w14:paraId="470E8EA7" w14:textId="77777777" w:rsidR="00EB0FD3" w:rsidRDefault="00EB0FD3" w:rsidP="00EB0FD3"/>
    <w:p w14:paraId="14837E14" w14:textId="77777777" w:rsidR="00EB0FD3" w:rsidRDefault="00EB0FD3" w:rsidP="00EB0FD3">
      <w:r>
        <w:t>At a meeting with the joint Chairs, it was agreed that there were two ways available to Council to deal with this:</w:t>
      </w:r>
    </w:p>
    <w:p w14:paraId="13887DD7" w14:textId="77777777" w:rsidR="00EB0FD3" w:rsidRDefault="00EB0FD3" w:rsidP="00EB0FD3"/>
    <w:p w14:paraId="765059E6" w14:textId="77777777" w:rsidR="00EB0FD3" w:rsidRDefault="00EB0FD3" w:rsidP="00EB0FD3">
      <w:r>
        <w:t xml:space="preserve">1. Council agrees which of the two nominated Members (either Councillor McCracken or Councillor Thompson) is put forward for consideration by the Trust Board. Members are reminded that this would not automatically guarantee appointment as the Trust have an application process that must then be undertaken when the nomination is received in order for the nomination to be accepted by it. Or; </w:t>
      </w:r>
    </w:p>
    <w:p w14:paraId="0395C09F" w14:textId="77777777" w:rsidR="00EB0FD3" w:rsidRDefault="00EB0FD3" w:rsidP="00EB0FD3"/>
    <w:p w14:paraId="230B552D" w14:textId="77777777" w:rsidR="00EB0FD3" w:rsidRDefault="00EB0FD3" w:rsidP="00EB0FD3">
      <w:r>
        <w:t>2. Both names are put to the Trust Board and the Trust Board process referred to above is undertaken for both, resulting in the Trust selecting which one would then join the Board.</w:t>
      </w:r>
    </w:p>
    <w:p w14:paraId="04CF68C8" w14:textId="77777777" w:rsidR="00EB0FD3" w:rsidRDefault="00EB0FD3" w:rsidP="00EB0FD3"/>
    <w:p w14:paraId="23F3746F" w14:textId="77777777" w:rsidR="00EB0FD3" w:rsidRDefault="00EB0FD3" w:rsidP="00EB0FD3">
      <w:r>
        <w:t xml:space="preserve">The Northern Community Leisure Trust application form and code of conduct is attached for members information.  </w:t>
      </w:r>
    </w:p>
    <w:p w14:paraId="4DC68D81" w14:textId="77777777" w:rsidR="00EB0FD3" w:rsidRDefault="00EB0FD3" w:rsidP="00EB0FD3"/>
    <w:p w14:paraId="32D04BB0" w14:textId="50E272F4" w:rsidR="00EB0FD3" w:rsidRDefault="00EB0FD3" w:rsidP="00EB0FD3">
      <w:r>
        <w:t>RECOMMENDED that Council agrees to proceed with one of the options outlined above.</w:t>
      </w:r>
    </w:p>
    <w:p w14:paraId="253FB35F" w14:textId="77777777" w:rsidR="00693AEF" w:rsidRDefault="00693AEF" w:rsidP="00EB0FD3"/>
    <w:p w14:paraId="4B18261C" w14:textId="35C2CA0E" w:rsidR="00693AEF" w:rsidRDefault="00693AEF" w:rsidP="00EB0FD3">
      <w:r>
        <w:t>Proposed by Alderman Adair, seconded by Alderman Cummings, that Councillor Thompson be put forward for consideration by the Trust Board.</w:t>
      </w:r>
    </w:p>
    <w:p w14:paraId="281A7F88" w14:textId="77777777" w:rsidR="0051647C" w:rsidRDefault="0051647C" w:rsidP="00EB0FD3"/>
    <w:p w14:paraId="458E78A3" w14:textId="30FCFF5E" w:rsidR="0051647C" w:rsidRDefault="0051647C" w:rsidP="00EB0FD3">
      <w:r>
        <w:t>Councillor Kendall proposed an amendment, seconded by Councillor Boyle, that both Councillor Thompson and Councillor McCracken be put forward for consideration by the Trust Board.</w:t>
      </w:r>
    </w:p>
    <w:p w14:paraId="269EC79A" w14:textId="77777777" w:rsidR="00B34179" w:rsidRDefault="00B34179" w:rsidP="00EB0FD3"/>
    <w:p w14:paraId="0D77A0D8" w14:textId="3F21FBED" w:rsidR="0051647C" w:rsidRDefault="00B34179" w:rsidP="00EB0FD3">
      <w:r>
        <w:lastRenderedPageBreak/>
        <w:t>P</w:t>
      </w:r>
      <w:r w:rsidR="0051647C">
        <w:t xml:space="preserve">roposing the amendment, Councillor Kendall felt it was odd that Council representation was restricted and suggested that both </w:t>
      </w:r>
      <w:r w:rsidR="00F73054">
        <w:t xml:space="preserve">Members </w:t>
      </w:r>
      <w:r w:rsidR="0051647C">
        <w:t>should be considered.</w:t>
      </w:r>
    </w:p>
    <w:p w14:paraId="4EFD7450" w14:textId="77777777" w:rsidR="00B34179" w:rsidRDefault="00B34179" w:rsidP="00EB0FD3"/>
    <w:p w14:paraId="54916B16" w14:textId="7F29EE74" w:rsidR="00B34179" w:rsidRPr="004A64D9" w:rsidRDefault="00B34179" w:rsidP="00EB0FD3">
      <w:r w:rsidRPr="00B34179">
        <w:t xml:space="preserve">Councillor Moore </w:t>
      </w:r>
      <w:r w:rsidR="008A2125">
        <w:t xml:space="preserve">had </w:t>
      </w:r>
      <w:r w:rsidRPr="00B34179">
        <w:t xml:space="preserve">wished to nominate Councillor McCracken so was happy to support the </w:t>
      </w:r>
      <w:r>
        <w:t>proposed amendment given that he was included</w:t>
      </w:r>
      <w:r w:rsidR="00F73054">
        <w:t xml:space="preserve">. She </w:t>
      </w:r>
      <w:r w:rsidR="00F73054" w:rsidRPr="00F73054">
        <w:t xml:space="preserve">felt that the </w:t>
      </w:r>
      <w:r w:rsidR="008A2125">
        <w:t xml:space="preserve">Trust </w:t>
      </w:r>
      <w:r w:rsidR="00F73054" w:rsidRPr="00F73054">
        <w:t xml:space="preserve">Board </w:t>
      </w:r>
      <w:r w:rsidR="008A2125">
        <w:t>would then be able to</w:t>
      </w:r>
      <w:r w:rsidR="00F73054" w:rsidRPr="00F73054">
        <w:t xml:space="preserve"> consider how the </w:t>
      </w:r>
      <w:r w:rsidR="008A2125">
        <w:t>M</w:t>
      </w:r>
      <w:r w:rsidR="00F73054" w:rsidRPr="00F73054">
        <w:t>embers could complement its existing skillsets.</w:t>
      </w:r>
      <w:r w:rsidR="00F73054">
        <w:t xml:space="preserve"> </w:t>
      </w:r>
      <w:r w:rsidRPr="00B34179">
        <w:t>Alderman Adair was also content with that approach</w:t>
      </w:r>
      <w:r w:rsidR="00F73054">
        <w:t>.</w:t>
      </w:r>
    </w:p>
    <w:p w14:paraId="6720AFCA" w14:textId="77777777" w:rsidR="004A64D9" w:rsidRDefault="004A64D9" w:rsidP="00E732BD">
      <w:pPr>
        <w:rPr>
          <w:b/>
          <w:bCs/>
        </w:rPr>
      </w:pPr>
    </w:p>
    <w:p w14:paraId="7C3E55FD" w14:textId="1D136A4C" w:rsidR="004A64D9" w:rsidRDefault="004A64D9" w:rsidP="004A64D9">
      <w:pPr>
        <w:rPr>
          <w:b/>
          <w:bCs/>
        </w:rPr>
      </w:pPr>
      <w:r w:rsidRPr="0041231C">
        <w:rPr>
          <w:b/>
          <w:bCs/>
        </w:rPr>
        <w:t xml:space="preserve">AGREED TO RECOMMEND, on the proposal of </w:t>
      </w:r>
      <w:r w:rsidR="0031495B">
        <w:rPr>
          <w:b/>
          <w:bCs/>
        </w:rPr>
        <w:t>Councillor Kendall</w:t>
      </w:r>
      <w:r w:rsidRPr="0041231C">
        <w:rPr>
          <w:b/>
          <w:bCs/>
        </w:rPr>
        <w:t>, seconded by</w:t>
      </w:r>
      <w:r>
        <w:rPr>
          <w:b/>
          <w:bCs/>
        </w:rPr>
        <w:t xml:space="preserve"> </w:t>
      </w:r>
      <w:r w:rsidR="0031495B">
        <w:rPr>
          <w:b/>
          <w:bCs/>
        </w:rPr>
        <w:t>Councillor Boyle</w:t>
      </w:r>
      <w:r w:rsidRPr="0041231C">
        <w:rPr>
          <w:b/>
          <w:bCs/>
        </w:rPr>
        <w:t xml:space="preserve">, that </w:t>
      </w:r>
      <w:r w:rsidR="0031495B">
        <w:rPr>
          <w:b/>
          <w:bCs/>
        </w:rPr>
        <w:t>Councillor Thompson and Councillor McCracken be put forward for consideration by the Trust Board.</w:t>
      </w:r>
    </w:p>
    <w:p w14:paraId="2B37E1EF" w14:textId="77777777" w:rsidR="007A4444" w:rsidRDefault="007A4444" w:rsidP="004A64D9">
      <w:pPr>
        <w:rPr>
          <w:b/>
          <w:bCs/>
        </w:rPr>
      </w:pPr>
    </w:p>
    <w:p w14:paraId="438AE4DF" w14:textId="3FC9FD65" w:rsidR="007A4444" w:rsidRPr="007A4444" w:rsidRDefault="007A4444" w:rsidP="004A64D9">
      <w:r w:rsidRPr="007A4444">
        <w:t>(Councillor Chambers and Councillor W Irvine returned to the meeting – 7.07pm)</w:t>
      </w:r>
    </w:p>
    <w:bookmarkEnd w:id="2"/>
    <w:p w14:paraId="1C824A42" w14:textId="77777777" w:rsidR="004A64D9" w:rsidRDefault="004A64D9" w:rsidP="00E732BD">
      <w:pPr>
        <w:rPr>
          <w:b/>
          <w:bCs/>
        </w:rPr>
      </w:pPr>
    </w:p>
    <w:bookmarkEnd w:id="3"/>
    <w:bookmarkEnd w:id="4"/>
    <w:p w14:paraId="78F9D5D4" w14:textId="1D657874" w:rsidR="004A64D9" w:rsidRPr="00CE150B" w:rsidRDefault="00E8396D" w:rsidP="004A64D9">
      <w:pPr>
        <w:pStyle w:val="Heading1"/>
        <w:ind w:left="720" w:hanging="720"/>
        <w:rPr>
          <w:u w:val="single"/>
        </w:rPr>
      </w:pPr>
      <w:r>
        <w:t>4</w:t>
      </w:r>
      <w:r w:rsidR="004A64D9">
        <w:t>.</w:t>
      </w:r>
      <w:r w:rsidR="004A64D9">
        <w:tab/>
      </w:r>
      <w:r w:rsidR="005E13FE" w:rsidRPr="005E13FE">
        <w:rPr>
          <w:rFonts w:eastAsia="Calibri"/>
          <w:u w:val="single"/>
        </w:rPr>
        <w:t>Consultation The Local Government (Cremation) Regulations (Northern Ireland) 2024</w:t>
      </w:r>
      <w:r w:rsidR="00EB0FD3">
        <w:rPr>
          <w:rFonts w:eastAsia="Calibri"/>
          <w:u w:val="single"/>
        </w:rPr>
        <w:t xml:space="preserve"> (FILE PCA128)</w:t>
      </w:r>
    </w:p>
    <w:p w14:paraId="238D0D92" w14:textId="3815BABA" w:rsidR="004A64D9" w:rsidRDefault="00EB0FD3" w:rsidP="004A64D9">
      <w:pPr>
        <w:contextualSpacing/>
        <w:rPr>
          <w:rFonts w:cs="Arial"/>
          <w:szCs w:val="24"/>
        </w:rPr>
      </w:pPr>
      <w:r>
        <w:rPr>
          <w:rFonts w:cs="Arial"/>
          <w:szCs w:val="24"/>
        </w:rPr>
        <w:tab/>
        <w:t>(Appendix III – IV)</w:t>
      </w:r>
    </w:p>
    <w:p w14:paraId="576268A2" w14:textId="77777777" w:rsidR="00EB0FD3" w:rsidRDefault="00EB0FD3" w:rsidP="004A64D9"/>
    <w:p w14:paraId="754E4EB6" w14:textId="10EC57E9" w:rsidR="004A64D9" w:rsidRDefault="004A64D9" w:rsidP="004A64D9">
      <w:r w:rsidRPr="004A64D9">
        <w:t>PREVIOUSLY CIRCULATED:- Report from the Director of Community and Wellbeing detail</w:t>
      </w:r>
      <w:r w:rsidR="00EB0FD3">
        <w:t>ed as follows:</w:t>
      </w:r>
    </w:p>
    <w:p w14:paraId="19ED5F77" w14:textId="77777777" w:rsidR="00EB0FD3" w:rsidRDefault="00EB0FD3" w:rsidP="004A64D9"/>
    <w:p w14:paraId="46624779" w14:textId="77777777" w:rsidR="00EB0FD3" w:rsidRPr="00EB0FD3" w:rsidRDefault="00EB0FD3" w:rsidP="00EB0FD3">
      <w:pPr>
        <w:rPr>
          <w:rFonts w:eastAsia="Times New Roman"/>
          <w:b/>
          <w:bCs/>
          <w:szCs w:val="20"/>
        </w:rPr>
      </w:pPr>
      <w:r w:rsidRPr="00EB0FD3">
        <w:rPr>
          <w:rFonts w:eastAsia="Times New Roman"/>
          <w:b/>
          <w:bCs/>
          <w:szCs w:val="20"/>
        </w:rPr>
        <w:t>Purpose</w:t>
      </w:r>
    </w:p>
    <w:p w14:paraId="435CD243" w14:textId="77777777" w:rsidR="00EB0FD3" w:rsidRPr="00EB0FD3" w:rsidRDefault="00EB0FD3" w:rsidP="00EB0FD3">
      <w:pPr>
        <w:rPr>
          <w:rFonts w:eastAsia="Times New Roman"/>
          <w:szCs w:val="20"/>
        </w:rPr>
      </w:pPr>
    </w:p>
    <w:p w14:paraId="5AFB1DFE" w14:textId="77777777" w:rsidR="00EB0FD3" w:rsidRPr="00EB0FD3" w:rsidRDefault="00EB0FD3" w:rsidP="00EB0FD3">
      <w:pPr>
        <w:rPr>
          <w:rFonts w:eastAsia="Times New Roman"/>
          <w:szCs w:val="20"/>
        </w:rPr>
      </w:pPr>
      <w:r w:rsidRPr="00EB0FD3">
        <w:rPr>
          <w:rFonts w:eastAsia="Times New Roman"/>
          <w:szCs w:val="20"/>
        </w:rPr>
        <w:t>The purpose of this report was to update Members in relation to the Draft Local Government (Cremation) Regulations (Northern Ireland) 2024, attached in Appendix 1 of this report.</w:t>
      </w:r>
    </w:p>
    <w:p w14:paraId="6EBA8851" w14:textId="77777777" w:rsidR="00EB0FD3" w:rsidRPr="00EB0FD3" w:rsidRDefault="00EB0FD3" w:rsidP="00EB0FD3">
      <w:pPr>
        <w:rPr>
          <w:rFonts w:eastAsia="Times New Roman"/>
          <w:b/>
          <w:bCs/>
          <w:szCs w:val="20"/>
        </w:rPr>
      </w:pPr>
    </w:p>
    <w:p w14:paraId="050C6C9D" w14:textId="77777777" w:rsidR="00EB0FD3" w:rsidRPr="00EB0FD3" w:rsidRDefault="00EB0FD3" w:rsidP="00EB0FD3">
      <w:pPr>
        <w:rPr>
          <w:rFonts w:eastAsia="Times New Roman"/>
          <w:b/>
          <w:bCs/>
          <w:szCs w:val="20"/>
        </w:rPr>
      </w:pPr>
      <w:r w:rsidRPr="00EB0FD3">
        <w:rPr>
          <w:rFonts w:eastAsia="Times New Roman"/>
          <w:b/>
          <w:bCs/>
          <w:szCs w:val="20"/>
        </w:rPr>
        <w:t>Background</w:t>
      </w:r>
    </w:p>
    <w:p w14:paraId="48AF66C7" w14:textId="77777777" w:rsidR="00EB0FD3" w:rsidRPr="00EB0FD3" w:rsidRDefault="00EB0FD3" w:rsidP="00EB0FD3">
      <w:pPr>
        <w:rPr>
          <w:rFonts w:eastAsia="Times New Roman"/>
          <w:szCs w:val="20"/>
        </w:rPr>
      </w:pPr>
    </w:p>
    <w:p w14:paraId="0C06AC6C" w14:textId="77777777" w:rsidR="00EB0FD3" w:rsidRPr="00EB0FD3" w:rsidRDefault="00EB0FD3" w:rsidP="00EB0FD3">
      <w:pPr>
        <w:rPr>
          <w:rFonts w:eastAsia="Times New Roman"/>
          <w:szCs w:val="20"/>
        </w:rPr>
      </w:pPr>
      <w:r w:rsidRPr="00EB0FD3">
        <w:rPr>
          <w:rFonts w:eastAsia="Times New Roman"/>
          <w:szCs w:val="20"/>
        </w:rPr>
        <w:t xml:space="preserve">The Department for Communities (DfC) was proposing to bring forward subordinate legislation under Article 17 of the Local Government (Miscellaneous Provisions) (NI) Order 1985. The Local Government (Cremations) Regulations 2024 would be the first set of regulations to be made under this provision. Subject to the consultation's outcome, the draft regulations would align with similar legislation in England and Wales. </w:t>
      </w:r>
    </w:p>
    <w:p w14:paraId="771173B0" w14:textId="77777777" w:rsidR="00EB0FD3" w:rsidRPr="00EB0FD3" w:rsidRDefault="00EB0FD3" w:rsidP="00EB0FD3">
      <w:pPr>
        <w:rPr>
          <w:rFonts w:eastAsia="Times New Roman"/>
          <w:szCs w:val="20"/>
        </w:rPr>
      </w:pPr>
    </w:p>
    <w:p w14:paraId="73901993" w14:textId="77777777" w:rsidR="00EB0FD3" w:rsidRPr="00EB0FD3" w:rsidRDefault="00EB0FD3" w:rsidP="00EB0FD3">
      <w:pPr>
        <w:rPr>
          <w:rFonts w:eastAsia="Times New Roman"/>
          <w:szCs w:val="20"/>
        </w:rPr>
      </w:pPr>
      <w:r w:rsidRPr="00EB0FD3">
        <w:rPr>
          <w:rFonts w:eastAsia="Times New Roman"/>
          <w:szCs w:val="20"/>
        </w:rPr>
        <w:t>The new regulations (Appendix 1) aim was to clarify that all Councils in Northern Ireland were authorised to establish and maintain crematoria. These proposed regulations aimed to update and replace the Cremation (Belfast) Regulations (NI) 1961, which currently applied only to Belfast City Council.</w:t>
      </w:r>
    </w:p>
    <w:p w14:paraId="7A32194E" w14:textId="77777777" w:rsidR="00EB0FD3" w:rsidRPr="00EB0FD3" w:rsidRDefault="00EB0FD3" w:rsidP="00EB0FD3">
      <w:pPr>
        <w:rPr>
          <w:rFonts w:eastAsia="Times New Roman"/>
          <w:szCs w:val="20"/>
        </w:rPr>
      </w:pPr>
    </w:p>
    <w:p w14:paraId="6F01BDBE" w14:textId="77777777" w:rsidR="00EB0FD3" w:rsidRPr="00EB0FD3" w:rsidRDefault="00EB0FD3" w:rsidP="00EB0FD3">
      <w:pPr>
        <w:rPr>
          <w:rFonts w:eastAsia="Times New Roman"/>
          <w:szCs w:val="20"/>
        </w:rPr>
      </w:pPr>
      <w:r w:rsidRPr="00EB0FD3">
        <w:rPr>
          <w:rFonts w:eastAsia="Times New Roman"/>
          <w:szCs w:val="20"/>
        </w:rPr>
        <w:t>The Department for Communities initiated a consultation on 24</w:t>
      </w:r>
      <w:r w:rsidRPr="00EB0FD3">
        <w:rPr>
          <w:rFonts w:eastAsia="Times New Roman"/>
          <w:szCs w:val="20"/>
          <w:vertAlign w:val="superscript"/>
        </w:rPr>
        <w:t>th</w:t>
      </w:r>
      <w:r w:rsidRPr="00EB0FD3">
        <w:rPr>
          <w:rFonts w:eastAsia="Times New Roman"/>
          <w:szCs w:val="20"/>
        </w:rPr>
        <w:t xml:space="preserve"> June 2024 which closed on 14 October 2024 on the draft Local Government (Cremation) Regulations (NI) 2024. It was noted that the closing date for this consultation was initially 30 September 2024 but had been extended to 14 October 2024 at 17.00.</w:t>
      </w:r>
    </w:p>
    <w:p w14:paraId="30D91E55" w14:textId="77777777" w:rsidR="00EB0FD3" w:rsidRPr="00EB0FD3" w:rsidRDefault="00EB0FD3" w:rsidP="00EB0FD3">
      <w:pPr>
        <w:rPr>
          <w:rFonts w:eastAsia="Times New Roman"/>
          <w:szCs w:val="20"/>
        </w:rPr>
      </w:pPr>
    </w:p>
    <w:p w14:paraId="146D638C" w14:textId="77777777" w:rsidR="00EB0FD3" w:rsidRPr="00EB0FD3" w:rsidRDefault="00EB0FD3" w:rsidP="00EB0FD3">
      <w:pPr>
        <w:rPr>
          <w:rFonts w:eastAsia="Times New Roman"/>
          <w:szCs w:val="20"/>
        </w:rPr>
      </w:pPr>
      <w:r w:rsidRPr="00EB0FD3">
        <w:rPr>
          <w:rFonts w:eastAsia="Times New Roman"/>
          <w:szCs w:val="20"/>
        </w:rPr>
        <w:t>The suggested consultation response for ANDBC was attached.</w:t>
      </w:r>
    </w:p>
    <w:p w14:paraId="43909BF8" w14:textId="77777777" w:rsidR="00EB0FD3" w:rsidRPr="00EB0FD3" w:rsidRDefault="00EB0FD3" w:rsidP="00EB0FD3">
      <w:pPr>
        <w:rPr>
          <w:rFonts w:eastAsia="Times New Roman"/>
          <w:szCs w:val="20"/>
        </w:rPr>
      </w:pPr>
    </w:p>
    <w:p w14:paraId="79288DF7" w14:textId="38DAFA89" w:rsidR="00EB0FD3" w:rsidRPr="004A64D9" w:rsidRDefault="00EB0FD3" w:rsidP="004A64D9">
      <w:r w:rsidRPr="00EB0FD3">
        <w:rPr>
          <w:rFonts w:eastAsia="Times New Roman"/>
          <w:szCs w:val="20"/>
        </w:rPr>
        <w:lastRenderedPageBreak/>
        <w:t xml:space="preserve">RECOMMENDED </w:t>
      </w:r>
      <w:bookmarkStart w:id="5" w:name="_Hlk176341649"/>
      <w:r w:rsidRPr="00EB0FD3">
        <w:rPr>
          <w:rFonts w:eastAsia="Times New Roman"/>
          <w:szCs w:val="20"/>
        </w:rPr>
        <w:t>that Council approves the consultation response to The Department for Communities (DfC) and welcomes the proposed regulations and finds them fit for purpose.</w:t>
      </w:r>
      <w:bookmarkEnd w:id="5"/>
    </w:p>
    <w:p w14:paraId="582E908E" w14:textId="77777777" w:rsidR="004A64D9" w:rsidRDefault="004A64D9" w:rsidP="004A64D9">
      <w:pPr>
        <w:rPr>
          <w:b/>
          <w:bCs/>
        </w:rPr>
      </w:pPr>
    </w:p>
    <w:p w14:paraId="0D6C7BEB" w14:textId="7233A773" w:rsidR="004A64D9" w:rsidRDefault="004A64D9" w:rsidP="004A64D9">
      <w:pPr>
        <w:rPr>
          <w:b/>
          <w:bCs/>
        </w:rPr>
      </w:pPr>
      <w:r w:rsidRPr="0041231C">
        <w:rPr>
          <w:b/>
          <w:bCs/>
        </w:rPr>
        <w:t xml:space="preserve">AGREED TO RECOMMEND, on the proposal of </w:t>
      </w:r>
      <w:r w:rsidR="0031495B">
        <w:rPr>
          <w:b/>
          <w:bCs/>
        </w:rPr>
        <w:t>Councillor Ashe</w:t>
      </w:r>
      <w:r w:rsidRPr="0041231C">
        <w:rPr>
          <w:b/>
          <w:bCs/>
        </w:rPr>
        <w:t>, seconded by</w:t>
      </w:r>
      <w:r>
        <w:rPr>
          <w:b/>
          <w:bCs/>
        </w:rPr>
        <w:t xml:space="preserve"> </w:t>
      </w:r>
      <w:r w:rsidR="0031495B">
        <w:rPr>
          <w:b/>
          <w:bCs/>
        </w:rPr>
        <w:t>Councillor Hollywood</w:t>
      </w:r>
      <w:r w:rsidRPr="0041231C">
        <w:rPr>
          <w:b/>
          <w:bCs/>
        </w:rPr>
        <w:t xml:space="preserve">, that the recommendation be adopted. </w:t>
      </w:r>
    </w:p>
    <w:p w14:paraId="78B97EA3" w14:textId="68AC2213" w:rsidR="00092DEB" w:rsidRDefault="00092DEB" w:rsidP="009F168A">
      <w:pPr>
        <w:rPr>
          <w:rFonts w:cs="Arial"/>
          <w:szCs w:val="24"/>
        </w:rPr>
      </w:pPr>
    </w:p>
    <w:p w14:paraId="757F501F" w14:textId="3A3C2B78" w:rsidR="004A64D9" w:rsidRPr="00CE150B" w:rsidRDefault="005E13FE" w:rsidP="004A64D9">
      <w:pPr>
        <w:pStyle w:val="Heading1"/>
        <w:ind w:left="720" w:hanging="720"/>
        <w:rPr>
          <w:u w:val="single"/>
        </w:rPr>
      </w:pPr>
      <w:r>
        <w:t>5</w:t>
      </w:r>
      <w:r w:rsidR="004A64D9">
        <w:t>.</w:t>
      </w:r>
      <w:r w:rsidR="004A64D9">
        <w:tab/>
      </w:r>
      <w:r w:rsidRPr="005E13FE">
        <w:rPr>
          <w:rFonts w:eastAsia="Calibri"/>
          <w:u w:val="single"/>
        </w:rPr>
        <w:t>Community Trails Update </w:t>
      </w:r>
      <w:r w:rsidR="0088586D">
        <w:rPr>
          <w:rFonts w:eastAsia="Calibri"/>
          <w:u w:val="single"/>
        </w:rPr>
        <w:t>(FILE CW72)</w:t>
      </w:r>
    </w:p>
    <w:p w14:paraId="3031AE46" w14:textId="721BAAE2" w:rsidR="004A64D9" w:rsidRDefault="0088586D" w:rsidP="004A64D9">
      <w:pPr>
        <w:contextualSpacing/>
        <w:rPr>
          <w:rFonts w:cs="Arial"/>
          <w:szCs w:val="24"/>
        </w:rPr>
      </w:pPr>
      <w:r>
        <w:rPr>
          <w:rFonts w:cs="Arial"/>
          <w:szCs w:val="24"/>
        </w:rPr>
        <w:tab/>
        <w:t>(Appendix V – VII)</w:t>
      </w:r>
    </w:p>
    <w:p w14:paraId="41C66530" w14:textId="77777777" w:rsidR="0088586D" w:rsidRDefault="0088586D" w:rsidP="004A64D9"/>
    <w:p w14:paraId="7CF77464" w14:textId="2E7DD2D8" w:rsidR="004A64D9" w:rsidRDefault="004A64D9" w:rsidP="004A64D9">
      <w:r w:rsidRPr="004A64D9">
        <w:t>PREVIOUSLY CIRCULATED:- Report from the Director of Community and Wellbeing detail</w:t>
      </w:r>
      <w:r w:rsidR="0088586D">
        <w:t>ed as follows:-</w:t>
      </w:r>
    </w:p>
    <w:p w14:paraId="474864F2" w14:textId="77777777" w:rsidR="0088586D" w:rsidRDefault="0088586D" w:rsidP="004A64D9"/>
    <w:p w14:paraId="69308D9C" w14:textId="77777777" w:rsidR="0088586D" w:rsidRPr="0088586D" w:rsidRDefault="0088586D" w:rsidP="0088586D">
      <w:pPr>
        <w:rPr>
          <w:b/>
          <w:bCs/>
        </w:rPr>
      </w:pPr>
      <w:r w:rsidRPr="0088586D">
        <w:rPr>
          <w:b/>
          <w:bCs/>
        </w:rPr>
        <w:t>Background</w:t>
      </w:r>
    </w:p>
    <w:p w14:paraId="06B59768" w14:textId="77777777" w:rsidR="0088586D" w:rsidRPr="0088586D" w:rsidRDefault="0088586D" w:rsidP="0088586D">
      <w:r w:rsidRPr="0088586D">
        <w:t>In May 2014, Ards Borough Council funded the Peninsula Healthy Living Partnership (PHLP) which in turn appointed Outdoor Recreation Northern Ireland (ORNI, now known as Outscape) to assess the feasibility of developing Community Trails in nine villages within the Ards Peninsula.</w:t>
      </w:r>
    </w:p>
    <w:p w14:paraId="7F7E1C50" w14:textId="77777777" w:rsidR="0088586D" w:rsidRPr="0088586D" w:rsidRDefault="0088586D" w:rsidP="0088586D"/>
    <w:p w14:paraId="2411175C" w14:textId="77777777" w:rsidR="0088586D" w:rsidRPr="0088586D" w:rsidRDefault="0088586D" w:rsidP="0088586D">
      <w:r w:rsidRPr="0088586D">
        <w:t>Community trails were identified as: -</w:t>
      </w:r>
    </w:p>
    <w:p w14:paraId="3EB9E649" w14:textId="77777777" w:rsidR="0088586D" w:rsidRPr="0088586D" w:rsidRDefault="0088586D" w:rsidP="00C30D96">
      <w:pPr>
        <w:numPr>
          <w:ilvl w:val="0"/>
          <w:numId w:val="2"/>
        </w:numPr>
      </w:pPr>
      <w:r w:rsidRPr="0088586D">
        <w:t>Ones which connected communities to outdoor spaces and were close to where people lived and worked.</w:t>
      </w:r>
    </w:p>
    <w:p w14:paraId="7CC44B64" w14:textId="77777777" w:rsidR="0088586D" w:rsidRPr="0088586D" w:rsidRDefault="0088586D" w:rsidP="00C30D96">
      <w:pPr>
        <w:numPr>
          <w:ilvl w:val="0"/>
          <w:numId w:val="2"/>
        </w:numPr>
      </w:pPr>
      <w:r w:rsidRPr="0088586D">
        <w:t>One which connected different communities together e.g. two villages.</w:t>
      </w:r>
    </w:p>
    <w:p w14:paraId="118D4978" w14:textId="77777777" w:rsidR="0088586D" w:rsidRPr="0088586D" w:rsidRDefault="0088586D" w:rsidP="0088586D"/>
    <w:p w14:paraId="74484A18" w14:textId="77777777" w:rsidR="0088586D" w:rsidRPr="0088586D" w:rsidRDefault="0088586D" w:rsidP="0088586D">
      <w:r w:rsidRPr="0088586D">
        <w:t>In addition, a Community Trail:</w:t>
      </w:r>
    </w:p>
    <w:p w14:paraId="144F8231" w14:textId="77777777" w:rsidR="0088586D" w:rsidRPr="0088586D" w:rsidRDefault="0088586D" w:rsidP="00C30D96">
      <w:pPr>
        <w:numPr>
          <w:ilvl w:val="0"/>
          <w:numId w:val="2"/>
        </w:numPr>
      </w:pPr>
      <w:r w:rsidRPr="0088586D">
        <w:t>Could be urban/rural.</w:t>
      </w:r>
    </w:p>
    <w:p w14:paraId="494254DD" w14:textId="77777777" w:rsidR="0088586D" w:rsidRPr="0088586D" w:rsidRDefault="0088586D" w:rsidP="00C30D96">
      <w:pPr>
        <w:numPr>
          <w:ilvl w:val="0"/>
          <w:numId w:val="2"/>
        </w:numPr>
      </w:pPr>
      <w:r w:rsidRPr="0088586D">
        <w:t>Provides opportunity on people’s “doorstep” for walking/cycling etc.</w:t>
      </w:r>
    </w:p>
    <w:p w14:paraId="10BE6B91" w14:textId="77777777" w:rsidR="0088586D" w:rsidRPr="0088586D" w:rsidRDefault="0088586D" w:rsidP="00C30D96">
      <w:pPr>
        <w:numPr>
          <w:ilvl w:val="0"/>
          <w:numId w:val="2"/>
        </w:numPr>
      </w:pPr>
      <w:r w:rsidRPr="0088586D">
        <w:t>Should be traffic free (and 70% off road).</w:t>
      </w:r>
    </w:p>
    <w:p w14:paraId="743165E0" w14:textId="77777777" w:rsidR="0088586D" w:rsidRPr="0088586D" w:rsidRDefault="0088586D" w:rsidP="00C30D96">
      <w:pPr>
        <w:numPr>
          <w:ilvl w:val="0"/>
          <w:numId w:val="2"/>
        </w:numPr>
      </w:pPr>
      <w:r w:rsidRPr="0088586D">
        <w:t>Incudes an area of “green space”.</w:t>
      </w:r>
    </w:p>
    <w:p w14:paraId="261E382A" w14:textId="77777777" w:rsidR="0088586D" w:rsidRPr="0088586D" w:rsidRDefault="0088586D" w:rsidP="00C30D96">
      <w:pPr>
        <w:numPr>
          <w:ilvl w:val="0"/>
          <w:numId w:val="2"/>
        </w:numPr>
      </w:pPr>
      <w:r w:rsidRPr="0088586D">
        <w:t>Trailhead with information.</w:t>
      </w:r>
    </w:p>
    <w:p w14:paraId="705D6B69" w14:textId="77777777" w:rsidR="0088586D" w:rsidRPr="0088586D" w:rsidRDefault="0088586D" w:rsidP="00C30D96">
      <w:pPr>
        <w:numPr>
          <w:ilvl w:val="0"/>
          <w:numId w:val="2"/>
        </w:numPr>
      </w:pPr>
      <w:r w:rsidRPr="0088586D">
        <w:t>Looped or linear.</w:t>
      </w:r>
    </w:p>
    <w:p w14:paraId="4AEE9846" w14:textId="77777777" w:rsidR="0088586D" w:rsidRPr="0088586D" w:rsidRDefault="0088586D" w:rsidP="0088586D"/>
    <w:p w14:paraId="3E549C75" w14:textId="77777777" w:rsidR="0088586D" w:rsidRPr="0088586D" w:rsidRDefault="0088586D" w:rsidP="0088586D">
      <w:r w:rsidRPr="0088586D">
        <w:t>A further report was brought to Ards and North Down Borough Council in May 2015 to seek Council support to progress the Ards Peninsula Community Trails Project. This required a further feasibility study to agree the priority projects, identify individual project costs suitable for development and delivery on the ground, examine access arrangements and develop each of the projects to a stage suitable for inclusion in funding applications.  That project was delivered in 2016.</w:t>
      </w:r>
    </w:p>
    <w:p w14:paraId="4F0304FA" w14:textId="77777777" w:rsidR="0088586D" w:rsidRPr="0088586D" w:rsidRDefault="0088586D" w:rsidP="0088586D"/>
    <w:p w14:paraId="41E2C7CE" w14:textId="77777777" w:rsidR="0088586D" w:rsidRPr="0088586D" w:rsidRDefault="0088586D" w:rsidP="0088586D">
      <w:r w:rsidRPr="0088586D">
        <w:t>Due to issues relating to landownership and statutory authority advice it transpired that some of the trails identified were not able to be progressed despite significant effort and negotiations.</w:t>
      </w:r>
    </w:p>
    <w:p w14:paraId="341813A3" w14:textId="77777777" w:rsidR="0088586D" w:rsidRPr="0088586D" w:rsidRDefault="0088586D" w:rsidP="0088586D"/>
    <w:p w14:paraId="1AB619FA" w14:textId="77777777" w:rsidR="0088586D" w:rsidRPr="0088586D" w:rsidRDefault="0088586D" w:rsidP="0088586D">
      <w:r w:rsidRPr="0088586D">
        <w:t>In 2019 a revised list of priority trails was identified, again in partnership with PHLP, but again similar issues in relation to land ownership and statutory authority concerns prevented some of those trails being progressed.</w:t>
      </w:r>
    </w:p>
    <w:p w14:paraId="570F436B" w14:textId="77777777" w:rsidR="0088586D" w:rsidRPr="0088586D" w:rsidRDefault="0088586D" w:rsidP="0088586D"/>
    <w:p w14:paraId="7F9A312A" w14:textId="77777777" w:rsidR="0088586D" w:rsidRPr="0088586D" w:rsidRDefault="0088586D" w:rsidP="0088586D">
      <w:r w:rsidRPr="0088586D">
        <w:t>To date the Community Trails that had been delivered in the peninsula included:</w:t>
      </w:r>
    </w:p>
    <w:p w14:paraId="595D1B88" w14:textId="77777777" w:rsidR="0088586D" w:rsidRPr="0088586D" w:rsidRDefault="0088586D" w:rsidP="00C30D96">
      <w:pPr>
        <w:numPr>
          <w:ilvl w:val="0"/>
          <w:numId w:val="3"/>
        </w:numPr>
      </w:pPr>
      <w:r w:rsidRPr="0088586D">
        <w:t xml:space="preserve">The extension to the Cloughey Boardwalk (Council owned) </w:t>
      </w:r>
    </w:p>
    <w:p w14:paraId="63F6133C" w14:textId="77777777" w:rsidR="0088586D" w:rsidRPr="0088586D" w:rsidRDefault="0088586D" w:rsidP="00C30D96">
      <w:pPr>
        <w:numPr>
          <w:ilvl w:val="0"/>
          <w:numId w:val="3"/>
        </w:numPr>
      </w:pPr>
      <w:r w:rsidRPr="0088586D">
        <w:lastRenderedPageBreak/>
        <w:t>Slan’s Graveyard (privately owned)</w:t>
      </w:r>
    </w:p>
    <w:p w14:paraId="724CD509" w14:textId="77777777" w:rsidR="0088586D" w:rsidRPr="0088586D" w:rsidRDefault="0088586D" w:rsidP="00C30D96">
      <w:pPr>
        <w:numPr>
          <w:ilvl w:val="0"/>
          <w:numId w:val="3"/>
        </w:numPr>
      </w:pPr>
      <w:r w:rsidRPr="0088586D">
        <w:t>Upgrade and extension of trails in Corrog Wood (Woodland Trust site)</w:t>
      </w:r>
    </w:p>
    <w:p w14:paraId="0895BE39" w14:textId="77777777" w:rsidR="0088586D" w:rsidRPr="0088586D" w:rsidRDefault="0088586D" w:rsidP="00C30D96">
      <w:pPr>
        <w:numPr>
          <w:ilvl w:val="0"/>
          <w:numId w:val="3"/>
        </w:numPr>
      </w:pPr>
      <w:r w:rsidRPr="0088586D">
        <w:t>Upgrade and extension of the trail in Nugent’s Wood (National Trust site)</w:t>
      </w:r>
    </w:p>
    <w:p w14:paraId="73AF3F3C" w14:textId="77777777" w:rsidR="0088586D" w:rsidRPr="0088586D" w:rsidRDefault="0088586D" w:rsidP="0088586D"/>
    <w:p w14:paraId="2519D949" w14:textId="77777777" w:rsidR="0088586D" w:rsidRPr="0088586D" w:rsidRDefault="0088586D" w:rsidP="0088586D">
      <w:r w:rsidRPr="0088586D">
        <w:t>PHLP contributed financially to the development of the above trails in partnership with Council and external funding sources.</w:t>
      </w:r>
    </w:p>
    <w:p w14:paraId="6BB17BFD" w14:textId="77777777" w:rsidR="0088586D" w:rsidRPr="0088586D" w:rsidRDefault="0088586D" w:rsidP="0088586D"/>
    <w:p w14:paraId="12EE9B23" w14:textId="77777777" w:rsidR="0088586D" w:rsidRPr="0088586D" w:rsidRDefault="0088586D" w:rsidP="0088586D">
      <w:pPr>
        <w:rPr>
          <w:b/>
          <w:bCs/>
        </w:rPr>
      </w:pPr>
      <w:r w:rsidRPr="0088586D">
        <w:rPr>
          <w:b/>
          <w:bCs/>
        </w:rPr>
        <w:t>Ards Community Trail Report 2024</w:t>
      </w:r>
    </w:p>
    <w:p w14:paraId="66C25BDD" w14:textId="77777777" w:rsidR="0088586D" w:rsidRPr="0088586D" w:rsidRDefault="0088586D" w:rsidP="0088586D">
      <w:r w:rsidRPr="0088586D">
        <w:t>In 2023/2024 a further review of the trails was undertaken by Outscape and this work was commissioned by PHLP in partnership with Council.  The report was attached.  This updated report highlighted where the need for trails was greatest across the peninsula and it also sought to identify sites which had a greater chance of delivery as the land, they were located on was owned by organisations such as the Woodland Trust or the National Trust, who were keen to work with Council on these projects. There were some that had been identified that were on private land which in officers experience could therefore be problematic.</w:t>
      </w:r>
    </w:p>
    <w:p w14:paraId="494B186F" w14:textId="77777777" w:rsidR="0088586D" w:rsidRPr="0088586D" w:rsidRDefault="0088586D" w:rsidP="0088586D"/>
    <w:p w14:paraId="386951BE" w14:textId="6378D370" w:rsidR="0088586D" w:rsidRPr="0088586D" w:rsidRDefault="0088586D" w:rsidP="0088586D">
      <w:r w:rsidRPr="0088586D">
        <w:t>Recently a planning application was submitted for the upgrade and extension of the trail and car park at Glastry Clay Pits, Ballyhalbert owned and managed by the National Trust.  This project had been included in the application for Peace Plus funding under the Rural Regeneration Strand.</w:t>
      </w:r>
    </w:p>
    <w:p w14:paraId="3B71BE11" w14:textId="77777777" w:rsidR="0088586D" w:rsidRPr="0088586D" w:rsidRDefault="0088586D" w:rsidP="0088586D">
      <w:pPr>
        <w:rPr>
          <w:b/>
          <w:bCs/>
        </w:rPr>
      </w:pPr>
    </w:p>
    <w:p w14:paraId="15955610" w14:textId="77777777" w:rsidR="0088586D" w:rsidRPr="0088586D" w:rsidRDefault="0088586D" w:rsidP="0088586D">
      <w:pPr>
        <w:rPr>
          <w:b/>
          <w:bCs/>
        </w:rPr>
      </w:pPr>
      <w:r w:rsidRPr="0088586D">
        <w:rPr>
          <w:b/>
          <w:bCs/>
        </w:rPr>
        <w:t>Memorandum of Understanding</w:t>
      </w:r>
    </w:p>
    <w:p w14:paraId="1D136D05" w14:textId="77777777" w:rsidR="0088586D" w:rsidRPr="0088586D" w:rsidRDefault="0088586D" w:rsidP="0088586D">
      <w:r w:rsidRPr="0088586D">
        <w:t>Given the close collaboration between Council and the PHLP on the Community Trails projects it was considered that it may be prudent to enter into a Memorandum of Understanding (MoU) to formalise the partnership.  It may have assisted the PHLP in drawing down funding to further these projects and also assisted Council in developing community links in the peninsula.  The MoU was attached for Council’s consideration.</w:t>
      </w:r>
    </w:p>
    <w:p w14:paraId="0D4A1E0E" w14:textId="77777777" w:rsidR="0088586D" w:rsidRPr="0088586D" w:rsidRDefault="0088586D" w:rsidP="0088586D"/>
    <w:p w14:paraId="6F6FAC44" w14:textId="77777777" w:rsidR="0088586D" w:rsidRPr="0088586D" w:rsidRDefault="0088586D" w:rsidP="0088586D">
      <w:r w:rsidRPr="0088586D">
        <w:t xml:space="preserve">If approved, in partnership with the PHLP, Council would then continue to explore Community Trail projects delivery and programming.  Council recently recruited a Community Trails and Greenways Development Officer, and they would be able to further develop events on the existing trails and those to be developed, as well as the delivery of future trails.   </w:t>
      </w:r>
    </w:p>
    <w:p w14:paraId="2A309AD9" w14:textId="77777777" w:rsidR="0088586D" w:rsidRPr="0088586D" w:rsidRDefault="0088586D" w:rsidP="0088586D"/>
    <w:p w14:paraId="25B15146" w14:textId="77777777" w:rsidR="0088586D" w:rsidRPr="0088586D" w:rsidRDefault="0088586D" w:rsidP="0088586D">
      <w:pPr>
        <w:rPr>
          <w:b/>
          <w:bCs/>
        </w:rPr>
      </w:pPr>
      <w:r w:rsidRPr="0088586D">
        <w:rPr>
          <w:b/>
          <w:bCs/>
        </w:rPr>
        <w:t>Strangford Lough Community Trails Feasibility Study</w:t>
      </w:r>
    </w:p>
    <w:p w14:paraId="1E87A720" w14:textId="77777777" w:rsidR="0088586D" w:rsidRPr="0088586D" w:rsidRDefault="0088586D" w:rsidP="0088586D">
      <w:r w:rsidRPr="0088586D">
        <w:t>Council commissioned ORNI (now known as Outscape) in 2022, to undertake a feasibility study for Community Trails on the western shores of Strangford Lough, report attached. The trail at Island Hill (Council owned) was highlighted as being in need of upgrading and potentially that it could be extended. A planning application had been submitted to upgrade and extend the trail, creating a viewpoint at the highest point.  This project also formed part of the Peace Plus funding application.</w:t>
      </w:r>
    </w:p>
    <w:p w14:paraId="55232F0C" w14:textId="77777777" w:rsidR="0088586D" w:rsidRPr="0088586D" w:rsidRDefault="0088586D" w:rsidP="0088586D"/>
    <w:p w14:paraId="41D0B095" w14:textId="77777777" w:rsidR="0088586D" w:rsidRPr="0088586D" w:rsidRDefault="0088586D" w:rsidP="0088586D">
      <w:r w:rsidRPr="0088586D">
        <w:t>Another project was identified on Sketrick Island, Whiterock. The land was privately owned, but a trail did exist and is well used by locals, albeit its condition was slowly deteriorating. A planning application had been prepared and was awaiting sign off by the landowners before it was submitted. The project would involve upgrading the existing trail, rerouting sections of it and extending it. This project also formed part of the Peace Plus funding application.</w:t>
      </w:r>
    </w:p>
    <w:p w14:paraId="7E131A11" w14:textId="77777777" w:rsidR="0088586D" w:rsidRPr="0088586D" w:rsidRDefault="0088586D" w:rsidP="0088586D"/>
    <w:p w14:paraId="3DDC0B7E" w14:textId="77777777" w:rsidR="0088586D" w:rsidRPr="0088586D" w:rsidRDefault="0088586D" w:rsidP="0088586D">
      <w:r w:rsidRPr="0088586D">
        <w:t>If the Peace Plus funding was not awarded, other funding sources would be explored.</w:t>
      </w:r>
    </w:p>
    <w:p w14:paraId="3DB1AA6E" w14:textId="77777777" w:rsidR="0088586D" w:rsidRPr="0088586D" w:rsidRDefault="0088586D" w:rsidP="0088586D"/>
    <w:p w14:paraId="63E406A4" w14:textId="77777777" w:rsidR="0088586D" w:rsidRPr="0088586D" w:rsidRDefault="0088586D" w:rsidP="0088586D">
      <w:pPr>
        <w:rPr>
          <w:b/>
          <w:bCs/>
        </w:rPr>
      </w:pPr>
      <w:r w:rsidRPr="0088586D">
        <w:rPr>
          <w:b/>
          <w:bCs/>
        </w:rPr>
        <w:t xml:space="preserve">Other Projects      </w:t>
      </w:r>
    </w:p>
    <w:p w14:paraId="3DDFA2C3" w14:textId="77777777" w:rsidR="0088586D" w:rsidRPr="0088586D" w:rsidRDefault="0088586D" w:rsidP="0088586D">
      <w:r w:rsidRPr="0088586D">
        <w:t>The National Trust had made us aware of a site they owned at Lowrys Wood near Groomsport/Orlock where they had created a small woodland.  There was an informal trail around it, and it was proposed to upgrade and extend this trail.  Through funding that Outscape obtained they were currently undertaking a feasibility study on this trail and working out the planning requirements and construction costs etc.  Once that was complete, a planning application would be submitted, and funding sources would be explored for delivery of the project.</w:t>
      </w:r>
    </w:p>
    <w:p w14:paraId="4773DCDE" w14:textId="77777777" w:rsidR="0088586D" w:rsidRPr="0088586D" w:rsidRDefault="0088586D" w:rsidP="0088586D">
      <w:pPr>
        <w:rPr>
          <w:b/>
          <w:bCs/>
        </w:rPr>
      </w:pPr>
    </w:p>
    <w:p w14:paraId="42ED1C2C" w14:textId="77777777" w:rsidR="0088586D" w:rsidRPr="0088586D" w:rsidRDefault="0088586D" w:rsidP="0088586D">
      <w:pPr>
        <w:rPr>
          <w:b/>
          <w:bCs/>
        </w:rPr>
      </w:pPr>
      <w:r w:rsidRPr="0088586D">
        <w:rPr>
          <w:b/>
          <w:bCs/>
        </w:rPr>
        <w:t>Conclusion</w:t>
      </w:r>
    </w:p>
    <w:p w14:paraId="1D5E9090" w14:textId="77777777" w:rsidR="0088586D" w:rsidRPr="0088586D" w:rsidRDefault="0088586D" w:rsidP="0088586D">
      <w:r w:rsidRPr="0088586D">
        <w:t xml:space="preserve">Through consultation with village communities, the need for the Community Trails had been identified as a high priority.  Many communities felt isolated or did not have the provision to access sites for recreation due to distance and other factors.  These “on the doorstep” trails provided a vital network of recreational trails that could be utilised by local populations for walking/exercise purposes.  Walking was generally considered to be one of the most cost effective and accessible ways of exercising to improve health and mental wellbeing. There was also a continued need/demand for such trails to be off road/green spaces. </w:t>
      </w:r>
    </w:p>
    <w:p w14:paraId="4FDCB037" w14:textId="77777777" w:rsidR="0088586D" w:rsidRPr="0088586D" w:rsidRDefault="0088586D" w:rsidP="0088586D"/>
    <w:p w14:paraId="0578B4D6" w14:textId="53DCD2D5" w:rsidR="0088586D" w:rsidRPr="0088586D" w:rsidRDefault="0088586D" w:rsidP="0088586D">
      <w:r w:rsidRPr="0088586D">
        <w:t>RECOMMENDED that Council:</w:t>
      </w:r>
    </w:p>
    <w:p w14:paraId="02BE24A7" w14:textId="77777777" w:rsidR="0088586D" w:rsidRPr="0088586D" w:rsidRDefault="0088586D" w:rsidP="00C30D96">
      <w:pPr>
        <w:numPr>
          <w:ilvl w:val="0"/>
          <w:numId w:val="4"/>
        </w:numPr>
      </w:pPr>
      <w:r w:rsidRPr="0088586D">
        <w:t xml:space="preserve">Notes the attached reports, and that Officers continue to progress the delivery of the trails. </w:t>
      </w:r>
    </w:p>
    <w:p w14:paraId="4D66DA5C" w14:textId="47820EA6" w:rsidR="0088586D" w:rsidRPr="004A64D9" w:rsidRDefault="0088586D" w:rsidP="00C30D96">
      <w:pPr>
        <w:numPr>
          <w:ilvl w:val="0"/>
          <w:numId w:val="4"/>
        </w:numPr>
      </w:pPr>
      <w:r w:rsidRPr="0088586D">
        <w:t>Agrees to sign the attached Memorandum of Understanding with Peninsula Healthy Living Partnership.</w:t>
      </w:r>
    </w:p>
    <w:p w14:paraId="3C390CAD" w14:textId="77777777" w:rsidR="004A64D9" w:rsidRDefault="004A64D9" w:rsidP="004A64D9">
      <w:pPr>
        <w:rPr>
          <w:b/>
          <w:bCs/>
        </w:rPr>
      </w:pPr>
    </w:p>
    <w:p w14:paraId="47CE0FAB" w14:textId="7E665C11" w:rsidR="0031495B" w:rsidRPr="0031495B" w:rsidRDefault="0031495B" w:rsidP="004A64D9">
      <w:r w:rsidRPr="0031495B">
        <w:t>Proposed by Alderman Adair, seconded by Councillor Boyle</w:t>
      </w:r>
      <w:r w:rsidR="00B34179">
        <w:t>,</w:t>
      </w:r>
      <w:r w:rsidRPr="0031495B">
        <w:t xml:space="preserve"> that the recommendation be adopted.</w:t>
      </w:r>
    </w:p>
    <w:p w14:paraId="01B3F93E" w14:textId="77777777" w:rsidR="0031495B" w:rsidRDefault="0031495B" w:rsidP="004A64D9">
      <w:pPr>
        <w:rPr>
          <w:b/>
          <w:bCs/>
        </w:rPr>
      </w:pPr>
    </w:p>
    <w:p w14:paraId="332F09AC" w14:textId="10326D56" w:rsidR="0031495B" w:rsidRDefault="008917AF" w:rsidP="004A64D9">
      <w:r w:rsidRPr="008917AF">
        <w:t>Proposing</w:t>
      </w:r>
      <w:r w:rsidR="00B34179">
        <w:t>,</w:t>
      </w:r>
      <w:r w:rsidRPr="008917AF">
        <w:t xml:space="preserve"> Alderman Adair felt that the trails</w:t>
      </w:r>
      <w:r w:rsidR="00B34179">
        <w:t xml:space="preserve"> programme</w:t>
      </w:r>
      <w:r w:rsidRPr="008917AF">
        <w:t xml:space="preserve"> had been a huge success. He welcomed the upgrades at Nugent’s Wood and Corrog Wood </w:t>
      </w:r>
      <w:r>
        <w:t>along with</w:t>
      </w:r>
      <w:r w:rsidRPr="008917AF">
        <w:t xml:space="preserve"> the </w:t>
      </w:r>
      <w:r w:rsidR="00B34179">
        <w:t xml:space="preserve">reported </w:t>
      </w:r>
      <w:r w:rsidRPr="008917AF">
        <w:t>progress regarding Glastry Claypits. He praised the partnership work between Council and other organisations involved such as the Woodland Trust and Peninsula Healthy Living and spoke of the importance of encouraging people to enjoy and explore the outdoors.</w:t>
      </w:r>
    </w:p>
    <w:p w14:paraId="17F88172" w14:textId="77777777" w:rsidR="008917AF" w:rsidRDefault="008917AF" w:rsidP="004A64D9"/>
    <w:p w14:paraId="6880F3B5" w14:textId="3FCC00D6" w:rsidR="008917AF" w:rsidRDefault="00B34179" w:rsidP="004A64D9">
      <w:r>
        <w:t xml:space="preserve">Welcoming the report, </w:t>
      </w:r>
      <w:r w:rsidR="008917AF">
        <w:t xml:space="preserve">Councillor Boyle </w:t>
      </w:r>
      <w:r>
        <w:t>noted the important</w:t>
      </w:r>
      <w:r w:rsidR="008917AF">
        <w:t xml:space="preserve"> work of Peninsula Healthy Living Partnership. He felt it was important to have an MOU in place which </w:t>
      </w:r>
      <w:r w:rsidR="00864C7E">
        <w:t>could</w:t>
      </w:r>
      <w:r w:rsidR="008917AF">
        <w:t xml:space="preserve"> assist the organisation </w:t>
      </w:r>
      <w:r w:rsidR="00864C7E">
        <w:t xml:space="preserve">in </w:t>
      </w:r>
      <w:r w:rsidR="008917AF">
        <w:t>accessing funding opportunities.</w:t>
      </w:r>
    </w:p>
    <w:p w14:paraId="7A963001" w14:textId="77777777" w:rsidR="00606F78" w:rsidRDefault="00606F78" w:rsidP="004A64D9"/>
    <w:p w14:paraId="54E31F3F" w14:textId="185C2809" w:rsidR="00606F78" w:rsidRDefault="00606F78" w:rsidP="004A64D9">
      <w:r>
        <w:t xml:space="preserve">Concurring, Councillor Kendall asked if there were plans to take a holistic approach in terms of developing </w:t>
      </w:r>
      <w:r w:rsidR="00864C7E">
        <w:t xml:space="preserve">other </w:t>
      </w:r>
      <w:r>
        <w:t xml:space="preserve">opportunities across the Borough and the Head of Parks and Cemeteries advised that work was </w:t>
      </w:r>
      <w:r w:rsidR="002D5EF4">
        <w:t xml:space="preserve">always </w:t>
      </w:r>
      <w:r>
        <w:t xml:space="preserve">ongoing in terms of developing opportunities across the Borough, adding that </w:t>
      </w:r>
      <w:r w:rsidR="003162BE">
        <w:t>projects were</w:t>
      </w:r>
      <w:r>
        <w:t xml:space="preserve"> </w:t>
      </w:r>
      <w:r w:rsidR="003162BE">
        <w:t>either delivered or in development</w:t>
      </w:r>
      <w:r>
        <w:t xml:space="preserve"> for other locations.</w:t>
      </w:r>
    </w:p>
    <w:p w14:paraId="76872897" w14:textId="77777777" w:rsidR="00606F78" w:rsidRDefault="00606F78" w:rsidP="004A64D9"/>
    <w:p w14:paraId="6E25FD4E" w14:textId="12807870" w:rsidR="00606F78" w:rsidRPr="008917AF" w:rsidRDefault="00606F78" w:rsidP="004A64D9">
      <w:r>
        <w:lastRenderedPageBreak/>
        <w:t>Councillor Kendall welcomed that approach, pointing to the great community benefits that had been achieved.</w:t>
      </w:r>
    </w:p>
    <w:p w14:paraId="637C8E54" w14:textId="77777777" w:rsidR="0031495B" w:rsidRDefault="0031495B" w:rsidP="004A64D9">
      <w:pPr>
        <w:rPr>
          <w:b/>
          <w:bCs/>
        </w:rPr>
      </w:pPr>
    </w:p>
    <w:p w14:paraId="73A8157F" w14:textId="63BB4911" w:rsidR="004A64D9" w:rsidRDefault="004A64D9" w:rsidP="004A64D9">
      <w:pPr>
        <w:rPr>
          <w:b/>
          <w:bCs/>
        </w:rPr>
      </w:pPr>
      <w:r w:rsidRPr="0041231C">
        <w:rPr>
          <w:b/>
          <w:bCs/>
        </w:rPr>
        <w:t xml:space="preserve">AGREED TO RECOMMEND, on the proposal of </w:t>
      </w:r>
      <w:r w:rsidR="0031495B">
        <w:rPr>
          <w:b/>
          <w:bCs/>
        </w:rPr>
        <w:t>Alderman Adair</w:t>
      </w:r>
      <w:r w:rsidRPr="0041231C">
        <w:rPr>
          <w:b/>
          <w:bCs/>
        </w:rPr>
        <w:t>, seconded by</w:t>
      </w:r>
      <w:r>
        <w:rPr>
          <w:b/>
          <w:bCs/>
        </w:rPr>
        <w:t xml:space="preserve"> </w:t>
      </w:r>
      <w:r w:rsidR="0031495B">
        <w:rPr>
          <w:b/>
          <w:bCs/>
        </w:rPr>
        <w:t>Councillor Boyle</w:t>
      </w:r>
      <w:r w:rsidRPr="0041231C">
        <w:rPr>
          <w:b/>
          <w:bCs/>
        </w:rPr>
        <w:t xml:space="preserve">, that the recommendation be adopted. </w:t>
      </w:r>
    </w:p>
    <w:p w14:paraId="31D32FA4" w14:textId="77777777" w:rsidR="004A64D9" w:rsidRDefault="004A64D9" w:rsidP="009F168A">
      <w:pPr>
        <w:rPr>
          <w:rFonts w:cs="Arial"/>
          <w:szCs w:val="24"/>
        </w:rPr>
      </w:pPr>
    </w:p>
    <w:p w14:paraId="3401DC18" w14:textId="568B2C16" w:rsidR="004A64D9" w:rsidRPr="00CE150B" w:rsidRDefault="005E13FE" w:rsidP="004A64D9">
      <w:pPr>
        <w:pStyle w:val="Heading1"/>
        <w:ind w:left="720" w:hanging="720"/>
        <w:rPr>
          <w:u w:val="single"/>
        </w:rPr>
      </w:pPr>
      <w:r>
        <w:t>6</w:t>
      </w:r>
      <w:r w:rsidR="004A64D9">
        <w:t>.</w:t>
      </w:r>
      <w:r w:rsidR="004A64D9">
        <w:tab/>
      </w:r>
      <w:r w:rsidRPr="005E13FE">
        <w:rPr>
          <w:rFonts w:eastAsia="Calibri"/>
          <w:u w:val="single"/>
        </w:rPr>
        <w:t>Consultation Response to The Public Health Act 2024 </w:t>
      </w:r>
      <w:r w:rsidR="0088586D">
        <w:rPr>
          <w:rFonts w:eastAsia="Calibri"/>
          <w:u w:val="single"/>
        </w:rPr>
        <w:t>(FILE CW174)</w:t>
      </w:r>
    </w:p>
    <w:p w14:paraId="46654874" w14:textId="145C9D9A" w:rsidR="004A64D9" w:rsidRDefault="0088586D" w:rsidP="004A64D9">
      <w:pPr>
        <w:contextualSpacing/>
        <w:rPr>
          <w:rFonts w:cs="Arial"/>
          <w:szCs w:val="24"/>
        </w:rPr>
      </w:pPr>
      <w:r>
        <w:rPr>
          <w:rFonts w:cs="Arial"/>
          <w:szCs w:val="24"/>
        </w:rPr>
        <w:tab/>
        <w:t>(Appendix VIII)</w:t>
      </w:r>
    </w:p>
    <w:p w14:paraId="2F88B81B" w14:textId="77777777" w:rsidR="0088586D" w:rsidRDefault="0088586D" w:rsidP="004A64D9"/>
    <w:p w14:paraId="36996BC6" w14:textId="6E0CD8DC" w:rsidR="004A64D9" w:rsidRDefault="004A64D9" w:rsidP="004A64D9">
      <w:r w:rsidRPr="004A64D9">
        <w:t>PREVIOUSLY CIRCULATED:- Report from the Director of Community and Wellbeing detailing th</w:t>
      </w:r>
      <w:r w:rsidR="009110F6">
        <w:t>e following:</w:t>
      </w:r>
    </w:p>
    <w:p w14:paraId="49238FEE" w14:textId="77777777" w:rsidR="0088586D" w:rsidRDefault="0088586D" w:rsidP="004A64D9"/>
    <w:p w14:paraId="65221B9B" w14:textId="77777777" w:rsidR="0088586D" w:rsidRPr="0088586D" w:rsidRDefault="0088586D" w:rsidP="0088586D">
      <w:pPr>
        <w:rPr>
          <w:b/>
          <w:bCs/>
        </w:rPr>
      </w:pPr>
      <w:r w:rsidRPr="0088586D">
        <w:rPr>
          <w:b/>
          <w:bCs/>
        </w:rPr>
        <w:t>Background</w:t>
      </w:r>
    </w:p>
    <w:p w14:paraId="688A06F6" w14:textId="77777777" w:rsidR="0088586D" w:rsidRPr="0088586D" w:rsidRDefault="0088586D" w:rsidP="0088586D">
      <w:r w:rsidRPr="0088586D">
        <w:t xml:space="preserve">The Public Health Act (Northern Ireland) 1967 was reviewed in March 2016 by the Department of Health (DoH) to ascertain whether it was still fit for purpose.  The work on scoping policy proposals that would underpin a new health protection legislative framework for Northern Ireland was paused due to other work pressures and the Department’s emergency response to the Covid-19 pandemic.  </w:t>
      </w:r>
    </w:p>
    <w:p w14:paraId="1239FCA9" w14:textId="77777777" w:rsidR="0088586D" w:rsidRPr="0088586D" w:rsidRDefault="0088586D" w:rsidP="0088586D"/>
    <w:p w14:paraId="559EAB72" w14:textId="77777777" w:rsidR="0088586D" w:rsidRPr="0088586D" w:rsidRDefault="0088586D" w:rsidP="0088586D">
      <w:pPr>
        <w:rPr>
          <w:b/>
          <w:bCs/>
        </w:rPr>
      </w:pPr>
      <w:r w:rsidRPr="0088586D">
        <w:rPr>
          <w:b/>
          <w:bCs/>
        </w:rPr>
        <w:t>Current position</w:t>
      </w:r>
    </w:p>
    <w:p w14:paraId="5B5D2D1A" w14:textId="1F6B33E6" w:rsidR="0088586D" w:rsidRPr="0088586D" w:rsidRDefault="0088586D" w:rsidP="0088586D">
      <w:r w:rsidRPr="0088586D">
        <w:t>In May 2022 the work on this area resumed and DoH were now consulting on proposals which would underpin a new health protection legislative framework for Northern Ireland, and which was based on the recommendations of the 2016 Review of the 1967 Act and learning from recent public health emergencies.  The overarching principle of the draft Bill was to protect the population against various forms of infection and contamination including biological, chemical and radiological, in addition to infectious diseases, which is the focus of the 1967 Act.</w:t>
      </w:r>
    </w:p>
    <w:p w14:paraId="20981477" w14:textId="77777777" w:rsidR="0088586D" w:rsidRPr="0088586D" w:rsidRDefault="0088586D" w:rsidP="0088586D">
      <w:pPr>
        <w:rPr>
          <w:b/>
          <w:bCs/>
        </w:rPr>
      </w:pPr>
    </w:p>
    <w:p w14:paraId="0555E0CA" w14:textId="77777777" w:rsidR="0088586D" w:rsidRPr="0088586D" w:rsidRDefault="0088586D" w:rsidP="0088586D">
      <w:pPr>
        <w:rPr>
          <w:b/>
          <w:bCs/>
        </w:rPr>
      </w:pPr>
      <w:r w:rsidRPr="0088586D">
        <w:rPr>
          <w:b/>
          <w:bCs/>
        </w:rPr>
        <w:t>The draft response</w:t>
      </w:r>
    </w:p>
    <w:p w14:paraId="4A9D6AC4" w14:textId="77777777" w:rsidR="0088586D" w:rsidRPr="0088586D" w:rsidRDefault="0088586D" w:rsidP="0088586D">
      <w:pPr>
        <w:rPr>
          <w:b/>
          <w:bCs/>
        </w:rPr>
      </w:pPr>
      <w:r w:rsidRPr="0088586D">
        <w:t xml:space="preserve">A draft response to the consultation had been prepared by Environmental Health Northern Ireland (EHNI), a group comprising of all the heads of Environmental Health in the 11 Councils.  The response, which was attached, generally welcomed the Act and the principles it was aiming to achieve.  However, clarity was needed on the expectations on local government and its role in enforcing this legislation and the associated resources to do so.  </w:t>
      </w:r>
    </w:p>
    <w:p w14:paraId="1415C2B0" w14:textId="77777777" w:rsidR="0088586D" w:rsidRPr="0088586D" w:rsidRDefault="0088586D" w:rsidP="0088586D"/>
    <w:p w14:paraId="1A107E1E" w14:textId="2A2205B8" w:rsidR="0088586D" w:rsidRPr="004A64D9" w:rsidRDefault="009110F6" w:rsidP="004A64D9">
      <w:r w:rsidRPr="0088586D">
        <w:t xml:space="preserve">RECOMMENDED </w:t>
      </w:r>
      <w:r w:rsidR="0088586D" w:rsidRPr="0088586D">
        <w:t>that Council approves the attached proposed response.</w:t>
      </w:r>
    </w:p>
    <w:p w14:paraId="36C85868" w14:textId="77777777" w:rsidR="004A64D9" w:rsidRDefault="004A64D9" w:rsidP="004A64D9">
      <w:pPr>
        <w:rPr>
          <w:b/>
          <w:bCs/>
        </w:rPr>
      </w:pPr>
    </w:p>
    <w:p w14:paraId="3EF46094" w14:textId="1BA445AD" w:rsidR="004A64D9" w:rsidRDefault="004A64D9" w:rsidP="004A64D9">
      <w:pPr>
        <w:rPr>
          <w:b/>
          <w:bCs/>
        </w:rPr>
      </w:pPr>
      <w:r w:rsidRPr="0041231C">
        <w:rPr>
          <w:b/>
          <w:bCs/>
        </w:rPr>
        <w:t>AGREED TO RECOMMEND, on the proposal of</w:t>
      </w:r>
      <w:r w:rsidR="00606F78">
        <w:rPr>
          <w:b/>
          <w:bCs/>
        </w:rPr>
        <w:t xml:space="preserve"> Councillor Boyle</w:t>
      </w:r>
      <w:r w:rsidRPr="0041231C">
        <w:rPr>
          <w:b/>
          <w:bCs/>
        </w:rPr>
        <w:t>, seconded by</w:t>
      </w:r>
      <w:r>
        <w:rPr>
          <w:b/>
          <w:bCs/>
        </w:rPr>
        <w:t xml:space="preserve"> </w:t>
      </w:r>
      <w:r w:rsidR="00606F78">
        <w:rPr>
          <w:b/>
          <w:bCs/>
        </w:rPr>
        <w:t>Councillor W Irvine</w:t>
      </w:r>
      <w:r w:rsidRPr="0041231C">
        <w:rPr>
          <w:b/>
          <w:bCs/>
        </w:rPr>
        <w:t xml:space="preserve">, that the recommendation be adopted. </w:t>
      </w:r>
    </w:p>
    <w:p w14:paraId="1DB16E34" w14:textId="77777777" w:rsidR="004A64D9" w:rsidRDefault="004A64D9" w:rsidP="009F168A">
      <w:pPr>
        <w:rPr>
          <w:rFonts w:cs="Arial"/>
          <w:szCs w:val="24"/>
        </w:rPr>
      </w:pPr>
    </w:p>
    <w:p w14:paraId="300700D3" w14:textId="73EE5FEE" w:rsidR="004A64D9" w:rsidRPr="00CE150B" w:rsidRDefault="005E13FE" w:rsidP="004A64D9">
      <w:pPr>
        <w:pStyle w:val="Heading1"/>
        <w:ind w:left="720" w:hanging="720"/>
        <w:rPr>
          <w:u w:val="single"/>
        </w:rPr>
      </w:pPr>
      <w:r>
        <w:t>7</w:t>
      </w:r>
      <w:r w:rsidR="004A64D9">
        <w:t>.</w:t>
      </w:r>
      <w:r w:rsidR="004A64D9">
        <w:tab/>
      </w:r>
      <w:r w:rsidRPr="005E13FE">
        <w:rPr>
          <w:rFonts w:eastAsia="Calibri"/>
          <w:u w:val="single"/>
        </w:rPr>
        <w:t>Fast Track Cities Positive Life</w:t>
      </w:r>
      <w:r w:rsidR="009110F6">
        <w:rPr>
          <w:rFonts w:eastAsia="Calibri"/>
          <w:u w:val="single"/>
        </w:rPr>
        <w:t xml:space="preserve"> (FILE CW173)</w:t>
      </w:r>
    </w:p>
    <w:p w14:paraId="17B76144" w14:textId="556B4A88" w:rsidR="004A64D9" w:rsidRDefault="009110F6" w:rsidP="004A64D9">
      <w:pPr>
        <w:contextualSpacing/>
        <w:rPr>
          <w:rFonts w:cs="Arial"/>
          <w:szCs w:val="24"/>
        </w:rPr>
      </w:pPr>
      <w:r>
        <w:rPr>
          <w:rFonts w:cs="Arial"/>
          <w:szCs w:val="24"/>
        </w:rPr>
        <w:tab/>
        <w:t>(Appendix IX – X)</w:t>
      </w:r>
    </w:p>
    <w:p w14:paraId="1448412A" w14:textId="77777777" w:rsidR="009110F6" w:rsidRDefault="009110F6" w:rsidP="004A64D9"/>
    <w:p w14:paraId="711B3389" w14:textId="144F29C6" w:rsidR="004A64D9" w:rsidRDefault="004A64D9" w:rsidP="004A64D9">
      <w:r w:rsidRPr="004A64D9">
        <w:t xml:space="preserve">PREVIOUSLY CIRCULATED:- Report from the Director of Community and Wellbeing </w:t>
      </w:r>
      <w:r w:rsidR="009110F6">
        <w:t>detailed as follows:</w:t>
      </w:r>
    </w:p>
    <w:p w14:paraId="3EE191A0" w14:textId="77777777" w:rsidR="009110F6" w:rsidRDefault="009110F6" w:rsidP="004A64D9"/>
    <w:p w14:paraId="081747BE" w14:textId="77777777" w:rsidR="009556A6" w:rsidRDefault="009556A6" w:rsidP="009110F6">
      <w:pPr>
        <w:rPr>
          <w:b/>
          <w:bCs/>
        </w:rPr>
      </w:pPr>
    </w:p>
    <w:p w14:paraId="17DEA038" w14:textId="77777777" w:rsidR="009556A6" w:rsidRDefault="009556A6" w:rsidP="009110F6">
      <w:pPr>
        <w:rPr>
          <w:b/>
          <w:bCs/>
        </w:rPr>
      </w:pPr>
    </w:p>
    <w:p w14:paraId="54B3C7CE" w14:textId="0027F495" w:rsidR="009110F6" w:rsidRPr="009110F6" w:rsidRDefault="009110F6" w:rsidP="009110F6">
      <w:r w:rsidRPr="009110F6">
        <w:rPr>
          <w:b/>
          <w:bCs/>
        </w:rPr>
        <w:lastRenderedPageBreak/>
        <w:t>Background</w:t>
      </w:r>
    </w:p>
    <w:p w14:paraId="100518A8" w14:textId="77777777" w:rsidR="009110F6" w:rsidRPr="009110F6" w:rsidRDefault="009110F6" w:rsidP="009110F6">
      <w:r w:rsidRPr="009110F6">
        <w:t>Positive Life, Northern Ireland’s only charity dedicated to working with people affected by HIV, had written to the Council requesting that we sign up to becoming a Fast Track City region and support initiatives aimed at reducing the number of new HIV cases to zero by 2030.</w:t>
      </w:r>
    </w:p>
    <w:p w14:paraId="2E8FB14F" w14:textId="77777777" w:rsidR="009110F6" w:rsidRPr="009110F6" w:rsidRDefault="009110F6" w:rsidP="009110F6">
      <w:pPr>
        <w:rPr>
          <w:b/>
          <w:bCs/>
        </w:rPr>
      </w:pPr>
    </w:p>
    <w:p w14:paraId="5991FA17" w14:textId="77777777" w:rsidR="009110F6" w:rsidRPr="009110F6" w:rsidRDefault="009110F6" w:rsidP="009110F6">
      <w:r w:rsidRPr="009110F6">
        <w:t>Over the last decade there had once again been an increase in the number of HIV cases in Northern Ireland. The latest HIV data (Dec 2023) from the Public Health Agency (PHA) recorded the following:</w:t>
      </w:r>
    </w:p>
    <w:p w14:paraId="50342EC1" w14:textId="77777777" w:rsidR="009110F6" w:rsidRPr="009110F6" w:rsidRDefault="009110F6" w:rsidP="009110F6"/>
    <w:p w14:paraId="7CF27940" w14:textId="77777777" w:rsidR="009110F6" w:rsidRPr="009110F6" w:rsidRDefault="009110F6" w:rsidP="00C30D96">
      <w:pPr>
        <w:numPr>
          <w:ilvl w:val="0"/>
          <w:numId w:val="5"/>
        </w:numPr>
      </w:pPr>
      <w:r w:rsidRPr="009110F6">
        <w:t xml:space="preserve">There were 105 new HIV diagnoses made in Northern Ireland residents (71 men and 34 women) in 2022; a 38% increase from 76 in 2021. This was the peak number of new HIV diagnoses reported in Northern Ireland since 2012 and reflected both individuals newly diagnosed with HIV and individuals with previously diagnosed HIV moving to Northern Ireland. </w:t>
      </w:r>
    </w:p>
    <w:p w14:paraId="7D2295F7" w14:textId="77777777" w:rsidR="009110F6" w:rsidRPr="009110F6" w:rsidRDefault="009110F6" w:rsidP="00C30D96">
      <w:pPr>
        <w:numPr>
          <w:ilvl w:val="0"/>
          <w:numId w:val="5"/>
        </w:numPr>
      </w:pPr>
      <w:r w:rsidRPr="009110F6">
        <w:t xml:space="preserve">The largest route of transmission for new HIV diagnoses occurred through heterosexual transmission (circa 50%), a significant increase from 21 new diagnoses in 2021 to 52 in 2022. This was the highest number of heterosexual transmissions reported since 2012. </w:t>
      </w:r>
    </w:p>
    <w:p w14:paraId="32E01F8A" w14:textId="77777777" w:rsidR="009110F6" w:rsidRPr="009110F6" w:rsidRDefault="009110F6" w:rsidP="00C30D96">
      <w:pPr>
        <w:numPr>
          <w:ilvl w:val="0"/>
          <w:numId w:val="5"/>
        </w:numPr>
      </w:pPr>
      <w:r w:rsidRPr="009110F6">
        <w:t xml:space="preserve">Eight (8%) new HIV diagnoses occurred through injecting drug use. This was a significant new risk group emerging in Northern Ireland in recent years. </w:t>
      </w:r>
    </w:p>
    <w:p w14:paraId="5B26BFE2" w14:textId="77777777" w:rsidR="009110F6" w:rsidRPr="009110F6" w:rsidRDefault="009110F6" w:rsidP="00C30D96">
      <w:pPr>
        <w:numPr>
          <w:ilvl w:val="0"/>
          <w:numId w:val="5"/>
        </w:numPr>
      </w:pPr>
      <w:r w:rsidRPr="009110F6">
        <w:t xml:space="preserve">Less than 5 new HIV diagnoses occurred` through mother to child transmission. </w:t>
      </w:r>
    </w:p>
    <w:p w14:paraId="789C1744" w14:textId="77777777" w:rsidR="009110F6" w:rsidRPr="009110F6" w:rsidRDefault="009110F6" w:rsidP="00C30D96">
      <w:pPr>
        <w:numPr>
          <w:ilvl w:val="0"/>
          <w:numId w:val="5"/>
        </w:numPr>
      </w:pPr>
      <w:r w:rsidRPr="009110F6">
        <w:t xml:space="preserve">The majority (76%, 80/105) of people newly diagnosed in 2022 were aged between 25 and 49 years, with the 25-34 years age group increasing by 32% from 28 diagnoses in 2021 to 37 in 2022. The 35-49 years age group increased by 39% compared to the previous year. The proportion of people diagnosed aged 50 years or over increased to 18% in 2022 compared to 11% in 2021. Diagnoses in those aged over 65 remained low with only 21 new diagnoses reported since 2012. </w:t>
      </w:r>
    </w:p>
    <w:p w14:paraId="17358790" w14:textId="77777777" w:rsidR="009110F6" w:rsidRPr="009110F6" w:rsidRDefault="009110F6" w:rsidP="009110F6"/>
    <w:p w14:paraId="7B9E5C87" w14:textId="77777777" w:rsidR="009110F6" w:rsidRPr="009110F6" w:rsidRDefault="009110F6" w:rsidP="009110F6">
      <w:bookmarkStart w:id="6" w:name="_Hlk172125027"/>
      <w:r w:rsidRPr="009110F6">
        <w:t>In the light of these concerning figures, the Positive Life charity was aiming to make Northern Ireland a Fast Track region in the hope of increasing awareness and reducing the number of new cases.</w:t>
      </w:r>
    </w:p>
    <w:bookmarkEnd w:id="6"/>
    <w:p w14:paraId="0550903F" w14:textId="77777777" w:rsidR="009110F6" w:rsidRPr="009110F6" w:rsidRDefault="009110F6" w:rsidP="009110F6"/>
    <w:p w14:paraId="7EBA7542" w14:textId="77777777" w:rsidR="009110F6" w:rsidRPr="009110F6" w:rsidRDefault="009110F6" w:rsidP="009110F6">
      <w:pPr>
        <w:rPr>
          <w:b/>
          <w:bCs/>
        </w:rPr>
      </w:pPr>
      <w:r w:rsidRPr="009110F6">
        <w:rPr>
          <w:b/>
          <w:bCs/>
        </w:rPr>
        <w:t>Fast Track Cities</w:t>
      </w:r>
    </w:p>
    <w:p w14:paraId="523163E8" w14:textId="77777777" w:rsidR="009110F6" w:rsidRPr="009110F6" w:rsidRDefault="009110F6" w:rsidP="009110F6">
      <w:r w:rsidRPr="009110F6">
        <w:t>The Fast-Track Cities initiative was a global partnership between cities and municipalities around the world and four core partners – the International Association of Providers of AIDS Care (IAPAC), the Joint United Nations Programme on HIV/AIDS (UNAIDS), the United Nations Human Settlements Programme (UN-Habitat), and the City of Paris.</w:t>
      </w:r>
      <w:r w:rsidRPr="009110F6">
        <w:br/>
      </w:r>
    </w:p>
    <w:p w14:paraId="4BD289BB" w14:textId="77777777" w:rsidR="009110F6" w:rsidRPr="009110F6" w:rsidRDefault="009110F6" w:rsidP="009110F6">
      <w:r w:rsidRPr="009110F6">
        <w:t>Mayors and other city/municipal officials designate their cities as Fast-Track Cities by signing the Paris Declaration on Fast-Track Cities, which outlines a set of commitments to achieve the initiative's objectives i.e. achieving the World Health Organisation’s target to reach zero new HIV diagnoses by 2030.</w:t>
      </w:r>
    </w:p>
    <w:p w14:paraId="66FAAB97" w14:textId="77777777" w:rsidR="009110F6" w:rsidRPr="009110F6" w:rsidRDefault="009110F6" w:rsidP="009110F6"/>
    <w:p w14:paraId="3995A5D5" w14:textId="77777777" w:rsidR="009110F6" w:rsidRPr="009110F6" w:rsidRDefault="009110F6" w:rsidP="009110F6">
      <w:r w:rsidRPr="009110F6">
        <w:t>Belfast City Council and Derry City and Strabane District Council recently joined Positive Life in signing the UN pledge to become Fast Track Cities (template attached).</w:t>
      </w:r>
    </w:p>
    <w:p w14:paraId="3D07BE63" w14:textId="77777777" w:rsidR="009110F6" w:rsidRPr="009110F6" w:rsidRDefault="009110F6" w:rsidP="009110F6"/>
    <w:p w14:paraId="6D1FA5EB" w14:textId="77777777" w:rsidR="009110F6" w:rsidRPr="009110F6" w:rsidRDefault="009110F6" w:rsidP="009110F6">
      <w:pPr>
        <w:rPr>
          <w:b/>
          <w:bCs/>
        </w:rPr>
      </w:pPr>
      <w:r w:rsidRPr="009110F6">
        <w:rPr>
          <w:b/>
          <w:bCs/>
        </w:rPr>
        <w:t>Positive Life’s Request</w:t>
      </w:r>
    </w:p>
    <w:p w14:paraId="722D0CEC" w14:textId="77777777" w:rsidR="009110F6" w:rsidRPr="009110F6" w:rsidRDefault="009110F6" w:rsidP="009110F6">
      <w:r w:rsidRPr="009110F6">
        <w:t>Positive Life had written to the council stating that they would love to have all local district councils in Northern Ireland committed to supporting their work to make Northern Ireland a Fast Track region by World AIDS Day, 1</w:t>
      </w:r>
      <w:r w:rsidRPr="009110F6">
        <w:rPr>
          <w:vertAlign w:val="superscript"/>
        </w:rPr>
        <w:t>st</w:t>
      </w:r>
      <w:r w:rsidRPr="009110F6">
        <w:t xml:space="preserve"> December 2024. Through this global movement, they believed that with local community, civic and public health support, Northern Ireland can be the first UK region to reach the WHO target.</w:t>
      </w:r>
    </w:p>
    <w:p w14:paraId="4555B0F2" w14:textId="77777777" w:rsidR="009110F6" w:rsidRPr="009110F6" w:rsidRDefault="009110F6" w:rsidP="009110F6"/>
    <w:p w14:paraId="03720D75" w14:textId="77777777" w:rsidR="009110F6" w:rsidRPr="009110F6" w:rsidRDefault="009110F6" w:rsidP="009110F6">
      <w:r w:rsidRPr="009110F6">
        <w:t>To help reach this goal, Positive Life wished to offer free pop-up HIV testing clinics in the council area, including an introductory HIV and Sexual Health Awareness training for Ards and North Down Borough Council staff, at no cost, if in return the Council could make available suitable venues.</w:t>
      </w:r>
    </w:p>
    <w:p w14:paraId="497AF74D" w14:textId="77777777" w:rsidR="009110F6" w:rsidRPr="009110F6" w:rsidRDefault="009110F6" w:rsidP="009110F6"/>
    <w:p w14:paraId="0D6E2EDA" w14:textId="77777777" w:rsidR="009110F6" w:rsidRPr="009110F6" w:rsidRDefault="009110F6" w:rsidP="009110F6">
      <w:r w:rsidRPr="009110F6">
        <w:t xml:space="preserve">They also requested that Ards and North Down Borough Council pass a motion to sign up to the Fast Track Cities Pledge, to commit to working with them towards zero new diagnosis of HIV in the Northern Ireland by 2030. </w:t>
      </w:r>
    </w:p>
    <w:p w14:paraId="5708078F" w14:textId="77777777" w:rsidR="009110F6" w:rsidRPr="009110F6" w:rsidRDefault="009110F6" w:rsidP="009110F6"/>
    <w:p w14:paraId="0409A10C" w14:textId="3D8A0D2A" w:rsidR="009110F6" w:rsidRPr="004A64D9" w:rsidRDefault="009110F6" w:rsidP="009110F6">
      <w:r w:rsidRPr="009110F6">
        <w:t>RECOMMENDED that Council notes the request from Positive Life and commits to signing the UN Pledge to become a Fast Track City; and agrees to explore further the awareness raising opportunities offered by Positive Life.</w:t>
      </w:r>
    </w:p>
    <w:p w14:paraId="3B94F3B3" w14:textId="77777777" w:rsidR="004A64D9" w:rsidRDefault="004A64D9" w:rsidP="004A64D9">
      <w:pPr>
        <w:rPr>
          <w:b/>
          <w:bCs/>
        </w:rPr>
      </w:pPr>
    </w:p>
    <w:p w14:paraId="6230909D" w14:textId="27104DC2" w:rsidR="00606F78" w:rsidRPr="00864C7E" w:rsidRDefault="00606F78" w:rsidP="004A64D9">
      <w:r w:rsidRPr="00864C7E">
        <w:t>Proposed by Alderman Adair, seconded by Councillor Kendall, that the recommendation be adopted.</w:t>
      </w:r>
    </w:p>
    <w:p w14:paraId="56FBE8E3" w14:textId="77777777" w:rsidR="00606F78" w:rsidRDefault="00606F78" w:rsidP="004A64D9">
      <w:pPr>
        <w:rPr>
          <w:b/>
          <w:bCs/>
        </w:rPr>
      </w:pPr>
    </w:p>
    <w:p w14:paraId="4D7AB7A3" w14:textId="54AF4ABD" w:rsidR="00606F78" w:rsidRDefault="00606F78" w:rsidP="004A64D9">
      <w:r w:rsidRPr="00DB591E">
        <w:t xml:space="preserve">Alderman Adair praised Positive Life </w:t>
      </w:r>
      <w:r w:rsidR="00DB591E" w:rsidRPr="00DB591E">
        <w:t xml:space="preserve">and its work across Northern Ireland and was delighted that Council was able to support the organisation. </w:t>
      </w:r>
      <w:r w:rsidR="00864C7E">
        <w:t>Positive Life helped to end</w:t>
      </w:r>
      <w:r w:rsidR="00DB591E" w:rsidRPr="00DB591E">
        <w:t xml:space="preserve"> the stigma associated with HIV and helped people get the support they needed and that the diagnosis did define who they were. He felt that it was important to have fast track testing and anything that the Council could do was worthwhile.</w:t>
      </w:r>
    </w:p>
    <w:p w14:paraId="2569BFE8" w14:textId="77777777" w:rsidR="00DB591E" w:rsidRDefault="00DB591E" w:rsidP="004A64D9"/>
    <w:p w14:paraId="7EBC60DD" w14:textId="32367DCE" w:rsidR="00DB591E" w:rsidRPr="00DB591E" w:rsidRDefault="00DB591E" w:rsidP="004A64D9">
      <w:r>
        <w:t xml:space="preserve">Councillor Kendall rose in support of the proposal, fearing that the 2022 statistics provided in the report  would have risen in 2023 due to </w:t>
      </w:r>
      <w:r w:rsidR="00864C7E">
        <w:t>a</w:t>
      </w:r>
      <w:r>
        <w:t xml:space="preserve"> drugs epidemic and therefore it was important for Council to assist in providing support to those who were vulnerable.</w:t>
      </w:r>
    </w:p>
    <w:p w14:paraId="79786F28" w14:textId="77777777" w:rsidR="00606F78" w:rsidRDefault="00606F78" w:rsidP="004A64D9">
      <w:pPr>
        <w:rPr>
          <w:b/>
          <w:bCs/>
        </w:rPr>
      </w:pPr>
    </w:p>
    <w:p w14:paraId="5C55E747" w14:textId="6E8577F2" w:rsidR="004A64D9" w:rsidRDefault="004A64D9" w:rsidP="004A64D9">
      <w:pPr>
        <w:rPr>
          <w:b/>
          <w:bCs/>
        </w:rPr>
      </w:pPr>
      <w:r w:rsidRPr="0041231C">
        <w:rPr>
          <w:b/>
          <w:bCs/>
        </w:rPr>
        <w:t xml:space="preserve">AGREED TO RECOMMEND, on the proposal of </w:t>
      </w:r>
      <w:r w:rsidR="00606F78">
        <w:rPr>
          <w:b/>
          <w:bCs/>
        </w:rPr>
        <w:t>Alderman Adair</w:t>
      </w:r>
      <w:r w:rsidRPr="0041231C">
        <w:rPr>
          <w:b/>
          <w:bCs/>
        </w:rPr>
        <w:t>, seconded by</w:t>
      </w:r>
      <w:r>
        <w:rPr>
          <w:b/>
          <w:bCs/>
        </w:rPr>
        <w:t xml:space="preserve"> </w:t>
      </w:r>
      <w:r w:rsidR="00606F78">
        <w:rPr>
          <w:b/>
          <w:bCs/>
        </w:rPr>
        <w:t>Councillor Kendall</w:t>
      </w:r>
      <w:r w:rsidRPr="0041231C">
        <w:rPr>
          <w:b/>
          <w:bCs/>
        </w:rPr>
        <w:t xml:space="preserve">, that the recommendation be adopted. </w:t>
      </w:r>
    </w:p>
    <w:p w14:paraId="5E97B6DE" w14:textId="77777777" w:rsidR="004A64D9" w:rsidRDefault="004A64D9" w:rsidP="009F168A">
      <w:pPr>
        <w:rPr>
          <w:rFonts w:cs="Arial"/>
          <w:szCs w:val="24"/>
        </w:rPr>
      </w:pPr>
    </w:p>
    <w:p w14:paraId="092C3B96" w14:textId="4D34BF32" w:rsidR="004A64D9" w:rsidRPr="00CE150B" w:rsidRDefault="005E13FE" w:rsidP="004A64D9">
      <w:pPr>
        <w:pStyle w:val="Heading1"/>
        <w:ind w:left="720" w:hanging="720"/>
        <w:rPr>
          <w:u w:val="single"/>
        </w:rPr>
      </w:pPr>
      <w:r>
        <w:t>8</w:t>
      </w:r>
      <w:r w:rsidR="004A64D9">
        <w:t>.</w:t>
      </w:r>
      <w:r w:rsidR="004A64D9">
        <w:tab/>
      </w:r>
      <w:r w:rsidRPr="005E13FE">
        <w:rPr>
          <w:rFonts w:eastAsia="Calibri"/>
          <w:u w:val="single"/>
        </w:rPr>
        <w:t>Vaping Education Event for Post-Primary Schools</w:t>
      </w:r>
      <w:r w:rsidR="009110F6">
        <w:rPr>
          <w:rFonts w:eastAsia="Calibri"/>
          <w:u w:val="single"/>
        </w:rPr>
        <w:t xml:space="preserve"> (FILE CW14)</w:t>
      </w:r>
    </w:p>
    <w:p w14:paraId="00F6B03B" w14:textId="2855E3F6" w:rsidR="004A64D9" w:rsidRDefault="009110F6" w:rsidP="004A64D9">
      <w:pPr>
        <w:contextualSpacing/>
        <w:rPr>
          <w:rFonts w:cs="Arial"/>
          <w:szCs w:val="24"/>
        </w:rPr>
      </w:pPr>
      <w:r>
        <w:rPr>
          <w:rFonts w:cs="Arial"/>
          <w:szCs w:val="24"/>
        </w:rPr>
        <w:tab/>
        <w:t>(Appendix XI - XII)</w:t>
      </w:r>
    </w:p>
    <w:p w14:paraId="05E86132" w14:textId="77777777" w:rsidR="009110F6" w:rsidRDefault="009110F6" w:rsidP="004A64D9"/>
    <w:p w14:paraId="5CC3E1E7" w14:textId="14B0A0C9" w:rsidR="009110F6" w:rsidRPr="009110F6" w:rsidRDefault="004A64D9" w:rsidP="009110F6">
      <w:r w:rsidRPr="004A64D9">
        <w:t>PREVIOUSLY CIRCULATED:- Report from the Director of Community and Wellbeing detailing that</w:t>
      </w:r>
      <w:r w:rsidR="009110F6">
        <w:t xml:space="preserve"> </w:t>
      </w:r>
      <w:r w:rsidR="009110F6" w:rsidRPr="009110F6">
        <w:t xml:space="preserve">Derry City &amp; Strabane District Council (DCSDC) recently hosted an event for post primary school children to raise awareness of the dangers associated with vaping. Following the success of this, they wrote to all councils to share their materials and learning as a model of good practice; and encouraged other councils to offer a similar event.  </w:t>
      </w:r>
      <w:r w:rsidR="009110F6">
        <w:t>A letter was attached.</w:t>
      </w:r>
      <w:r w:rsidR="009110F6" w:rsidRPr="009110F6">
        <w:t xml:space="preserve">  </w:t>
      </w:r>
    </w:p>
    <w:p w14:paraId="61BE3821" w14:textId="77777777" w:rsidR="009110F6" w:rsidRPr="009110F6" w:rsidRDefault="009110F6" w:rsidP="009110F6"/>
    <w:p w14:paraId="597C2254" w14:textId="77777777" w:rsidR="009110F6" w:rsidRDefault="009110F6" w:rsidP="009110F6">
      <w:pPr>
        <w:rPr>
          <w:b/>
          <w:bCs/>
        </w:rPr>
      </w:pPr>
      <w:r w:rsidRPr="009110F6">
        <w:rPr>
          <w:b/>
          <w:bCs/>
        </w:rPr>
        <w:lastRenderedPageBreak/>
        <w:t>Background</w:t>
      </w:r>
    </w:p>
    <w:p w14:paraId="7D67DAC1" w14:textId="77777777" w:rsidR="009110F6" w:rsidRPr="009110F6" w:rsidRDefault="009110F6" w:rsidP="009110F6">
      <w:pPr>
        <w:rPr>
          <w:b/>
          <w:bCs/>
        </w:rPr>
      </w:pPr>
    </w:p>
    <w:p w14:paraId="0A3DD047" w14:textId="77777777" w:rsidR="009110F6" w:rsidRPr="009110F6" w:rsidRDefault="009110F6" w:rsidP="009110F6">
      <w:r w:rsidRPr="009110F6">
        <w:t>A Department of Health report, “</w:t>
      </w:r>
      <w:hyperlink r:id="rId11" w:anchor=":~:text=The%20majority%20of%20young%20people%20%2895%25%29%20had%20heard,8%20to%2044%25%20of%20those%20in%20Year%2012" w:history="1">
        <w:r w:rsidRPr="009110F6">
          <w:rPr>
            <w:rStyle w:val="Hyperlink"/>
          </w:rPr>
          <w:t>Young Persons Behaviour and Attitudes Survey 2022”,</w:t>
        </w:r>
      </w:hyperlink>
      <w:r w:rsidRPr="009110F6">
        <w:t>had revealed that almost half of young people aged between 15 and 16 have at one stage used an e-cigarette. A total of 7,498 children in school years 8 to 12 in Northern Ireland completed the survey.</w:t>
      </w:r>
    </w:p>
    <w:p w14:paraId="006BEC85" w14:textId="77777777" w:rsidR="009110F6" w:rsidRPr="009110F6" w:rsidRDefault="009110F6" w:rsidP="009110F6"/>
    <w:p w14:paraId="475D4AAF" w14:textId="77777777" w:rsidR="009110F6" w:rsidRPr="009110F6" w:rsidRDefault="009110F6" w:rsidP="009110F6">
      <w:r w:rsidRPr="009110F6">
        <w:t>Around 95% of respondents said they had heard of e-cigarettes or vaping, while 21% said they had used one.</w:t>
      </w:r>
    </w:p>
    <w:p w14:paraId="61070765" w14:textId="77777777" w:rsidR="009110F6" w:rsidRPr="009110F6" w:rsidRDefault="009110F6" w:rsidP="009110F6"/>
    <w:p w14:paraId="65B3A19A" w14:textId="77777777" w:rsidR="009110F6" w:rsidRPr="009110F6" w:rsidRDefault="009110F6" w:rsidP="009110F6">
      <w:r w:rsidRPr="009110F6">
        <w:t>Those in older year school groups were found to be more likely to report ever having used an e-cigarette, with 6% of those in Year 8 to 44% of those in Year 12.</w:t>
      </w:r>
    </w:p>
    <w:p w14:paraId="374B9113" w14:textId="77777777" w:rsidR="009110F6" w:rsidRPr="009110F6" w:rsidRDefault="009110F6" w:rsidP="009110F6"/>
    <w:p w14:paraId="6909509B" w14:textId="77777777" w:rsidR="009110F6" w:rsidRPr="009110F6" w:rsidRDefault="009110F6" w:rsidP="009110F6">
      <w:r w:rsidRPr="009110F6">
        <w:t>The split in e-cigarette used between boys and girls was similar, with around 6% described as regular users.</w:t>
      </w:r>
    </w:p>
    <w:p w14:paraId="256627D2" w14:textId="77777777" w:rsidR="009110F6" w:rsidRPr="009110F6" w:rsidRDefault="009110F6" w:rsidP="009110F6"/>
    <w:p w14:paraId="5B127123" w14:textId="77777777" w:rsidR="009110F6" w:rsidRPr="009110F6" w:rsidRDefault="009110F6" w:rsidP="009110F6">
      <w:r w:rsidRPr="009110F6">
        <w:t>Since 2000 there had been a consistent decrease in the number of young people who smoked, with only 2% of respondents to the 2022 survey reporting that they currently smoked.</w:t>
      </w:r>
    </w:p>
    <w:p w14:paraId="6D8B415A" w14:textId="77777777" w:rsidR="009110F6" w:rsidRPr="009110F6" w:rsidRDefault="009110F6" w:rsidP="009110F6"/>
    <w:p w14:paraId="1256FA48" w14:textId="77777777" w:rsidR="009110F6" w:rsidRPr="009110F6" w:rsidRDefault="009110F6" w:rsidP="009110F6">
      <w:r w:rsidRPr="009110F6">
        <w:t>Those who smoked once a week, described as regular smokers, had also decreased from 12% in 2000 to 1% in 2022, with boys more likely to report ever having smoked compared to girls.</w:t>
      </w:r>
    </w:p>
    <w:p w14:paraId="2DCC54E1" w14:textId="77777777" w:rsidR="009110F6" w:rsidRPr="009110F6" w:rsidRDefault="009110F6" w:rsidP="009110F6"/>
    <w:p w14:paraId="12E10279" w14:textId="77777777" w:rsidR="009110F6" w:rsidRPr="009110F6" w:rsidRDefault="009110F6" w:rsidP="009110F6">
      <w:r w:rsidRPr="009110F6">
        <w:t>In contrast the Department of Health survey results suggested that 9% of 11 to 16-year-olds in Northern Ireland were vaping, with 6% doing so regularly, and most worryingly, “underlying this, 24% of Year 12 children currently vaped”.</w:t>
      </w:r>
    </w:p>
    <w:p w14:paraId="5D28A16A" w14:textId="77777777" w:rsidR="009110F6" w:rsidRPr="009110F6" w:rsidRDefault="009110F6" w:rsidP="009110F6"/>
    <w:p w14:paraId="7AC547F4" w14:textId="77777777" w:rsidR="009110F6" w:rsidRPr="009110F6" w:rsidRDefault="009110F6" w:rsidP="009110F6">
      <w:r w:rsidRPr="009110F6">
        <w:t>As well as concerns over the highly addictive nicotine, vaping could contain other harmful illicit substances. High levels of THC or synthetic cannabinoids such as Spice or Pine could be present and have a negative outcome when vaped. Sharing vapes could lead to young people inhaling illicit substances without realising.</w:t>
      </w:r>
    </w:p>
    <w:p w14:paraId="7D6663C8" w14:textId="77777777" w:rsidR="009110F6" w:rsidRPr="009110F6" w:rsidRDefault="009110F6" w:rsidP="009110F6">
      <w:pPr>
        <w:rPr>
          <w:b/>
          <w:bCs/>
        </w:rPr>
      </w:pPr>
    </w:p>
    <w:p w14:paraId="5C0EF181" w14:textId="77777777" w:rsidR="009110F6" w:rsidRPr="009110F6" w:rsidRDefault="009110F6" w:rsidP="009110F6">
      <w:r w:rsidRPr="009110F6">
        <w:rPr>
          <w:b/>
          <w:bCs/>
        </w:rPr>
        <w:t>Current Situation</w:t>
      </w:r>
    </w:p>
    <w:p w14:paraId="4453D9D3" w14:textId="77777777" w:rsidR="009110F6" w:rsidRPr="009110F6" w:rsidRDefault="009110F6" w:rsidP="009110F6">
      <w:r w:rsidRPr="009110F6">
        <w:t>Environmental Health Protection and Development (EHPD) received funding from the Public Health Agency (PHA) to provide Tobacco Control Officers (TCOs) working across 3 Councils in a shared service model, to enforce the smoke free and related legislation.  This work included underage sales enforcement, which had recently extended to vapes, with regular contact and advice to premises selling e-cigarettes etc and test purchasing exercises to ensure that sales were not made to anyone under the age of 18.</w:t>
      </w:r>
    </w:p>
    <w:p w14:paraId="5FD84612" w14:textId="77777777" w:rsidR="009110F6" w:rsidRPr="009110F6" w:rsidRDefault="009110F6" w:rsidP="009110F6"/>
    <w:p w14:paraId="07051941" w14:textId="77777777" w:rsidR="009110F6" w:rsidRPr="009110F6" w:rsidRDefault="009110F6" w:rsidP="009110F6">
      <w:r w:rsidRPr="009110F6">
        <w:t>Until recently, the PHA service level agreement has restricted the TCOs to enforcement work, with signposting to smoking cessation services, but this year they had for the first time permitted the TCOs to be involved in education/awareness raising events which “provide information and advice on the laws on Nicotine Inhaling Products and the associated risks”.  PHA supported the DCSDC event and were keen to see something similar delivered in all council areas, as a condition of their funding.</w:t>
      </w:r>
    </w:p>
    <w:p w14:paraId="69A677A0" w14:textId="77777777" w:rsidR="009110F6" w:rsidRPr="009110F6" w:rsidRDefault="009110F6" w:rsidP="009110F6"/>
    <w:p w14:paraId="32482AFD" w14:textId="77777777" w:rsidR="009110F6" w:rsidRPr="009110F6" w:rsidRDefault="009110F6" w:rsidP="009110F6">
      <w:pPr>
        <w:rPr>
          <w:i/>
          <w:iCs/>
        </w:rPr>
      </w:pPr>
      <w:r w:rsidRPr="009110F6">
        <w:lastRenderedPageBreak/>
        <w:t>In ANDBC there was already some work being done with young people in schools. As part of engagement with young people, our Community Safety Officers discussed vaping and the risks involved during their community safety visits to schools.</w:t>
      </w:r>
      <w:r w:rsidRPr="009110F6">
        <w:rPr>
          <w:b/>
          <w:bCs/>
          <w:i/>
          <w:iCs/>
        </w:rPr>
        <w:t xml:space="preserve"> </w:t>
      </w:r>
    </w:p>
    <w:p w14:paraId="15A5FB0A" w14:textId="77777777" w:rsidR="009110F6" w:rsidRPr="009110F6" w:rsidRDefault="009110F6" w:rsidP="009110F6"/>
    <w:p w14:paraId="1B9C5AEB" w14:textId="77777777" w:rsidR="009110F6" w:rsidRPr="009110F6" w:rsidRDefault="009110F6" w:rsidP="009110F6">
      <w:r w:rsidRPr="009110F6">
        <w:t>Cancer Focus was also delivering services in ANDBC. They employed Stop Smoking Development Workers who currently covered a lot of vaping and tobacco related topics in schools through assemblies, awareness sessions, small groups, and any other way of conveying the message. The age range was normally young people, year 8 and onwards, and tailored needs depending on the specific age group.</w:t>
      </w:r>
    </w:p>
    <w:p w14:paraId="5858AA42" w14:textId="77777777" w:rsidR="009110F6" w:rsidRPr="009110F6" w:rsidRDefault="009110F6" w:rsidP="009110F6"/>
    <w:p w14:paraId="5C888B5A" w14:textId="77777777" w:rsidR="009110F6" w:rsidRPr="009110F6" w:rsidRDefault="009110F6" w:rsidP="009110F6">
      <w:r w:rsidRPr="009110F6">
        <w:t>They usually talked about the key issues around vaping and the potential dangers surrounding it. They educated young people about vapes as there was a lot of new information consistently coming out regarding vapes and so inform the young people about this information and the potential dangers and side effects they were/could experience. After these sessions, Cancer Focus offered the young people a 12-week support program to help them quit vaping or smoking tobacco through proven methods. There was a high success rate with this program and a lot of positive feedback from the young people that Cancer Focus had worked with over the years.</w:t>
      </w:r>
    </w:p>
    <w:p w14:paraId="7D56F2AE" w14:textId="77777777" w:rsidR="009110F6" w:rsidRPr="009110F6" w:rsidRDefault="009110F6" w:rsidP="009110F6"/>
    <w:p w14:paraId="0BA8E823" w14:textId="77777777" w:rsidR="009110F6" w:rsidRPr="009110F6" w:rsidRDefault="009110F6" w:rsidP="009110F6">
      <w:pPr>
        <w:rPr>
          <w:b/>
          <w:bCs/>
        </w:rPr>
      </w:pPr>
      <w:r w:rsidRPr="009110F6">
        <w:rPr>
          <w:b/>
          <w:bCs/>
        </w:rPr>
        <w:t>Proposed Action</w:t>
      </w:r>
    </w:p>
    <w:p w14:paraId="69DE41FB" w14:textId="77777777" w:rsidR="009110F6" w:rsidRPr="009110F6" w:rsidRDefault="009110F6" w:rsidP="009110F6">
      <w:r w:rsidRPr="009110F6">
        <w:t>EHPD had liaised with DCSDC to obtain more detailed information around the organisation and delivery of their event, plus the learning and evaluation afterwards. They had also held conversations with other relevant partners such as Cancer Focus, YMCA, PSNI etc and internally our Community Safety team, Consumer Protection team, etc. Liaison with local secondary schools was also in progress to determine local interest and need. Once the schools indicate their willingness to participate and preferred delivery model, EHPD will work to coordinate a Vaping Educational Event/events for post primary schools which best utilises the resources available in ANDBC and meets local need, within existing budget.</w:t>
      </w:r>
    </w:p>
    <w:p w14:paraId="0E962E07" w14:textId="77777777" w:rsidR="009110F6" w:rsidRPr="009110F6" w:rsidRDefault="009110F6" w:rsidP="009110F6"/>
    <w:p w14:paraId="55B95093" w14:textId="47FCA80B" w:rsidR="009110F6" w:rsidRDefault="009110F6" w:rsidP="004A64D9">
      <w:r w:rsidRPr="009110F6">
        <w:t xml:space="preserve">RECOMMENDED </w:t>
      </w:r>
      <w:bookmarkStart w:id="7" w:name="_Hlk176353928"/>
      <w:r w:rsidRPr="009110F6">
        <w:t xml:space="preserve">that Council notes the letter from DCSDC, with thanks for their willingness to share good practice information; and supports Officers in delivering similar event(s) as agreed with the local secondary schools and appropriate partner organisations. </w:t>
      </w:r>
      <w:bookmarkEnd w:id="7"/>
    </w:p>
    <w:p w14:paraId="32696D72" w14:textId="77777777" w:rsidR="00DB591E" w:rsidRDefault="00DB591E" w:rsidP="004A64D9"/>
    <w:p w14:paraId="218DCFDC" w14:textId="70E6ACD8" w:rsidR="00DB591E" w:rsidRDefault="00DB591E" w:rsidP="004A64D9">
      <w:r>
        <w:t>Proposed by Councillor Hollywood, seconded by Councillor Chambers, that the recommendation be adopted.</w:t>
      </w:r>
    </w:p>
    <w:p w14:paraId="7939720F" w14:textId="77777777" w:rsidR="00DB591E" w:rsidRDefault="00DB591E" w:rsidP="004A64D9"/>
    <w:p w14:paraId="71D7D5E5" w14:textId="77777777" w:rsidR="00864C7E" w:rsidRDefault="00DB591E" w:rsidP="004A64D9">
      <w:r>
        <w:t>Councillor Hollywood pointed to the growing prevalence of vaping and the concerns of parents and teachers with regards to the dangers and health risks.</w:t>
      </w:r>
      <w:r w:rsidR="00D11C44">
        <w:t xml:space="preserve"> He welcomed the opportunity for Council to provide education and encourage healthy choices and prevent young people of the future falling </w:t>
      </w:r>
      <w:r w:rsidR="00864C7E">
        <w:t>into</w:t>
      </w:r>
      <w:r w:rsidR="00D11C44">
        <w:t xml:space="preserve"> those habits. </w:t>
      </w:r>
    </w:p>
    <w:p w14:paraId="226953B9" w14:textId="77777777" w:rsidR="00864C7E" w:rsidRDefault="00864C7E" w:rsidP="004A64D9"/>
    <w:p w14:paraId="59C6CC8C" w14:textId="35E0815A" w:rsidR="00DB591E" w:rsidRPr="004A64D9" w:rsidRDefault="00D11C44" w:rsidP="004A64D9">
      <w:r>
        <w:t xml:space="preserve">Councillor Chambers expressed a similar view, noting that there had been a decrease in tobacco use </w:t>
      </w:r>
      <w:r w:rsidR="00864C7E">
        <w:t>as a result of</w:t>
      </w:r>
      <w:r>
        <w:t xml:space="preserve"> education and expense. However on the flipside he noted that there had been increase in the use of vaping products and would have been interested to see how the historical figures of tobacco use compared with current use of vaping products.</w:t>
      </w:r>
    </w:p>
    <w:p w14:paraId="5311317E" w14:textId="77777777" w:rsidR="004A64D9" w:rsidRDefault="004A64D9" w:rsidP="004A64D9">
      <w:pPr>
        <w:rPr>
          <w:b/>
          <w:bCs/>
        </w:rPr>
      </w:pPr>
    </w:p>
    <w:p w14:paraId="55A49C0E" w14:textId="0A0FB796" w:rsidR="004A64D9" w:rsidRDefault="004A64D9" w:rsidP="004A64D9">
      <w:pPr>
        <w:rPr>
          <w:b/>
          <w:bCs/>
        </w:rPr>
      </w:pPr>
      <w:r w:rsidRPr="0041231C">
        <w:rPr>
          <w:b/>
          <w:bCs/>
        </w:rPr>
        <w:lastRenderedPageBreak/>
        <w:t xml:space="preserve">AGREED TO RECOMMEND, on the proposal of </w:t>
      </w:r>
      <w:r w:rsidR="00D11C44">
        <w:rPr>
          <w:b/>
          <w:bCs/>
        </w:rPr>
        <w:t>Councillor Hollywood</w:t>
      </w:r>
      <w:r w:rsidRPr="0041231C">
        <w:rPr>
          <w:b/>
          <w:bCs/>
        </w:rPr>
        <w:t>, seconded by</w:t>
      </w:r>
      <w:r>
        <w:rPr>
          <w:b/>
          <w:bCs/>
        </w:rPr>
        <w:t xml:space="preserve"> </w:t>
      </w:r>
      <w:r w:rsidR="00D11C44">
        <w:rPr>
          <w:b/>
          <w:bCs/>
        </w:rPr>
        <w:t>Councillor Chambers</w:t>
      </w:r>
      <w:r w:rsidRPr="0041231C">
        <w:rPr>
          <w:b/>
          <w:bCs/>
        </w:rPr>
        <w:t xml:space="preserve">, that the recommendation be adopted. </w:t>
      </w:r>
    </w:p>
    <w:p w14:paraId="34C86E8C" w14:textId="77777777" w:rsidR="004A64D9" w:rsidRDefault="004A64D9" w:rsidP="009F168A">
      <w:pPr>
        <w:rPr>
          <w:rFonts w:cs="Arial"/>
          <w:szCs w:val="24"/>
        </w:rPr>
      </w:pPr>
    </w:p>
    <w:p w14:paraId="69C663DA" w14:textId="5C4A986E" w:rsidR="004A64D9" w:rsidRPr="00CE150B" w:rsidRDefault="005E13FE" w:rsidP="004A64D9">
      <w:pPr>
        <w:pStyle w:val="Heading1"/>
        <w:ind w:left="720" w:hanging="720"/>
        <w:rPr>
          <w:u w:val="single"/>
        </w:rPr>
      </w:pPr>
      <w:r>
        <w:t>9</w:t>
      </w:r>
      <w:r w:rsidR="004A64D9">
        <w:t>.</w:t>
      </w:r>
      <w:r w:rsidR="004A64D9">
        <w:tab/>
      </w:r>
      <w:r w:rsidRPr="005E13FE">
        <w:rPr>
          <w:rFonts w:eastAsia="Calibri"/>
          <w:u w:val="single"/>
        </w:rPr>
        <w:t>Single Use Vapes</w:t>
      </w:r>
      <w:r w:rsidR="009110F6">
        <w:rPr>
          <w:rFonts w:eastAsia="Calibri"/>
          <w:u w:val="single"/>
        </w:rPr>
        <w:t xml:space="preserve"> (FILE CW165)</w:t>
      </w:r>
    </w:p>
    <w:p w14:paraId="7AF17EBA" w14:textId="32B9F828" w:rsidR="004A64D9" w:rsidRDefault="009110F6" w:rsidP="004A64D9">
      <w:pPr>
        <w:contextualSpacing/>
        <w:rPr>
          <w:rFonts w:cs="Arial"/>
          <w:szCs w:val="24"/>
        </w:rPr>
      </w:pPr>
      <w:r>
        <w:rPr>
          <w:rFonts w:cs="Arial"/>
          <w:szCs w:val="24"/>
        </w:rPr>
        <w:tab/>
        <w:t>(Appendix XIII – XIV)</w:t>
      </w:r>
    </w:p>
    <w:p w14:paraId="3F96EA84" w14:textId="77777777" w:rsidR="009110F6" w:rsidRDefault="009110F6" w:rsidP="004A64D9"/>
    <w:p w14:paraId="6901B4AF" w14:textId="77777777" w:rsidR="0076002E" w:rsidRPr="0076002E" w:rsidRDefault="004A64D9" w:rsidP="0076002E">
      <w:r w:rsidRPr="004A64D9">
        <w:t>PREVIOUSLY CIRCULATED:- Report from the Director of Community and Wellbeing detailing that</w:t>
      </w:r>
      <w:r w:rsidR="0076002E">
        <w:t xml:space="preserve"> </w:t>
      </w:r>
      <w:r w:rsidR="0076002E" w:rsidRPr="0076002E">
        <w:t xml:space="preserve">The Director of Environmental Resources Policy Division at the Department for Agriculture, Environment and Rural Affairs (DAERA) wrote to Council advising that the Minister of Agriculture had announced his intention to prohibit the sale and supply of single use vapes in Northern Ireland, in parallel with the rest of the UK. </w:t>
      </w:r>
    </w:p>
    <w:p w14:paraId="017D9158" w14:textId="77777777" w:rsidR="0076002E" w:rsidRPr="0076002E" w:rsidRDefault="0076002E" w:rsidP="0076002E"/>
    <w:p w14:paraId="493D826F" w14:textId="77777777" w:rsidR="0076002E" w:rsidRPr="0076002E" w:rsidRDefault="0076002E" w:rsidP="0076002E">
      <w:r w:rsidRPr="0076002E">
        <w:t xml:space="preserve">The Director asked Council to advise if duties to enforce the single use vape ban could be incorporated into our work plan as Council Officers already undertake enforcement duties in relation to tobacco products and product safety.  </w:t>
      </w:r>
    </w:p>
    <w:p w14:paraId="57C1AF45" w14:textId="77777777" w:rsidR="0076002E" w:rsidRPr="0076002E" w:rsidRDefault="0076002E" w:rsidP="0076002E"/>
    <w:p w14:paraId="3C6DD24B" w14:textId="77777777" w:rsidR="0076002E" w:rsidRPr="0076002E" w:rsidRDefault="0076002E" w:rsidP="0076002E">
      <w:r w:rsidRPr="0076002E">
        <w:t xml:space="preserve">The Director went on to advise that DAERA was concerned about the alarming rise in littering of single use vapes and the devastating environmental impact they had and so removing these from circulation should allow these resources to be utilised elsewhere.  </w:t>
      </w:r>
    </w:p>
    <w:p w14:paraId="5C29541F" w14:textId="77777777" w:rsidR="0076002E" w:rsidRPr="0076002E" w:rsidRDefault="0076002E" w:rsidP="0076002E"/>
    <w:p w14:paraId="388D110A" w14:textId="25949BFD" w:rsidR="0076002E" w:rsidRPr="0076002E" w:rsidRDefault="0076002E" w:rsidP="0076002E">
      <w:r w:rsidRPr="0076002E">
        <w:t xml:space="preserve">The Director suggested that enforcing the ban on single use vapes would provide a further opportunity for councils to demonstrate the significant role they played in improving the quality of our shared </w:t>
      </w:r>
      <w:r w:rsidR="00864C7E" w:rsidRPr="0076002E">
        <w:t>environment and</w:t>
      </w:r>
      <w:r w:rsidRPr="0076002E">
        <w:t xml:space="preserve"> requested a response by the 16 August 2024. </w:t>
      </w:r>
    </w:p>
    <w:p w14:paraId="16D37611" w14:textId="77777777" w:rsidR="0076002E" w:rsidRPr="0076002E" w:rsidRDefault="0076002E" w:rsidP="0076002E"/>
    <w:p w14:paraId="49651DF3" w14:textId="77777777" w:rsidR="0076002E" w:rsidRPr="0076002E" w:rsidRDefault="0076002E" w:rsidP="0076002E">
      <w:r w:rsidRPr="0076002E">
        <w:t>This matter was discussed at SOLACE on 2</w:t>
      </w:r>
      <w:r w:rsidRPr="0076002E">
        <w:rPr>
          <w:vertAlign w:val="superscript"/>
        </w:rPr>
        <w:t>nd</w:t>
      </w:r>
      <w:r w:rsidRPr="0076002E">
        <w:t xml:space="preserve"> August 2024, and it was agreed to send a letter to DAERA to seek clarity on what resource/funding would be available if Councils were to take this on. </w:t>
      </w:r>
    </w:p>
    <w:p w14:paraId="473AE0D3" w14:textId="77777777" w:rsidR="0076002E" w:rsidRPr="0076002E" w:rsidRDefault="0076002E" w:rsidP="0076002E"/>
    <w:p w14:paraId="38CFC78F" w14:textId="7FBB2DD8" w:rsidR="0076002E" w:rsidRPr="0076002E" w:rsidRDefault="0076002E" w:rsidP="0076002E">
      <w:r w:rsidRPr="0076002E">
        <w:t>DAERA had also sent Council a link to the draft regulations and had asked that representations/comments should be made by Friday 6</w:t>
      </w:r>
      <w:r w:rsidRPr="0076002E">
        <w:rPr>
          <w:vertAlign w:val="superscript"/>
        </w:rPr>
        <w:t>th</w:t>
      </w:r>
      <w:r w:rsidRPr="0076002E">
        <w:t xml:space="preserve"> September 2024. Unfortunately, time did not allow for a regional response to be drafted and some Councils </w:t>
      </w:r>
      <w:r w:rsidR="002659A4" w:rsidRPr="0076002E">
        <w:t>preferred</w:t>
      </w:r>
      <w:r w:rsidRPr="0076002E">
        <w:t xml:space="preserve"> to fully understand the position on resourcing before making any comments.  </w:t>
      </w:r>
    </w:p>
    <w:p w14:paraId="162788AD" w14:textId="77777777" w:rsidR="0076002E" w:rsidRPr="0076002E" w:rsidRDefault="0076002E" w:rsidP="0076002E"/>
    <w:p w14:paraId="05B31284" w14:textId="77777777" w:rsidR="0076002E" w:rsidRPr="0076002E" w:rsidRDefault="0076002E" w:rsidP="0076002E">
      <w:r w:rsidRPr="0076002E">
        <w:t xml:space="preserve">The Environmental Health, Protection and Development department had commented on the draft legislation (as attached) and saw this as an early opportunity to shape and influence the drafting of the legislation. This had been submitted with the caveat that it was subject to Council approval, and we reserved the right to amend the response once Council have had a chance to consider it. </w:t>
      </w:r>
    </w:p>
    <w:p w14:paraId="41DA183C" w14:textId="77777777" w:rsidR="0076002E" w:rsidRPr="0076002E" w:rsidRDefault="0076002E" w:rsidP="0076002E"/>
    <w:p w14:paraId="1D97B24A" w14:textId="05C5C459" w:rsidR="004A64D9" w:rsidRDefault="0076002E" w:rsidP="004A64D9">
      <w:r w:rsidRPr="0076002E">
        <w:t>RECOMMENDED that Council approve the response sent to DAERA regarding the draft regulations.</w:t>
      </w:r>
    </w:p>
    <w:p w14:paraId="1EFAC6C9" w14:textId="77777777" w:rsidR="00D11C44" w:rsidRDefault="00D11C44" w:rsidP="004A64D9"/>
    <w:p w14:paraId="064995AD" w14:textId="014ECAAB" w:rsidR="00D11C44" w:rsidRDefault="00D11C44" w:rsidP="004A64D9">
      <w:r>
        <w:t>Proposed by Councillor W Irvine, seconded by Councillor Hollywood, that the recommendation be adopted.</w:t>
      </w:r>
    </w:p>
    <w:p w14:paraId="0FC2675F" w14:textId="77777777" w:rsidR="00D11C44" w:rsidRDefault="00D11C44" w:rsidP="004A64D9"/>
    <w:p w14:paraId="3342E0A7" w14:textId="1193866B" w:rsidR="00D11C44" w:rsidRPr="004A64D9" w:rsidRDefault="00D11C44" w:rsidP="004A64D9">
      <w:r>
        <w:lastRenderedPageBreak/>
        <w:t xml:space="preserve">Proposing, Councillor W Irvine was happy with the response, </w:t>
      </w:r>
      <w:r w:rsidR="00864C7E">
        <w:t>believing that the negative impacts</w:t>
      </w:r>
      <w:r w:rsidR="00902D60">
        <w:t xml:space="preserve"> of vaping</w:t>
      </w:r>
      <w:r w:rsidR="00864C7E">
        <w:t xml:space="preserve"> were clear.</w:t>
      </w:r>
    </w:p>
    <w:p w14:paraId="5F9F7927" w14:textId="77777777" w:rsidR="004A64D9" w:rsidRDefault="004A64D9" w:rsidP="004A64D9">
      <w:pPr>
        <w:rPr>
          <w:b/>
          <w:bCs/>
        </w:rPr>
      </w:pPr>
    </w:p>
    <w:p w14:paraId="03F7B6D2" w14:textId="5ABB9406" w:rsidR="004A64D9" w:rsidRDefault="004A64D9" w:rsidP="004A64D9">
      <w:pPr>
        <w:rPr>
          <w:b/>
          <w:bCs/>
        </w:rPr>
      </w:pPr>
      <w:r w:rsidRPr="0041231C">
        <w:rPr>
          <w:b/>
          <w:bCs/>
        </w:rPr>
        <w:t xml:space="preserve">AGREED TO RECOMMEND, on the proposal of </w:t>
      </w:r>
      <w:r w:rsidR="00D11C44">
        <w:rPr>
          <w:b/>
          <w:bCs/>
        </w:rPr>
        <w:t>Councillor W Irvine</w:t>
      </w:r>
      <w:r w:rsidRPr="0041231C">
        <w:rPr>
          <w:b/>
          <w:bCs/>
        </w:rPr>
        <w:t>, seconded by</w:t>
      </w:r>
      <w:r>
        <w:rPr>
          <w:b/>
          <w:bCs/>
        </w:rPr>
        <w:t xml:space="preserve"> </w:t>
      </w:r>
      <w:r w:rsidR="00D11C44">
        <w:rPr>
          <w:b/>
          <w:bCs/>
        </w:rPr>
        <w:t>Councillor Hollywood</w:t>
      </w:r>
      <w:r w:rsidRPr="0041231C">
        <w:rPr>
          <w:b/>
          <w:bCs/>
        </w:rPr>
        <w:t xml:space="preserve">, that the recommendation be adopted. </w:t>
      </w:r>
    </w:p>
    <w:p w14:paraId="78D162F2" w14:textId="77777777" w:rsidR="004A64D9" w:rsidRDefault="004A64D9" w:rsidP="009F168A">
      <w:pPr>
        <w:rPr>
          <w:rFonts w:cs="Arial"/>
          <w:szCs w:val="24"/>
        </w:rPr>
      </w:pPr>
    </w:p>
    <w:p w14:paraId="166B439E" w14:textId="216149B4" w:rsidR="004A64D9" w:rsidRPr="00CE150B" w:rsidRDefault="005E13FE" w:rsidP="004A64D9">
      <w:pPr>
        <w:pStyle w:val="Heading1"/>
        <w:ind w:left="720" w:hanging="720"/>
        <w:rPr>
          <w:u w:val="single"/>
        </w:rPr>
      </w:pPr>
      <w:r>
        <w:t>10</w:t>
      </w:r>
      <w:r w:rsidR="004A64D9">
        <w:t>.</w:t>
      </w:r>
      <w:r w:rsidR="004A64D9">
        <w:tab/>
      </w:r>
      <w:r w:rsidRPr="005E13FE">
        <w:rPr>
          <w:rFonts w:eastAsia="Calibri"/>
          <w:u w:val="single"/>
        </w:rPr>
        <w:t>Social Supermarket Additional Funding</w:t>
      </w:r>
      <w:r w:rsidR="00433D9B">
        <w:rPr>
          <w:rFonts w:eastAsia="Calibri"/>
          <w:u w:val="single"/>
        </w:rPr>
        <w:t xml:space="preserve"> (FILE CW142)</w:t>
      </w:r>
    </w:p>
    <w:p w14:paraId="2C0DCECE" w14:textId="77777777" w:rsidR="004A64D9" w:rsidRDefault="004A64D9" w:rsidP="004A64D9">
      <w:pPr>
        <w:contextualSpacing/>
        <w:rPr>
          <w:rFonts w:cs="Arial"/>
          <w:szCs w:val="24"/>
        </w:rPr>
      </w:pPr>
    </w:p>
    <w:p w14:paraId="23F5D069" w14:textId="67A44CD4" w:rsidR="00AA05AF" w:rsidRPr="00AA05AF" w:rsidRDefault="004A64D9" w:rsidP="00AA05AF">
      <w:pPr>
        <w:rPr>
          <w:rFonts w:eastAsia="Times New Roman" w:cs="Arial"/>
          <w:szCs w:val="24"/>
        </w:rPr>
      </w:pPr>
      <w:r w:rsidRPr="004A64D9">
        <w:t>PREVIOUSLY CIRCULATED:- Report from the Director of Community and Wellbeing detailing that</w:t>
      </w:r>
      <w:r w:rsidR="00AA05AF">
        <w:t xml:space="preserve"> </w:t>
      </w:r>
      <w:r w:rsidR="00AA05AF" w:rsidRPr="00AA05AF">
        <w:rPr>
          <w:rFonts w:eastAsia="Times New Roman" w:cs="Arial"/>
          <w:szCs w:val="24"/>
        </w:rPr>
        <w:t>the confirmation of funding from Government Departments was delayed at the start of the current financial year.</w:t>
      </w:r>
      <w:r w:rsidR="00AA05AF" w:rsidRPr="00AA05AF">
        <w:rPr>
          <w:rFonts w:eastAsia="Times New Roman" w:cs="Arial"/>
          <w:szCs w:val="24"/>
          <w:lang w:eastAsia="en-GB"/>
        </w:rPr>
        <w:t xml:space="preserve"> In the interim, Departments where possible issued a comfort letter for the first three months of the year, based on previous years funding. The Department for Communities implemented measures and awarded this funding to cover a three-month period up to the 30 June 2024 for the Community Development Services, which included social supermarkets. The 2023/24 funding award from DfC for the Social Supermarket programme in Ards and North Down was £100,277.48.</w:t>
      </w:r>
    </w:p>
    <w:p w14:paraId="28490B89" w14:textId="77777777" w:rsidR="00AA05AF" w:rsidRPr="00AA05AF" w:rsidRDefault="00AA05AF" w:rsidP="00AA05AF">
      <w:pPr>
        <w:rPr>
          <w:rFonts w:eastAsia="Times New Roman" w:cs="Arial"/>
          <w:szCs w:val="24"/>
          <w:lang w:eastAsia="en-GB"/>
        </w:rPr>
      </w:pPr>
    </w:p>
    <w:p w14:paraId="154C53E0" w14:textId="77777777" w:rsidR="00AA05AF" w:rsidRPr="00AA05AF" w:rsidRDefault="00AA05AF" w:rsidP="00AA05AF">
      <w:pPr>
        <w:rPr>
          <w:rFonts w:eastAsia="Times New Roman" w:cs="Arial"/>
          <w:szCs w:val="24"/>
        </w:rPr>
      </w:pPr>
      <w:r w:rsidRPr="00AA05AF">
        <w:rPr>
          <w:rFonts w:eastAsia="Times New Roman" w:cs="Arial"/>
          <w:szCs w:val="24"/>
        </w:rPr>
        <w:t>An open call for the Social Supermarket provision opened for applications on 25 April 2024 and closed at 4pm on 16 May 2024.</w:t>
      </w:r>
    </w:p>
    <w:p w14:paraId="2C3A6855" w14:textId="77777777" w:rsidR="00AA05AF" w:rsidRPr="00AA05AF" w:rsidRDefault="00AA05AF" w:rsidP="00AA05AF">
      <w:pPr>
        <w:rPr>
          <w:rFonts w:eastAsia="Times New Roman" w:cs="Arial"/>
          <w:szCs w:val="24"/>
        </w:rPr>
      </w:pPr>
    </w:p>
    <w:p w14:paraId="593EED54" w14:textId="7EAFBEA7" w:rsidR="00AA05AF" w:rsidRPr="00AA05AF" w:rsidRDefault="00AA05AF" w:rsidP="00AA05AF">
      <w:pPr>
        <w:rPr>
          <w:rFonts w:eastAsia="Times New Roman" w:cs="Arial"/>
          <w:szCs w:val="24"/>
          <w:lang w:eastAsia="en-GB"/>
        </w:rPr>
      </w:pPr>
      <w:r w:rsidRPr="00AA05AF">
        <w:rPr>
          <w:rFonts w:eastAsia="Times New Roman" w:cs="Arial"/>
          <w:szCs w:val="24"/>
          <w:lang w:eastAsia="en-GB"/>
        </w:rPr>
        <w:t>Kilcooley Women’s Centre (KWC) were successful and based on the 2023-2024 amounts were awarded £38,500.00 by Council in June 2024. This had been calculated based on the population it proposed to serve, as follows.</w:t>
      </w:r>
    </w:p>
    <w:p w14:paraId="5E238754" w14:textId="77777777" w:rsidR="00AA05AF" w:rsidRPr="00AA05AF" w:rsidRDefault="00AA05AF" w:rsidP="00AA05AF">
      <w:pPr>
        <w:rPr>
          <w:rFonts w:eastAsia="Times New Roman" w:cs="Arial"/>
          <w:szCs w:val="24"/>
          <w:lang w:eastAsia="en-GB"/>
        </w:rPr>
      </w:pPr>
    </w:p>
    <w:tbl>
      <w:tblPr>
        <w:tblStyle w:val="aTable2"/>
        <w:tblW w:w="9493" w:type="dxa"/>
        <w:tblLook w:val="04A0" w:firstRow="1" w:lastRow="0" w:firstColumn="1" w:lastColumn="0" w:noHBand="0" w:noVBand="1"/>
      </w:tblPr>
      <w:tblGrid>
        <w:gridCol w:w="2470"/>
        <w:gridCol w:w="1920"/>
        <w:gridCol w:w="2675"/>
        <w:gridCol w:w="2428"/>
      </w:tblGrid>
      <w:tr w:rsidR="00AA05AF" w:rsidRPr="00AA05AF" w14:paraId="21FC1E0A" w14:textId="77777777" w:rsidTr="00AA05AF">
        <w:tc>
          <w:tcPr>
            <w:tcW w:w="2470" w:type="dxa"/>
            <w:shd w:val="clear" w:color="auto" w:fill="E7E6E6"/>
          </w:tcPr>
          <w:p w14:paraId="140B9D3A" w14:textId="77777777" w:rsidR="00AA05AF" w:rsidRPr="00AA05AF" w:rsidRDefault="00AA05AF" w:rsidP="00AA05AF">
            <w:pPr>
              <w:jc w:val="both"/>
              <w:rPr>
                <w:rFonts w:eastAsia="Times New Roman" w:cs="Arial"/>
                <w:szCs w:val="24"/>
              </w:rPr>
            </w:pPr>
            <w:r w:rsidRPr="00AA05AF">
              <w:rPr>
                <w:rFonts w:eastAsia="Times New Roman" w:cs="Arial"/>
                <w:szCs w:val="24"/>
              </w:rPr>
              <w:t xml:space="preserve">Area </w:t>
            </w:r>
          </w:p>
        </w:tc>
        <w:tc>
          <w:tcPr>
            <w:tcW w:w="1920" w:type="dxa"/>
            <w:shd w:val="clear" w:color="auto" w:fill="E7E6E6"/>
          </w:tcPr>
          <w:p w14:paraId="1C9B6947" w14:textId="77777777" w:rsidR="00AA05AF" w:rsidRPr="00AA05AF" w:rsidRDefault="00AA05AF" w:rsidP="00AA05AF">
            <w:pPr>
              <w:jc w:val="both"/>
              <w:rPr>
                <w:rFonts w:eastAsia="Times New Roman" w:cs="Arial"/>
                <w:szCs w:val="24"/>
              </w:rPr>
            </w:pPr>
            <w:r w:rsidRPr="00AA05AF">
              <w:rPr>
                <w:rFonts w:eastAsia="Times New Roman" w:cs="Arial"/>
                <w:szCs w:val="24"/>
              </w:rPr>
              <w:t xml:space="preserve">Population </w:t>
            </w:r>
          </w:p>
        </w:tc>
        <w:tc>
          <w:tcPr>
            <w:tcW w:w="2675" w:type="dxa"/>
            <w:shd w:val="clear" w:color="auto" w:fill="E7E6E6"/>
          </w:tcPr>
          <w:p w14:paraId="11228CE8" w14:textId="77777777" w:rsidR="00AA05AF" w:rsidRPr="00AA05AF" w:rsidRDefault="00AA05AF" w:rsidP="00AA05AF">
            <w:pPr>
              <w:rPr>
                <w:rFonts w:eastAsia="Times New Roman" w:cs="Arial"/>
                <w:sz w:val="20"/>
                <w:szCs w:val="20"/>
              </w:rPr>
            </w:pPr>
            <w:r w:rsidRPr="00AA05AF">
              <w:rPr>
                <w:rFonts w:eastAsia="Times New Roman" w:cs="Arial"/>
                <w:sz w:val="20"/>
                <w:szCs w:val="20"/>
              </w:rPr>
              <w:t>Funding for 1</w:t>
            </w:r>
            <w:r w:rsidRPr="00AA05AF">
              <w:rPr>
                <w:rFonts w:eastAsia="Times New Roman" w:cs="Arial"/>
                <w:sz w:val="20"/>
                <w:szCs w:val="20"/>
                <w:vertAlign w:val="superscript"/>
              </w:rPr>
              <w:t>st</w:t>
            </w:r>
            <w:r w:rsidRPr="00AA05AF">
              <w:rPr>
                <w:rFonts w:eastAsia="Times New Roman" w:cs="Arial"/>
                <w:sz w:val="20"/>
                <w:szCs w:val="20"/>
              </w:rPr>
              <w:t xml:space="preserve"> July 2024 – 31</w:t>
            </w:r>
            <w:r w:rsidRPr="00AA05AF">
              <w:rPr>
                <w:rFonts w:eastAsia="Times New Roman" w:cs="Arial"/>
                <w:sz w:val="20"/>
                <w:szCs w:val="20"/>
                <w:vertAlign w:val="superscript"/>
              </w:rPr>
              <w:t>st</w:t>
            </w:r>
            <w:r w:rsidRPr="00AA05AF">
              <w:rPr>
                <w:rFonts w:eastAsia="Times New Roman" w:cs="Arial"/>
                <w:sz w:val="20"/>
                <w:szCs w:val="20"/>
              </w:rPr>
              <w:t xml:space="preserve"> March 2025 based on 2023/24 budget </w:t>
            </w:r>
          </w:p>
        </w:tc>
        <w:tc>
          <w:tcPr>
            <w:tcW w:w="2428" w:type="dxa"/>
            <w:shd w:val="clear" w:color="auto" w:fill="E7E6E6"/>
          </w:tcPr>
          <w:p w14:paraId="75845806" w14:textId="77777777" w:rsidR="00AA05AF" w:rsidRPr="00AA05AF" w:rsidRDefault="00AA05AF" w:rsidP="00AA05AF">
            <w:pPr>
              <w:rPr>
                <w:rFonts w:eastAsia="Times New Roman" w:cs="Arial"/>
                <w:sz w:val="20"/>
                <w:szCs w:val="20"/>
              </w:rPr>
            </w:pPr>
            <w:r w:rsidRPr="00AA05AF">
              <w:rPr>
                <w:rFonts w:eastAsia="Times New Roman" w:cs="Arial"/>
                <w:sz w:val="20"/>
                <w:szCs w:val="20"/>
              </w:rPr>
              <w:t>Funding for 1</w:t>
            </w:r>
            <w:r w:rsidRPr="00AA05AF">
              <w:rPr>
                <w:rFonts w:eastAsia="Times New Roman" w:cs="Arial"/>
                <w:sz w:val="20"/>
                <w:szCs w:val="20"/>
                <w:vertAlign w:val="superscript"/>
              </w:rPr>
              <w:t>st</w:t>
            </w:r>
            <w:r w:rsidRPr="00AA05AF">
              <w:rPr>
                <w:rFonts w:eastAsia="Times New Roman" w:cs="Arial"/>
                <w:sz w:val="20"/>
                <w:szCs w:val="20"/>
              </w:rPr>
              <w:t xml:space="preserve"> July 2024 – 31</w:t>
            </w:r>
            <w:r w:rsidRPr="00AA05AF">
              <w:rPr>
                <w:rFonts w:eastAsia="Times New Roman" w:cs="Arial"/>
                <w:sz w:val="20"/>
                <w:szCs w:val="20"/>
                <w:vertAlign w:val="superscript"/>
              </w:rPr>
              <w:t>st</w:t>
            </w:r>
            <w:r w:rsidRPr="00AA05AF">
              <w:rPr>
                <w:rFonts w:eastAsia="Times New Roman" w:cs="Arial"/>
                <w:sz w:val="20"/>
                <w:szCs w:val="20"/>
              </w:rPr>
              <w:t xml:space="preserve"> March 2025 based on 2024/25 budget</w:t>
            </w:r>
          </w:p>
          <w:p w14:paraId="7131E3C6" w14:textId="77777777" w:rsidR="00AA05AF" w:rsidRPr="00AA05AF" w:rsidRDefault="00AA05AF" w:rsidP="00AA05AF">
            <w:pPr>
              <w:rPr>
                <w:rFonts w:eastAsia="Times New Roman" w:cs="Arial"/>
                <w:sz w:val="20"/>
                <w:szCs w:val="20"/>
              </w:rPr>
            </w:pPr>
          </w:p>
        </w:tc>
      </w:tr>
      <w:tr w:rsidR="00AA05AF" w:rsidRPr="00AA05AF" w14:paraId="4C288536" w14:textId="77777777" w:rsidTr="00B42127">
        <w:tc>
          <w:tcPr>
            <w:tcW w:w="2470" w:type="dxa"/>
          </w:tcPr>
          <w:p w14:paraId="601929E4" w14:textId="77777777" w:rsidR="00AA05AF" w:rsidRPr="00AA05AF" w:rsidRDefault="00AA05AF" w:rsidP="00AA05AF">
            <w:pPr>
              <w:rPr>
                <w:rFonts w:eastAsia="Times New Roman" w:cs="Arial"/>
                <w:szCs w:val="24"/>
              </w:rPr>
            </w:pPr>
            <w:r w:rsidRPr="00AA05AF">
              <w:rPr>
                <w:rFonts w:eastAsia="Times New Roman" w:cs="Arial"/>
                <w:szCs w:val="24"/>
              </w:rPr>
              <w:t>Bangor, Holywood, Donaghadee</w:t>
            </w:r>
          </w:p>
        </w:tc>
        <w:tc>
          <w:tcPr>
            <w:tcW w:w="1920" w:type="dxa"/>
          </w:tcPr>
          <w:p w14:paraId="4068FBE0" w14:textId="77777777" w:rsidR="00AA05AF" w:rsidRPr="00AA05AF" w:rsidRDefault="00AA05AF" w:rsidP="00AA05AF">
            <w:pPr>
              <w:jc w:val="both"/>
              <w:rPr>
                <w:rFonts w:eastAsia="Times New Roman" w:cs="Arial"/>
                <w:szCs w:val="24"/>
              </w:rPr>
            </w:pPr>
            <w:r w:rsidRPr="00AA05AF">
              <w:rPr>
                <w:rFonts w:eastAsia="Times New Roman" w:cs="Arial"/>
                <w:szCs w:val="24"/>
              </w:rPr>
              <w:t>55%</w:t>
            </w:r>
          </w:p>
        </w:tc>
        <w:tc>
          <w:tcPr>
            <w:tcW w:w="2675" w:type="dxa"/>
          </w:tcPr>
          <w:p w14:paraId="1693975F" w14:textId="77777777" w:rsidR="00AA05AF" w:rsidRPr="00AA05AF" w:rsidRDefault="00AA05AF" w:rsidP="00AA05AF">
            <w:pPr>
              <w:jc w:val="both"/>
              <w:rPr>
                <w:rFonts w:eastAsia="Times New Roman" w:cs="Arial"/>
                <w:szCs w:val="24"/>
              </w:rPr>
            </w:pPr>
            <w:r w:rsidRPr="00AA05AF">
              <w:rPr>
                <w:rFonts w:eastAsia="Times New Roman" w:cs="Arial"/>
                <w:szCs w:val="24"/>
              </w:rPr>
              <w:t>£38,500</w:t>
            </w:r>
          </w:p>
        </w:tc>
        <w:tc>
          <w:tcPr>
            <w:tcW w:w="2428" w:type="dxa"/>
          </w:tcPr>
          <w:p w14:paraId="3722C691" w14:textId="77777777" w:rsidR="00AA05AF" w:rsidRPr="00AA05AF" w:rsidRDefault="00AA05AF" w:rsidP="00AA05AF">
            <w:pPr>
              <w:jc w:val="both"/>
              <w:rPr>
                <w:rFonts w:eastAsia="Times New Roman" w:cs="Arial"/>
                <w:szCs w:val="24"/>
              </w:rPr>
            </w:pPr>
            <w:r w:rsidRPr="00AA05AF">
              <w:rPr>
                <w:rFonts w:eastAsia="Times New Roman" w:cs="Arial"/>
                <w:szCs w:val="24"/>
              </w:rPr>
              <w:t>£53,944.68</w:t>
            </w:r>
          </w:p>
        </w:tc>
      </w:tr>
      <w:tr w:rsidR="00AA05AF" w:rsidRPr="00AA05AF" w14:paraId="06CF303B" w14:textId="77777777" w:rsidTr="00B42127">
        <w:tc>
          <w:tcPr>
            <w:tcW w:w="2470" w:type="dxa"/>
          </w:tcPr>
          <w:p w14:paraId="498B4EF8" w14:textId="77777777" w:rsidR="00AA05AF" w:rsidRPr="00AA05AF" w:rsidRDefault="00AA05AF" w:rsidP="00AA05AF">
            <w:pPr>
              <w:rPr>
                <w:rFonts w:eastAsia="Times New Roman" w:cs="Arial"/>
                <w:szCs w:val="24"/>
              </w:rPr>
            </w:pPr>
            <w:r w:rsidRPr="00AA05AF">
              <w:rPr>
                <w:rFonts w:eastAsia="Times New Roman" w:cs="Arial"/>
                <w:szCs w:val="24"/>
              </w:rPr>
              <w:t>Ards, Comber, Ballygowan, Killinchy</w:t>
            </w:r>
          </w:p>
        </w:tc>
        <w:tc>
          <w:tcPr>
            <w:tcW w:w="1920" w:type="dxa"/>
          </w:tcPr>
          <w:p w14:paraId="00615E95" w14:textId="77777777" w:rsidR="00AA05AF" w:rsidRPr="00AA05AF" w:rsidRDefault="00AA05AF" w:rsidP="00AA05AF">
            <w:pPr>
              <w:jc w:val="both"/>
              <w:rPr>
                <w:rFonts w:eastAsia="Times New Roman" w:cs="Arial"/>
                <w:szCs w:val="24"/>
              </w:rPr>
            </w:pPr>
            <w:r w:rsidRPr="00AA05AF">
              <w:rPr>
                <w:rFonts w:eastAsia="Times New Roman" w:cs="Arial"/>
                <w:szCs w:val="24"/>
              </w:rPr>
              <w:t>30%</w:t>
            </w:r>
          </w:p>
        </w:tc>
        <w:tc>
          <w:tcPr>
            <w:tcW w:w="2675" w:type="dxa"/>
          </w:tcPr>
          <w:p w14:paraId="32762F7B" w14:textId="77777777" w:rsidR="00AA05AF" w:rsidRPr="00AA05AF" w:rsidRDefault="00AA05AF" w:rsidP="00AA05AF">
            <w:pPr>
              <w:jc w:val="both"/>
              <w:rPr>
                <w:rFonts w:eastAsia="Times New Roman" w:cs="Arial"/>
                <w:szCs w:val="24"/>
              </w:rPr>
            </w:pPr>
            <w:r w:rsidRPr="00AA05AF">
              <w:rPr>
                <w:rFonts w:eastAsia="Times New Roman" w:cs="Arial"/>
                <w:szCs w:val="24"/>
              </w:rPr>
              <w:t>£21,000</w:t>
            </w:r>
          </w:p>
        </w:tc>
        <w:tc>
          <w:tcPr>
            <w:tcW w:w="2428" w:type="dxa"/>
          </w:tcPr>
          <w:p w14:paraId="7B0841BF" w14:textId="77777777" w:rsidR="00AA05AF" w:rsidRPr="00AA05AF" w:rsidRDefault="00AA05AF" w:rsidP="00AA05AF">
            <w:pPr>
              <w:jc w:val="both"/>
              <w:rPr>
                <w:rFonts w:eastAsia="Times New Roman" w:cs="Arial"/>
                <w:szCs w:val="24"/>
              </w:rPr>
            </w:pPr>
            <w:r w:rsidRPr="00AA05AF">
              <w:rPr>
                <w:rFonts w:eastAsia="Times New Roman" w:cs="Arial"/>
                <w:szCs w:val="24"/>
              </w:rPr>
              <w:t>£29,424.37</w:t>
            </w:r>
          </w:p>
        </w:tc>
      </w:tr>
      <w:tr w:rsidR="00AA05AF" w:rsidRPr="00AA05AF" w14:paraId="44B07FF9" w14:textId="77777777" w:rsidTr="00B42127">
        <w:tc>
          <w:tcPr>
            <w:tcW w:w="2470" w:type="dxa"/>
          </w:tcPr>
          <w:p w14:paraId="5579F404" w14:textId="77777777" w:rsidR="00AA05AF" w:rsidRPr="00AA05AF" w:rsidRDefault="00AA05AF" w:rsidP="00AA05AF">
            <w:pPr>
              <w:rPr>
                <w:rFonts w:eastAsia="Times New Roman" w:cs="Arial"/>
                <w:szCs w:val="24"/>
              </w:rPr>
            </w:pPr>
            <w:r w:rsidRPr="00AA05AF">
              <w:rPr>
                <w:rFonts w:eastAsia="Times New Roman" w:cs="Arial"/>
                <w:szCs w:val="24"/>
              </w:rPr>
              <w:t>Peninsula</w:t>
            </w:r>
          </w:p>
        </w:tc>
        <w:tc>
          <w:tcPr>
            <w:tcW w:w="1920" w:type="dxa"/>
          </w:tcPr>
          <w:p w14:paraId="42931A37" w14:textId="77777777" w:rsidR="00AA05AF" w:rsidRPr="00AA05AF" w:rsidRDefault="00AA05AF" w:rsidP="00AA05AF">
            <w:pPr>
              <w:jc w:val="both"/>
              <w:rPr>
                <w:rFonts w:eastAsia="Times New Roman" w:cs="Arial"/>
                <w:szCs w:val="24"/>
              </w:rPr>
            </w:pPr>
            <w:r w:rsidRPr="00AA05AF">
              <w:rPr>
                <w:rFonts w:eastAsia="Times New Roman" w:cs="Arial"/>
                <w:szCs w:val="24"/>
              </w:rPr>
              <w:t>15%</w:t>
            </w:r>
          </w:p>
        </w:tc>
        <w:tc>
          <w:tcPr>
            <w:tcW w:w="2675" w:type="dxa"/>
          </w:tcPr>
          <w:p w14:paraId="206184E0" w14:textId="77777777" w:rsidR="00AA05AF" w:rsidRPr="00AA05AF" w:rsidRDefault="00AA05AF" w:rsidP="00AA05AF">
            <w:pPr>
              <w:jc w:val="both"/>
              <w:rPr>
                <w:rFonts w:eastAsia="Times New Roman" w:cs="Arial"/>
                <w:szCs w:val="24"/>
              </w:rPr>
            </w:pPr>
            <w:r w:rsidRPr="00AA05AF">
              <w:rPr>
                <w:rFonts w:eastAsia="Times New Roman" w:cs="Arial"/>
                <w:szCs w:val="24"/>
              </w:rPr>
              <w:t>£10,500</w:t>
            </w:r>
          </w:p>
        </w:tc>
        <w:tc>
          <w:tcPr>
            <w:tcW w:w="2428" w:type="dxa"/>
          </w:tcPr>
          <w:p w14:paraId="5833577F" w14:textId="77777777" w:rsidR="00AA05AF" w:rsidRPr="00AA05AF" w:rsidRDefault="00AA05AF" w:rsidP="00AA05AF">
            <w:pPr>
              <w:jc w:val="both"/>
              <w:rPr>
                <w:rFonts w:eastAsia="Times New Roman" w:cs="Arial"/>
                <w:szCs w:val="24"/>
              </w:rPr>
            </w:pPr>
            <w:r w:rsidRPr="00AA05AF">
              <w:rPr>
                <w:rFonts w:eastAsia="Times New Roman" w:cs="Arial"/>
                <w:szCs w:val="24"/>
              </w:rPr>
              <w:t>£14,712.19</w:t>
            </w:r>
          </w:p>
        </w:tc>
      </w:tr>
    </w:tbl>
    <w:p w14:paraId="422A4F52" w14:textId="77777777" w:rsidR="00AA05AF" w:rsidRPr="00AA05AF" w:rsidRDefault="00AA05AF" w:rsidP="00AA05AF">
      <w:pPr>
        <w:rPr>
          <w:rFonts w:eastAsia="Times New Roman" w:cs="Arial"/>
          <w:szCs w:val="24"/>
          <w:lang w:eastAsia="en-GB"/>
        </w:rPr>
      </w:pPr>
    </w:p>
    <w:p w14:paraId="6C31CAC9" w14:textId="77777777" w:rsidR="00AA05AF" w:rsidRPr="00AA05AF" w:rsidRDefault="00AA05AF" w:rsidP="00AA05AF">
      <w:pPr>
        <w:rPr>
          <w:rFonts w:eastAsia="Times New Roman" w:cs="Arial"/>
          <w:szCs w:val="24"/>
          <w:lang w:eastAsia="en-GB"/>
        </w:rPr>
      </w:pPr>
      <w:r w:rsidRPr="00AA05AF">
        <w:rPr>
          <w:rFonts w:eastAsia="Times New Roman" w:cs="Arial"/>
          <w:szCs w:val="24"/>
          <w:lang w:eastAsia="en-GB"/>
        </w:rPr>
        <w:t>On 3 July 2024 Council received a Letter of Offer from DfC with confirmation of total funding for the Social Supermarket for 2024-2025 of £127,822.24.</w:t>
      </w:r>
    </w:p>
    <w:p w14:paraId="4D3D8498" w14:textId="77777777" w:rsidR="00AA05AF" w:rsidRPr="00AA05AF" w:rsidRDefault="00AA05AF" w:rsidP="00AA05AF">
      <w:pPr>
        <w:rPr>
          <w:rFonts w:eastAsia="Times New Roman" w:cs="Arial"/>
          <w:szCs w:val="24"/>
          <w:lang w:eastAsia="en-GB"/>
        </w:rPr>
      </w:pPr>
    </w:p>
    <w:p w14:paraId="4C14938F" w14:textId="77777777" w:rsidR="00AA05AF" w:rsidRPr="00AA05AF" w:rsidRDefault="00AA05AF" w:rsidP="00AA05AF">
      <w:pPr>
        <w:rPr>
          <w:rFonts w:eastAsia="Times New Roman" w:cs="Arial"/>
          <w:szCs w:val="24"/>
          <w:lang w:eastAsia="en-GB"/>
        </w:rPr>
      </w:pPr>
      <w:r w:rsidRPr="00AA05AF">
        <w:rPr>
          <w:rFonts w:eastAsia="Times New Roman" w:cs="Arial"/>
          <w:szCs w:val="24"/>
          <w:lang w:eastAsia="en-GB"/>
        </w:rPr>
        <w:t>It was recommended that a Letter of Variation be granted to KWC for £15, 444.68 in accordance with the total budget now confirmed for 2024-2025 and based on the population figures above (55%) as previously agreed by Council.</w:t>
      </w:r>
    </w:p>
    <w:p w14:paraId="4C6DB4B5" w14:textId="77777777" w:rsidR="00AA05AF" w:rsidRPr="00AA05AF" w:rsidRDefault="00AA05AF" w:rsidP="00AA05AF">
      <w:pPr>
        <w:rPr>
          <w:rFonts w:eastAsia="Times New Roman" w:cs="Arial"/>
          <w:szCs w:val="24"/>
          <w:lang w:eastAsia="en-GB"/>
        </w:rPr>
      </w:pPr>
    </w:p>
    <w:p w14:paraId="27BA62D7" w14:textId="77777777" w:rsidR="00AA05AF" w:rsidRPr="00AA05AF" w:rsidRDefault="00AA05AF" w:rsidP="00AA05AF">
      <w:pPr>
        <w:rPr>
          <w:rFonts w:eastAsia="Times New Roman" w:cs="Arial"/>
          <w:szCs w:val="24"/>
          <w:lang w:eastAsia="en-GB"/>
        </w:rPr>
      </w:pPr>
      <w:r w:rsidRPr="00AA05AF">
        <w:rPr>
          <w:rFonts w:eastAsia="Times New Roman" w:cs="Arial"/>
          <w:szCs w:val="24"/>
          <w:lang w:eastAsia="en-GB"/>
        </w:rPr>
        <w:t>To date, despite significant effort officers had been unsuccessful in securing a potential provider for the rest of the Borough.</w:t>
      </w:r>
    </w:p>
    <w:p w14:paraId="346E98D7" w14:textId="77777777" w:rsidR="00AA05AF" w:rsidRPr="00AA05AF" w:rsidRDefault="00AA05AF" w:rsidP="00AA05AF">
      <w:pPr>
        <w:rPr>
          <w:rFonts w:eastAsia="Times New Roman" w:cs="Arial"/>
          <w:szCs w:val="24"/>
          <w:lang w:eastAsia="en-GB"/>
        </w:rPr>
      </w:pPr>
    </w:p>
    <w:p w14:paraId="6DA4DE4A" w14:textId="3B76C904" w:rsidR="004A64D9" w:rsidRDefault="00AA05AF" w:rsidP="004A64D9">
      <w:pPr>
        <w:rPr>
          <w:rFonts w:eastAsia="Times New Roman" w:cs="Arial"/>
          <w:szCs w:val="24"/>
        </w:rPr>
      </w:pPr>
      <w:r w:rsidRPr="00AA05AF">
        <w:rPr>
          <w:rFonts w:eastAsia="Times New Roman" w:cs="Arial"/>
          <w:szCs w:val="24"/>
        </w:rPr>
        <w:t xml:space="preserve">RECOMMENDED </w:t>
      </w:r>
      <w:bookmarkStart w:id="8" w:name="_Hlk176354362"/>
      <w:r w:rsidRPr="00AA05AF">
        <w:rPr>
          <w:rFonts w:eastAsia="Times New Roman" w:cs="Arial"/>
          <w:szCs w:val="24"/>
        </w:rPr>
        <w:t xml:space="preserve">that Council approves additional funding of £15,444.68 to Kilcooley Women’s Centre for the provision of a Social Supermarket in Bangor, Holywood and Donaghadee for 2024-2025. </w:t>
      </w:r>
      <w:bookmarkEnd w:id="8"/>
    </w:p>
    <w:p w14:paraId="15A68027" w14:textId="77777777" w:rsidR="00AC4ACA" w:rsidRDefault="00AC4ACA" w:rsidP="004A64D9">
      <w:pPr>
        <w:rPr>
          <w:rFonts w:eastAsia="Times New Roman" w:cs="Arial"/>
          <w:szCs w:val="24"/>
        </w:rPr>
      </w:pPr>
    </w:p>
    <w:p w14:paraId="1E62633E" w14:textId="2E53CB87" w:rsidR="00AC4ACA" w:rsidRDefault="00AC4ACA" w:rsidP="004A64D9">
      <w:pPr>
        <w:rPr>
          <w:rFonts w:eastAsia="Times New Roman" w:cs="Arial"/>
          <w:szCs w:val="24"/>
        </w:rPr>
      </w:pPr>
      <w:r>
        <w:rPr>
          <w:rFonts w:eastAsia="Times New Roman" w:cs="Arial"/>
          <w:szCs w:val="24"/>
        </w:rPr>
        <w:lastRenderedPageBreak/>
        <w:t>Proposed by Councillor W Irvine, seconded by Councillor Boyle, that the recommendation be adopted.</w:t>
      </w:r>
    </w:p>
    <w:p w14:paraId="0D05E29E" w14:textId="77777777" w:rsidR="00AC4ACA" w:rsidRDefault="00AC4ACA" w:rsidP="004A64D9">
      <w:pPr>
        <w:rPr>
          <w:rFonts w:eastAsia="Times New Roman" w:cs="Arial"/>
          <w:szCs w:val="24"/>
        </w:rPr>
      </w:pPr>
    </w:p>
    <w:p w14:paraId="0F70BA48" w14:textId="75D730E5" w:rsidR="00AC4ACA" w:rsidRDefault="00AC4ACA" w:rsidP="004A64D9">
      <w:pPr>
        <w:rPr>
          <w:rFonts w:eastAsia="Times New Roman" w:cs="Arial"/>
          <w:szCs w:val="24"/>
        </w:rPr>
      </w:pPr>
      <w:r>
        <w:rPr>
          <w:rFonts w:eastAsia="Times New Roman" w:cs="Arial"/>
          <w:szCs w:val="24"/>
        </w:rPr>
        <w:t xml:space="preserve">The Director outlined the report, explaining that it followed a Committee decision taken in April/March 2024 </w:t>
      </w:r>
      <w:r w:rsidR="00944983">
        <w:rPr>
          <w:rFonts w:eastAsia="Times New Roman" w:cs="Arial"/>
          <w:szCs w:val="24"/>
        </w:rPr>
        <w:t>following</w:t>
      </w:r>
      <w:r>
        <w:rPr>
          <w:rFonts w:eastAsia="Times New Roman" w:cs="Arial"/>
          <w:szCs w:val="24"/>
        </w:rPr>
        <w:t xml:space="preserve"> an open call for providers</w:t>
      </w:r>
      <w:r w:rsidR="00944983">
        <w:rPr>
          <w:rFonts w:eastAsia="Times New Roman" w:cs="Arial"/>
          <w:szCs w:val="24"/>
        </w:rPr>
        <w:t>.  The response to that</w:t>
      </w:r>
      <w:r>
        <w:rPr>
          <w:rFonts w:eastAsia="Times New Roman" w:cs="Arial"/>
          <w:szCs w:val="24"/>
        </w:rPr>
        <w:t xml:space="preserve"> had been limited to the areas of Bangor, Holywood and Donaghadee.</w:t>
      </w:r>
      <w:r w:rsidR="00AF15D6">
        <w:rPr>
          <w:rFonts w:eastAsia="Times New Roman" w:cs="Arial"/>
          <w:szCs w:val="24"/>
        </w:rPr>
        <w:t xml:space="preserve"> He explained that as this covered 55% of the Borough geographically, the decision had been taken</w:t>
      </w:r>
      <w:r w:rsidR="00944983">
        <w:rPr>
          <w:rFonts w:eastAsia="Times New Roman" w:cs="Arial"/>
          <w:szCs w:val="24"/>
        </w:rPr>
        <w:t xml:space="preserve"> by Council</w:t>
      </w:r>
      <w:r w:rsidR="00AF15D6">
        <w:rPr>
          <w:rFonts w:eastAsia="Times New Roman" w:cs="Arial"/>
          <w:szCs w:val="24"/>
        </w:rPr>
        <w:t xml:space="preserve"> to allocate 55% of the money to the </w:t>
      </w:r>
      <w:r w:rsidR="00944983">
        <w:rPr>
          <w:rFonts w:eastAsia="Times New Roman" w:cs="Arial"/>
          <w:szCs w:val="24"/>
        </w:rPr>
        <w:t xml:space="preserve">proposed </w:t>
      </w:r>
      <w:r w:rsidR="00AF15D6">
        <w:rPr>
          <w:rFonts w:eastAsia="Times New Roman" w:cs="Arial"/>
          <w:szCs w:val="24"/>
        </w:rPr>
        <w:t xml:space="preserve">provider, Kilcooley Women’s Centre. This report </w:t>
      </w:r>
      <w:r w:rsidR="00944983">
        <w:rPr>
          <w:rFonts w:eastAsia="Times New Roman" w:cs="Arial"/>
          <w:szCs w:val="24"/>
        </w:rPr>
        <w:t xml:space="preserve">was indicating that </w:t>
      </w:r>
      <w:r w:rsidR="008C6C4A">
        <w:rPr>
          <w:rFonts w:eastAsia="Times New Roman" w:cs="Arial"/>
          <w:szCs w:val="24"/>
        </w:rPr>
        <w:t>further funding had been made available and this report was seeking to add 55% of that further funding to KWCs award of funding</w:t>
      </w:r>
      <w:r w:rsidR="00AF15D6">
        <w:rPr>
          <w:rFonts w:eastAsia="Times New Roman" w:cs="Arial"/>
          <w:szCs w:val="24"/>
        </w:rPr>
        <w:t>.</w:t>
      </w:r>
    </w:p>
    <w:p w14:paraId="1E02CCC3" w14:textId="77777777" w:rsidR="00AF15D6" w:rsidRDefault="00AF15D6" w:rsidP="004A64D9">
      <w:pPr>
        <w:rPr>
          <w:rFonts w:eastAsia="Times New Roman" w:cs="Arial"/>
          <w:szCs w:val="24"/>
        </w:rPr>
      </w:pPr>
    </w:p>
    <w:p w14:paraId="0A181B59" w14:textId="2E846C17" w:rsidR="00AF15D6" w:rsidRDefault="00AF15D6" w:rsidP="004A64D9">
      <w:pPr>
        <w:rPr>
          <w:rFonts w:eastAsia="Times New Roman" w:cs="Arial"/>
          <w:szCs w:val="24"/>
        </w:rPr>
      </w:pPr>
      <w:r>
        <w:rPr>
          <w:rFonts w:eastAsia="Times New Roman" w:cs="Arial"/>
          <w:szCs w:val="24"/>
        </w:rPr>
        <w:t xml:space="preserve">Councillor W Irvine queried if another potential delivery partner had been approached </w:t>
      </w:r>
      <w:r w:rsidR="005C7E46">
        <w:rPr>
          <w:rFonts w:eastAsia="Times New Roman" w:cs="Arial"/>
          <w:szCs w:val="24"/>
        </w:rPr>
        <w:t xml:space="preserve">for the rest of the Borough </w:t>
      </w:r>
      <w:r>
        <w:rPr>
          <w:rFonts w:eastAsia="Times New Roman" w:cs="Arial"/>
          <w:szCs w:val="24"/>
        </w:rPr>
        <w:t>or if there would be an open call again next month</w:t>
      </w:r>
      <w:r w:rsidR="002659A4">
        <w:rPr>
          <w:rFonts w:eastAsia="Times New Roman" w:cs="Arial"/>
          <w:szCs w:val="24"/>
        </w:rPr>
        <w:t>. T</w:t>
      </w:r>
      <w:r>
        <w:rPr>
          <w:rFonts w:eastAsia="Times New Roman" w:cs="Arial"/>
          <w:szCs w:val="24"/>
        </w:rPr>
        <w:t xml:space="preserve">he Head of Community and Culture advised that discussions had taken place </w:t>
      </w:r>
      <w:r w:rsidR="005C7E46">
        <w:rPr>
          <w:rFonts w:eastAsia="Times New Roman" w:cs="Arial"/>
          <w:szCs w:val="24"/>
        </w:rPr>
        <w:t xml:space="preserve">with procurement who advised that as the market had already been tested a direct approach to others could be made.  This had been done </w:t>
      </w:r>
      <w:r>
        <w:rPr>
          <w:rFonts w:eastAsia="Times New Roman" w:cs="Arial"/>
          <w:szCs w:val="24"/>
        </w:rPr>
        <w:t>and a report would follow next month which would provide clarity.</w:t>
      </w:r>
    </w:p>
    <w:p w14:paraId="09EFCBC5" w14:textId="77777777" w:rsidR="00AF15D6" w:rsidRDefault="00AF15D6" w:rsidP="004A64D9">
      <w:pPr>
        <w:rPr>
          <w:rFonts w:eastAsia="Times New Roman" w:cs="Arial"/>
          <w:szCs w:val="24"/>
        </w:rPr>
      </w:pPr>
    </w:p>
    <w:p w14:paraId="0A148342" w14:textId="71EDA553" w:rsidR="00AF15D6" w:rsidRDefault="00AF15D6" w:rsidP="004A64D9">
      <w:pPr>
        <w:rPr>
          <w:rFonts w:eastAsia="Times New Roman" w:cs="Arial"/>
          <w:szCs w:val="24"/>
        </w:rPr>
      </w:pPr>
      <w:r>
        <w:rPr>
          <w:rFonts w:eastAsia="Times New Roman" w:cs="Arial"/>
          <w:szCs w:val="24"/>
        </w:rPr>
        <w:t xml:space="preserve">In a further query, Councillor W Irvine </w:t>
      </w:r>
      <w:r w:rsidR="00BA33B4">
        <w:rPr>
          <w:rFonts w:eastAsia="Times New Roman" w:cs="Arial"/>
          <w:szCs w:val="24"/>
        </w:rPr>
        <w:t xml:space="preserve">queried if capital funding would be provided for the new provider in terms of start-up equipment required to deliver the service. He understood that this had been made available to the previous provider. The Officer advised that she would need to check the terms of conditions of that particular agreement. </w:t>
      </w:r>
    </w:p>
    <w:p w14:paraId="3C2EA87F" w14:textId="77777777" w:rsidR="00BA33B4" w:rsidRDefault="00BA33B4" w:rsidP="004A64D9">
      <w:pPr>
        <w:rPr>
          <w:rFonts w:eastAsia="Times New Roman" w:cs="Arial"/>
          <w:szCs w:val="24"/>
        </w:rPr>
      </w:pPr>
    </w:p>
    <w:p w14:paraId="1EA24B97" w14:textId="5DFA036B" w:rsidR="00BA33B4" w:rsidRDefault="00BA33B4" w:rsidP="004A64D9">
      <w:pPr>
        <w:rPr>
          <w:rFonts w:eastAsia="Times New Roman" w:cs="Arial"/>
          <w:szCs w:val="24"/>
        </w:rPr>
      </w:pPr>
      <w:r>
        <w:rPr>
          <w:rFonts w:eastAsia="Times New Roman" w:cs="Arial"/>
          <w:szCs w:val="24"/>
        </w:rPr>
        <w:t xml:space="preserve">Councillor Boyle was content with the proposed action and that a report would follow with regards to further service delivery in the rest of the Borough. Councillor Hollywood highlighted the importance of social supermarkets given the financial pressures resulting from other </w:t>
      </w:r>
      <w:r w:rsidR="00B97352">
        <w:rPr>
          <w:rFonts w:eastAsia="Times New Roman" w:cs="Arial"/>
          <w:szCs w:val="24"/>
        </w:rPr>
        <w:t xml:space="preserve">recent </w:t>
      </w:r>
      <w:r>
        <w:rPr>
          <w:rFonts w:eastAsia="Times New Roman" w:cs="Arial"/>
          <w:szCs w:val="24"/>
        </w:rPr>
        <w:t>Central Government funding cuts</w:t>
      </w:r>
      <w:r w:rsidR="00C30D96">
        <w:rPr>
          <w:rFonts w:eastAsia="Times New Roman" w:cs="Arial"/>
          <w:szCs w:val="24"/>
        </w:rPr>
        <w:t xml:space="preserve"> such as the winter fuel payment</w:t>
      </w:r>
      <w:r>
        <w:rPr>
          <w:rFonts w:eastAsia="Times New Roman" w:cs="Arial"/>
          <w:szCs w:val="24"/>
        </w:rPr>
        <w:t>.</w:t>
      </w:r>
    </w:p>
    <w:p w14:paraId="4828A1BF" w14:textId="77777777" w:rsidR="00AA05AF" w:rsidRDefault="00AA05AF" w:rsidP="004A64D9">
      <w:pPr>
        <w:rPr>
          <w:b/>
          <w:bCs/>
        </w:rPr>
      </w:pPr>
    </w:p>
    <w:p w14:paraId="68F0B105" w14:textId="6E3286EA" w:rsidR="004A64D9" w:rsidRDefault="004A64D9" w:rsidP="004A64D9">
      <w:pPr>
        <w:rPr>
          <w:b/>
          <w:bCs/>
        </w:rPr>
      </w:pPr>
      <w:r w:rsidRPr="0041231C">
        <w:rPr>
          <w:b/>
          <w:bCs/>
        </w:rPr>
        <w:t xml:space="preserve">AGREED TO RECOMMEND, on the proposal of </w:t>
      </w:r>
      <w:r w:rsidR="00BA33B4">
        <w:rPr>
          <w:b/>
          <w:bCs/>
        </w:rPr>
        <w:t>Councillor W Irvine</w:t>
      </w:r>
      <w:r w:rsidRPr="0041231C">
        <w:rPr>
          <w:b/>
          <w:bCs/>
        </w:rPr>
        <w:t>, seconded by</w:t>
      </w:r>
      <w:r>
        <w:rPr>
          <w:b/>
          <w:bCs/>
        </w:rPr>
        <w:t xml:space="preserve"> </w:t>
      </w:r>
      <w:r w:rsidR="00BA33B4">
        <w:rPr>
          <w:b/>
          <w:bCs/>
        </w:rPr>
        <w:t>Councillor Boyle</w:t>
      </w:r>
      <w:r w:rsidRPr="0041231C">
        <w:rPr>
          <w:b/>
          <w:bCs/>
        </w:rPr>
        <w:t xml:space="preserve">, that the recommendation be adopted. </w:t>
      </w:r>
    </w:p>
    <w:p w14:paraId="10BB78CB" w14:textId="77777777" w:rsidR="007C562C" w:rsidRDefault="007C562C" w:rsidP="004A64D9">
      <w:pPr>
        <w:rPr>
          <w:b/>
          <w:bCs/>
        </w:rPr>
      </w:pPr>
    </w:p>
    <w:p w14:paraId="7467A8C3" w14:textId="212B6848" w:rsidR="007C562C" w:rsidRPr="007C562C" w:rsidRDefault="007C562C" w:rsidP="004A64D9">
      <w:r w:rsidRPr="007C562C">
        <w:t>(Councillor S Irvine</w:t>
      </w:r>
      <w:r w:rsidR="007A4444">
        <w:t>, attending remotely,</w:t>
      </w:r>
      <w:r w:rsidRPr="007C562C">
        <w:t xml:space="preserve"> was excluded from the meeting having declared an interest in Item 11</w:t>
      </w:r>
      <w:r>
        <w:t xml:space="preserve"> – 7.22pm</w:t>
      </w:r>
      <w:r w:rsidRPr="007C562C">
        <w:t>)</w:t>
      </w:r>
    </w:p>
    <w:p w14:paraId="521A6E60" w14:textId="77777777" w:rsidR="004A64D9" w:rsidRDefault="004A64D9" w:rsidP="009F168A">
      <w:pPr>
        <w:rPr>
          <w:rFonts w:cs="Arial"/>
          <w:szCs w:val="24"/>
        </w:rPr>
      </w:pPr>
    </w:p>
    <w:p w14:paraId="3F3B2788" w14:textId="3408BF8A" w:rsidR="004A64D9" w:rsidRPr="00CE150B" w:rsidRDefault="005E13FE" w:rsidP="004A64D9">
      <w:pPr>
        <w:pStyle w:val="Heading1"/>
        <w:ind w:left="720" w:hanging="720"/>
        <w:rPr>
          <w:u w:val="single"/>
        </w:rPr>
      </w:pPr>
      <w:r>
        <w:t>11</w:t>
      </w:r>
      <w:r w:rsidR="004A64D9">
        <w:t>.</w:t>
      </w:r>
      <w:r w:rsidR="004A64D9">
        <w:tab/>
      </w:r>
      <w:r w:rsidRPr="005E13FE">
        <w:rPr>
          <w:rFonts w:eastAsia="Calibri"/>
          <w:u w:val="single"/>
        </w:rPr>
        <w:t>Ards and North Down Sports Forum Grants (WG August 2024)</w:t>
      </w:r>
      <w:r w:rsidR="00537E09">
        <w:rPr>
          <w:rFonts w:eastAsia="Calibri"/>
          <w:u w:val="single"/>
        </w:rPr>
        <w:t xml:space="preserve"> (SD151)</w:t>
      </w:r>
    </w:p>
    <w:p w14:paraId="5B685D54" w14:textId="65DB2EB9" w:rsidR="004A64D9" w:rsidRDefault="00AA05AF" w:rsidP="004A64D9">
      <w:pPr>
        <w:contextualSpacing/>
        <w:rPr>
          <w:rFonts w:cs="Arial"/>
          <w:szCs w:val="24"/>
        </w:rPr>
      </w:pPr>
      <w:r>
        <w:rPr>
          <w:rFonts w:cs="Arial"/>
          <w:szCs w:val="24"/>
        </w:rPr>
        <w:tab/>
        <w:t>(Appendix XV – XVIII)</w:t>
      </w:r>
    </w:p>
    <w:p w14:paraId="35871ACE" w14:textId="77777777" w:rsidR="00AA05AF" w:rsidRDefault="00AA05AF" w:rsidP="004A64D9"/>
    <w:p w14:paraId="2530810D" w14:textId="23654A9C" w:rsidR="00537E09" w:rsidRPr="00537E09" w:rsidRDefault="004A64D9" w:rsidP="00537E09">
      <w:r w:rsidRPr="004A64D9">
        <w:t>PREVIOUSLY CIRCULATED:- Report from the Director of Community and Wellbeing detailing that</w:t>
      </w:r>
      <w:r w:rsidR="00537E09">
        <w:t xml:space="preserve"> </w:t>
      </w:r>
      <w:r w:rsidR="00537E09" w:rsidRPr="00537E09">
        <w:t>on the 26 August 2015 Council delegated authority to the Ards and North Down Sports Forum, in order to allow it to administer sports grants funding on behalf of the Council. £45,000 had been allocated within the 2024/2025 revenue budget for this purpose.</w:t>
      </w:r>
    </w:p>
    <w:p w14:paraId="50D3A3CB" w14:textId="77777777" w:rsidR="00537E09" w:rsidRPr="00537E09" w:rsidRDefault="00537E09" w:rsidP="00537E09"/>
    <w:p w14:paraId="623F74F1" w14:textId="77777777" w:rsidR="00537E09" w:rsidRDefault="00537E09" w:rsidP="00537E09">
      <w:r w:rsidRPr="00537E09">
        <w:t>The Council further authorised the Forum under delegated powers to award grants of up to £250. Grants above £250 still require Council approval. In addition, the Council requested that regular updates are reported to members.</w:t>
      </w:r>
    </w:p>
    <w:p w14:paraId="1E4E3370" w14:textId="77777777" w:rsidR="00537E09" w:rsidRPr="00537E09" w:rsidRDefault="00537E09" w:rsidP="00537E09"/>
    <w:p w14:paraId="3776255B" w14:textId="77777777" w:rsidR="00537E09" w:rsidRPr="00537E09" w:rsidRDefault="00537E09" w:rsidP="00537E09">
      <w:r w:rsidRPr="00537E09">
        <w:t xml:space="preserve">During July 2024, the Forum received a total of 36 applications: two Anniversary, three Equipment, eight Goldcard and 23 Individual Travel/Accommodation Grants.  A summary of the </w:t>
      </w:r>
      <w:r w:rsidRPr="00537E09">
        <w:rPr>
          <w:b/>
          <w:bCs/>
        </w:rPr>
        <w:t xml:space="preserve">36 </w:t>
      </w:r>
      <w:r w:rsidRPr="00537E09">
        <w:t>successful applications are detailed in the attached Successful Anniversary, Successful Equipment, Successful Goldcard and Successful Individual Travel/Accommodation Appendices.</w:t>
      </w:r>
    </w:p>
    <w:p w14:paraId="4A83EBCD" w14:textId="77777777" w:rsidR="00537E09" w:rsidRPr="00537E09" w:rsidRDefault="00537E09" w:rsidP="00537E09"/>
    <w:tbl>
      <w:tblPr>
        <w:tblStyle w:val="TableGrid"/>
        <w:tblW w:w="0" w:type="auto"/>
        <w:tblLook w:val="04A0" w:firstRow="1" w:lastRow="0" w:firstColumn="1" w:lastColumn="0" w:noHBand="0" w:noVBand="1"/>
      </w:tblPr>
      <w:tblGrid>
        <w:gridCol w:w="3256"/>
        <w:gridCol w:w="1842"/>
        <w:gridCol w:w="2127"/>
        <w:gridCol w:w="1701"/>
      </w:tblGrid>
      <w:tr w:rsidR="00537E09" w:rsidRPr="00537E09" w14:paraId="4075C16D" w14:textId="77777777" w:rsidTr="00B42127">
        <w:tc>
          <w:tcPr>
            <w:tcW w:w="3256" w:type="dxa"/>
            <w:tcBorders>
              <w:top w:val="single" w:sz="4" w:space="0" w:color="auto"/>
              <w:left w:val="single" w:sz="4" w:space="0" w:color="auto"/>
              <w:bottom w:val="single" w:sz="4" w:space="0" w:color="auto"/>
              <w:right w:val="single" w:sz="4" w:space="0" w:color="auto"/>
            </w:tcBorders>
            <w:hideMark/>
          </w:tcPr>
          <w:p w14:paraId="41F9E5D9" w14:textId="77777777" w:rsidR="00537E09" w:rsidRPr="00537E09" w:rsidRDefault="00537E09" w:rsidP="00537E09">
            <w:pPr>
              <w:rPr>
                <w:b/>
                <w:bCs/>
              </w:rPr>
            </w:pPr>
            <w:r w:rsidRPr="00537E09">
              <w:rPr>
                <w:b/>
                <w:bCs/>
              </w:rPr>
              <w:t>2024/25 Budget £45,000</w:t>
            </w:r>
          </w:p>
          <w:p w14:paraId="2AF38F86" w14:textId="77777777" w:rsidR="00537E09" w:rsidRPr="00537E09" w:rsidRDefault="00537E09" w:rsidP="00537E09">
            <w:pPr>
              <w:rPr>
                <w:b/>
                <w:bCs/>
              </w:rPr>
            </w:pPr>
          </w:p>
        </w:tc>
        <w:tc>
          <w:tcPr>
            <w:tcW w:w="1842" w:type="dxa"/>
            <w:tcBorders>
              <w:top w:val="single" w:sz="4" w:space="0" w:color="auto"/>
              <w:left w:val="single" w:sz="4" w:space="0" w:color="auto"/>
              <w:bottom w:val="single" w:sz="4" w:space="0" w:color="auto"/>
              <w:right w:val="single" w:sz="4" w:space="0" w:color="auto"/>
            </w:tcBorders>
            <w:hideMark/>
          </w:tcPr>
          <w:p w14:paraId="5CD5CB6A" w14:textId="77777777" w:rsidR="00537E09" w:rsidRPr="00537E09" w:rsidRDefault="00537E09" w:rsidP="00537E09">
            <w:r w:rsidRPr="00537E09">
              <w:t>Annual Budget</w:t>
            </w:r>
          </w:p>
        </w:tc>
        <w:tc>
          <w:tcPr>
            <w:tcW w:w="2127" w:type="dxa"/>
            <w:tcBorders>
              <w:top w:val="single" w:sz="4" w:space="0" w:color="auto"/>
              <w:left w:val="single" w:sz="4" w:space="0" w:color="auto"/>
              <w:bottom w:val="single" w:sz="4" w:space="0" w:color="auto"/>
              <w:right w:val="single" w:sz="4" w:space="0" w:color="auto"/>
            </w:tcBorders>
            <w:hideMark/>
          </w:tcPr>
          <w:p w14:paraId="10E98324" w14:textId="77777777" w:rsidR="00537E09" w:rsidRPr="00537E09" w:rsidRDefault="00537E09" w:rsidP="00537E09">
            <w:r w:rsidRPr="00537E09">
              <w:t xml:space="preserve">Proposed Funding Awarded </w:t>
            </w:r>
            <w:r w:rsidRPr="00537E09">
              <w:rPr>
                <w:b/>
                <w:bCs/>
              </w:rPr>
              <w:t>July 2024</w:t>
            </w:r>
            <w:r w:rsidRPr="00537E09">
              <w:t xml:space="preserve"> </w:t>
            </w:r>
          </w:p>
          <w:p w14:paraId="6958C98D" w14:textId="77777777" w:rsidR="00537E09" w:rsidRPr="00537E09" w:rsidRDefault="00537E09" w:rsidP="00537E09">
            <w:pPr>
              <w:rPr>
                <w:b/>
                <w:bCs/>
              </w:rPr>
            </w:pPr>
          </w:p>
        </w:tc>
        <w:tc>
          <w:tcPr>
            <w:tcW w:w="1701" w:type="dxa"/>
            <w:tcBorders>
              <w:top w:val="single" w:sz="4" w:space="0" w:color="auto"/>
              <w:left w:val="single" w:sz="4" w:space="0" w:color="auto"/>
              <w:bottom w:val="single" w:sz="4" w:space="0" w:color="auto"/>
              <w:right w:val="single" w:sz="4" w:space="0" w:color="auto"/>
            </w:tcBorders>
            <w:hideMark/>
          </w:tcPr>
          <w:p w14:paraId="0E391F63" w14:textId="77777777" w:rsidR="00537E09" w:rsidRPr="00537E09" w:rsidRDefault="00537E09" w:rsidP="00537E09">
            <w:pPr>
              <w:rPr>
                <w:b/>
              </w:rPr>
            </w:pPr>
            <w:r w:rsidRPr="00537E09">
              <w:rPr>
                <w:b/>
              </w:rPr>
              <w:t>Remaining Budget</w:t>
            </w:r>
          </w:p>
        </w:tc>
      </w:tr>
      <w:tr w:rsidR="00537E09" w:rsidRPr="00537E09" w14:paraId="215A9696" w14:textId="77777777" w:rsidTr="00B42127">
        <w:tc>
          <w:tcPr>
            <w:tcW w:w="3256" w:type="dxa"/>
            <w:tcBorders>
              <w:top w:val="single" w:sz="4" w:space="0" w:color="auto"/>
              <w:left w:val="single" w:sz="4" w:space="0" w:color="auto"/>
              <w:bottom w:val="single" w:sz="4" w:space="0" w:color="auto"/>
              <w:right w:val="single" w:sz="4" w:space="0" w:color="auto"/>
            </w:tcBorders>
            <w:hideMark/>
          </w:tcPr>
          <w:p w14:paraId="008A4FBD" w14:textId="77777777" w:rsidR="00537E09" w:rsidRPr="00537E09" w:rsidRDefault="00537E09" w:rsidP="00537E09">
            <w:r w:rsidRPr="00537E09">
              <w:t>Anniversary</w:t>
            </w:r>
          </w:p>
        </w:tc>
        <w:tc>
          <w:tcPr>
            <w:tcW w:w="1842" w:type="dxa"/>
            <w:tcBorders>
              <w:top w:val="single" w:sz="4" w:space="0" w:color="auto"/>
              <w:left w:val="single" w:sz="4" w:space="0" w:color="auto"/>
              <w:bottom w:val="single" w:sz="4" w:space="0" w:color="auto"/>
              <w:right w:val="single" w:sz="4" w:space="0" w:color="auto"/>
            </w:tcBorders>
            <w:hideMark/>
          </w:tcPr>
          <w:p w14:paraId="5521B0AB" w14:textId="77777777" w:rsidR="00537E09" w:rsidRPr="00537E09" w:rsidRDefault="00537E09" w:rsidP="00537E09">
            <w:r w:rsidRPr="00537E09">
              <w:t>£1,000</w:t>
            </w:r>
          </w:p>
        </w:tc>
        <w:tc>
          <w:tcPr>
            <w:tcW w:w="2127" w:type="dxa"/>
            <w:tcBorders>
              <w:top w:val="single" w:sz="4" w:space="0" w:color="auto"/>
              <w:left w:val="single" w:sz="4" w:space="0" w:color="auto"/>
              <w:bottom w:val="single" w:sz="4" w:space="0" w:color="auto"/>
              <w:right w:val="single" w:sz="4" w:space="0" w:color="auto"/>
            </w:tcBorders>
            <w:hideMark/>
          </w:tcPr>
          <w:p w14:paraId="08837401" w14:textId="77777777" w:rsidR="00537E09" w:rsidRPr="00537E09" w:rsidRDefault="00537E09" w:rsidP="00537E09">
            <w:r w:rsidRPr="00537E09">
              <w:t>*£1,250</w:t>
            </w:r>
          </w:p>
        </w:tc>
        <w:tc>
          <w:tcPr>
            <w:tcW w:w="1701" w:type="dxa"/>
            <w:tcBorders>
              <w:top w:val="single" w:sz="4" w:space="0" w:color="auto"/>
              <w:left w:val="single" w:sz="4" w:space="0" w:color="auto"/>
              <w:bottom w:val="single" w:sz="4" w:space="0" w:color="auto"/>
              <w:right w:val="single" w:sz="4" w:space="0" w:color="auto"/>
            </w:tcBorders>
            <w:hideMark/>
          </w:tcPr>
          <w:p w14:paraId="36060E2D" w14:textId="77777777" w:rsidR="00537E09" w:rsidRPr="00537E09" w:rsidRDefault="00537E09" w:rsidP="00537E09">
            <w:pPr>
              <w:rPr>
                <w:b/>
              </w:rPr>
            </w:pPr>
            <w:r w:rsidRPr="00537E09">
              <w:rPr>
                <w:b/>
              </w:rPr>
              <w:t>-£2,749.90</w:t>
            </w:r>
          </w:p>
        </w:tc>
      </w:tr>
      <w:tr w:rsidR="00537E09" w:rsidRPr="00537E09" w14:paraId="550623EA" w14:textId="77777777" w:rsidTr="00B42127">
        <w:tc>
          <w:tcPr>
            <w:tcW w:w="3256" w:type="dxa"/>
            <w:tcBorders>
              <w:top w:val="single" w:sz="4" w:space="0" w:color="auto"/>
              <w:left w:val="single" w:sz="4" w:space="0" w:color="auto"/>
              <w:bottom w:val="single" w:sz="4" w:space="0" w:color="auto"/>
              <w:right w:val="single" w:sz="4" w:space="0" w:color="auto"/>
            </w:tcBorders>
            <w:hideMark/>
          </w:tcPr>
          <w:p w14:paraId="2B4FC1D9" w14:textId="77777777" w:rsidR="00537E09" w:rsidRPr="00537E09" w:rsidRDefault="00537E09" w:rsidP="00537E09">
            <w:r w:rsidRPr="00537E09">
              <w:t>Coach Education</w:t>
            </w:r>
          </w:p>
        </w:tc>
        <w:tc>
          <w:tcPr>
            <w:tcW w:w="1842" w:type="dxa"/>
            <w:tcBorders>
              <w:top w:val="single" w:sz="4" w:space="0" w:color="auto"/>
              <w:left w:val="single" w:sz="4" w:space="0" w:color="auto"/>
              <w:bottom w:val="single" w:sz="4" w:space="0" w:color="auto"/>
              <w:right w:val="single" w:sz="4" w:space="0" w:color="auto"/>
            </w:tcBorders>
            <w:hideMark/>
          </w:tcPr>
          <w:p w14:paraId="2DCC7501" w14:textId="77777777" w:rsidR="00537E09" w:rsidRPr="00537E09" w:rsidRDefault="00537E09" w:rsidP="00537E09">
            <w:r w:rsidRPr="00537E09">
              <w:t>£3,000</w:t>
            </w:r>
          </w:p>
        </w:tc>
        <w:tc>
          <w:tcPr>
            <w:tcW w:w="2127" w:type="dxa"/>
            <w:tcBorders>
              <w:top w:val="single" w:sz="4" w:space="0" w:color="auto"/>
              <w:left w:val="single" w:sz="4" w:space="0" w:color="auto"/>
              <w:bottom w:val="single" w:sz="4" w:space="0" w:color="auto"/>
              <w:right w:val="single" w:sz="4" w:space="0" w:color="auto"/>
            </w:tcBorders>
            <w:hideMark/>
          </w:tcPr>
          <w:p w14:paraId="17B172AB" w14:textId="77777777" w:rsidR="00537E09" w:rsidRPr="00537E09" w:rsidRDefault="00537E09" w:rsidP="00537E09">
            <w:r w:rsidRPr="00537E09">
              <w:t>£0</w:t>
            </w:r>
          </w:p>
        </w:tc>
        <w:tc>
          <w:tcPr>
            <w:tcW w:w="1701" w:type="dxa"/>
            <w:tcBorders>
              <w:top w:val="single" w:sz="4" w:space="0" w:color="auto"/>
              <w:left w:val="single" w:sz="4" w:space="0" w:color="auto"/>
              <w:bottom w:val="single" w:sz="4" w:space="0" w:color="auto"/>
              <w:right w:val="single" w:sz="4" w:space="0" w:color="auto"/>
            </w:tcBorders>
            <w:hideMark/>
          </w:tcPr>
          <w:p w14:paraId="0D88D2A8" w14:textId="77777777" w:rsidR="00537E09" w:rsidRPr="00537E09" w:rsidRDefault="00537E09" w:rsidP="00537E09">
            <w:pPr>
              <w:rPr>
                <w:b/>
              </w:rPr>
            </w:pPr>
            <w:r w:rsidRPr="00537E09">
              <w:rPr>
                <w:b/>
              </w:rPr>
              <w:t>£1,638.75</w:t>
            </w:r>
          </w:p>
        </w:tc>
      </w:tr>
      <w:tr w:rsidR="00537E09" w:rsidRPr="00537E09" w14:paraId="1E7DC798" w14:textId="77777777" w:rsidTr="00B42127">
        <w:tc>
          <w:tcPr>
            <w:tcW w:w="3256" w:type="dxa"/>
            <w:tcBorders>
              <w:top w:val="single" w:sz="4" w:space="0" w:color="auto"/>
              <w:left w:val="single" w:sz="4" w:space="0" w:color="auto"/>
              <w:bottom w:val="single" w:sz="4" w:space="0" w:color="auto"/>
              <w:right w:val="single" w:sz="4" w:space="0" w:color="auto"/>
            </w:tcBorders>
            <w:hideMark/>
          </w:tcPr>
          <w:p w14:paraId="679C9A47" w14:textId="77777777" w:rsidR="00537E09" w:rsidRPr="00537E09" w:rsidRDefault="00537E09" w:rsidP="00537E09">
            <w:r w:rsidRPr="00537E09">
              <w:t>Equipment</w:t>
            </w:r>
          </w:p>
        </w:tc>
        <w:tc>
          <w:tcPr>
            <w:tcW w:w="1842" w:type="dxa"/>
            <w:tcBorders>
              <w:top w:val="single" w:sz="4" w:space="0" w:color="auto"/>
              <w:left w:val="single" w:sz="4" w:space="0" w:color="auto"/>
              <w:bottom w:val="single" w:sz="4" w:space="0" w:color="auto"/>
              <w:right w:val="single" w:sz="4" w:space="0" w:color="auto"/>
            </w:tcBorders>
            <w:hideMark/>
          </w:tcPr>
          <w:p w14:paraId="7DD78090" w14:textId="77777777" w:rsidR="00537E09" w:rsidRPr="00537E09" w:rsidRDefault="00537E09" w:rsidP="00537E09">
            <w:r w:rsidRPr="00537E09">
              <w:t>£14,000</w:t>
            </w:r>
          </w:p>
        </w:tc>
        <w:tc>
          <w:tcPr>
            <w:tcW w:w="2127" w:type="dxa"/>
            <w:tcBorders>
              <w:top w:val="single" w:sz="4" w:space="0" w:color="auto"/>
              <w:left w:val="single" w:sz="4" w:space="0" w:color="auto"/>
              <w:bottom w:val="single" w:sz="4" w:space="0" w:color="auto"/>
              <w:right w:val="single" w:sz="4" w:space="0" w:color="auto"/>
            </w:tcBorders>
            <w:hideMark/>
          </w:tcPr>
          <w:p w14:paraId="4F6C0E4C" w14:textId="77777777" w:rsidR="00537E09" w:rsidRPr="00537E09" w:rsidRDefault="00537E09" w:rsidP="00537E09">
            <w:r w:rsidRPr="00537E09">
              <w:t>*£2,597.41</w:t>
            </w:r>
          </w:p>
        </w:tc>
        <w:tc>
          <w:tcPr>
            <w:tcW w:w="1701" w:type="dxa"/>
            <w:tcBorders>
              <w:top w:val="single" w:sz="4" w:space="0" w:color="auto"/>
              <w:left w:val="single" w:sz="4" w:space="0" w:color="auto"/>
              <w:bottom w:val="single" w:sz="4" w:space="0" w:color="auto"/>
              <w:right w:val="single" w:sz="4" w:space="0" w:color="auto"/>
            </w:tcBorders>
            <w:hideMark/>
          </w:tcPr>
          <w:p w14:paraId="7F6D485B" w14:textId="77777777" w:rsidR="00537E09" w:rsidRPr="00537E09" w:rsidRDefault="00537E09" w:rsidP="00537E09">
            <w:pPr>
              <w:rPr>
                <w:b/>
              </w:rPr>
            </w:pPr>
            <w:r w:rsidRPr="00537E09">
              <w:rPr>
                <w:b/>
              </w:rPr>
              <w:t>£3,120.72</w:t>
            </w:r>
          </w:p>
        </w:tc>
      </w:tr>
      <w:tr w:rsidR="00537E09" w:rsidRPr="00537E09" w14:paraId="554F44BD" w14:textId="77777777" w:rsidTr="00B42127">
        <w:tc>
          <w:tcPr>
            <w:tcW w:w="3256" w:type="dxa"/>
            <w:tcBorders>
              <w:top w:val="single" w:sz="4" w:space="0" w:color="auto"/>
              <w:left w:val="single" w:sz="4" w:space="0" w:color="auto"/>
              <w:bottom w:val="single" w:sz="4" w:space="0" w:color="auto"/>
              <w:right w:val="single" w:sz="4" w:space="0" w:color="auto"/>
            </w:tcBorders>
            <w:hideMark/>
          </w:tcPr>
          <w:p w14:paraId="5A5EC17F" w14:textId="77777777" w:rsidR="00537E09" w:rsidRPr="00537E09" w:rsidRDefault="00537E09" w:rsidP="00537E09">
            <w:r w:rsidRPr="00537E09">
              <w:t>Events</w:t>
            </w:r>
          </w:p>
        </w:tc>
        <w:tc>
          <w:tcPr>
            <w:tcW w:w="1842" w:type="dxa"/>
            <w:tcBorders>
              <w:top w:val="single" w:sz="4" w:space="0" w:color="auto"/>
              <w:left w:val="single" w:sz="4" w:space="0" w:color="auto"/>
              <w:bottom w:val="single" w:sz="4" w:space="0" w:color="auto"/>
              <w:right w:val="single" w:sz="4" w:space="0" w:color="auto"/>
            </w:tcBorders>
            <w:hideMark/>
          </w:tcPr>
          <w:p w14:paraId="00321695" w14:textId="77777777" w:rsidR="00537E09" w:rsidRPr="00537E09" w:rsidRDefault="00537E09" w:rsidP="00537E09">
            <w:r w:rsidRPr="00537E09">
              <w:t>£6,000</w:t>
            </w:r>
          </w:p>
        </w:tc>
        <w:tc>
          <w:tcPr>
            <w:tcW w:w="2127" w:type="dxa"/>
            <w:tcBorders>
              <w:top w:val="single" w:sz="4" w:space="0" w:color="auto"/>
              <w:left w:val="single" w:sz="4" w:space="0" w:color="auto"/>
              <w:bottom w:val="single" w:sz="4" w:space="0" w:color="auto"/>
              <w:right w:val="single" w:sz="4" w:space="0" w:color="auto"/>
            </w:tcBorders>
            <w:hideMark/>
          </w:tcPr>
          <w:p w14:paraId="1C9905C2" w14:textId="77777777" w:rsidR="00537E09" w:rsidRPr="00537E09" w:rsidRDefault="00537E09" w:rsidP="00537E09">
            <w:r w:rsidRPr="00537E09">
              <w:t>£0</w:t>
            </w:r>
          </w:p>
        </w:tc>
        <w:tc>
          <w:tcPr>
            <w:tcW w:w="1701" w:type="dxa"/>
            <w:tcBorders>
              <w:top w:val="single" w:sz="4" w:space="0" w:color="auto"/>
              <w:left w:val="single" w:sz="4" w:space="0" w:color="auto"/>
              <w:bottom w:val="single" w:sz="4" w:space="0" w:color="auto"/>
              <w:right w:val="single" w:sz="4" w:space="0" w:color="auto"/>
            </w:tcBorders>
            <w:hideMark/>
          </w:tcPr>
          <w:p w14:paraId="357E9CB9" w14:textId="77777777" w:rsidR="00537E09" w:rsidRPr="00537E09" w:rsidRDefault="00537E09" w:rsidP="00537E09">
            <w:pPr>
              <w:rPr>
                <w:b/>
              </w:rPr>
            </w:pPr>
            <w:r w:rsidRPr="00537E09">
              <w:rPr>
                <w:b/>
              </w:rPr>
              <w:t>*£1,649.46</w:t>
            </w:r>
          </w:p>
        </w:tc>
      </w:tr>
      <w:tr w:rsidR="00537E09" w:rsidRPr="00537E09" w14:paraId="6E8A0013" w14:textId="77777777" w:rsidTr="00B42127">
        <w:tc>
          <w:tcPr>
            <w:tcW w:w="3256" w:type="dxa"/>
            <w:tcBorders>
              <w:top w:val="single" w:sz="4" w:space="0" w:color="auto"/>
              <w:left w:val="single" w:sz="4" w:space="0" w:color="auto"/>
              <w:bottom w:val="single" w:sz="4" w:space="0" w:color="auto"/>
              <w:right w:val="single" w:sz="4" w:space="0" w:color="auto"/>
            </w:tcBorders>
            <w:hideMark/>
          </w:tcPr>
          <w:p w14:paraId="5D0CF733" w14:textId="77777777" w:rsidR="00537E09" w:rsidRPr="00537E09" w:rsidRDefault="00537E09" w:rsidP="00537E09">
            <w:r w:rsidRPr="00537E09">
              <w:t>Seeding</w:t>
            </w:r>
          </w:p>
        </w:tc>
        <w:tc>
          <w:tcPr>
            <w:tcW w:w="1842" w:type="dxa"/>
            <w:tcBorders>
              <w:top w:val="single" w:sz="4" w:space="0" w:color="auto"/>
              <w:left w:val="single" w:sz="4" w:space="0" w:color="auto"/>
              <w:bottom w:val="single" w:sz="4" w:space="0" w:color="auto"/>
              <w:right w:val="single" w:sz="4" w:space="0" w:color="auto"/>
            </w:tcBorders>
            <w:hideMark/>
          </w:tcPr>
          <w:p w14:paraId="557458FC" w14:textId="77777777" w:rsidR="00537E09" w:rsidRPr="00537E09" w:rsidRDefault="00537E09" w:rsidP="00537E09">
            <w:r w:rsidRPr="00537E09">
              <w:t>£500</w:t>
            </w:r>
          </w:p>
        </w:tc>
        <w:tc>
          <w:tcPr>
            <w:tcW w:w="2127" w:type="dxa"/>
            <w:tcBorders>
              <w:top w:val="single" w:sz="4" w:space="0" w:color="auto"/>
              <w:left w:val="single" w:sz="4" w:space="0" w:color="auto"/>
              <w:bottom w:val="single" w:sz="4" w:space="0" w:color="auto"/>
              <w:right w:val="single" w:sz="4" w:space="0" w:color="auto"/>
            </w:tcBorders>
            <w:hideMark/>
          </w:tcPr>
          <w:p w14:paraId="6B86A63E" w14:textId="77777777" w:rsidR="00537E09" w:rsidRPr="00537E09" w:rsidRDefault="00537E09" w:rsidP="00537E09">
            <w:r w:rsidRPr="00537E09">
              <w:t>£0</w:t>
            </w:r>
          </w:p>
        </w:tc>
        <w:tc>
          <w:tcPr>
            <w:tcW w:w="1701" w:type="dxa"/>
            <w:tcBorders>
              <w:top w:val="single" w:sz="4" w:space="0" w:color="auto"/>
              <w:left w:val="single" w:sz="4" w:space="0" w:color="auto"/>
              <w:bottom w:val="single" w:sz="4" w:space="0" w:color="auto"/>
              <w:right w:val="single" w:sz="4" w:space="0" w:color="auto"/>
            </w:tcBorders>
            <w:hideMark/>
          </w:tcPr>
          <w:p w14:paraId="27A48B8A" w14:textId="77777777" w:rsidR="00537E09" w:rsidRPr="00537E09" w:rsidRDefault="00537E09" w:rsidP="00537E09">
            <w:pPr>
              <w:rPr>
                <w:b/>
              </w:rPr>
            </w:pPr>
            <w:r w:rsidRPr="00537E09">
              <w:rPr>
                <w:b/>
              </w:rPr>
              <w:t>£500</w:t>
            </w:r>
          </w:p>
        </w:tc>
      </w:tr>
      <w:tr w:rsidR="00537E09" w:rsidRPr="00537E09" w14:paraId="085F9A48" w14:textId="77777777" w:rsidTr="00B42127">
        <w:tc>
          <w:tcPr>
            <w:tcW w:w="3256" w:type="dxa"/>
            <w:tcBorders>
              <w:top w:val="single" w:sz="4" w:space="0" w:color="auto"/>
              <w:left w:val="single" w:sz="4" w:space="0" w:color="auto"/>
              <w:bottom w:val="single" w:sz="4" w:space="0" w:color="auto"/>
              <w:right w:val="single" w:sz="4" w:space="0" w:color="auto"/>
            </w:tcBorders>
            <w:hideMark/>
          </w:tcPr>
          <w:p w14:paraId="3F31DC07" w14:textId="77777777" w:rsidR="00537E09" w:rsidRPr="00537E09" w:rsidRDefault="00537E09" w:rsidP="00537E09">
            <w:r w:rsidRPr="00537E09">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76D2CD95" w14:textId="77777777" w:rsidR="00537E09" w:rsidRPr="00537E09" w:rsidRDefault="00537E09" w:rsidP="00537E09">
            <w:r w:rsidRPr="00537E09">
              <w:t>£14,500</w:t>
            </w:r>
          </w:p>
        </w:tc>
        <w:tc>
          <w:tcPr>
            <w:tcW w:w="2127" w:type="dxa"/>
            <w:tcBorders>
              <w:top w:val="single" w:sz="4" w:space="0" w:color="auto"/>
              <w:left w:val="single" w:sz="4" w:space="0" w:color="auto"/>
              <w:bottom w:val="single" w:sz="4" w:space="0" w:color="auto"/>
              <w:right w:val="single" w:sz="4" w:space="0" w:color="auto"/>
            </w:tcBorders>
            <w:hideMark/>
          </w:tcPr>
          <w:p w14:paraId="1025D38E" w14:textId="77777777" w:rsidR="00537E09" w:rsidRPr="00537E09" w:rsidRDefault="00537E09" w:rsidP="00537E09">
            <w:r w:rsidRPr="00537E09">
              <w:t>*£3,010</w:t>
            </w:r>
          </w:p>
        </w:tc>
        <w:tc>
          <w:tcPr>
            <w:tcW w:w="1701" w:type="dxa"/>
            <w:tcBorders>
              <w:top w:val="single" w:sz="4" w:space="0" w:color="auto"/>
              <w:left w:val="single" w:sz="4" w:space="0" w:color="auto"/>
              <w:bottom w:val="single" w:sz="4" w:space="0" w:color="auto"/>
              <w:right w:val="single" w:sz="4" w:space="0" w:color="auto"/>
            </w:tcBorders>
            <w:hideMark/>
          </w:tcPr>
          <w:p w14:paraId="16319CF8" w14:textId="77777777" w:rsidR="00537E09" w:rsidRPr="00537E09" w:rsidRDefault="00537E09" w:rsidP="00537E09">
            <w:pPr>
              <w:rPr>
                <w:b/>
              </w:rPr>
            </w:pPr>
            <w:r w:rsidRPr="00537E09">
              <w:rPr>
                <w:b/>
              </w:rPr>
              <w:t>-£3,049.57</w:t>
            </w:r>
          </w:p>
        </w:tc>
      </w:tr>
      <w:tr w:rsidR="00537E09" w:rsidRPr="00537E09" w14:paraId="6B28B12C" w14:textId="77777777" w:rsidTr="00B42127">
        <w:tc>
          <w:tcPr>
            <w:tcW w:w="3256" w:type="dxa"/>
            <w:tcBorders>
              <w:top w:val="single" w:sz="4" w:space="0" w:color="auto"/>
              <w:left w:val="single" w:sz="4" w:space="0" w:color="auto"/>
              <w:bottom w:val="single" w:sz="4" w:space="0" w:color="auto"/>
              <w:right w:val="single" w:sz="4" w:space="0" w:color="auto"/>
            </w:tcBorders>
            <w:hideMark/>
          </w:tcPr>
          <w:p w14:paraId="56AE7ADF" w14:textId="77777777" w:rsidR="00537E09" w:rsidRPr="00537E09" w:rsidRDefault="00537E09" w:rsidP="00537E09">
            <w:r w:rsidRPr="00537E09">
              <w:t>Discretionary</w:t>
            </w:r>
          </w:p>
        </w:tc>
        <w:tc>
          <w:tcPr>
            <w:tcW w:w="1842" w:type="dxa"/>
            <w:tcBorders>
              <w:top w:val="single" w:sz="4" w:space="0" w:color="auto"/>
              <w:left w:val="single" w:sz="4" w:space="0" w:color="auto"/>
              <w:bottom w:val="single" w:sz="4" w:space="0" w:color="auto"/>
              <w:right w:val="single" w:sz="4" w:space="0" w:color="auto"/>
            </w:tcBorders>
            <w:hideMark/>
          </w:tcPr>
          <w:p w14:paraId="7EAC981F" w14:textId="77777777" w:rsidR="00537E09" w:rsidRPr="00537E09" w:rsidRDefault="00537E09" w:rsidP="00537E09">
            <w:r w:rsidRPr="00537E09">
              <w:t>£1,000</w:t>
            </w:r>
          </w:p>
        </w:tc>
        <w:tc>
          <w:tcPr>
            <w:tcW w:w="2127" w:type="dxa"/>
            <w:tcBorders>
              <w:top w:val="single" w:sz="4" w:space="0" w:color="auto"/>
              <w:left w:val="single" w:sz="4" w:space="0" w:color="auto"/>
              <w:bottom w:val="single" w:sz="4" w:space="0" w:color="auto"/>
              <w:right w:val="single" w:sz="4" w:space="0" w:color="auto"/>
            </w:tcBorders>
            <w:hideMark/>
          </w:tcPr>
          <w:p w14:paraId="3E54D8AB" w14:textId="77777777" w:rsidR="00537E09" w:rsidRPr="00537E09" w:rsidRDefault="00537E09" w:rsidP="00537E09">
            <w:r w:rsidRPr="00537E09">
              <w:t>£0</w:t>
            </w:r>
          </w:p>
        </w:tc>
        <w:tc>
          <w:tcPr>
            <w:tcW w:w="1701" w:type="dxa"/>
            <w:tcBorders>
              <w:top w:val="single" w:sz="4" w:space="0" w:color="auto"/>
              <w:left w:val="single" w:sz="4" w:space="0" w:color="auto"/>
              <w:bottom w:val="single" w:sz="4" w:space="0" w:color="auto"/>
              <w:right w:val="single" w:sz="4" w:space="0" w:color="auto"/>
            </w:tcBorders>
            <w:hideMark/>
          </w:tcPr>
          <w:p w14:paraId="5808F841" w14:textId="77777777" w:rsidR="00537E09" w:rsidRPr="00537E09" w:rsidRDefault="00537E09" w:rsidP="00537E09">
            <w:pPr>
              <w:rPr>
                <w:b/>
              </w:rPr>
            </w:pPr>
            <w:r w:rsidRPr="00537E09">
              <w:rPr>
                <w:b/>
              </w:rPr>
              <w:t>£1,000</w:t>
            </w:r>
          </w:p>
        </w:tc>
      </w:tr>
      <w:tr w:rsidR="00537E09" w:rsidRPr="00537E09" w14:paraId="2C33E673" w14:textId="77777777" w:rsidTr="00B42127">
        <w:tc>
          <w:tcPr>
            <w:tcW w:w="3256" w:type="dxa"/>
            <w:tcBorders>
              <w:top w:val="single" w:sz="4" w:space="0" w:color="auto"/>
              <w:left w:val="single" w:sz="4" w:space="0" w:color="auto"/>
              <w:bottom w:val="single" w:sz="4" w:space="0" w:color="auto"/>
              <w:right w:val="single" w:sz="4" w:space="0" w:color="auto"/>
            </w:tcBorders>
            <w:hideMark/>
          </w:tcPr>
          <w:p w14:paraId="1321E3D7" w14:textId="77777777" w:rsidR="00537E09" w:rsidRPr="00537E09" w:rsidRDefault="00537E09" w:rsidP="00537E09">
            <w:r w:rsidRPr="00537E09">
              <w:t>Schools/Sports Club Pathway</w:t>
            </w:r>
          </w:p>
        </w:tc>
        <w:tc>
          <w:tcPr>
            <w:tcW w:w="1842" w:type="dxa"/>
            <w:tcBorders>
              <w:top w:val="single" w:sz="4" w:space="0" w:color="auto"/>
              <w:left w:val="single" w:sz="4" w:space="0" w:color="auto"/>
              <w:bottom w:val="single" w:sz="4" w:space="0" w:color="auto"/>
              <w:right w:val="single" w:sz="4" w:space="0" w:color="auto"/>
            </w:tcBorders>
            <w:hideMark/>
          </w:tcPr>
          <w:p w14:paraId="162E7684" w14:textId="77777777" w:rsidR="00537E09" w:rsidRPr="00537E09" w:rsidRDefault="00537E09" w:rsidP="00537E09">
            <w:r w:rsidRPr="00537E09">
              <w:t>£5,000</w:t>
            </w:r>
          </w:p>
        </w:tc>
        <w:tc>
          <w:tcPr>
            <w:tcW w:w="2127" w:type="dxa"/>
            <w:tcBorders>
              <w:top w:val="single" w:sz="4" w:space="0" w:color="auto"/>
              <w:left w:val="single" w:sz="4" w:space="0" w:color="auto"/>
              <w:bottom w:val="single" w:sz="4" w:space="0" w:color="auto"/>
              <w:right w:val="single" w:sz="4" w:space="0" w:color="auto"/>
            </w:tcBorders>
            <w:hideMark/>
          </w:tcPr>
          <w:p w14:paraId="0F855D67" w14:textId="77777777" w:rsidR="00537E09" w:rsidRPr="00537E09" w:rsidRDefault="00537E09" w:rsidP="00537E09">
            <w:r w:rsidRPr="00537E09">
              <w:t>£0</w:t>
            </w:r>
          </w:p>
        </w:tc>
        <w:tc>
          <w:tcPr>
            <w:tcW w:w="1701" w:type="dxa"/>
            <w:tcBorders>
              <w:top w:val="single" w:sz="4" w:space="0" w:color="auto"/>
              <w:left w:val="single" w:sz="4" w:space="0" w:color="auto"/>
              <w:bottom w:val="single" w:sz="4" w:space="0" w:color="auto"/>
              <w:right w:val="single" w:sz="4" w:space="0" w:color="auto"/>
            </w:tcBorders>
            <w:hideMark/>
          </w:tcPr>
          <w:p w14:paraId="0A5CFBC8" w14:textId="77777777" w:rsidR="00537E09" w:rsidRPr="00537E09" w:rsidRDefault="00537E09" w:rsidP="00537E09">
            <w:pPr>
              <w:rPr>
                <w:b/>
              </w:rPr>
            </w:pPr>
            <w:r w:rsidRPr="00537E09">
              <w:rPr>
                <w:b/>
              </w:rPr>
              <w:t>£5,000</w:t>
            </w:r>
          </w:p>
        </w:tc>
      </w:tr>
      <w:tr w:rsidR="00537E09" w:rsidRPr="00537E09" w14:paraId="073A2A10" w14:textId="77777777" w:rsidTr="00B42127">
        <w:tc>
          <w:tcPr>
            <w:tcW w:w="8926" w:type="dxa"/>
            <w:gridSpan w:val="4"/>
            <w:tcBorders>
              <w:top w:val="single" w:sz="4" w:space="0" w:color="auto"/>
              <w:left w:val="single" w:sz="4" w:space="0" w:color="auto"/>
              <w:bottom w:val="single" w:sz="4" w:space="0" w:color="auto"/>
              <w:right w:val="single" w:sz="4" w:space="0" w:color="auto"/>
            </w:tcBorders>
            <w:hideMark/>
          </w:tcPr>
          <w:p w14:paraId="5E1C857E" w14:textId="77777777" w:rsidR="00537E09" w:rsidRPr="00537E09" w:rsidRDefault="00537E09" w:rsidP="00537E09">
            <w:pPr>
              <w:rPr>
                <w:b/>
              </w:rPr>
            </w:pPr>
            <w:r w:rsidRPr="00537E09">
              <w:rPr>
                <w:b/>
              </w:rPr>
              <w:t>8 Goldcards Awarded in July (26 Goldcards in total during 2024/25)</w:t>
            </w:r>
          </w:p>
        </w:tc>
      </w:tr>
    </w:tbl>
    <w:p w14:paraId="5D6C61E1" w14:textId="77777777" w:rsidR="00537E09" w:rsidRPr="00537E09" w:rsidRDefault="00537E09" w:rsidP="00537E09">
      <w:pPr>
        <w:rPr>
          <w:iCs/>
        </w:rPr>
      </w:pPr>
    </w:p>
    <w:p w14:paraId="21F3EC2D" w14:textId="3C34695C" w:rsidR="00537E09" w:rsidRPr="00537E09" w:rsidRDefault="00537E09" w:rsidP="00537E09">
      <w:pPr>
        <w:rPr>
          <w:iCs/>
        </w:rPr>
      </w:pPr>
      <w:r w:rsidRPr="00537E09">
        <w:rPr>
          <w:iCs/>
        </w:rPr>
        <w:t xml:space="preserve">*The proposed remaining budget for Anniversary of </w:t>
      </w:r>
      <w:r w:rsidRPr="00537E09">
        <w:rPr>
          <w:b/>
          <w:bCs/>
          <w:iCs/>
        </w:rPr>
        <w:t>-£2,749.90</w:t>
      </w:r>
      <w:r w:rsidRPr="00537E09">
        <w:rPr>
          <w:iCs/>
        </w:rPr>
        <w:t xml:space="preserve"> </w:t>
      </w:r>
      <w:r>
        <w:rPr>
          <w:iCs/>
        </w:rPr>
        <w:t>was</w:t>
      </w:r>
      <w:r w:rsidRPr="00537E09">
        <w:rPr>
          <w:iCs/>
        </w:rPr>
        <w:t xml:space="preserve"> based on a proposed award this month of </w:t>
      </w:r>
      <w:r w:rsidRPr="00537E09">
        <w:rPr>
          <w:b/>
          <w:bCs/>
          <w:iCs/>
        </w:rPr>
        <w:t>£1,250.</w:t>
      </w:r>
    </w:p>
    <w:p w14:paraId="25B8425B" w14:textId="77777777" w:rsidR="00537E09" w:rsidRPr="00537E09" w:rsidRDefault="00537E09" w:rsidP="00537E09">
      <w:pPr>
        <w:rPr>
          <w:iCs/>
        </w:rPr>
      </w:pPr>
    </w:p>
    <w:p w14:paraId="28D665E4" w14:textId="6252EFE5" w:rsidR="00537E09" w:rsidRPr="00537E09" w:rsidRDefault="00537E09" w:rsidP="00537E09">
      <w:pPr>
        <w:rPr>
          <w:b/>
          <w:bCs/>
          <w:iCs/>
        </w:rPr>
      </w:pPr>
      <w:r w:rsidRPr="00537E09">
        <w:rPr>
          <w:iCs/>
        </w:rPr>
        <w:t xml:space="preserve">*The proposed remaining budget for Equipment of </w:t>
      </w:r>
      <w:r w:rsidRPr="00537E09">
        <w:rPr>
          <w:b/>
          <w:bCs/>
          <w:iCs/>
        </w:rPr>
        <w:t>£3,120.72</w:t>
      </w:r>
      <w:r w:rsidRPr="00537E09">
        <w:rPr>
          <w:iCs/>
        </w:rPr>
        <w:t xml:space="preserve"> </w:t>
      </w:r>
      <w:r>
        <w:rPr>
          <w:iCs/>
        </w:rPr>
        <w:t>was</w:t>
      </w:r>
      <w:r w:rsidRPr="00537E09">
        <w:rPr>
          <w:iCs/>
        </w:rPr>
        <w:t xml:space="preserve"> based on a proposed award this month of </w:t>
      </w:r>
      <w:r w:rsidRPr="00537E09">
        <w:rPr>
          <w:b/>
          <w:bCs/>
          <w:iCs/>
        </w:rPr>
        <w:t>£2,597.41.</w:t>
      </w:r>
    </w:p>
    <w:p w14:paraId="440FA495" w14:textId="77777777" w:rsidR="00537E09" w:rsidRPr="00537E09" w:rsidRDefault="00537E09" w:rsidP="00537E09">
      <w:pPr>
        <w:rPr>
          <w:b/>
          <w:bCs/>
          <w:iCs/>
        </w:rPr>
      </w:pPr>
    </w:p>
    <w:p w14:paraId="2729D048" w14:textId="2D8FF361" w:rsidR="00537E09" w:rsidRPr="00537E09" w:rsidRDefault="00537E09" w:rsidP="00537E09">
      <w:pPr>
        <w:rPr>
          <w:iCs/>
        </w:rPr>
      </w:pPr>
      <w:r w:rsidRPr="00537E09">
        <w:rPr>
          <w:iCs/>
        </w:rPr>
        <w:t xml:space="preserve">*The proposed remaining budget for Events of </w:t>
      </w:r>
      <w:r w:rsidRPr="00537E09">
        <w:rPr>
          <w:b/>
          <w:bCs/>
          <w:iCs/>
        </w:rPr>
        <w:t>£1,649.46</w:t>
      </w:r>
      <w:r w:rsidRPr="00537E09">
        <w:rPr>
          <w:iCs/>
        </w:rPr>
        <w:t xml:space="preserve"> </w:t>
      </w:r>
      <w:r>
        <w:rPr>
          <w:iCs/>
        </w:rPr>
        <w:t>was</w:t>
      </w:r>
      <w:r w:rsidRPr="00537E09">
        <w:rPr>
          <w:iCs/>
        </w:rPr>
        <w:t xml:space="preserve"> based on reclaimed costs of £11.57</w:t>
      </w:r>
      <w:r w:rsidRPr="00537E09">
        <w:rPr>
          <w:b/>
          <w:bCs/>
          <w:iCs/>
        </w:rPr>
        <w:t>.</w:t>
      </w:r>
    </w:p>
    <w:p w14:paraId="0A282011" w14:textId="77777777" w:rsidR="00537E09" w:rsidRPr="00537E09" w:rsidRDefault="00537E09" w:rsidP="00537E09">
      <w:pPr>
        <w:rPr>
          <w:iCs/>
        </w:rPr>
      </w:pPr>
    </w:p>
    <w:p w14:paraId="2EDF9C2C" w14:textId="491975D7" w:rsidR="00537E09" w:rsidRPr="00537E09" w:rsidRDefault="00537E09" w:rsidP="00537E09">
      <w:pPr>
        <w:rPr>
          <w:iCs/>
        </w:rPr>
      </w:pPr>
      <w:r w:rsidRPr="00537E09">
        <w:rPr>
          <w:iCs/>
        </w:rPr>
        <w:t>*The proposed remaining budget for Travel and Accommodation of -</w:t>
      </w:r>
      <w:r w:rsidRPr="00537E09">
        <w:rPr>
          <w:b/>
          <w:bCs/>
          <w:iCs/>
        </w:rPr>
        <w:t>£3,049.57</w:t>
      </w:r>
      <w:r w:rsidRPr="00537E09">
        <w:rPr>
          <w:iCs/>
        </w:rPr>
        <w:t xml:space="preserve"> </w:t>
      </w:r>
      <w:r>
        <w:rPr>
          <w:iCs/>
        </w:rPr>
        <w:t>was</w:t>
      </w:r>
      <w:r w:rsidRPr="00537E09">
        <w:rPr>
          <w:iCs/>
        </w:rPr>
        <w:t xml:space="preserve"> based on a proposed award this month of </w:t>
      </w:r>
      <w:r w:rsidRPr="00537E09">
        <w:rPr>
          <w:b/>
          <w:bCs/>
          <w:iCs/>
        </w:rPr>
        <w:t>£3,010.</w:t>
      </w:r>
    </w:p>
    <w:p w14:paraId="537721A5" w14:textId="77777777" w:rsidR="00537E09" w:rsidRPr="00537E09" w:rsidRDefault="00537E09" w:rsidP="00537E09">
      <w:pPr>
        <w:rPr>
          <w:iCs/>
        </w:rPr>
      </w:pPr>
    </w:p>
    <w:p w14:paraId="1C5292BB" w14:textId="6986CD62" w:rsidR="00537E09" w:rsidRPr="00537E09" w:rsidRDefault="00537E09" w:rsidP="00537E09">
      <w:r w:rsidRPr="00537E09">
        <w:rPr>
          <w:iCs/>
        </w:rPr>
        <w:t xml:space="preserve">The </w:t>
      </w:r>
      <w:r w:rsidRPr="00537E09">
        <w:t xml:space="preserve">proposed remaining budget for 2024/2025 </w:t>
      </w:r>
      <w:r>
        <w:t>was</w:t>
      </w:r>
      <w:r w:rsidRPr="00537E09">
        <w:rPr>
          <w:b/>
          <w:bCs/>
        </w:rPr>
        <w:t xml:space="preserve"> £7,109.46 </w:t>
      </w:r>
      <w:r w:rsidRPr="00537E09">
        <w:t xml:space="preserve">(84% of the 2024/25 budget spent). </w:t>
      </w:r>
    </w:p>
    <w:p w14:paraId="26D3D6F8" w14:textId="77777777" w:rsidR="00537E09" w:rsidRPr="00537E09" w:rsidRDefault="00537E09" w:rsidP="00537E09"/>
    <w:p w14:paraId="27EAA310" w14:textId="54CAA3E6" w:rsidR="00537E09" w:rsidRPr="00537E09" w:rsidRDefault="00537E09" w:rsidP="00537E09">
      <w:pPr>
        <w:rPr>
          <w:b/>
          <w:bCs/>
        </w:rPr>
      </w:pPr>
      <w:r w:rsidRPr="00537E09">
        <w:t xml:space="preserve">It should be noted that, based on data from previous years, it </w:t>
      </w:r>
      <w:r>
        <w:t>was</w:t>
      </w:r>
      <w:r w:rsidRPr="00537E09">
        <w:t xml:space="preserve"> expected that the value of grants which could be received in August 2024 could exhaust the allocated Sports Forum Grants budget for 2024/2025.</w:t>
      </w:r>
    </w:p>
    <w:p w14:paraId="75300445" w14:textId="77777777" w:rsidR="00537E09" w:rsidRDefault="00537E09" w:rsidP="00537E09">
      <w:pPr>
        <w:rPr>
          <w:b/>
        </w:rPr>
      </w:pPr>
    </w:p>
    <w:p w14:paraId="545D966B" w14:textId="39F8FD36" w:rsidR="00537E09" w:rsidRDefault="00537E09" w:rsidP="004A64D9">
      <w:r w:rsidRPr="00537E09">
        <w:t>RECOMMENDED that Council approves the attached applications for financial assistance for sporting purposes valued at above £250, and that the applications approved by the Forum (valued at below £250) are noted.</w:t>
      </w:r>
    </w:p>
    <w:p w14:paraId="6AE6A992" w14:textId="77777777" w:rsidR="00BA33B4" w:rsidRDefault="00BA33B4" w:rsidP="004A64D9"/>
    <w:p w14:paraId="737DBC0F" w14:textId="2D32A3C9" w:rsidR="00BA33B4" w:rsidRDefault="00BA33B4" w:rsidP="004A64D9">
      <w:r>
        <w:t>Proposed by Councillor Boyle, seconded by Councillor Kendall, that the recommendation be adopted.</w:t>
      </w:r>
    </w:p>
    <w:p w14:paraId="52A71D2B" w14:textId="77777777" w:rsidR="00BA33B4" w:rsidRDefault="00BA33B4" w:rsidP="004A64D9"/>
    <w:p w14:paraId="0B8663A4" w14:textId="4E26AA02" w:rsidR="00FE233D" w:rsidRDefault="007C562C" w:rsidP="004A64D9">
      <w:r>
        <w:t xml:space="preserve">Reflecting on the </w:t>
      </w:r>
      <w:r w:rsidR="0053059C">
        <w:t>Olympic Games</w:t>
      </w:r>
      <w:r>
        <w:t xml:space="preserve"> during the summer and success for local athletes, </w:t>
      </w:r>
      <w:r w:rsidR="00FE233D">
        <w:t>Councillor Boyle praised the Sports Forum for the opportunities it provided for local clubs and athletes</w:t>
      </w:r>
      <w:r>
        <w:t>. That success</w:t>
      </w:r>
      <w:r w:rsidR="00FE233D">
        <w:t xml:space="preserve"> however had meant that allocated funding for </w:t>
      </w:r>
      <w:r w:rsidR="00FE233D">
        <w:lastRenderedPageBreak/>
        <w:t>grants</w:t>
      </w:r>
      <w:r w:rsidR="00D90451">
        <w:t xml:space="preserve"> this year</w:t>
      </w:r>
      <w:r w:rsidR="00FE233D">
        <w:t xml:space="preserve"> was nearly used</w:t>
      </w:r>
      <w:r w:rsidR="00E000D3">
        <w:t xml:space="preserve"> up</w:t>
      </w:r>
      <w:r w:rsidR="00FE233D">
        <w:t xml:space="preserve"> </w:t>
      </w:r>
      <w:r w:rsidR="009604FE">
        <w:t>– 84% in one particular category he noted -</w:t>
      </w:r>
      <w:r w:rsidR="00FE233D">
        <w:t>and this was only the middle of September. He asked if there would be any further funding provided and the Head of Leisure</w:t>
      </w:r>
      <w:r w:rsidR="0053059C">
        <w:t xml:space="preserve"> Services</w:t>
      </w:r>
      <w:r w:rsidR="00FE233D">
        <w:t xml:space="preserve"> advised </w:t>
      </w:r>
      <w:r w:rsidR="0053059C">
        <w:t xml:space="preserve">that </w:t>
      </w:r>
      <w:r w:rsidR="00FE233D">
        <w:t>Members would be provided with an option</w:t>
      </w:r>
      <w:r w:rsidR="00C95E64">
        <w:t>s</w:t>
      </w:r>
      <w:r w:rsidR="00FE233D">
        <w:t xml:space="preserve"> to </w:t>
      </w:r>
      <w:r>
        <w:t>allocate</w:t>
      </w:r>
      <w:r w:rsidR="00FE233D">
        <w:t xml:space="preserve"> some of the </w:t>
      </w:r>
      <w:r w:rsidR="00C95E64">
        <w:t>higher than budgeted for</w:t>
      </w:r>
      <w:r w:rsidR="00E000D3">
        <w:t xml:space="preserve"> </w:t>
      </w:r>
      <w:r w:rsidR="0053059C">
        <w:t xml:space="preserve">Ards Leisure </w:t>
      </w:r>
      <w:r w:rsidR="00C95E64">
        <w:t>income</w:t>
      </w:r>
      <w:r w:rsidR="00FE233D">
        <w:t xml:space="preserve"> to </w:t>
      </w:r>
      <w:r w:rsidR="0053059C">
        <w:t>this sports grants budget.</w:t>
      </w:r>
    </w:p>
    <w:p w14:paraId="0FD1DAA7" w14:textId="77777777" w:rsidR="0053059C" w:rsidRDefault="0053059C" w:rsidP="004A64D9"/>
    <w:p w14:paraId="72EB334C" w14:textId="2495AD0F" w:rsidR="00FE233D" w:rsidRDefault="00FE233D" w:rsidP="004A64D9">
      <w:r>
        <w:t xml:space="preserve">Councillor Boyle welcomed that </w:t>
      </w:r>
      <w:r w:rsidR="007C562C">
        <w:t xml:space="preserve">approach </w:t>
      </w:r>
      <w:r>
        <w:t>and spoke of the importance of supporting the Borough’s athlete</w:t>
      </w:r>
      <w:r w:rsidR="007C562C">
        <w:t>s while Councillor Kendall added her support for the opportunity of further budget and praised the success of the leisure team which had been under great pressure but this was an example of good long-term thinking in terms of turning out successful athletes.</w:t>
      </w:r>
    </w:p>
    <w:p w14:paraId="6F8F1E59" w14:textId="77777777" w:rsidR="004A64D9" w:rsidRDefault="004A64D9" w:rsidP="004A64D9">
      <w:pPr>
        <w:rPr>
          <w:b/>
          <w:bCs/>
        </w:rPr>
      </w:pPr>
    </w:p>
    <w:p w14:paraId="608C2AB3" w14:textId="1C9D5162" w:rsidR="004A64D9" w:rsidRDefault="004A64D9" w:rsidP="004A64D9">
      <w:pPr>
        <w:rPr>
          <w:b/>
          <w:bCs/>
        </w:rPr>
      </w:pPr>
      <w:r w:rsidRPr="0041231C">
        <w:rPr>
          <w:b/>
          <w:bCs/>
        </w:rPr>
        <w:t xml:space="preserve">AGREED TO RECOMMEND, on the proposal of </w:t>
      </w:r>
      <w:r w:rsidR="007C562C">
        <w:rPr>
          <w:b/>
          <w:bCs/>
        </w:rPr>
        <w:t>Councillor Kendall</w:t>
      </w:r>
      <w:r w:rsidRPr="0041231C">
        <w:rPr>
          <w:b/>
          <w:bCs/>
        </w:rPr>
        <w:t>, seconded by</w:t>
      </w:r>
      <w:r>
        <w:rPr>
          <w:b/>
          <w:bCs/>
        </w:rPr>
        <w:t xml:space="preserve"> </w:t>
      </w:r>
      <w:r w:rsidR="007C562C">
        <w:rPr>
          <w:b/>
          <w:bCs/>
        </w:rPr>
        <w:t>Councillor Boyle</w:t>
      </w:r>
      <w:r w:rsidRPr="0041231C">
        <w:rPr>
          <w:b/>
          <w:bCs/>
        </w:rPr>
        <w:t xml:space="preserve">, that the recommendation be adopted. </w:t>
      </w:r>
    </w:p>
    <w:p w14:paraId="07654190" w14:textId="77777777" w:rsidR="007C562C" w:rsidRDefault="007C562C" w:rsidP="004A64D9">
      <w:pPr>
        <w:rPr>
          <w:b/>
          <w:bCs/>
        </w:rPr>
      </w:pPr>
    </w:p>
    <w:p w14:paraId="1CAB7F4A" w14:textId="3921F023" w:rsidR="007C562C" w:rsidRPr="007C562C" w:rsidRDefault="007C562C" w:rsidP="004A64D9">
      <w:r w:rsidRPr="007C562C">
        <w:t>(Councillor S Irvine was returned to the meeting – 7.29pm)</w:t>
      </w:r>
    </w:p>
    <w:p w14:paraId="1D99687F" w14:textId="77777777" w:rsidR="004A64D9" w:rsidRDefault="004A64D9" w:rsidP="009F168A">
      <w:pPr>
        <w:rPr>
          <w:rFonts w:cs="Arial"/>
          <w:szCs w:val="24"/>
        </w:rPr>
      </w:pPr>
    </w:p>
    <w:p w14:paraId="00CD9863" w14:textId="68101345" w:rsidR="004A64D9" w:rsidRPr="00CE150B" w:rsidRDefault="005E13FE" w:rsidP="004A64D9">
      <w:pPr>
        <w:pStyle w:val="Heading1"/>
        <w:ind w:left="720" w:hanging="720"/>
        <w:rPr>
          <w:u w:val="single"/>
        </w:rPr>
      </w:pPr>
      <w:r>
        <w:t>12</w:t>
      </w:r>
      <w:r w:rsidR="004A64D9">
        <w:t>.</w:t>
      </w:r>
      <w:r w:rsidR="004A64D9">
        <w:tab/>
      </w:r>
      <w:r w:rsidRPr="005E13FE">
        <w:rPr>
          <w:rFonts w:eastAsia="Calibri"/>
          <w:u w:val="single"/>
        </w:rPr>
        <w:t>Ards and North Down Sports Development Capital Programme 2024-2025</w:t>
      </w:r>
      <w:r w:rsidR="00FC393C">
        <w:rPr>
          <w:rFonts w:eastAsia="Calibri"/>
          <w:u w:val="single"/>
        </w:rPr>
        <w:t xml:space="preserve"> (FILE SD150)</w:t>
      </w:r>
    </w:p>
    <w:p w14:paraId="6A5BB1C7" w14:textId="3DDD4CE4" w:rsidR="004A64D9" w:rsidRDefault="00FC393C" w:rsidP="004A64D9">
      <w:pPr>
        <w:contextualSpacing/>
        <w:rPr>
          <w:rFonts w:cs="Arial"/>
          <w:szCs w:val="24"/>
        </w:rPr>
      </w:pPr>
      <w:r>
        <w:rPr>
          <w:rFonts w:cs="Arial"/>
          <w:szCs w:val="24"/>
        </w:rPr>
        <w:tab/>
        <w:t>(Appendix XIX – XX)</w:t>
      </w:r>
    </w:p>
    <w:p w14:paraId="2666AA55" w14:textId="77777777" w:rsidR="007C562C" w:rsidRDefault="007C562C" w:rsidP="004A64D9"/>
    <w:p w14:paraId="7A878DFF" w14:textId="54291134" w:rsidR="0082392C" w:rsidRPr="0082392C" w:rsidRDefault="004A64D9" w:rsidP="0082392C">
      <w:r w:rsidRPr="004A64D9">
        <w:t>PREVIOUSLY CIRCULATED:- Report from the Director of Community and Wellbeing detailing that</w:t>
      </w:r>
      <w:r w:rsidR="0000238D">
        <w:t xml:space="preserve"> </w:t>
      </w:r>
      <w:r w:rsidR="0082392C" w:rsidRPr="0082392C">
        <w:t>the Sports Development Capital Grant Scheme would have historically opened for two tranches within any one financial year however in 2020/21 only one tranche was delivered due to the pandemic, with the process proving to be very successful. It was therefore proposed that the process of one tranche would continue and be kept under review. Therefore, this year’s 2024/2025 Capital Grants programme opened on Thursday 4</w:t>
      </w:r>
      <w:r w:rsidR="0082392C" w:rsidRPr="0082392C">
        <w:rPr>
          <w:vertAlign w:val="superscript"/>
        </w:rPr>
        <w:t>th</w:t>
      </w:r>
      <w:r w:rsidR="0082392C" w:rsidRPr="0082392C">
        <w:t xml:space="preserve"> April 2024 and closed on Monday 29</w:t>
      </w:r>
      <w:r w:rsidR="0082392C" w:rsidRPr="0082392C">
        <w:rPr>
          <w:vertAlign w:val="superscript"/>
        </w:rPr>
        <w:t>th</w:t>
      </w:r>
      <w:r w:rsidR="0082392C" w:rsidRPr="0082392C">
        <w:t xml:space="preserve">July 2024 with an approved budget of £45,000 for 2024/2025. </w:t>
      </w:r>
    </w:p>
    <w:p w14:paraId="3D5F6ABF" w14:textId="77777777" w:rsidR="0082392C" w:rsidRPr="0082392C" w:rsidRDefault="0082392C" w:rsidP="0082392C"/>
    <w:p w14:paraId="108EE5A6" w14:textId="77777777" w:rsidR="0082392C" w:rsidRPr="0082392C" w:rsidRDefault="0082392C" w:rsidP="0082392C">
      <w:pPr>
        <w:rPr>
          <w:b/>
          <w:bCs/>
        </w:rPr>
      </w:pPr>
      <w:r w:rsidRPr="0082392C">
        <w:t xml:space="preserve">The Council received 15 applications; all of which were received before the deadline time of 12 Noon.  </w:t>
      </w:r>
    </w:p>
    <w:p w14:paraId="550CD6FD" w14:textId="77777777" w:rsidR="0082392C" w:rsidRPr="0082392C" w:rsidRDefault="0082392C" w:rsidP="0082392C"/>
    <w:p w14:paraId="68A07EE6" w14:textId="77777777" w:rsidR="0082392C" w:rsidRPr="0082392C" w:rsidRDefault="0082392C" w:rsidP="0082392C">
      <w:r w:rsidRPr="0082392C">
        <w:t xml:space="preserve">Eligibility screening of the 15 applications was carried out. One of the applications failed to meet the eligibility criteria and therefore did not proceed to the assessment stage of the project. </w:t>
      </w:r>
    </w:p>
    <w:p w14:paraId="70313955" w14:textId="77777777" w:rsidR="0082392C" w:rsidRPr="0082392C" w:rsidRDefault="0082392C" w:rsidP="0082392C"/>
    <w:p w14:paraId="2B7174C8" w14:textId="77777777" w:rsidR="0082392C" w:rsidRPr="0082392C" w:rsidRDefault="0082392C" w:rsidP="0082392C">
      <w:r w:rsidRPr="0082392C">
        <w:t>The 14 applications were then assessed against the following criteria:</w:t>
      </w:r>
    </w:p>
    <w:p w14:paraId="3A99DCB8" w14:textId="77777777" w:rsidR="0082392C" w:rsidRPr="0082392C" w:rsidRDefault="0082392C" w:rsidP="00C30D96">
      <w:pPr>
        <w:numPr>
          <w:ilvl w:val="0"/>
          <w:numId w:val="6"/>
        </w:numPr>
      </w:pPr>
      <w:r w:rsidRPr="0082392C">
        <w:t>Benefits to the club/organisation and the local community; clearly detailing anticipated outcomes of the proposed project</w:t>
      </w:r>
    </w:p>
    <w:p w14:paraId="3BB5644C" w14:textId="77777777" w:rsidR="0082392C" w:rsidRPr="0082392C" w:rsidRDefault="0082392C" w:rsidP="00C30D96">
      <w:pPr>
        <w:numPr>
          <w:ilvl w:val="0"/>
          <w:numId w:val="6"/>
        </w:numPr>
      </w:pPr>
      <w:r w:rsidRPr="0082392C">
        <w:t>Increasing Participation</w:t>
      </w:r>
    </w:p>
    <w:p w14:paraId="38D58F34" w14:textId="77777777" w:rsidR="0082392C" w:rsidRPr="0082392C" w:rsidRDefault="0082392C" w:rsidP="00C30D96">
      <w:pPr>
        <w:numPr>
          <w:ilvl w:val="0"/>
          <w:numId w:val="6"/>
        </w:numPr>
      </w:pPr>
      <w:r w:rsidRPr="0082392C">
        <w:t>Increasing participation within key target groups: Women and girls, disability, over 50’s and socially disadvantaged areas/groups</w:t>
      </w:r>
    </w:p>
    <w:p w14:paraId="73E37E53" w14:textId="77777777" w:rsidR="0082392C" w:rsidRPr="0082392C" w:rsidRDefault="0082392C" w:rsidP="00C30D96">
      <w:pPr>
        <w:numPr>
          <w:ilvl w:val="0"/>
          <w:numId w:val="6"/>
        </w:numPr>
      </w:pPr>
      <w:r w:rsidRPr="0082392C">
        <w:t>Improving and/or sustaining activities within the club setting; and</w:t>
      </w:r>
    </w:p>
    <w:p w14:paraId="79723E72" w14:textId="77777777" w:rsidR="0082392C" w:rsidRDefault="0082392C" w:rsidP="00C30D96">
      <w:pPr>
        <w:numPr>
          <w:ilvl w:val="0"/>
          <w:numId w:val="6"/>
        </w:numPr>
      </w:pPr>
      <w:r w:rsidRPr="0082392C">
        <w:t>Improving the health and wellbeing of club members and/or wider community.</w:t>
      </w:r>
    </w:p>
    <w:p w14:paraId="21B00024" w14:textId="77777777" w:rsidR="007A4444" w:rsidRPr="0082392C" w:rsidRDefault="007A4444" w:rsidP="007A4444">
      <w:pPr>
        <w:ind w:left="720"/>
      </w:pPr>
    </w:p>
    <w:p w14:paraId="2ED284D7" w14:textId="77777777" w:rsidR="0082392C" w:rsidRPr="0082392C" w:rsidRDefault="0082392C" w:rsidP="0082392C">
      <w:r w:rsidRPr="0082392C">
        <w:t>Applications were assessed by the Sports and Recreation Development Officer, NCLT/Serco’s Sports Development Officer, the Leisure Service’s Officer and Leisure Project Officer.</w:t>
      </w:r>
    </w:p>
    <w:p w14:paraId="5D3EF575" w14:textId="77777777" w:rsidR="0082392C" w:rsidRPr="0082392C" w:rsidRDefault="0082392C" w:rsidP="0082392C">
      <w:pPr>
        <w:rPr>
          <w:b/>
          <w:bCs/>
        </w:rPr>
      </w:pPr>
    </w:p>
    <w:p w14:paraId="535B8309" w14:textId="77777777" w:rsidR="0082392C" w:rsidRPr="0082392C" w:rsidRDefault="0082392C" w:rsidP="0082392C">
      <w:r w:rsidRPr="0082392C">
        <w:lastRenderedPageBreak/>
        <w:t xml:space="preserve">One out of the 14 applications did not meet the threshold score of 45, and therefore was not recommended for funding. The remaining 13 applications scored above the minimum threshold for funding and therefore all 13 were proposed for funding, subject to project management requirements being met. These were listed within Appendix 1. </w:t>
      </w:r>
    </w:p>
    <w:p w14:paraId="78BEE1EF" w14:textId="77777777" w:rsidR="0082392C" w:rsidRPr="0082392C" w:rsidRDefault="0082392C" w:rsidP="0082392C"/>
    <w:p w14:paraId="4DEE7CB8" w14:textId="77777777" w:rsidR="0082392C" w:rsidRPr="0082392C" w:rsidRDefault="0082392C" w:rsidP="0082392C">
      <w:r w:rsidRPr="0082392C">
        <w:t>Unfortunately, Ballywalter Bowling and Recreation Club withdrew their application on 5</w:t>
      </w:r>
      <w:r w:rsidRPr="0082392C">
        <w:rPr>
          <w:vertAlign w:val="superscript"/>
        </w:rPr>
        <w:t>th</w:t>
      </w:r>
      <w:r w:rsidRPr="0082392C">
        <w:t xml:space="preserve"> August 2024 due to additional costs associated with planning that the club had not anticipated at the time of submission. The remaining 12 successful applications requested a total of £50,774.61 and it was proposed to award £47,032.11</w:t>
      </w:r>
    </w:p>
    <w:p w14:paraId="51337217" w14:textId="77777777" w:rsidR="0082392C" w:rsidRPr="0082392C" w:rsidRDefault="0082392C" w:rsidP="0082392C"/>
    <w:p w14:paraId="5AC018C0" w14:textId="1B0B4F22" w:rsidR="004A64D9" w:rsidRDefault="0082392C" w:rsidP="004A64D9">
      <w:r w:rsidRPr="0082392C">
        <w:t>RECOMMENDED that Council approves the recommendations of the Assessment Panel which are listed in Appendix 1- Successful Applications and Appendix 2 -Unsuccessful Applications.</w:t>
      </w:r>
    </w:p>
    <w:p w14:paraId="6685E73C" w14:textId="77777777" w:rsidR="00207876" w:rsidRDefault="00207876" w:rsidP="004A64D9"/>
    <w:p w14:paraId="64E22AEB" w14:textId="30204B6A" w:rsidR="00207876" w:rsidRDefault="00207876" w:rsidP="004A64D9">
      <w:r>
        <w:t>Proposed by Councillor W Irvine, seconded by Councillor Ashe, that the recommendation be adopted.</w:t>
      </w:r>
    </w:p>
    <w:p w14:paraId="4BA2B43B" w14:textId="77777777" w:rsidR="00207876" w:rsidRDefault="00207876" w:rsidP="004A64D9"/>
    <w:p w14:paraId="7968DE83" w14:textId="7CDE9C3F" w:rsidR="00207876" w:rsidRPr="004A64D9" w:rsidRDefault="00207876" w:rsidP="004A64D9">
      <w:r>
        <w:t>Proposing, Councillor W Irvine spoke of the importance of the funding programme to local sports clubs and that it was vital for it to continue.</w:t>
      </w:r>
    </w:p>
    <w:p w14:paraId="168273EA" w14:textId="77777777" w:rsidR="004A64D9" w:rsidRDefault="004A64D9" w:rsidP="004A64D9">
      <w:pPr>
        <w:rPr>
          <w:b/>
          <w:bCs/>
        </w:rPr>
      </w:pPr>
    </w:p>
    <w:p w14:paraId="25A59CA5" w14:textId="22BED9F4" w:rsidR="004A64D9" w:rsidRDefault="004A64D9" w:rsidP="004A64D9">
      <w:pPr>
        <w:rPr>
          <w:b/>
          <w:bCs/>
        </w:rPr>
      </w:pPr>
      <w:r w:rsidRPr="0041231C">
        <w:rPr>
          <w:b/>
          <w:bCs/>
        </w:rPr>
        <w:t xml:space="preserve">AGREED TO RECOMMEND, on the proposal of </w:t>
      </w:r>
      <w:r w:rsidR="00207876">
        <w:rPr>
          <w:b/>
          <w:bCs/>
        </w:rPr>
        <w:t>Councillor W Irvine</w:t>
      </w:r>
      <w:r w:rsidRPr="0041231C">
        <w:rPr>
          <w:b/>
          <w:bCs/>
        </w:rPr>
        <w:t>, seconded by</w:t>
      </w:r>
      <w:r>
        <w:rPr>
          <w:b/>
          <w:bCs/>
        </w:rPr>
        <w:t xml:space="preserve"> </w:t>
      </w:r>
      <w:r w:rsidR="00207876">
        <w:rPr>
          <w:b/>
          <w:bCs/>
        </w:rPr>
        <w:t>Councillor Ashe</w:t>
      </w:r>
      <w:r w:rsidRPr="0041231C">
        <w:rPr>
          <w:b/>
          <w:bCs/>
        </w:rPr>
        <w:t xml:space="preserve">, that the recommendation be adopted. </w:t>
      </w:r>
    </w:p>
    <w:p w14:paraId="5B141F20" w14:textId="77777777" w:rsidR="004A64D9" w:rsidRDefault="004A64D9" w:rsidP="009F168A">
      <w:pPr>
        <w:rPr>
          <w:rFonts w:cs="Arial"/>
          <w:szCs w:val="24"/>
        </w:rPr>
      </w:pPr>
    </w:p>
    <w:p w14:paraId="23D59757" w14:textId="1376FE45" w:rsidR="004A64D9" w:rsidRPr="00CE150B" w:rsidRDefault="000D2EE0" w:rsidP="004A64D9">
      <w:pPr>
        <w:pStyle w:val="Heading1"/>
        <w:ind w:left="720" w:hanging="720"/>
        <w:rPr>
          <w:u w:val="single"/>
        </w:rPr>
      </w:pPr>
      <w:r>
        <w:t>13</w:t>
      </w:r>
      <w:r w:rsidR="004A64D9">
        <w:t>.</w:t>
      </w:r>
      <w:r w:rsidR="004A64D9">
        <w:tab/>
      </w:r>
      <w:r w:rsidRPr="000D2EE0">
        <w:rPr>
          <w:rFonts w:eastAsia="Calibri"/>
          <w:u w:val="single"/>
        </w:rPr>
        <w:t>Artificial Sports Pitch Renovation and Replacement Strategy</w:t>
      </w:r>
      <w:r w:rsidR="000D1902">
        <w:rPr>
          <w:rFonts w:eastAsia="Calibri"/>
          <w:u w:val="single"/>
        </w:rPr>
        <w:t xml:space="preserve"> (FILE LA/LS8)</w:t>
      </w:r>
    </w:p>
    <w:p w14:paraId="00CD633C" w14:textId="457900CF" w:rsidR="000D1902" w:rsidRDefault="000D1902" w:rsidP="004A64D9">
      <w:pPr>
        <w:contextualSpacing/>
      </w:pPr>
      <w:r>
        <w:rPr>
          <w:rFonts w:cs="Arial"/>
          <w:szCs w:val="24"/>
        </w:rPr>
        <w:tab/>
        <w:t>(Appendix XXI)</w:t>
      </w:r>
    </w:p>
    <w:p w14:paraId="49A9C1D6" w14:textId="77777777" w:rsidR="000D1902" w:rsidRDefault="000D1902" w:rsidP="004A64D9"/>
    <w:p w14:paraId="4E811022" w14:textId="628C4D63" w:rsidR="000D1902" w:rsidRDefault="004A64D9" w:rsidP="000D1902">
      <w:pPr>
        <w:spacing w:line="259" w:lineRule="auto"/>
      </w:pPr>
      <w:r w:rsidRPr="004A64D9">
        <w:t xml:space="preserve">PREVIOUSLY CIRCULATED:- Report from the Director of Community and Wellbeing </w:t>
      </w:r>
      <w:r w:rsidR="000D1902">
        <w:t>detailed as follows:</w:t>
      </w:r>
      <w:r w:rsidR="00F25A21">
        <w:t xml:space="preserve"> </w:t>
      </w:r>
    </w:p>
    <w:p w14:paraId="7914A7AA" w14:textId="77777777" w:rsidR="000D1902" w:rsidRDefault="000D1902" w:rsidP="000D1902">
      <w:pPr>
        <w:spacing w:line="259" w:lineRule="auto"/>
      </w:pPr>
    </w:p>
    <w:p w14:paraId="2199C780" w14:textId="4854D24D" w:rsidR="000D1902" w:rsidRPr="000D1902" w:rsidRDefault="000D1902" w:rsidP="000D1902">
      <w:pPr>
        <w:spacing w:line="259" w:lineRule="auto"/>
        <w:rPr>
          <w:rFonts w:eastAsia="Times New Roman"/>
          <w:szCs w:val="20"/>
        </w:rPr>
      </w:pPr>
      <w:r w:rsidRPr="000D1902">
        <w:rPr>
          <w:rFonts w:eastAsia="Times New Roman" w:cs="Arial"/>
          <w:b/>
          <w:bCs/>
          <w:szCs w:val="24"/>
        </w:rPr>
        <w:t>Introduction</w:t>
      </w:r>
    </w:p>
    <w:p w14:paraId="23874328" w14:textId="77777777" w:rsidR="000D1902" w:rsidRPr="000D1902" w:rsidRDefault="000D1902" w:rsidP="000D1902">
      <w:pPr>
        <w:rPr>
          <w:rFonts w:eastAsia="Times New Roman" w:cs="Arial"/>
          <w:szCs w:val="24"/>
        </w:rPr>
      </w:pPr>
      <w:r w:rsidRPr="000D1902">
        <w:rPr>
          <w:rFonts w:eastAsia="Times New Roman" w:cs="Arial"/>
          <w:szCs w:val="24"/>
        </w:rPr>
        <w:t>Council owned a large number of artificial surface sports pitches and courts across its Estate which were operated by the Council’s Leisure Department to cater for a wide range of sports including soccer, hockey and tennis. Artificial sports pitches provided an invaluable resource for many clubs to train and play during the winter months when there was decreasing daylight hours and inclement weather where it was impossible for teams to avail of natural turf pitches, and during the summer months when natural turf pitches were closed for post season maintenance programmes.</w:t>
      </w:r>
    </w:p>
    <w:p w14:paraId="17281E37" w14:textId="77777777" w:rsidR="000D1902" w:rsidRPr="000D1902" w:rsidRDefault="000D1902" w:rsidP="000D1902">
      <w:pPr>
        <w:rPr>
          <w:rFonts w:eastAsia="Times New Roman" w:cs="Arial"/>
          <w:szCs w:val="24"/>
        </w:rPr>
      </w:pPr>
    </w:p>
    <w:p w14:paraId="791BDECC" w14:textId="77777777" w:rsidR="000D1902" w:rsidRPr="000D1902" w:rsidRDefault="000D1902" w:rsidP="000D1902">
      <w:pPr>
        <w:rPr>
          <w:rFonts w:eastAsia="Times New Roman" w:cs="Arial"/>
          <w:szCs w:val="24"/>
        </w:rPr>
      </w:pPr>
      <w:r w:rsidRPr="000D1902">
        <w:rPr>
          <w:rFonts w:eastAsia="Times New Roman" w:cs="Arial"/>
          <w:szCs w:val="24"/>
        </w:rPr>
        <w:t xml:space="preserve">The following table detailed the specific sites that had been installed in the various locations at various stages over the last 25 years: </w:t>
      </w:r>
    </w:p>
    <w:p w14:paraId="3D3F2881" w14:textId="77777777" w:rsidR="000D1902" w:rsidRPr="000D1902" w:rsidRDefault="000D1902" w:rsidP="000D1902">
      <w:pPr>
        <w:rPr>
          <w:rFonts w:eastAsia="Times New Roman" w:cs="Arial"/>
          <w:szCs w:val="24"/>
        </w:rPr>
      </w:pPr>
    </w:p>
    <w:p w14:paraId="3B01A206" w14:textId="77777777" w:rsidR="000D1902" w:rsidRPr="000D1902" w:rsidRDefault="000D1902" w:rsidP="000D1902">
      <w:pPr>
        <w:spacing w:after="160" w:line="259" w:lineRule="auto"/>
        <w:rPr>
          <w:rFonts w:eastAsia="Times New Roman" w:cs="Arial"/>
          <w:szCs w:val="24"/>
        </w:rPr>
      </w:pPr>
      <w:r w:rsidRPr="000D1902">
        <w:rPr>
          <w:rFonts w:eastAsia="Times New Roman" w:cs="Arial"/>
          <w:szCs w:val="24"/>
        </w:rPr>
        <w:br w:type="page"/>
      </w:r>
    </w:p>
    <w:p w14:paraId="48B18CC2" w14:textId="77777777" w:rsidR="000D1902" w:rsidRPr="000D1902" w:rsidRDefault="000D1902" w:rsidP="000D1902">
      <w:pPr>
        <w:contextualSpacing/>
        <w:rPr>
          <w:rFonts w:eastAsia="Times New Roman" w:cs="Arial"/>
          <w:szCs w:val="24"/>
        </w:rPr>
      </w:pPr>
    </w:p>
    <w:tbl>
      <w:tblPr>
        <w:tblW w:w="7000" w:type="dxa"/>
        <w:tblLayout w:type="fixed"/>
        <w:tblLook w:val="04A0" w:firstRow="1" w:lastRow="0" w:firstColumn="1" w:lastColumn="0" w:noHBand="0" w:noVBand="1"/>
      </w:tblPr>
      <w:tblGrid>
        <w:gridCol w:w="3200"/>
        <w:gridCol w:w="3800"/>
      </w:tblGrid>
      <w:tr w:rsidR="000D1902" w:rsidRPr="000D1902" w14:paraId="6854B1CE" w14:textId="77777777" w:rsidTr="00B42127">
        <w:trPr>
          <w:trHeight w:val="290"/>
        </w:trPr>
        <w:tc>
          <w:tcPr>
            <w:tcW w:w="32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E71BA61"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Location</w:t>
            </w:r>
          </w:p>
        </w:tc>
        <w:tc>
          <w:tcPr>
            <w:tcW w:w="3800" w:type="dxa"/>
            <w:tcBorders>
              <w:top w:val="single" w:sz="4" w:space="0" w:color="auto"/>
              <w:left w:val="nil"/>
              <w:bottom w:val="single" w:sz="4" w:space="0" w:color="auto"/>
              <w:right w:val="single" w:sz="4" w:space="0" w:color="auto"/>
            </w:tcBorders>
            <w:shd w:val="clear" w:color="000000" w:fill="D9D9D9"/>
            <w:noWrap/>
            <w:vAlign w:val="bottom"/>
            <w:hideMark/>
          </w:tcPr>
          <w:p w14:paraId="4C07F527"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Type of Pitch</w:t>
            </w:r>
          </w:p>
        </w:tc>
      </w:tr>
      <w:tr w:rsidR="000D1902" w:rsidRPr="000D1902" w14:paraId="798F4764"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hideMark/>
          </w:tcPr>
          <w:p w14:paraId="14362778"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Comber Leisure Centre</w:t>
            </w:r>
          </w:p>
        </w:tc>
        <w:tc>
          <w:tcPr>
            <w:tcW w:w="3800" w:type="dxa"/>
            <w:tcBorders>
              <w:top w:val="nil"/>
              <w:left w:val="nil"/>
              <w:bottom w:val="single" w:sz="4" w:space="0" w:color="auto"/>
              <w:right w:val="single" w:sz="4" w:space="0" w:color="auto"/>
            </w:tcBorders>
            <w:noWrap/>
            <w:vAlign w:val="bottom"/>
            <w:hideMark/>
          </w:tcPr>
          <w:p w14:paraId="7C94F531"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2G Hockey Pitch</w:t>
            </w:r>
          </w:p>
        </w:tc>
      </w:tr>
      <w:tr w:rsidR="000D1902" w:rsidRPr="000D1902" w14:paraId="144B00D8"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hideMark/>
          </w:tcPr>
          <w:p w14:paraId="08B2CB6E"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 </w:t>
            </w:r>
          </w:p>
        </w:tc>
        <w:tc>
          <w:tcPr>
            <w:tcW w:w="3800" w:type="dxa"/>
            <w:tcBorders>
              <w:top w:val="nil"/>
              <w:left w:val="nil"/>
              <w:bottom w:val="single" w:sz="4" w:space="0" w:color="auto"/>
              <w:right w:val="single" w:sz="4" w:space="0" w:color="auto"/>
            </w:tcBorders>
            <w:noWrap/>
            <w:vAlign w:val="bottom"/>
            <w:hideMark/>
          </w:tcPr>
          <w:p w14:paraId="4E32F76D"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2G Tennis Courts x 2 (outdoor)</w:t>
            </w:r>
          </w:p>
        </w:tc>
      </w:tr>
      <w:tr w:rsidR="000D1902" w:rsidRPr="000D1902" w14:paraId="173CFC6B"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hideMark/>
          </w:tcPr>
          <w:p w14:paraId="1C6C15B2"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 </w:t>
            </w:r>
          </w:p>
        </w:tc>
        <w:tc>
          <w:tcPr>
            <w:tcW w:w="3800" w:type="dxa"/>
            <w:tcBorders>
              <w:top w:val="nil"/>
              <w:left w:val="nil"/>
              <w:bottom w:val="single" w:sz="4" w:space="0" w:color="auto"/>
              <w:right w:val="single" w:sz="4" w:space="0" w:color="auto"/>
            </w:tcBorders>
            <w:noWrap/>
            <w:vAlign w:val="bottom"/>
            <w:hideMark/>
          </w:tcPr>
          <w:p w14:paraId="7988FC1E"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2G Tennis Courts x 2 (dome)</w:t>
            </w:r>
          </w:p>
        </w:tc>
      </w:tr>
      <w:tr w:rsidR="000D1902" w:rsidRPr="000D1902" w14:paraId="4151C542"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hideMark/>
          </w:tcPr>
          <w:p w14:paraId="19AC4F8B"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Londonderry Park</w:t>
            </w:r>
          </w:p>
        </w:tc>
        <w:tc>
          <w:tcPr>
            <w:tcW w:w="3800" w:type="dxa"/>
            <w:tcBorders>
              <w:top w:val="nil"/>
              <w:left w:val="nil"/>
              <w:bottom w:val="single" w:sz="4" w:space="0" w:color="auto"/>
              <w:right w:val="single" w:sz="4" w:space="0" w:color="auto"/>
            </w:tcBorders>
            <w:noWrap/>
            <w:vAlign w:val="bottom"/>
            <w:hideMark/>
          </w:tcPr>
          <w:p w14:paraId="02744398"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Intermediate Status 3G Soccer Pitch</w:t>
            </w:r>
          </w:p>
        </w:tc>
      </w:tr>
      <w:tr w:rsidR="000D1902" w:rsidRPr="000D1902" w14:paraId="1645DADE"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hideMark/>
          </w:tcPr>
          <w:p w14:paraId="790940CE"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 </w:t>
            </w:r>
          </w:p>
        </w:tc>
        <w:tc>
          <w:tcPr>
            <w:tcW w:w="3800" w:type="dxa"/>
            <w:tcBorders>
              <w:top w:val="nil"/>
              <w:left w:val="nil"/>
              <w:bottom w:val="single" w:sz="4" w:space="0" w:color="auto"/>
              <w:right w:val="single" w:sz="4" w:space="0" w:color="auto"/>
            </w:tcBorders>
            <w:noWrap/>
            <w:vAlign w:val="bottom"/>
            <w:hideMark/>
          </w:tcPr>
          <w:p w14:paraId="730808C8"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Community Status 3G Soccer Pitch</w:t>
            </w:r>
          </w:p>
        </w:tc>
      </w:tr>
      <w:tr w:rsidR="000D1902" w:rsidRPr="000D1902" w14:paraId="68F7D990"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hideMark/>
          </w:tcPr>
          <w:p w14:paraId="10EA3405"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 </w:t>
            </w:r>
          </w:p>
        </w:tc>
        <w:tc>
          <w:tcPr>
            <w:tcW w:w="3800" w:type="dxa"/>
            <w:tcBorders>
              <w:top w:val="nil"/>
              <w:left w:val="nil"/>
              <w:bottom w:val="single" w:sz="4" w:space="0" w:color="auto"/>
              <w:right w:val="single" w:sz="4" w:space="0" w:color="auto"/>
            </w:tcBorders>
            <w:noWrap/>
            <w:vAlign w:val="bottom"/>
            <w:hideMark/>
          </w:tcPr>
          <w:p w14:paraId="03DA4E3B"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2G Hockey Pitch</w:t>
            </w:r>
          </w:p>
        </w:tc>
      </w:tr>
      <w:tr w:rsidR="000D1902" w:rsidRPr="000D1902" w14:paraId="138EF448"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hideMark/>
          </w:tcPr>
          <w:p w14:paraId="076268FE"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Commons, Donaghadee</w:t>
            </w:r>
          </w:p>
        </w:tc>
        <w:tc>
          <w:tcPr>
            <w:tcW w:w="3800" w:type="dxa"/>
            <w:tcBorders>
              <w:top w:val="nil"/>
              <w:left w:val="nil"/>
              <w:bottom w:val="single" w:sz="4" w:space="0" w:color="auto"/>
              <w:right w:val="single" w:sz="4" w:space="0" w:color="auto"/>
            </w:tcBorders>
            <w:noWrap/>
            <w:vAlign w:val="bottom"/>
            <w:hideMark/>
          </w:tcPr>
          <w:p w14:paraId="65629F87"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2G Tennis Courts x 3</w:t>
            </w:r>
          </w:p>
        </w:tc>
      </w:tr>
      <w:tr w:rsidR="000D1902" w:rsidRPr="000D1902" w14:paraId="39E0BFDD"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hideMark/>
          </w:tcPr>
          <w:p w14:paraId="6E3E39C2"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 xml:space="preserve">Cloughey </w:t>
            </w:r>
          </w:p>
        </w:tc>
        <w:tc>
          <w:tcPr>
            <w:tcW w:w="3800" w:type="dxa"/>
            <w:tcBorders>
              <w:top w:val="nil"/>
              <w:left w:val="nil"/>
              <w:bottom w:val="single" w:sz="4" w:space="0" w:color="auto"/>
              <w:right w:val="single" w:sz="4" w:space="0" w:color="auto"/>
            </w:tcBorders>
            <w:noWrap/>
            <w:vAlign w:val="bottom"/>
            <w:hideMark/>
          </w:tcPr>
          <w:p w14:paraId="643AABE1"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Multiuse 2G Tennis Courts x 3</w:t>
            </w:r>
          </w:p>
        </w:tc>
      </w:tr>
      <w:tr w:rsidR="000D1902" w:rsidRPr="000D1902" w14:paraId="1C5037EF"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tcPr>
          <w:p w14:paraId="7E2D550D"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Cloughey</w:t>
            </w:r>
          </w:p>
        </w:tc>
        <w:tc>
          <w:tcPr>
            <w:tcW w:w="3800" w:type="dxa"/>
            <w:tcBorders>
              <w:top w:val="nil"/>
              <w:left w:val="nil"/>
              <w:bottom w:val="single" w:sz="4" w:space="0" w:color="auto"/>
              <w:right w:val="single" w:sz="4" w:space="0" w:color="auto"/>
            </w:tcBorders>
            <w:noWrap/>
            <w:vAlign w:val="bottom"/>
          </w:tcPr>
          <w:p w14:paraId="2C24D6C6"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2G bowling green</w:t>
            </w:r>
          </w:p>
        </w:tc>
      </w:tr>
      <w:tr w:rsidR="000D1902" w:rsidRPr="000D1902" w14:paraId="26F5F66A"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hideMark/>
          </w:tcPr>
          <w:p w14:paraId="4C7E82AC"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 xml:space="preserve">Ward Park </w:t>
            </w:r>
          </w:p>
        </w:tc>
        <w:tc>
          <w:tcPr>
            <w:tcW w:w="3800" w:type="dxa"/>
            <w:tcBorders>
              <w:top w:val="nil"/>
              <w:left w:val="nil"/>
              <w:bottom w:val="single" w:sz="4" w:space="0" w:color="auto"/>
              <w:right w:val="single" w:sz="4" w:space="0" w:color="auto"/>
            </w:tcBorders>
            <w:noWrap/>
            <w:vAlign w:val="bottom"/>
            <w:hideMark/>
          </w:tcPr>
          <w:p w14:paraId="2C67D8D4"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2G Tennis Courts x 10</w:t>
            </w:r>
          </w:p>
        </w:tc>
      </w:tr>
      <w:tr w:rsidR="000D1902" w:rsidRPr="000D1902" w14:paraId="61441E14"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hideMark/>
          </w:tcPr>
          <w:p w14:paraId="44FAF93B"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Spafield, Holywood</w:t>
            </w:r>
          </w:p>
        </w:tc>
        <w:tc>
          <w:tcPr>
            <w:tcW w:w="3800" w:type="dxa"/>
            <w:tcBorders>
              <w:top w:val="nil"/>
              <w:left w:val="nil"/>
              <w:bottom w:val="single" w:sz="4" w:space="0" w:color="auto"/>
              <w:right w:val="single" w:sz="4" w:space="0" w:color="auto"/>
            </w:tcBorders>
            <w:noWrap/>
            <w:vAlign w:val="bottom"/>
            <w:hideMark/>
          </w:tcPr>
          <w:p w14:paraId="6B38132A"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Community Status 3G Soccer Pitch</w:t>
            </w:r>
          </w:p>
        </w:tc>
      </w:tr>
      <w:tr w:rsidR="000D1902" w:rsidRPr="000D1902" w14:paraId="10619AA5"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hideMark/>
          </w:tcPr>
          <w:p w14:paraId="0D42CDCB"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Sportsplex, Bangor</w:t>
            </w:r>
          </w:p>
        </w:tc>
        <w:tc>
          <w:tcPr>
            <w:tcW w:w="3800" w:type="dxa"/>
            <w:tcBorders>
              <w:top w:val="nil"/>
              <w:left w:val="nil"/>
              <w:bottom w:val="single" w:sz="4" w:space="0" w:color="auto"/>
              <w:right w:val="single" w:sz="4" w:space="0" w:color="auto"/>
            </w:tcBorders>
            <w:noWrap/>
            <w:vAlign w:val="bottom"/>
            <w:hideMark/>
          </w:tcPr>
          <w:p w14:paraId="56DDA722"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Community Status 3G Soccer Pitch</w:t>
            </w:r>
          </w:p>
        </w:tc>
      </w:tr>
      <w:tr w:rsidR="000D1902" w:rsidRPr="000D1902" w14:paraId="5623EEA9"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tcPr>
          <w:p w14:paraId="0B7676E0"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Bangor Aurora Aquatics &amp; Leisure</w:t>
            </w:r>
          </w:p>
        </w:tc>
        <w:tc>
          <w:tcPr>
            <w:tcW w:w="3800" w:type="dxa"/>
            <w:tcBorders>
              <w:top w:val="nil"/>
              <w:left w:val="nil"/>
              <w:bottom w:val="single" w:sz="4" w:space="0" w:color="auto"/>
              <w:right w:val="single" w:sz="4" w:space="0" w:color="auto"/>
            </w:tcBorders>
            <w:noWrap/>
            <w:vAlign w:val="bottom"/>
          </w:tcPr>
          <w:p w14:paraId="5ABB1510"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3G Soccer Pitch</w:t>
            </w:r>
          </w:p>
        </w:tc>
      </w:tr>
      <w:tr w:rsidR="000D1902" w:rsidRPr="000D1902" w14:paraId="72C6ACC7"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tcPr>
          <w:p w14:paraId="3B87C028" w14:textId="77777777" w:rsidR="000D1902" w:rsidRPr="000D1902" w:rsidRDefault="000D1902" w:rsidP="000D1902">
            <w:pPr>
              <w:rPr>
                <w:rFonts w:eastAsia="Times New Roman" w:cs="Arial"/>
                <w:color w:val="000000"/>
                <w:szCs w:val="20"/>
                <w:lang w:eastAsia="en-GB"/>
              </w:rPr>
            </w:pPr>
          </w:p>
        </w:tc>
        <w:tc>
          <w:tcPr>
            <w:tcW w:w="3800" w:type="dxa"/>
            <w:tcBorders>
              <w:top w:val="nil"/>
              <w:left w:val="nil"/>
              <w:bottom w:val="single" w:sz="4" w:space="0" w:color="auto"/>
              <w:right w:val="single" w:sz="4" w:space="0" w:color="auto"/>
            </w:tcBorders>
            <w:noWrap/>
            <w:vAlign w:val="bottom"/>
          </w:tcPr>
          <w:p w14:paraId="61E3948C"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3G MUGA Pitch</w:t>
            </w:r>
          </w:p>
        </w:tc>
      </w:tr>
      <w:tr w:rsidR="000D1902" w:rsidRPr="000D1902" w14:paraId="6ECCC52D"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tcPr>
          <w:p w14:paraId="4ADF3A0A" w14:textId="77777777" w:rsidR="000D1902" w:rsidRPr="000D1902" w:rsidRDefault="000D1902" w:rsidP="000D1902">
            <w:pPr>
              <w:rPr>
                <w:rFonts w:eastAsia="Times New Roman" w:cs="Arial"/>
                <w:color w:val="000000"/>
                <w:szCs w:val="20"/>
                <w:lang w:eastAsia="en-GB"/>
              </w:rPr>
            </w:pPr>
          </w:p>
        </w:tc>
        <w:tc>
          <w:tcPr>
            <w:tcW w:w="3800" w:type="dxa"/>
            <w:tcBorders>
              <w:top w:val="nil"/>
              <w:left w:val="nil"/>
              <w:bottom w:val="single" w:sz="4" w:space="0" w:color="auto"/>
              <w:right w:val="single" w:sz="4" w:space="0" w:color="auto"/>
            </w:tcBorders>
            <w:noWrap/>
            <w:vAlign w:val="bottom"/>
          </w:tcPr>
          <w:p w14:paraId="70C27343"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2G Hockey Pitch</w:t>
            </w:r>
          </w:p>
        </w:tc>
      </w:tr>
      <w:tr w:rsidR="000D1902" w:rsidRPr="000D1902" w14:paraId="79D2ED82" w14:textId="77777777" w:rsidTr="00B42127">
        <w:trPr>
          <w:trHeight w:val="290"/>
        </w:trPr>
        <w:tc>
          <w:tcPr>
            <w:tcW w:w="3200" w:type="dxa"/>
            <w:tcBorders>
              <w:top w:val="nil"/>
              <w:left w:val="single" w:sz="4" w:space="0" w:color="auto"/>
              <w:bottom w:val="single" w:sz="4" w:space="0" w:color="auto"/>
              <w:right w:val="single" w:sz="4" w:space="0" w:color="auto"/>
            </w:tcBorders>
            <w:noWrap/>
            <w:vAlign w:val="bottom"/>
            <w:hideMark/>
          </w:tcPr>
          <w:p w14:paraId="40B548A8"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Ards Blair Mayne L WC</w:t>
            </w:r>
          </w:p>
        </w:tc>
        <w:tc>
          <w:tcPr>
            <w:tcW w:w="3800" w:type="dxa"/>
            <w:tcBorders>
              <w:top w:val="nil"/>
              <w:left w:val="nil"/>
              <w:bottom w:val="single" w:sz="4" w:space="0" w:color="auto"/>
              <w:right w:val="single" w:sz="4" w:space="0" w:color="auto"/>
            </w:tcBorders>
            <w:noWrap/>
            <w:vAlign w:val="bottom"/>
            <w:hideMark/>
          </w:tcPr>
          <w:p w14:paraId="05B131DF" w14:textId="77777777" w:rsidR="000D1902" w:rsidRPr="000D1902" w:rsidRDefault="000D1902" w:rsidP="000D1902">
            <w:pPr>
              <w:rPr>
                <w:rFonts w:eastAsia="Times New Roman" w:cs="Arial"/>
                <w:color w:val="000000"/>
                <w:szCs w:val="20"/>
                <w:lang w:eastAsia="en-GB"/>
              </w:rPr>
            </w:pPr>
            <w:r w:rsidRPr="000D1902">
              <w:rPr>
                <w:rFonts w:eastAsia="Times New Roman" w:cs="Arial"/>
                <w:color w:val="000000"/>
                <w:szCs w:val="20"/>
                <w:lang w:eastAsia="en-GB"/>
              </w:rPr>
              <w:t>2G Multiuse Pitch/Tennis Courts (dome)</w:t>
            </w:r>
          </w:p>
        </w:tc>
      </w:tr>
    </w:tbl>
    <w:p w14:paraId="2BEE8897" w14:textId="77777777" w:rsidR="000D1902" w:rsidRPr="000D1902" w:rsidRDefault="000D1902" w:rsidP="000D1902">
      <w:pPr>
        <w:contextualSpacing/>
        <w:rPr>
          <w:rFonts w:eastAsia="Times New Roman" w:cs="Arial"/>
          <w:szCs w:val="24"/>
        </w:rPr>
      </w:pPr>
    </w:p>
    <w:p w14:paraId="78FAE623" w14:textId="77777777" w:rsidR="000D1902" w:rsidRPr="000D1902" w:rsidRDefault="000D1902" w:rsidP="000D1902">
      <w:pPr>
        <w:contextualSpacing/>
        <w:rPr>
          <w:rFonts w:eastAsia="Times New Roman" w:cs="Arial"/>
          <w:szCs w:val="24"/>
        </w:rPr>
      </w:pPr>
      <w:r w:rsidRPr="000D1902">
        <w:rPr>
          <w:rFonts w:eastAsia="Times New Roman" w:cs="Arial"/>
          <w:szCs w:val="24"/>
        </w:rPr>
        <w:t>Additionally, Council was currently undertaking work on capital projects which included the provision of new 3G facilities at Portavogie, Portaferry and Donaghadee, and are engaged in discussions on others at Holywood and Comber, which would need to be considered in terms of operation and lifecycle maintenance upon completion.</w:t>
      </w:r>
    </w:p>
    <w:p w14:paraId="4C5BD263" w14:textId="77777777" w:rsidR="000D1902" w:rsidRPr="000D1902" w:rsidRDefault="000D1902" w:rsidP="000D1902">
      <w:pPr>
        <w:contextualSpacing/>
        <w:rPr>
          <w:rFonts w:eastAsia="Times New Roman" w:cs="Arial"/>
          <w:szCs w:val="24"/>
        </w:rPr>
      </w:pPr>
    </w:p>
    <w:p w14:paraId="79A2FB99" w14:textId="77777777" w:rsidR="000D1902" w:rsidRPr="000D1902" w:rsidRDefault="000D1902" w:rsidP="000D1902">
      <w:pPr>
        <w:contextualSpacing/>
        <w:rPr>
          <w:rFonts w:eastAsia="Times New Roman" w:cs="Arial"/>
          <w:szCs w:val="24"/>
        </w:rPr>
      </w:pPr>
      <w:r w:rsidRPr="000D1902">
        <w:rPr>
          <w:rFonts w:eastAsia="Times New Roman" w:cs="Arial"/>
          <w:szCs w:val="24"/>
        </w:rPr>
        <w:t xml:space="preserve">The lifespan of an artificial turf pitch was usually circa 10 years depending on the use (the sport played, frequency of play, weather conditions, etc), product quality, and maintenance of the turf over its life, after which the turf system may have needed to be replaced. </w:t>
      </w:r>
    </w:p>
    <w:p w14:paraId="7C9B2267" w14:textId="77777777" w:rsidR="000D1902" w:rsidRPr="000D1902" w:rsidRDefault="000D1902" w:rsidP="000D1902">
      <w:pPr>
        <w:contextualSpacing/>
        <w:rPr>
          <w:rFonts w:eastAsia="Times New Roman" w:cs="Arial"/>
          <w:szCs w:val="24"/>
        </w:rPr>
      </w:pPr>
    </w:p>
    <w:p w14:paraId="6683B324" w14:textId="77777777" w:rsidR="000D1902" w:rsidRPr="000D1902" w:rsidRDefault="000D1902" w:rsidP="000D1902">
      <w:pPr>
        <w:contextualSpacing/>
        <w:rPr>
          <w:rFonts w:eastAsia="Times New Roman" w:cs="Arial"/>
          <w:szCs w:val="24"/>
        </w:rPr>
      </w:pPr>
      <w:r w:rsidRPr="000D1902">
        <w:rPr>
          <w:rFonts w:eastAsia="Times New Roman" w:cs="Arial"/>
          <w:szCs w:val="24"/>
        </w:rPr>
        <w:t>As with all aspects of the Council’s estates portfolio, it was necessary to consider the lifecycle of our artificial pitches, recognise the need for continuous investment to ensure continued provision and plan for future replacement of these valuable assets.</w:t>
      </w:r>
    </w:p>
    <w:p w14:paraId="657C514E" w14:textId="77777777" w:rsidR="000D1902" w:rsidRPr="000D1902" w:rsidRDefault="000D1902" w:rsidP="000D1902">
      <w:pPr>
        <w:contextualSpacing/>
        <w:rPr>
          <w:rFonts w:eastAsia="Times New Roman" w:cs="Arial"/>
          <w:szCs w:val="24"/>
        </w:rPr>
      </w:pPr>
      <w:r w:rsidRPr="000D1902">
        <w:rPr>
          <w:rFonts w:eastAsia="Times New Roman" w:cs="Arial"/>
          <w:szCs w:val="24"/>
        </w:rPr>
        <w:t xml:space="preserve">In some cases, artificial pitches within the Council’s portfolio were now past their life expectancy. The aging of Council’s current pitch portfolio had had negative impacts at some sites, with Officers receiving increasing numbers of complaints and increasing the need for ongoing, expensive maintenance and repair work and the associated operational downtime and pitch closures. </w:t>
      </w:r>
    </w:p>
    <w:p w14:paraId="6D480662" w14:textId="77777777" w:rsidR="000D1902" w:rsidRPr="000D1902" w:rsidRDefault="000D1902" w:rsidP="000D1902">
      <w:pPr>
        <w:contextualSpacing/>
        <w:rPr>
          <w:rFonts w:eastAsia="Times New Roman" w:cs="Arial"/>
          <w:szCs w:val="24"/>
        </w:rPr>
      </w:pPr>
    </w:p>
    <w:p w14:paraId="7F29D0C3" w14:textId="77777777" w:rsidR="000D1902" w:rsidRPr="000D1902" w:rsidRDefault="000D1902" w:rsidP="000D1902">
      <w:pPr>
        <w:contextualSpacing/>
        <w:rPr>
          <w:rFonts w:eastAsia="Times New Roman" w:cs="Arial"/>
          <w:szCs w:val="24"/>
        </w:rPr>
      </w:pPr>
      <w:r w:rsidRPr="000D1902">
        <w:rPr>
          <w:rFonts w:eastAsia="Times New Roman" w:cs="Arial"/>
          <w:szCs w:val="24"/>
        </w:rPr>
        <w:t xml:space="preserve">Council’s Parks Staff commissioned condition reports in 2023-2024 to assess the current condition and expected longevity of pitches at all sites listed. These reports had highlighted that several of the Council’s artificial pitches had now reached the end of their usable lifespan and were in need of immediate replacement. The </w:t>
      </w:r>
      <w:r w:rsidRPr="000D1902">
        <w:rPr>
          <w:rFonts w:eastAsia="Times New Roman" w:cs="Arial"/>
          <w:szCs w:val="24"/>
        </w:rPr>
        <w:lastRenderedPageBreak/>
        <w:t xml:space="preserve">condition reports also highlighted that with many pitches ageing and nearing the end of life, there was a need for an ongoing annual review and replacement plan. </w:t>
      </w:r>
    </w:p>
    <w:p w14:paraId="023AD017" w14:textId="77777777" w:rsidR="000D1902" w:rsidRPr="000D1902" w:rsidRDefault="000D1902" w:rsidP="000D1902">
      <w:pPr>
        <w:contextualSpacing/>
        <w:rPr>
          <w:rFonts w:eastAsia="Times New Roman" w:cs="Arial"/>
          <w:szCs w:val="24"/>
        </w:rPr>
      </w:pPr>
    </w:p>
    <w:p w14:paraId="254DB097" w14:textId="77777777" w:rsidR="000D1902" w:rsidRPr="000D1902" w:rsidRDefault="000D1902" w:rsidP="000D1902">
      <w:pPr>
        <w:rPr>
          <w:rFonts w:eastAsia="Times New Roman" w:cs="Arial"/>
          <w:b/>
          <w:bCs/>
          <w:szCs w:val="24"/>
        </w:rPr>
      </w:pPr>
      <w:r w:rsidRPr="000D1902">
        <w:rPr>
          <w:rFonts w:eastAsia="Times New Roman" w:cs="Arial"/>
          <w:b/>
          <w:bCs/>
          <w:szCs w:val="24"/>
        </w:rPr>
        <w:t>Proposed Long Term Solution</w:t>
      </w:r>
    </w:p>
    <w:p w14:paraId="307C471B" w14:textId="77777777" w:rsidR="000D1902" w:rsidRPr="000D1902" w:rsidRDefault="000D1902" w:rsidP="000D1902">
      <w:pPr>
        <w:rPr>
          <w:rFonts w:eastAsia="Times New Roman" w:cs="Arial"/>
          <w:szCs w:val="24"/>
        </w:rPr>
      </w:pPr>
      <w:r w:rsidRPr="000D1902">
        <w:rPr>
          <w:rFonts w:eastAsia="Times New Roman" w:cs="Arial"/>
          <w:szCs w:val="24"/>
        </w:rPr>
        <w:t xml:space="preserve">As part of the 2024-2025 rate setting process, Leisure Officers submitted an </w:t>
      </w:r>
      <w:bookmarkStart w:id="9" w:name="_Hlk168486186"/>
      <w:r w:rsidRPr="000D1902">
        <w:rPr>
          <w:rFonts w:eastAsia="Times New Roman" w:cs="Arial"/>
          <w:szCs w:val="24"/>
        </w:rPr>
        <w:t xml:space="preserve">Artificial Sports Pitch Replacement Strategy business case </w:t>
      </w:r>
      <w:bookmarkEnd w:id="9"/>
      <w:r w:rsidRPr="000D1902">
        <w:rPr>
          <w:rFonts w:eastAsia="Times New Roman" w:cs="Arial"/>
          <w:szCs w:val="24"/>
        </w:rPr>
        <w:t>proposing the implementation of a rolling replacement programme covering the next 10-year period, with £500,000 allocated to Leisure’s budget in 2024-2025.</w:t>
      </w:r>
    </w:p>
    <w:p w14:paraId="2AC0B4C5" w14:textId="77777777" w:rsidR="000D1902" w:rsidRPr="000D1902" w:rsidRDefault="000D1902" w:rsidP="000D1902">
      <w:pPr>
        <w:contextualSpacing/>
        <w:rPr>
          <w:rFonts w:eastAsia="Times New Roman" w:cs="Arial"/>
          <w:szCs w:val="24"/>
        </w:rPr>
      </w:pPr>
    </w:p>
    <w:p w14:paraId="3DE3BADD" w14:textId="77777777" w:rsidR="000D1902" w:rsidRPr="000D1902" w:rsidRDefault="000D1902" w:rsidP="000D1902">
      <w:pPr>
        <w:contextualSpacing/>
        <w:rPr>
          <w:rFonts w:eastAsia="Times New Roman"/>
          <w:szCs w:val="20"/>
        </w:rPr>
      </w:pPr>
      <w:r w:rsidRPr="000D1902">
        <w:rPr>
          <w:rFonts w:eastAsia="Times New Roman"/>
          <w:szCs w:val="20"/>
        </w:rPr>
        <w:t>Based on the number of facilities within the current portfolio and most recent condition reports (2023-2024), Leisure proposed that there was a requirement to replace a minimum of two pitches per annum on a rolling basis across each 10-year period.</w:t>
      </w:r>
    </w:p>
    <w:p w14:paraId="64848D32" w14:textId="77777777" w:rsidR="000D1902" w:rsidRPr="000D1902" w:rsidRDefault="000D1902" w:rsidP="000D1902">
      <w:pPr>
        <w:contextualSpacing/>
        <w:rPr>
          <w:rFonts w:eastAsia="Times New Roman" w:cs="Arial"/>
          <w:szCs w:val="24"/>
        </w:rPr>
      </w:pPr>
    </w:p>
    <w:p w14:paraId="4C2999FE" w14:textId="77777777" w:rsidR="000D1902" w:rsidRPr="000D1902" w:rsidRDefault="000D1902" w:rsidP="000D1902">
      <w:pPr>
        <w:contextualSpacing/>
        <w:rPr>
          <w:rFonts w:eastAsia="Times New Roman" w:cs="Arial"/>
          <w:szCs w:val="24"/>
        </w:rPr>
      </w:pPr>
      <w:r w:rsidRPr="000D1902">
        <w:rPr>
          <w:rFonts w:eastAsia="Times New Roman" w:cs="Arial"/>
          <w:szCs w:val="24"/>
        </w:rPr>
        <w:t xml:space="preserve">The </w:t>
      </w:r>
      <w:bookmarkStart w:id="10" w:name="_Hlk168486378"/>
      <w:r w:rsidRPr="000D1902">
        <w:rPr>
          <w:rFonts w:eastAsia="Times New Roman" w:cs="Arial"/>
          <w:szCs w:val="24"/>
        </w:rPr>
        <w:t>Artificial Sports Pitch Replacement Strategy</w:t>
      </w:r>
      <w:bookmarkEnd w:id="10"/>
      <w:r w:rsidRPr="000D1902">
        <w:rPr>
          <w:rFonts w:eastAsia="Times New Roman" w:cs="Arial"/>
          <w:szCs w:val="24"/>
        </w:rPr>
        <w:t xml:space="preserve">, therefore, involved the utilisation of an annual condition review of artificial pitches across the Borough, along with an accompanying needs assessment in order to prioritise the replacement of circa two pitches each year to ensure that all pitches were replaced by their end of life, ensuring the local community can avail of and benefit from safe, fit for purpose facilities. </w:t>
      </w:r>
    </w:p>
    <w:p w14:paraId="73059583" w14:textId="77777777" w:rsidR="000D1902" w:rsidRPr="000D1902" w:rsidRDefault="000D1902" w:rsidP="000D1902">
      <w:pPr>
        <w:contextualSpacing/>
        <w:rPr>
          <w:rFonts w:eastAsia="Times New Roman" w:cs="Arial"/>
          <w:szCs w:val="24"/>
        </w:rPr>
      </w:pPr>
    </w:p>
    <w:p w14:paraId="3845C68A" w14:textId="77777777" w:rsidR="000D1902" w:rsidRPr="000D1902" w:rsidRDefault="000D1902" w:rsidP="000D1902">
      <w:pPr>
        <w:rPr>
          <w:rFonts w:eastAsia="Times New Roman"/>
          <w:szCs w:val="20"/>
        </w:rPr>
      </w:pPr>
      <w:r w:rsidRPr="000D1902">
        <w:rPr>
          <w:rFonts w:eastAsia="Times New Roman"/>
          <w:szCs w:val="20"/>
        </w:rPr>
        <w:t>The financial requirement for this was circa £500,000 (plus inflation) per annum over the next ten years. This was currently deemed sufficient up to the next policy review date but may have needed to increase further over time due to other changes in costs.</w:t>
      </w:r>
    </w:p>
    <w:p w14:paraId="67DE7106" w14:textId="77777777" w:rsidR="000D1902" w:rsidRPr="000D1902" w:rsidRDefault="000D1902" w:rsidP="000D1902">
      <w:pPr>
        <w:rPr>
          <w:rFonts w:eastAsia="Times New Roman"/>
          <w:szCs w:val="20"/>
        </w:rPr>
      </w:pPr>
    </w:p>
    <w:p w14:paraId="5BA2EBAA" w14:textId="77777777" w:rsidR="000D1902" w:rsidRPr="000D1902" w:rsidRDefault="000D1902" w:rsidP="000D1902">
      <w:pPr>
        <w:contextualSpacing/>
        <w:rPr>
          <w:rFonts w:eastAsia="Times New Roman" w:cs="Arial"/>
          <w:szCs w:val="24"/>
        </w:rPr>
      </w:pPr>
      <w:r w:rsidRPr="000D1902">
        <w:rPr>
          <w:rFonts w:eastAsia="Times New Roman" w:cs="Arial"/>
          <w:szCs w:val="24"/>
        </w:rPr>
        <w:t>It was further proposed that, in year one of this replacement scheme (2024-2025), budget was approved to allow for the replacement of the 2G hockey pitch at Bangor Aurora and, four tennis courts at Ward Park and two tennis courts within the dome at Comber Leisure Centre. All of these facilities had been assessed as being at end of usable life in the most recent condition reports carried out by Sportlabs in 2023.</w:t>
      </w:r>
    </w:p>
    <w:p w14:paraId="1437B599" w14:textId="77777777" w:rsidR="000D1902" w:rsidRPr="000D1902" w:rsidRDefault="000D1902" w:rsidP="000D1902">
      <w:pPr>
        <w:contextualSpacing/>
        <w:rPr>
          <w:rFonts w:eastAsia="Times New Roman" w:cs="Arial"/>
          <w:szCs w:val="24"/>
        </w:rPr>
      </w:pPr>
    </w:p>
    <w:p w14:paraId="0B6A535F" w14:textId="2BF65B20" w:rsidR="000D1902" w:rsidRDefault="000D1902" w:rsidP="000D1902">
      <w:pPr>
        <w:contextualSpacing/>
        <w:rPr>
          <w:rFonts w:eastAsia="Times New Roman" w:cs="Arial"/>
          <w:szCs w:val="24"/>
        </w:rPr>
      </w:pPr>
      <w:r w:rsidRPr="000D1902">
        <w:rPr>
          <w:rFonts w:eastAsia="Times New Roman" w:cs="Arial"/>
          <w:szCs w:val="24"/>
        </w:rPr>
        <w:t xml:space="preserve">RECOMMENDED that Council approve and adopt the Artificial Sports Pitch Replacement Strategy for Ards and North Down Borough Council and that Leisure, Parks and others as required are authorised to proceed as outlined above. </w:t>
      </w:r>
    </w:p>
    <w:p w14:paraId="0F1FCB09" w14:textId="77777777" w:rsidR="00207876" w:rsidRDefault="00207876" w:rsidP="000D1902">
      <w:pPr>
        <w:contextualSpacing/>
        <w:rPr>
          <w:rFonts w:eastAsia="Times New Roman" w:cs="Arial"/>
          <w:szCs w:val="24"/>
        </w:rPr>
      </w:pPr>
    </w:p>
    <w:p w14:paraId="55794930" w14:textId="40AB7909" w:rsidR="00207876" w:rsidRDefault="00207876" w:rsidP="000D1902">
      <w:pPr>
        <w:contextualSpacing/>
        <w:rPr>
          <w:rFonts w:eastAsia="Times New Roman" w:cs="Arial"/>
          <w:szCs w:val="24"/>
        </w:rPr>
      </w:pPr>
      <w:r>
        <w:rPr>
          <w:rFonts w:eastAsia="Times New Roman" w:cs="Arial"/>
          <w:szCs w:val="24"/>
        </w:rPr>
        <w:t>Proposed by Alderman Adair, seconded by Alderman Cummings, that the recommendation be adopted.</w:t>
      </w:r>
    </w:p>
    <w:p w14:paraId="32497A42" w14:textId="77777777" w:rsidR="00207876" w:rsidRDefault="00207876" w:rsidP="000D1902">
      <w:pPr>
        <w:contextualSpacing/>
        <w:rPr>
          <w:rFonts w:eastAsia="Times New Roman" w:cs="Arial"/>
          <w:szCs w:val="24"/>
        </w:rPr>
      </w:pPr>
    </w:p>
    <w:p w14:paraId="0FAD7FBA" w14:textId="4E402841" w:rsidR="00207876" w:rsidRDefault="00207876" w:rsidP="000D1902">
      <w:pPr>
        <w:contextualSpacing/>
        <w:rPr>
          <w:rFonts w:eastAsia="Times New Roman" w:cs="Arial"/>
          <w:szCs w:val="24"/>
        </w:rPr>
      </w:pPr>
      <w:r>
        <w:rPr>
          <w:rFonts w:eastAsia="Times New Roman" w:cs="Arial"/>
          <w:szCs w:val="24"/>
        </w:rPr>
        <w:t xml:space="preserve">Alderman Adair believed it was important to invest in sports pitches and ensure they were future proofed. He queried if the European ban on single use plastics affected upgrades </w:t>
      </w:r>
      <w:r w:rsidR="00051F77">
        <w:rPr>
          <w:rFonts w:eastAsia="Times New Roman" w:cs="Arial"/>
          <w:szCs w:val="24"/>
        </w:rPr>
        <w:t>to</w:t>
      </w:r>
      <w:r>
        <w:rPr>
          <w:rFonts w:eastAsia="Times New Roman" w:cs="Arial"/>
          <w:szCs w:val="24"/>
        </w:rPr>
        <w:t xml:space="preserve"> the Portavogie 3G pitch, if this had been factored into the budget and if there were any alternative solutions identified.</w:t>
      </w:r>
    </w:p>
    <w:p w14:paraId="22CCB6E1" w14:textId="77777777" w:rsidR="00207876" w:rsidRDefault="00207876" w:rsidP="000D1902">
      <w:pPr>
        <w:contextualSpacing/>
        <w:rPr>
          <w:rFonts w:eastAsia="Times New Roman" w:cs="Arial"/>
          <w:szCs w:val="24"/>
        </w:rPr>
      </w:pPr>
    </w:p>
    <w:p w14:paraId="22847FC3" w14:textId="09DE6465" w:rsidR="00207876" w:rsidRDefault="00051F77" w:rsidP="000D1902">
      <w:pPr>
        <w:contextualSpacing/>
        <w:rPr>
          <w:rFonts w:eastAsia="Times New Roman" w:cs="Arial"/>
          <w:szCs w:val="24"/>
        </w:rPr>
      </w:pPr>
      <w:r>
        <w:rPr>
          <w:rFonts w:eastAsia="Times New Roman" w:cs="Arial"/>
          <w:szCs w:val="24"/>
        </w:rPr>
        <w:t>The Head of Leisure Services explained the huge challenges that the ban and lack of alternative guidance had caused in terms of maintaining the Council’s existing stock</w:t>
      </w:r>
      <w:r w:rsidR="009D6246">
        <w:rPr>
          <w:rFonts w:eastAsia="Times New Roman" w:cs="Arial"/>
          <w:szCs w:val="24"/>
        </w:rPr>
        <w:t>, but there were alternatives now being built elsewhere</w:t>
      </w:r>
      <w:r>
        <w:rPr>
          <w:rFonts w:eastAsia="Times New Roman" w:cs="Arial"/>
          <w:szCs w:val="24"/>
        </w:rPr>
        <w:t xml:space="preserve">. </w:t>
      </w:r>
      <w:r w:rsidR="00185ED3">
        <w:rPr>
          <w:rFonts w:eastAsia="Times New Roman" w:cs="Arial"/>
          <w:szCs w:val="24"/>
        </w:rPr>
        <w:t>Leisure had been represented at</w:t>
      </w:r>
      <w:r>
        <w:rPr>
          <w:rFonts w:eastAsia="Times New Roman" w:cs="Arial"/>
          <w:szCs w:val="24"/>
        </w:rPr>
        <w:t xml:space="preserve"> a site visit </w:t>
      </w:r>
      <w:r w:rsidR="00185ED3">
        <w:rPr>
          <w:rFonts w:eastAsia="Times New Roman" w:cs="Arial"/>
          <w:szCs w:val="24"/>
        </w:rPr>
        <w:t>in</w:t>
      </w:r>
      <w:r>
        <w:rPr>
          <w:rFonts w:eastAsia="Times New Roman" w:cs="Arial"/>
          <w:szCs w:val="24"/>
        </w:rPr>
        <w:t xml:space="preserve"> Dublin along with Parks and Capital Projects </w:t>
      </w:r>
      <w:r w:rsidR="00185ED3">
        <w:rPr>
          <w:rFonts w:eastAsia="Times New Roman" w:cs="Arial"/>
          <w:szCs w:val="24"/>
        </w:rPr>
        <w:t xml:space="preserve">officers </w:t>
      </w:r>
      <w:r w:rsidR="000514F9">
        <w:rPr>
          <w:rFonts w:eastAsia="Times New Roman" w:cs="Arial"/>
          <w:szCs w:val="24"/>
        </w:rPr>
        <w:t xml:space="preserve">to examine one such </w:t>
      </w:r>
      <w:r w:rsidR="009D6246">
        <w:rPr>
          <w:rFonts w:eastAsia="Times New Roman" w:cs="Arial"/>
          <w:szCs w:val="24"/>
        </w:rPr>
        <w:t>alternative</w:t>
      </w:r>
      <w:r w:rsidR="000514F9">
        <w:rPr>
          <w:rFonts w:eastAsia="Times New Roman" w:cs="Arial"/>
          <w:szCs w:val="24"/>
        </w:rPr>
        <w:t xml:space="preserve"> </w:t>
      </w:r>
      <w:r w:rsidR="00185ED3">
        <w:rPr>
          <w:rFonts w:eastAsia="Times New Roman" w:cs="Arial"/>
          <w:szCs w:val="24"/>
        </w:rPr>
        <w:t xml:space="preserve">and he would also be attending another upcoming visit which involved looking at a number of alternative solutions. He was aware of other </w:t>
      </w:r>
      <w:r w:rsidR="00185ED3">
        <w:rPr>
          <w:rFonts w:eastAsia="Times New Roman" w:cs="Arial"/>
          <w:szCs w:val="24"/>
        </w:rPr>
        <w:lastRenderedPageBreak/>
        <w:t xml:space="preserve">alternatives but officers were not </w:t>
      </w:r>
      <w:r w:rsidR="00713262">
        <w:rPr>
          <w:rFonts w:eastAsia="Times New Roman" w:cs="Arial"/>
          <w:szCs w:val="24"/>
        </w:rPr>
        <w:t>completely</w:t>
      </w:r>
      <w:r w:rsidR="00185ED3">
        <w:rPr>
          <w:rFonts w:eastAsia="Times New Roman" w:cs="Arial"/>
          <w:szCs w:val="24"/>
        </w:rPr>
        <w:t xml:space="preserve"> confident in terms of </w:t>
      </w:r>
      <w:r w:rsidR="009D6246">
        <w:rPr>
          <w:rFonts w:eastAsia="Times New Roman" w:cs="Arial"/>
          <w:szCs w:val="24"/>
        </w:rPr>
        <w:t>impact of the local climate</w:t>
      </w:r>
      <w:r w:rsidR="00185ED3">
        <w:rPr>
          <w:rFonts w:eastAsia="Times New Roman" w:cs="Arial"/>
          <w:szCs w:val="24"/>
        </w:rPr>
        <w:t xml:space="preserve"> o</w:t>
      </w:r>
      <w:r w:rsidR="009D6246">
        <w:rPr>
          <w:rFonts w:eastAsia="Times New Roman" w:cs="Arial"/>
          <w:szCs w:val="24"/>
        </w:rPr>
        <w:t>n</w:t>
      </w:r>
      <w:r w:rsidR="00185ED3">
        <w:rPr>
          <w:rFonts w:eastAsia="Times New Roman" w:cs="Arial"/>
          <w:szCs w:val="24"/>
        </w:rPr>
        <w:t xml:space="preserve"> those types. He added that it would be preferable to see </w:t>
      </w:r>
      <w:r w:rsidR="00713262">
        <w:rPr>
          <w:rFonts w:eastAsia="Times New Roman" w:cs="Arial"/>
          <w:szCs w:val="24"/>
        </w:rPr>
        <w:t>examples</w:t>
      </w:r>
      <w:r w:rsidR="00185ED3">
        <w:rPr>
          <w:rFonts w:eastAsia="Times New Roman" w:cs="Arial"/>
          <w:szCs w:val="24"/>
        </w:rPr>
        <w:t xml:space="preserve"> that </w:t>
      </w:r>
      <w:r w:rsidR="00713262">
        <w:rPr>
          <w:rFonts w:eastAsia="Times New Roman" w:cs="Arial"/>
          <w:szCs w:val="24"/>
        </w:rPr>
        <w:t>had</w:t>
      </w:r>
      <w:r w:rsidR="00185ED3">
        <w:rPr>
          <w:rFonts w:eastAsia="Times New Roman" w:cs="Arial"/>
          <w:szCs w:val="24"/>
        </w:rPr>
        <w:t xml:space="preserve"> been set up and utilised for a number of years rather than just a few months and until that was the case he would not be confident in advising the Committee </w:t>
      </w:r>
      <w:r w:rsidR="00713262">
        <w:rPr>
          <w:rFonts w:eastAsia="Times New Roman" w:cs="Arial"/>
          <w:szCs w:val="24"/>
        </w:rPr>
        <w:t>of</w:t>
      </w:r>
      <w:r w:rsidR="00185ED3">
        <w:rPr>
          <w:rFonts w:eastAsia="Times New Roman" w:cs="Arial"/>
          <w:szCs w:val="24"/>
        </w:rPr>
        <w:t xml:space="preserve"> suitable alternative</w:t>
      </w:r>
      <w:r w:rsidR="00713262">
        <w:rPr>
          <w:rFonts w:eastAsia="Times New Roman" w:cs="Arial"/>
          <w:szCs w:val="24"/>
        </w:rPr>
        <w:t>s</w:t>
      </w:r>
      <w:r w:rsidR="009D6246">
        <w:rPr>
          <w:rFonts w:eastAsia="Times New Roman" w:cs="Arial"/>
          <w:szCs w:val="24"/>
        </w:rPr>
        <w:t xml:space="preserve"> at this stage</w:t>
      </w:r>
      <w:r w:rsidR="00185ED3">
        <w:rPr>
          <w:rFonts w:eastAsia="Times New Roman" w:cs="Arial"/>
          <w:szCs w:val="24"/>
        </w:rPr>
        <w:t>. He was normally appreciative of any lobbying from Members but in this case he felt it was a scientific issue rather than a political one.</w:t>
      </w:r>
      <w:r>
        <w:rPr>
          <w:rFonts w:eastAsia="Times New Roman" w:cs="Arial"/>
          <w:szCs w:val="24"/>
        </w:rPr>
        <w:t xml:space="preserve"> </w:t>
      </w:r>
    </w:p>
    <w:p w14:paraId="28DAA0F7" w14:textId="77777777" w:rsidR="00185ED3" w:rsidRDefault="00185ED3" w:rsidP="000D1902">
      <w:pPr>
        <w:contextualSpacing/>
        <w:rPr>
          <w:rFonts w:eastAsia="Times New Roman" w:cs="Arial"/>
          <w:szCs w:val="24"/>
        </w:rPr>
      </w:pPr>
    </w:p>
    <w:p w14:paraId="3C23BAC0" w14:textId="43F3055C" w:rsidR="00185ED3" w:rsidRDefault="00713262" w:rsidP="000D1902">
      <w:pPr>
        <w:contextualSpacing/>
        <w:rPr>
          <w:rFonts w:eastAsia="Times New Roman" w:cs="Arial"/>
          <w:szCs w:val="24"/>
        </w:rPr>
      </w:pPr>
      <w:r>
        <w:rPr>
          <w:rFonts w:eastAsia="Times New Roman" w:cs="Arial"/>
          <w:szCs w:val="24"/>
        </w:rPr>
        <w:t>He continued, explaining that he</w:t>
      </w:r>
      <w:r w:rsidR="00185ED3">
        <w:rPr>
          <w:rFonts w:eastAsia="Times New Roman" w:cs="Arial"/>
          <w:szCs w:val="24"/>
        </w:rPr>
        <w:t xml:space="preserve"> had been in Paris during the Summer and had seen a number of sites that were similar to what the Council had proposed to use in what he felt was a similar climate, particularly as the same surfaces were used in Belgium and Holland. </w:t>
      </w:r>
      <w:r>
        <w:rPr>
          <w:rFonts w:eastAsia="Times New Roman" w:cs="Arial"/>
          <w:szCs w:val="24"/>
        </w:rPr>
        <w:t>Officers were</w:t>
      </w:r>
      <w:r w:rsidR="00185ED3">
        <w:rPr>
          <w:rFonts w:eastAsia="Times New Roman" w:cs="Arial"/>
          <w:szCs w:val="24"/>
        </w:rPr>
        <w:t xml:space="preserve"> exploring that option right now but if</w:t>
      </w:r>
      <w:r w:rsidR="00D95FF8">
        <w:rPr>
          <w:rFonts w:eastAsia="Times New Roman" w:cs="Arial"/>
          <w:szCs w:val="24"/>
        </w:rPr>
        <w:t xml:space="preserve"> </w:t>
      </w:r>
      <w:r w:rsidR="005F5F7C">
        <w:rPr>
          <w:rFonts w:eastAsia="Times New Roman" w:cs="Arial"/>
          <w:szCs w:val="24"/>
        </w:rPr>
        <w:t>he could not recommend a solution soon</w:t>
      </w:r>
      <w:r w:rsidR="00185ED3">
        <w:rPr>
          <w:rFonts w:eastAsia="Times New Roman" w:cs="Arial"/>
          <w:szCs w:val="24"/>
        </w:rPr>
        <w:t xml:space="preserve"> then </w:t>
      </w:r>
      <w:r w:rsidR="005F5F7C">
        <w:rPr>
          <w:rFonts w:eastAsia="Times New Roman" w:cs="Arial"/>
          <w:szCs w:val="24"/>
        </w:rPr>
        <w:t>it could present difficulties if significant maintenance is required</w:t>
      </w:r>
      <w:r w:rsidR="00E964CF">
        <w:rPr>
          <w:rFonts w:eastAsia="Times New Roman" w:cs="Arial"/>
          <w:szCs w:val="24"/>
        </w:rPr>
        <w:t xml:space="preserve"> on existing pitches</w:t>
      </w:r>
      <w:r w:rsidR="005F5F7C">
        <w:rPr>
          <w:rFonts w:eastAsia="Times New Roman" w:cs="Arial"/>
          <w:szCs w:val="24"/>
        </w:rPr>
        <w:t>.</w:t>
      </w:r>
    </w:p>
    <w:p w14:paraId="2E164F0D" w14:textId="77777777" w:rsidR="00185ED3" w:rsidRDefault="00185ED3" w:rsidP="000D1902">
      <w:pPr>
        <w:contextualSpacing/>
        <w:rPr>
          <w:rFonts w:eastAsia="Times New Roman" w:cs="Arial"/>
          <w:szCs w:val="24"/>
        </w:rPr>
      </w:pPr>
    </w:p>
    <w:p w14:paraId="385CE31C" w14:textId="2AE2DBD8" w:rsidR="00185ED3" w:rsidRDefault="00185ED3" w:rsidP="000D1902">
      <w:pPr>
        <w:contextualSpacing/>
        <w:rPr>
          <w:rFonts w:eastAsia="Times New Roman" w:cs="Arial"/>
          <w:szCs w:val="24"/>
        </w:rPr>
      </w:pPr>
      <w:r>
        <w:rPr>
          <w:rFonts w:eastAsia="Times New Roman" w:cs="Arial"/>
          <w:szCs w:val="24"/>
        </w:rPr>
        <w:t>Alderman Adair was disappointed that those regulations had been imposed on the Council by the European Union without any</w:t>
      </w:r>
      <w:r w:rsidR="00D95FF8">
        <w:rPr>
          <w:rFonts w:eastAsia="Times New Roman" w:cs="Arial"/>
          <w:szCs w:val="24"/>
        </w:rPr>
        <w:t xml:space="preserve"> guidance for</w:t>
      </w:r>
      <w:r>
        <w:rPr>
          <w:rFonts w:eastAsia="Times New Roman" w:cs="Arial"/>
          <w:szCs w:val="24"/>
        </w:rPr>
        <w:t xml:space="preserve"> viable alternative</w:t>
      </w:r>
      <w:r w:rsidR="00D95FF8">
        <w:rPr>
          <w:rFonts w:eastAsia="Times New Roman" w:cs="Arial"/>
          <w:szCs w:val="24"/>
        </w:rPr>
        <w:t>s</w:t>
      </w:r>
      <w:r>
        <w:rPr>
          <w:rFonts w:eastAsia="Times New Roman" w:cs="Arial"/>
          <w:szCs w:val="24"/>
        </w:rPr>
        <w:t xml:space="preserve">. It had created another mess for the Council to try and deal with. He was extremely concerned to hear that facilities </w:t>
      </w:r>
      <w:r w:rsidR="00E964CF">
        <w:rPr>
          <w:rFonts w:eastAsia="Times New Roman" w:cs="Arial"/>
          <w:szCs w:val="24"/>
        </w:rPr>
        <w:t xml:space="preserve">may </w:t>
      </w:r>
      <w:r>
        <w:rPr>
          <w:rFonts w:eastAsia="Times New Roman" w:cs="Arial"/>
          <w:szCs w:val="24"/>
        </w:rPr>
        <w:t>be unable to be upgraded because of that measure</w:t>
      </w:r>
      <w:r w:rsidR="005B1B97">
        <w:rPr>
          <w:rFonts w:eastAsia="Times New Roman" w:cs="Arial"/>
          <w:szCs w:val="24"/>
        </w:rPr>
        <w:t xml:space="preserve"> which had failed to include any clear or sensible guidance.</w:t>
      </w:r>
    </w:p>
    <w:p w14:paraId="76DFDD9B" w14:textId="77777777" w:rsidR="005B1B97" w:rsidRDefault="005B1B97" w:rsidP="000D1902">
      <w:pPr>
        <w:contextualSpacing/>
        <w:rPr>
          <w:rFonts w:eastAsia="Times New Roman" w:cs="Arial"/>
          <w:szCs w:val="24"/>
        </w:rPr>
      </w:pPr>
    </w:p>
    <w:p w14:paraId="567CCE37" w14:textId="5D2E33BA" w:rsidR="005B1B97" w:rsidRDefault="005B1B97" w:rsidP="000D1902">
      <w:pPr>
        <w:contextualSpacing/>
        <w:rPr>
          <w:rFonts w:eastAsia="Times New Roman" w:cs="Arial"/>
          <w:szCs w:val="24"/>
        </w:rPr>
      </w:pPr>
      <w:r>
        <w:rPr>
          <w:rFonts w:eastAsia="Times New Roman" w:cs="Arial"/>
          <w:szCs w:val="24"/>
        </w:rPr>
        <w:t>Councillor Chambers was pleased to read the report and it demonstrated the need for this strategy and how valuable sports pitches were. It was important to renovate and maintain them to a high standard. He asked if this strategy would impact any current or future capital projects that might come on to the Council’s portfolio</w:t>
      </w:r>
      <w:r w:rsidR="00D95FF8">
        <w:rPr>
          <w:rFonts w:eastAsia="Times New Roman" w:cs="Arial"/>
          <w:szCs w:val="24"/>
        </w:rPr>
        <w:t xml:space="preserve"> and</w:t>
      </w:r>
      <w:r>
        <w:rPr>
          <w:rFonts w:eastAsia="Times New Roman" w:cs="Arial"/>
          <w:szCs w:val="24"/>
        </w:rPr>
        <w:t xml:space="preserve"> referred to Donaghadee as an example.</w:t>
      </w:r>
    </w:p>
    <w:p w14:paraId="6849DEE1" w14:textId="77777777" w:rsidR="005B1B97" w:rsidRDefault="005B1B97" w:rsidP="000D1902">
      <w:pPr>
        <w:contextualSpacing/>
        <w:rPr>
          <w:rFonts w:eastAsia="Times New Roman" w:cs="Arial"/>
          <w:szCs w:val="24"/>
        </w:rPr>
      </w:pPr>
    </w:p>
    <w:p w14:paraId="7689601C" w14:textId="190448E8" w:rsidR="005B1B97" w:rsidRDefault="005B1B97" w:rsidP="000D1902">
      <w:pPr>
        <w:contextualSpacing/>
        <w:rPr>
          <w:rFonts w:eastAsia="Times New Roman" w:cs="Arial"/>
          <w:szCs w:val="24"/>
        </w:rPr>
      </w:pPr>
      <w:r>
        <w:rPr>
          <w:rFonts w:eastAsia="Times New Roman" w:cs="Arial"/>
          <w:szCs w:val="24"/>
        </w:rPr>
        <w:t xml:space="preserve">The Officer explained that the strategy would include any new pitches and this strategy recognised there would need to be a rolling programme in terms of maintenance which had not been in place previously. He explained the process before this and that included waiting until a facility was beyond repair and then bringing a capital </w:t>
      </w:r>
      <w:r w:rsidR="00D267B0">
        <w:rPr>
          <w:rFonts w:eastAsia="Times New Roman" w:cs="Arial"/>
          <w:szCs w:val="24"/>
        </w:rPr>
        <w:t>business case forward</w:t>
      </w:r>
      <w:r>
        <w:rPr>
          <w:rFonts w:eastAsia="Times New Roman" w:cs="Arial"/>
          <w:szCs w:val="24"/>
        </w:rPr>
        <w:t xml:space="preserve"> to replace it. He explained that Donaghadee would be dealt with under the capital priority list and not be affected by this strategy although it was obviously the same pot of money being spread even more thinly.</w:t>
      </w:r>
    </w:p>
    <w:p w14:paraId="17705D81" w14:textId="77777777" w:rsidR="005B1B97" w:rsidRDefault="005B1B97" w:rsidP="000D1902">
      <w:pPr>
        <w:contextualSpacing/>
        <w:rPr>
          <w:rFonts w:eastAsia="Times New Roman" w:cs="Arial"/>
          <w:szCs w:val="24"/>
        </w:rPr>
      </w:pPr>
    </w:p>
    <w:p w14:paraId="7769D5C8" w14:textId="2DA818CD" w:rsidR="005B1B97" w:rsidRDefault="005B1B97" w:rsidP="000D1902">
      <w:pPr>
        <w:contextualSpacing/>
        <w:rPr>
          <w:rFonts w:eastAsia="Times New Roman" w:cs="Arial"/>
          <w:szCs w:val="24"/>
        </w:rPr>
      </w:pPr>
      <w:r>
        <w:rPr>
          <w:rFonts w:eastAsia="Times New Roman" w:cs="Arial"/>
          <w:szCs w:val="24"/>
        </w:rPr>
        <w:t xml:space="preserve">In a further comment, Councillor Chambers referred to over 30 playing surfaces used by various sports and clubs </w:t>
      </w:r>
      <w:r w:rsidR="00041A46">
        <w:rPr>
          <w:rFonts w:eastAsia="Times New Roman" w:cs="Arial"/>
          <w:szCs w:val="24"/>
        </w:rPr>
        <w:t>in the Borough, and each</w:t>
      </w:r>
      <w:r>
        <w:rPr>
          <w:rFonts w:eastAsia="Times New Roman" w:cs="Arial"/>
          <w:szCs w:val="24"/>
        </w:rPr>
        <w:t xml:space="preserve"> would</w:t>
      </w:r>
      <w:r w:rsidR="00041A46">
        <w:rPr>
          <w:rFonts w:eastAsia="Times New Roman" w:cs="Arial"/>
          <w:szCs w:val="24"/>
        </w:rPr>
        <w:t xml:space="preserve"> probably</w:t>
      </w:r>
      <w:r>
        <w:rPr>
          <w:rFonts w:eastAsia="Times New Roman" w:cs="Arial"/>
          <w:szCs w:val="24"/>
        </w:rPr>
        <w:t xml:space="preserve"> argue that they should be next in line for an upgrade. He therefore felt that a communications plan should be in place to show the rationale and explain the priority setting process.</w:t>
      </w:r>
    </w:p>
    <w:p w14:paraId="33A5D9E3" w14:textId="77777777" w:rsidR="005B1B97" w:rsidRDefault="005B1B97" w:rsidP="000D1902">
      <w:pPr>
        <w:contextualSpacing/>
        <w:rPr>
          <w:rFonts w:eastAsia="Times New Roman" w:cs="Arial"/>
          <w:szCs w:val="24"/>
        </w:rPr>
      </w:pPr>
    </w:p>
    <w:p w14:paraId="5299EA5F" w14:textId="264F543A" w:rsidR="005B1B97" w:rsidRPr="000D1902" w:rsidRDefault="005B1B97" w:rsidP="000D1902">
      <w:pPr>
        <w:contextualSpacing/>
        <w:rPr>
          <w:rFonts w:eastAsia="Times New Roman" w:cs="Arial"/>
          <w:szCs w:val="24"/>
        </w:rPr>
      </w:pPr>
      <w:r>
        <w:rPr>
          <w:rFonts w:eastAsia="Times New Roman" w:cs="Arial"/>
          <w:szCs w:val="24"/>
        </w:rPr>
        <w:t xml:space="preserve">Alderman Cummings welcomed the report and referred to sustainability, </w:t>
      </w:r>
      <w:r w:rsidR="002039B7">
        <w:rPr>
          <w:rFonts w:eastAsia="Times New Roman" w:cs="Arial"/>
          <w:szCs w:val="24"/>
        </w:rPr>
        <w:t xml:space="preserve">particularly in relation to planned work for Comber, </w:t>
      </w:r>
      <w:r>
        <w:rPr>
          <w:rFonts w:eastAsia="Times New Roman" w:cs="Arial"/>
          <w:szCs w:val="24"/>
        </w:rPr>
        <w:t xml:space="preserve">wondering if further money would be available to enable facilities to be upgraded to IFA standards in terms of </w:t>
      </w:r>
      <w:r w:rsidR="002039B7">
        <w:rPr>
          <w:rFonts w:eastAsia="Times New Roman" w:cs="Arial"/>
          <w:szCs w:val="24"/>
        </w:rPr>
        <w:t xml:space="preserve">access and location of changing facilities for example. The Officer explained that while the policy related specifically to pitches there would be consideration given to a wider upgrade of the surrounding facilities at the same time. He explained the financial challenges of keeping up with guidance set by the IFA and the confusion around the future direction of some of that guidance in terms of Intermediate football. He explained the difficulty this caused for upgrading existing facilities. </w:t>
      </w:r>
    </w:p>
    <w:p w14:paraId="43891993" w14:textId="090D1CE9" w:rsidR="004A64D9" w:rsidRDefault="004A64D9" w:rsidP="004A64D9"/>
    <w:p w14:paraId="65A32918" w14:textId="4B136412" w:rsidR="00726DEF" w:rsidRDefault="002039B7" w:rsidP="004A64D9">
      <w:r>
        <w:lastRenderedPageBreak/>
        <w:t xml:space="preserve">Councillor Kendall queried why Clandeboye Village MUGA was not on the list and she wondered if there was an alternative strategy for the maintenance of those </w:t>
      </w:r>
      <w:r w:rsidR="00041A46">
        <w:t xml:space="preserve">types of </w:t>
      </w:r>
      <w:r>
        <w:t>facilities.</w:t>
      </w:r>
      <w:r w:rsidR="00726DEF">
        <w:t xml:space="preserve"> The Officer clarified that the playing area and MUGA at Clandeboye Village were not deemed to be sports facilities in the way that they were not available for public hire, they were deemed to be recreational facilities and covered by the Play Strategy</w:t>
      </w:r>
      <w:r w:rsidR="008B2EE4">
        <w:t>. The MUGA and playpark there were</w:t>
      </w:r>
      <w:r w:rsidR="00241148">
        <w:t xml:space="preserve"> already reviewed annually in relation to significant maintenance decisions. </w:t>
      </w:r>
    </w:p>
    <w:p w14:paraId="3E7E2B8C" w14:textId="77777777" w:rsidR="00726DEF" w:rsidRDefault="00726DEF" w:rsidP="004A64D9"/>
    <w:p w14:paraId="1BDD7AF9" w14:textId="6A5C7DA5" w:rsidR="00726DEF" w:rsidRDefault="00726DEF" w:rsidP="004A64D9">
      <w:r>
        <w:t xml:space="preserve">Councillor McClean sought clarity on the single use plastics ban and if that related to the artificial grass or the micro-plastic infill, but he appreciated that the ban affected many different </w:t>
      </w:r>
      <w:r w:rsidR="00041A46">
        <w:t>countries</w:t>
      </w:r>
      <w:r>
        <w:t xml:space="preserve"> and was pleased that Council was not taking the lead and trying to implement something that might not be suitable longer term.</w:t>
      </w:r>
    </w:p>
    <w:p w14:paraId="54906ECE" w14:textId="77777777" w:rsidR="00726DEF" w:rsidRDefault="00726DEF" w:rsidP="004A64D9"/>
    <w:p w14:paraId="1D6D6C95" w14:textId="6F0B1372" w:rsidR="002039B7" w:rsidRDefault="00726DEF" w:rsidP="004A64D9">
      <w:r>
        <w:t xml:space="preserve">The Head of Leisure Services clarified that the focus was on the infill, specifically the rubber crumb that was getting </w:t>
      </w:r>
      <w:r w:rsidR="00F722CE">
        <w:t>into</w:t>
      </w:r>
      <w:r>
        <w:t xml:space="preserve"> waterways. Officers had asked for clarity on what the other elements of plastic within the construction</w:t>
      </w:r>
      <w:r w:rsidR="003F7391">
        <w:t xml:space="preserve"> may be involved</w:t>
      </w:r>
      <w:r>
        <w:t xml:space="preserve">. Council had been told that it could have mitigating measures in place to prevent contamination of the waterways so a solution would be trapping it at the site. At the moment it was agreed that Council </w:t>
      </w:r>
      <w:r w:rsidR="00D5165E">
        <w:t>sh</w:t>
      </w:r>
      <w:r>
        <w:t xml:space="preserve">ould not develop any future pitches using the rubber crumb infill and he </w:t>
      </w:r>
      <w:r w:rsidR="00F722CE">
        <w:t>highlighted</w:t>
      </w:r>
      <w:r>
        <w:t xml:space="preserve"> that we were a sustainable Council </w:t>
      </w:r>
      <w:r w:rsidR="00F722CE">
        <w:t>which was planning for the future.</w:t>
      </w:r>
    </w:p>
    <w:p w14:paraId="23C0C9A2" w14:textId="77777777" w:rsidR="002039B7" w:rsidRPr="004A64D9" w:rsidRDefault="002039B7" w:rsidP="004A64D9"/>
    <w:p w14:paraId="08EB3E14" w14:textId="7EB2430E" w:rsidR="004A64D9" w:rsidRDefault="004A64D9" w:rsidP="004A64D9">
      <w:pPr>
        <w:rPr>
          <w:b/>
          <w:bCs/>
        </w:rPr>
      </w:pPr>
      <w:r w:rsidRPr="0041231C">
        <w:rPr>
          <w:b/>
          <w:bCs/>
        </w:rPr>
        <w:t xml:space="preserve">AGREED TO RECOMMEND, on the proposal of </w:t>
      </w:r>
      <w:r w:rsidR="00F722CE">
        <w:rPr>
          <w:b/>
          <w:bCs/>
        </w:rPr>
        <w:t>Alderman Adair</w:t>
      </w:r>
      <w:r w:rsidRPr="0041231C">
        <w:rPr>
          <w:b/>
          <w:bCs/>
        </w:rPr>
        <w:t>, seconded by</w:t>
      </w:r>
      <w:r>
        <w:rPr>
          <w:b/>
          <w:bCs/>
        </w:rPr>
        <w:t xml:space="preserve"> </w:t>
      </w:r>
      <w:r w:rsidR="00F722CE">
        <w:rPr>
          <w:b/>
          <w:bCs/>
        </w:rPr>
        <w:t>Alderman Cummings</w:t>
      </w:r>
      <w:r w:rsidRPr="0041231C">
        <w:rPr>
          <w:b/>
          <w:bCs/>
        </w:rPr>
        <w:t xml:space="preserve">, that the recommendation be adopted. </w:t>
      </w:r>
    </w:p>
    <w:p w14:paraId="3F4A5632" w14:textId="77777777" w:rsidR="004A64D9" w:rsidRDefault="004A64D9" w:rsidP="009F168A">
      <w:pPr>
        <w:rPr>
          <w:rFonts w:cs="Arial"/>
          <w:szCs w:val="24"/>
        </w:rPr>
      </w:pPr>
    </w:p>
    <w:p w14:paraId="6C371AA6" w14:textId="2C56864B" w:rsidR="004A64D9" w:rsidRPr="000D1902" w:rsidRDefault="000D2EE0" w:rsidP="000D1902">
      <w:pPr>
        <w:pStyle w:val="Heading1"/>
        <w:ind w:left="720" w:hanging="720"/>
        <w:rPr>
          <w:u w:val="single"/>
        </w:rPr>
      </w:pPr>
      <w:r>
        <w:t>14</w:t>
      </w:r>
      <w:r w:rsidR="004A64D9">
        <w:t>.</w:t>
      </w:r>
      <w:r w:rsidR="004A64D9">
        <w:tab/>
      </w:r>
      <w:r w:rsidRPr="000D2EE0">
        <w:rPr>
          <w:rFonts w:eastAsia="Calibri"/>
          <w:u w:val="single"/>
        </w:rPr>
        <w:t>Community &amp; Wellbeing Directorate Budgetary Control July 2024</w:t>
      </w:r>
      <w:r w:rsidR="000D1902">
        <w:rPr>
          <w:rFonts w:eastAsia="Calibri"/>
          <w:u w:val="single"/>
        </w:rPr>
        <w:t xml:space="preserve"> (FILE FIN45)</w:t>
      </w:r>
    </w:p>
    <w:p w14:paraId="0E0B1465" w14:textId="77777777" w:rsidR="000D1902" w:rsidRDefault="000D1902" w:rsidP="004A64D9"/>
    <w:p w14:paraId="14DB2B80" w14:textId="33D94F65" w:rsidR="000D1902" w:rsidRPr="000D1902" w:rsidRDefault="004A64D9" w:rsidP="000D1902">
      <w:pPr>
        <w:rPr>
          <w:rFonts w:eastAsia="Times New Roman"/>
          <w:szCs w:val="20"/>
        </w:rPr>
      </w:pPr>
      <w:r w:rsidRPr="004A64D9">
        <w:t xml:space="preserve">PREVIOUSLY CIRCULATED:- Report from the Director of Community and Wellbeing detailing </w:t>
      </w:r>
      <w:r w:rsidR="000D1902">
        <w:t>that t</w:t>
      </w:r>
      <w:r w:rsidR="000D1902" w:rsidRPr="000D1902">
        <w:rPr>
          <w:rFonts w:eastAsia="Times New Roman"/>
          <w:szCs w:val="20"/>
        </w:rPr>
        <w:t xml:space="preserve">he Community &amp; Wellbeing Directorate’s Budgetary Control Report covers the 4-month period 1 April to 31 July 2024. The net cost of the Directorate was showing an underspend of £445k (11.1%) – box A on page 3.  </w:t>
      </w:r>
    </w:p>
    <w:p w14:paraId="37209AC0" w14:textId="77777777" w:rsidR="000D1902" w:rsidRPr="000D1902" w:rsidRDefault="000D1902" w:rsidP="000D1902">
      <w:pPr>
        <w:ind w:right="141"/>
        <w:jc w:val="both"/>
        <w:rPr>
          <w:rFonts w:eastAsia="Times New Roman"/>
          <w:szCs w:val="20"/>
        </w:rPr>
      </w:pPr>
    </w:p>
    <w:p w14:paraId="78DD9C00" w14:textId="77777777" w:rsidR="000D1902" w:rsidRPr="000D1902" w:rsidRDefault="000D1902" w:rsidP="000D1902">
      <w:pPr>
        <w:ind w:right="141"/>
        <w:jc w:val="both"/>
        <w:rPr>
          <w:rFonts w:eastAsia="Times New Roman"/>
          <w:b/>
          <w:szCs w:val="20"/>
        </w:rPr>
      </w:pPr>
      <w:r w:rsidRPr="000D1902">
        <w:rPr>
          <w:rFonts w:eastAsia="Times New Roman"/>
          <w:b/>
          <w:szCs w:val="20"/>
        </w:rPr>
        <w:t>Explanation of Variance</w:t>
      </w:r>
    </w:p>
    <w:p w14:paraId="68B6AD8D" w14:textId="77777777" w:rsidR="000D1902" w:rsidRPr="000D1902" w:rsidRDefault="000D1902" w:rsidP="000D1902">
      <w:pPr>
        <w:ind w:right="141"/>
        <w:jc w:val="both"/>
        <w:rPr>
          <w:rFonts w:eastAsia="Times New Roman"/>
          <w:szCs w:val="20"/>
        </w:rPr>
      </w:pPr>
      <w:r w:rsidRPr="000D1902">
        <w:rPr>
          <w:rFonts w:eastAsia="Times New Roman"/>
          <w:szCs w:val="20"/>
        </w:rPr>
        <w:t xml:space="preserve">Community &amp; Wellbeing’s budget performance was further analysed on page 4 into 3 key areas: </w:t>
      </w:r>
    </w:p>
    <w:p w14:paraId="432CD64F" w14:textId="77777777" w:rsidR="000D1902" w:rsidRPr="000D1902" w:rsidRDefault="000D1902" w:rsidP="000D1902">
      <w:pPr>
        <w:ind w:right="141"/>
        <w:jc w:val="both"/>
        <w:rPr>
          <w:rFonts w:eastAsia="Times New Roman"/>
          <w:szCs w:val="20"/>
        </w:rPr>
      </w:pPr>
    </w:p>
    <w:tbl>
      <w:tblPr>
        <w:tblStyle w:val="TableGrid"/>
        <w:tblW w:w="0" w:type="auto"/>
        <w:tblLook w:val="04A0" w:firstRow="1" w:lastRow="0" w:firstColumn="1" w:lastColumn="0" w:noHBand="0" w:noVBand="1"/>
      </w:tblPr>
      <w:tblGrid>
        <w:gridCol w:w="1413"/>
        <w:gridCol w:w="3969"/>
        <w:gridCol w:w="2530"/>
        <w:gridCol w:w="931"/>
      </w:tblGrid>
      <w:tr w:rsidR="000D1902" w:rsidRPr="000D1902" w14:paraId="2873DF03" w14:textId="77777777" w:rsidTr="00B42127">
        <w:trPr>
          <w:trHeight w:val="397"/>
        </w:trPr>
        <w:tc>
          <w:tcPr>
            <w:tcW w:w="1413" w:type="dxa"/>
            <w:vAlign w:val="center"/>
          </w:tcPr>
          <w:p w14:paraId="2A26779B" w14:textId="77777777" w:rsidR="000D1902" w:rsidRPr="000D1902" w:rsidRDefault="000D1902" w:rsidP="000D1902">
            <w:pPr>
              <w:ind w:right="141"/>
              <w:rPr>
                <w:rFonts w:eastAsia="Times New Roman"/>
                <w:b/>
                <w:szCs w:val="20"/>
              </w:rPr>
            </w:pPr>
            <w:r w:rsidRPr="000D1902">
              <w:rPr>
                <w:rFonts w:eastAsia="Times New Roman"/>
                <w:b/>
                <w:szCs w:val="20"/>
              </w:rPr>
              <w:t>Report</w:t>
            </w:r>
          </w:p>
        </w:tc>
        <w:tc>
          <w:tcPr>
            <w:tcW w:w="3969" w:type="dxa"/>
            <w:vAlign w:val="center"/>
          </w:tcPr>
          <w:p w14:paraId="20C74629" w14:textId="77777777" w:rsidR="000D1902" w:rsidRPr="000D1902" w:rsidRDefault="000D1902" w:rsidP="000D1902">
            <w:pPr>
              <w:ind w:right="141"/>
              <w:rPr>
                <w:rFonts w:eastAsia="Times New Roman"/>
                <w:b/>
                <w:szCs w:val="20"/>
              </w:rPr>
            </w:pPr>
            <w:r w:rsidRPr="000D1902">
              <w:rPr>
                <w:rFonts w:eastAsia="Times New Roman"/>
                <w:b/>
                <w:szCs w:val="20"/>
              </w:rPr>
              <w:t>Type</w:t>
            </w:r>
          </w:p>
        </w:tc>
        <w:tc>
          <w:tcPr>
            <w:tcW w:w="2530" w:type="dxa"/>
            <w:vAlign w:val="center"/>
          </w:tcPr>
          <w:p w14:paraId="17DB4600" w14:textId="77777777" w:rsidR="000D1902" w:rsidRPr="000D1902" w:rsidRDefault="000D1902" w:rsidP="000D1902">
            <w:pPr>
              <w:ind w:right="141"/>
              <w:rPr>
                <w:rFonts w:eastAsia="Times New Roman"/>
                <w:b/>
                <w:szCs w:val="20"/>
              </w:rPr>
            </w:pPr>
            <w:r w:rsidRPr="000D1902">
              <w:rPr>
                <w:rFonts w:eastAsia="Times New Roman"/>
                <w:b/>
                <w:szCs w:val="20"/>
              </w:rPr>
              <w:t>Variance</w:t>
            </w:r>
          </w:p>
        </w:tc>
        <w:tc>
          <w:tcPr>
            <w:tcW w:w="931" w:type="dxa"/>
            <w:vAlign w:val="center"/>
          </w:tcPr>
          <w:p w14:paraId="52191CD4" w14:textId="77777777" w:rsidR="000D1902" w:rsidRPr="000D1902" w:rsidRDefault="000D1902" w:rsidP="000D1902">
            <w:pPr>
              <w:ind w:right="141"/>
              <w:rPr>
                <w:rFonts w:eastAsia="Times New Roman"/>
                <w:b/>
                <w:szCs w:val="20"/>
              </w:rPr>
            </w:pPr>
            <w:r w:rsidRPr="000D1902">
              <w:rPr>
                <w:rFonts w:eastAsia="Times New Roman"/>
                <w:b/>
                <w:szCs w:val="20"/>
              </w:rPr>
              <w:t>Page</w:t>
            </w:r>
          </w:p>
        </w:tc>
      </w:tr>
      <w:tr w:rsidR="000D1902" w:rsidRPr="000D1902" w14:paraId="6AFD12C8" w14:textId="77777777" w:rsidTr="00B42127">
        <w:trPr>
          <w:trHeight w:val="397"/>
        </w:trPr>
        <w:tc>
          <w:tcPr>
            <w:tcW w:w="1413" w:type="dxa"/>
            <w:shd w:val="clear" w:color="auto" w:fill="FFFF99"/>
            <w:vAlign w:val="center"/>
          </w:tcPr>
          <w:p w14:paraId="003F4272" w14:textId="77777777" w:rsidR="000D1902" w:rsidRPr="000D1902" w:rsidRDefault="000D1902" w:rsidP="000D1902">
            <w:pPr>
              <w:ind w:right="141"/>
              <w:rPr>
                <w:rFonts w:eastAsia="Times New Roman"/>
                <w:b/>
                <w:szCs w:val="20"/>
              </w:rPr>
            </w:pPr>
            <w:r w:rsidRPr="000D1902">
              <w:rPr>
                <w:rFonts w:eastAsia="Times New Roman"/>
                <w:b/>
                <w:szCs w:val="20"/>
              </w:rPr>
              <w:t>Report 2</w:t>
            </w:r>
          </w:p>
        </w:tc>
        <w:tc>
          <w:tcPr>
            <w:tcW w:w="3969" w:type="dxa"/>
            <w:shd w:val="clear" w:color="auto" w:fill="FFFF99"/>
            <w:vAlign w:val="center"/>
          </w:tcPr>
          <w:p w14:paraId="15E4C66A" w14:textId="77777777" w:rsidR="000D1902" w:rsidRPr="000D1902" w:rsidRDefault="000D1902" w:rsidP="000D1902">
            <w:pPr>
              <w:ind w:right="141"/>
              <w:rPr>
                <w:rFonts w:eastAsia="Times New Roman"/>
                <w:szCs w:val="20"/>
              </w:rPr>
            </w:pPr>
            <w:r w:rsidRPr="000D1902">
              <w:rPr>
                <w:rFonts w:eastAsia="Times New Roman"/>
                <w:szCs w:val="20"/>
              </w:rPr>
              <w:t>Payroll Expenditure</w:t>
            </w:r>
          </w:p>
        </w:tc>
        <w:tc>
          <w:tcPr>
            <w:tcW w:w="2530" w:type="dxa"/>
            <w:shd w:val="clear" w:color="auto" w:fill="FFFF99"/>
            <w:vAlign w:val="center"/>
          </w:tcPr>
          <w:p w14:paraId="049C906D" w14:textId="77777777" w:rsidR="000D1902" w:rsidRPr="000D1902" w:rsidRDefault="000D1902" w:rsidP="000D1902">
            <w:pPr>
              <w:ind w:right="141"/>
              <w:rPr>
                <w:rFonts w:eastAsia="Times New Roman"/>
                <w:szCs w:val="20"/>
              </w:rPr>
            </w:pPr>
            <w:r w:rsidRPr="000D1902">
              <w:rPr>
                <w:rFonts w:eastAsia="Times New Roman"/>
                <w:szCs w:val="20"/>
              </w:rPr>
              <w:t>£317k favourable</w:t>
            </w:r>
          </w:p>
        </w:tc>
        <w:tc>
          <w:tcPr>
            <w:tcW w:w="931" w:type="dxa"/>
            <w:shd w:val="clear" w:color="auto" w:fill="FFFF99"/>
            <w:vAlign w:val="center"/>
          </w:tcPr>
          <w:p w14:paraId="055D651F" w14:textId="77777777" w:rsidR="000D1902" w:rsidRPr="000D1902" w:rsidRDefault="000D1902" w:rsidP="000D1902">
            <w:pPr>
              <w:ind w:right="141"/>
              <w:jc w:val="center"/>
              <w:rPr>
                <w:rFonts w:eastAsia="Times New Roman"/>
                <w:b/>
                <w:szCs w:val="20"/>
              </w:rPr>
            </w:pPr>
            <w:r w:rsidRPr="000D1902">
              <w:rPr>
                <w:rFonts w:eastAsia="Times New Roman"/>
                <w:b/>
                <w:szCs w:val="20"/>
              </w:rPr>
              <w:t>3</w:t>
            </w:r>
          </w:p>
        </w:tc>
      </w:tr>
      <w:tr w:rsidR="000D1902" w:rsidRPr="000D1902" w14:paraId="62963842" w14:textId="77777777" w:rsidTr="000D1902">
        <w:trPr>
          <w:trHeight w:val="397"/>
        </w:trPr>
        <w:tc>
          <w:tcPr>
            <w:tcW w:w="1413" w:type="dxa"/>
            <w:shd w:val="clear" w:color="auto" w:fill="C5E0B3"/>
            <w:vAlign w:val="center"/>
          </w:tcPr>
          <w:p w14:paraId="09C681B8" w14:textId="77777777" w:rsidR="000D1902" w:rsidRPr="000D1902" w:rsidRDefault="000D1902" w:rsidP="000D1902">
            <w:pPr>
              <w:ind w:right="141"/>
              <w:rPr>
                <w:rFonts w:eastAsia="Times New Roman"/>
                <w:b/>
                <w:szCs w:val="20"/>
              </w:rPr>
            </w:pPr>
            <w:r w:rsidRPr="000D1902">
              <w:rPr>
                <w:rFonts w:eastAsia="Times New Roman"/>
                <w:b/>
                <w:szCs w:val="20"/>
              </w:rPr>
              <w:t>Report 3</w:t>
            </w:r>
          </w:p>
        </w:tc>
        <w:tc>
          <w:tcPr>
            <w:tcW w:w="3969" w:type="dxa"/>
            <w:shd w:val="clear" w:color="auto" w:fill="C5E0B3"/>
            <w:vAlign w:val="center"/>
          </w:tcPr>
          <w:p w14:paraId="1F6B2DA9" w14:textId="77777777" w:rsidR="000D1902" w:rsidRPr="000D1902" w:rsidRDefault="000D1902" w:rsidP="000D1902">
            <w:pPr>
              <w:ind w:right="141"/>
              <w:rPr>
                <w:rFonts w:eastAsia="Times New Roman"/>
                <w:szCs w:val="20"/>
              </w:rPr>
            </w:pPr>
            <w:r w:rsidRPr="000D1902">
              <w:rPr>
                <w:rFonts w:eastAsia="Times New Roman"/>
                <w:szCs w:val="20"/>
              </w:rPr>
              <w:t>Goods &amp; Services Expenditure</w:t>
            </w:r>
          </w:p>
        </w:tc>
        <w:tc>
          <w:tcPr>
            <w:tcW w:w="2530" w:type="dxa"/>
            <w:shd w:val="clear" w:color="auto" w:fill="C5E0B3"/>
            <w:vAlign w:val="center"/>
          </w:tcPr>
          <w:p w14:paraId="6DC3809D" w14:textId="77777777" w:rsidR="000D1902" w:rsidRPr="000D1902" w:rsidRDefault="000D1902" w:rsidP="000D1902">
            <w:pPr>
              <w:ind w:right="141"/>
              <w:rPr>
                <w:rFonts w:eastAsia="Times New Roman"/>
                <w:color w:val="FF0000"/>
                <w:szCs w:val="20"/>
              </w:rPr>
            </w:pPr>
            <w:r w:rsidRPr="000D1902">
              <w:rPr>
                <w:rFonts w:eastAsia="Times New Roman"/>
                <w:color w:val="FF0000"/>
                <w:szCs w:val="20"/>
              </w:rPr>
              <w:t>£75k adverse</w:t>
            </w:r>
          </w:p>
        </w:tc>
        <w:tc>
          <w:tcPr>
            <w:tcW w:w="931" w:type="dxa"/>
            <w:shd w:val="clear" w:color="auto" w:fill="C5E0B3"/>
            <w:vAlign w:val="center"/>
          </w:tcPr>
          <w:p w14:paraId="0029E72C" w14:textId="77777777" w:rsidR="000D1902" w:rsidRPr="000D1902" w:rsidRDefault="000D1902" w:rsidP="000D1902">
            <w:pPr>
              <w:ind w:right="141"/>
              <w:jc w:val="center"/>
              <w:rPr>
                <w:rFonts w:eastAsia="Times New Roman"/>
                <w:b/>
                <w:szCs w:val="20"/>
              </w:rPr>
            </w:pPr>
            <w:r w:rsidRPr="000D1902">
              <w:rPr>
                <w:rFonts w:eastAsia="Times New Roman"/>
                <w:b/>
                <w:szCs w:val="20"/>
              </w:rPr>
              <w:t>3</w:t>
            </w:r>
          </w:p>
        </w:tc>
      </w:tr>
      <w:tr w:rsidR="000D1902" w:rsidRPr="000D1902" w14:paraId="2F7174EF" w14:textId="77777777" w:rsidTr="000D1902">
        <w:trPr>
          <w:trHeight w:val="397"/>
        </w:trPr>
        <w:tc>
          <w:tcPr>
            <w:tcW w:w="1413" w:type="dxa"/>
            <w:shd w:val="clear" w:color="auto" w:fill="8EAADB"/>
            <w:vAlign w:val="center"/>
          </w:tcPr>
          <w:p w14:paraId="37F91B70" w14:textId="77777777" w:rsidR="000D1902" w:rsidRPr="000D1902" w:rsidRDefault="000D1902" w:rsidP="000D1902">
            <w:pPr>
              <w:ind w:right="141"/>
              <w:rPr>
                <w:rFonts w:eastAsia="Times New Roman"/>
                <w:b/>
                <w:szCs w:val="20"/>
              </w:rPr>
            </w:pPr>
            <w:r w:rsidRPr="000D1902">
              <w:rPr>
                <w:rFonts w:eastAsia="Times New Roman"/>
                <w:b/>
                <w:szCs w:val="20"/>
              </w:rPr>
              <w:t>Report 4</w:t>
            </w:r>
          </w:p>
        </w:tc>
        <w:tc>
          <w:tcPr>
            <w:tcW w:w="3969" w:type="dxa"/>
            <w:shd w:val="clear" w:color="auto" w:fill="8EAADB"/>
            <w:vAlign w:val="center"/>
          </w:tcPr>
          <w:p w14:paraId="6A9E6948" w14:textId="77777777" w:rsidR="000D1902" w:rsidRPr="000D1902" w:rsidRDefault="000D1902" w:rsidP="000D1902">
            <w:pPr>
              <w:ind w:right="141"/>
              <w:rPr>
                <w:rFonts w:eastAsia="Times New Roman"/>
                <w:szCs w:val="20"/>
              </w:rPr>
            </w:pPr>
            <w:r w:rsidRPr="000D1902">
              <w:rPr>
                <w:rFonts w:eastAsia="Times New Roman"/>
                <w:szCs w:val="20"/>
              </w:rPr>
              <w:t>Income</w:t>
            </w:r>
          </w:p>
        </w:tc>
        <w:tc>
          <w:tcPr>
            <w:tcW w:w="2530" w:type="dxa"/>
            <w:shd w:val="clear" w:color="auto" w:fill="8EAADB"/>
            <w:vAlign w:val="center"/>
          </w:tcPr>
          <w:p w14:paraId="5A39E7F0" w14:textId="77777777" w:rsidR="000D1902" w:rsidRPr="000D1902" w:rsidRDefault="000D1902" w:rsidP="000D1902">
            <w:pPr>
              <w:ind w:right="141"/>
              <w:rPr>
                <w:rFonts w:eastAsia="Times New Roman"/>
                <w:szCs w:val="20"/>
              </w:rPr>
            </w:pPr>
            <w:r w:rsidRPr="000D1902">
              <w:rPr>
                <w:rFonts w:eastAsia="Times New Roman"/>
                <w:szCs w:val="20"/>
              </w:rPr>
              <w:t>£203k favourable</w:t>
            </w:r>
          </w:p>
        </w:tc>
        <w:tc>
          <w:tcPr>
            <w:tcW w:w="931" w:type="dxa"/>
            <w:shd w:val="clear" w:color="auto" w:fill="8EAADB"/>
            <w:vAlign w:val="center"/>
          </w:tcPr>
          <w:p w14:paraId="7A83DAE5" w14:textId="77777777" w:rsidR="000D1902" w:rsidRPr="000D1902" w:rsidRDefault="000D1902" w:rsidP="000D1902">
            <w:pPr>
              <w:ind w:right="141"/>
              <w:jc w:val="center"/>
              <w:rPr>
                <w:rFonts w:eastAsia="Times New Roman"/>
                <w:b/>
                <w:szCs w:val="20"/>
              </w:rPr>
            </w:pPr>
            <w:r w:rsidRPr="000D1902">
              <w:rPr>
                <w:rFonts w:eastAsia="Times New Roman"/>
                <w:b/>
                <w:szCs w:val="20"/>
              </w:rPr>
              <w:t>3</w:t>
            </w:r>
          </w:p>
        </w:tc>
      </w:tr>
    </w:tbl>
    <w:p w14:paraId="2E9FC479" w14:textId="77777777" w:rsidR="000D1902" w:rsidRPr="000D1902" w:rsidRDefault="000D1902" w:rsidP="000D1902">
      <w:pPr>
        <w:spacing w:after="240" w:line="259" w:lineRule="auto"/>
        <w:rPr>
          <w:rFonts w:eastAsia="Times New Roman"/>
          <w:b/>
          <w:szCs w:val="20"/>
        </w:rPr>
      </w:pPr>
    </w:p>
    <w:p w14:paraId="42413305" w14:textId="77777777" w:rsidR="000D1902" w:rsidRPr="000D1902" w:rsidRDefault="000D1902" w:rsidP="000D1902">
      <w:pPr>
        <w:ind w:right="141"/>
        <w:jc w:val="both"/>
        <w:rPr>
          <w:rFonts w:eastAsia="Times New Roman"/>
          <w:szCs w:val="20"/>
        </w:rPr>
      </w:pPr>
      <w:r w:rsidRPr="000D1902">
        <w:rPr>
          <w:rFonts w:eastAsia="Times New Roman"/>
          <w:szCs w:val="20"/>
        </w:rPr>
        <w:t xml:space="preserve">The Community &amp; Wellbeing Directorate’s overall variance could be summarised by the following table (variances over £25k): - </w:t>
      </w:r>
    </w:p>
    <w:p w14:paraId="5A4F1138" w14:textId="77777777" w:rsidR="000D1902" w:rsidRPr="000D1902" w:rsidRDefault="000D1902" w:rsidP="000D1902">
      <w:pPr>
        <w:ind w:right="141"/>
        <w:jc w:val="both"/>
        <w:rPr>
          <w:rFonts w:eastAsia="Times New Roman"/>
          <w:szCs w:val="20"/>
        </w:rPr>
      </w:pPr>
    </w:p>
    <w:tbl>
      <w:tblPr>
        <w:tblStyle w:val="GridTable4-Accent5"/>
        <w:tblW w:w="9051" w:type="dxa"/>
        <w:tblLayout w:type="fixed"/>
        <w:tblLook w:val="04A0" w:firstRow="1" w:lastRow="0" w:firstColumn="1" w:lastColumn="0" w:noHBand="0" w:noVBand="1"/>
      </w:tblPr>
      <w:tblGrid>
        <w:gridCol w:w="2701"/>
        <w:gridCol w:w="1361"/>
        <w:gridCol w:w="4989"/>
      </w:tblGrid>
      <w:tr w:rsidR="000D1902" w:rsidRPr="000D1902" w14:paraId="2C7EB9D0" w14:textId="77777777" w:rsidTr="000D1902">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26547959" w14:textId="77777777" w:rsidR="000D1902" w:rsidRPr="000D1902" w:rsidRDefault="000D1902" w:rsidP="000D1902">
            <w:pPr>
              <w:ind w:right="141"/>
              <w:rPr>
                <w:rFonts w:eastAsia="Times New Roman"/>
                <w:szCs w:val="20"/>
              </w:rPr>
            </w:pPr>
            <w:r w:rsidRPr="000D1902">
              <w:rPr>
                <w:rFonts w:eastAsia="Times New Roman"/>
                <w:szCs w:val="20"/>
              </w:rPr>
              <w:lastRenderedPageBreak/>
              <w:t>Type</w:t>
            </w:r>
          </w:p>
        </w:tc>
        <w:tc>
          <w:tcPr>
            <w:tcW w:w="1361" w:type="dxa"/>
            <w:vAlign w:val="center"/>
          </w:tcPr>
          <w:p w14:paraId="11C0034E" w14:textId="77777777" w:rsidR="000D1902" w:rsidRPr="000D1902" w:rsidRDefault="000D1902" w:rsidP="000D1902">
            <w:pPr>
              <w:ind w:right="141"/>
              <w:jc w:val="center"/>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0D1902">
              <w:rPr>
                <w:rFonts w:eastAsia="Times New Roman"/>
                <w:szCs w:val="20"/>
              </w:rPr>
              <w:t>Variance</w:t>
            </w:r>
          </w:p>
          <w:p w14:paraId="0E4B951D" w14:textId="77777777" w:rsidR="000D1902" w:rsidRPr="000D1902" w:rsidRDefault="000D1902" w:rsidP="000D1902">
            <w:pPr>
              <w:ind w:right="141"/>
              <w:jc w:val="center"/>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0D1902">
              <w:rPr>
                <w:rFonts w:eastAsia="Times New Roman"/>
                <w:szCs w:val="20"/>
              </w:rPr>
              <w:t>£’000</w:t>
            </w:r>
          </w:p>
        </w:tc>
        <w:tc>
          <w:tcPr>
            <w:tcW w:w="4989" w:type="dxa"/>
          </w:tcPr>
          <w:p w14:paraId="04A441D8" w14:textId="77777777" w:rsidR="000D1902" w:rsidRPr="000D1902" w:rsidRDefault="000D1902" w:rsidP="000D1902">
            <w:pPr>
              <w:ind w:right="141"/>
              <w:jc w:val="both"/>
              <w:cnfStyle w:val="100000000000" w:firstRow="1" w:lastRow="0" w:firstColumn="0" w:lastColumn="0" w:oddVBand="0" w:evenVBand="0" w:oddHBand="0" w:evenHBand="0" w:firstRowFirstColumn="0" w:firstRowLastColumn="0" w:lastRowFirstColumn="0" w:lastRowLastColumn="0"/>
              <w:rPr>
                <w:rFonts w:eastAsia="Times New Roman"/>
                <w:szCs w:val="20"/>
              </w:rPr>
            </w:pPr>
            <w:r w:rsidRPr="000D1902">
              <w:rPr>
                <w:rFonts w:eastAsia="Times New Roman"/>
                <w:szCs w:val="20"/>
              </w:rPr>
              <w:t>Comment</w:t>
            </w:r>
          </w:p>
        </w:tc>
      </w:tr>
      <w:tr w:rsidR="000D1902" w:rsidRPr="000D1902" w14:paraId="2E9A316D" w14:textId="77777777" w:rsidTr="000D1902">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4AB18D6" w14:textId="77777777" w:rsidR="000D1902" w:rsidRPr="000D1902" w:rsidRDefault="000D1902" w:rsidP="000D1902">
            <w:pPr>
              <w:ind w:right="141"/>
              <w:rPr>
                <w:rFonts w:eastAsia="Times New Roman"/>
                <w:szCs w:val="20"/>
              </w:rPr>
            </w:pPr>
            <w:r w:rsidRPr="000D1902">
              <w:rPr>
                <w:rFonts w:eastAsia="Times New Roman"/>
                <w:szCs w:val="20"/>
              </w:rPr>
              <w:t xml:space="preserve">Payroll </w:t>
            </w:r>
          </w:p>
        </w:tc>
        <w:tc>
          <w:tcPr>
            <w:tcW w:w="1361" w:type="dxa"/>
            <w:vAlign w:val="center"/>
          </w:tcPr>
          <w:p w14:paraId="02E48D08" w14:textId="77777777" w:rsidR="000D1902" w:rsidRPr="000D1902" w:rsidRDefault="000D1902" w:rsidP="000D1902">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0D1902">
              <w:rPr>
                <w:rFonts w:eastAsia="Times New Roman"/>
                <w:szCs w:val="20"/>
              </w:rPr>
              <w:t>(317)</w:t>
            </w:r>
          </w:p>
        </w:tc>
        <w:tc>
          <w:tcPr>
            <w:tcW w:w="4989" w:type="dxa"/>
            <w:vAlign w:val="center"/>
          </w:tcPr>
          <w:p w14:paraId="150323BB" w14:textId="77777777" w:rsidR="000D1902" w:rsidRPr="000D1902" w:rsidRDefault="000D1902" w:rsidP="000D1902">
            <w:pPr>
              <w:jc w:val="both"/>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0D1902">
              <w:rPr>
                <w:rFonts w:eastAsia="Times New Roman" w:cs="Arial"/>
                <w:lang w:eastAsia="en-GB"/>
              </w:rPr>
              <w:t>Payroll underspends throughout the Directorate mainly due to vacant posts.</w:t>
            </w:r>
          </w:p>
          <w:p w14:paraId="347E7CC7" w14:textId="77777777" w:rsidR="000D1902" w:rsidRPr="000D1902" w:rsidRDefault="000D1902" w:rsidP="00C30D96">
            <w:pPr>
              <w:numPr>
                <w:ilvl w:val="0"/>
                <w:numId w:val="9"/>
              </w:numPr>
              <w:jc w:val="both"/>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0D1902">
              <w:rPr>
                <w:rFonts w:eastAsia="Times New Roman" w:cs="Arial"/>
                <w:lang w:eastAsia="en-GB"/>
              </w:rPr>
              <w:t>Environmental Health (£76k).</w:t>
            </w:r>
          </w:p>
          <w:p w14:paraId="73859F7A" w14:textId="77777777" w:rsidR="000D1902" w:rsidRPr="000D1902" w:rsidRDefault="000D1902" w:rsidP="00C30D96">
            <w:pPr>
              <w:numPr>
                <w:ilvl w:val="0"/>
                <w:numId w:val="9"/>
              </w:numPr>
              <w:jc w:val="both"/>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0D1902">
              <w:rPr>
                <w:rFonts w:eastAsia="Times New Roman" w:cs="Arial"/>
                <w:lang w:eastAsia="en-GB"/>
              </w:rPr>
              <w:t>Community &amp; Culture (£57k).</w:t>
            </w:r>
          </w:p>
          <w:p w14:paraId="68440C92" w14:textId="77777777" w:rsidR="000D1902" w:rsidRPr="000D1902" w:rsidRDefault="000D1902" w:rsidP="00C30D96">
            <w:pPr>
              <w:numPr>
                <w:ilvl w:val="0"/>
                <w:numId w:val="9"/>
              </w:numPr>
              <w:jc w:val="both"/>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0D1902">
              <w:rPr>
                <w:rFonts w:eastAsia="Times New Roman" w:cs="Arial"/>
                <w:lang w:eastAsia="en-GB"/>
              </w:rPr>
              <w:t>Parks &amp; Cemeteries (£88k).</w:t>
            </w:r>
          </w:p>
          <w:p w14:paraId="15A3239E" w14:textId="77777777" w:rsidR="000D1902" w:rsidRPr="000D1902" w:rsidRDefault="000D1902" w:rsidP="00C30D96">
            <w:pPr>
              <w:numPr>
                <w:ilvl w:val="0"/>
                <w:numId w:val="9"/>
              </w:numPr>
              <w:jc w:val="both"/>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0D1902">
              <w:rPr>
                <w:rFonts w:eastAsia="Times New Roman" w:cs="Arial"/>
                <w:lang w:eastAsia="en-GB"/>
              </w:rPr>
              <w:t>Leisure (£96k).</w:t>
            </w:r>
          </w:p>
        </w:tc>
      </w:tr>
      <w:tr w:rsidR="000D1902" w:rsidRPr="000D1902" w14:paraId="6C018D24" w14:textId="77777777" w:rsidTr="00B4212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C66F1F2" w14:textId="77777777" w:rsidR="000D1902" w:rsidRPr="000D1902" w:rsidRDefault="000D1902" w:rsidP="000D1902">
            <w:pPr>
              <w:ind w:right="141"/>
              <w:rPr>
                <w:rFonts w:eastAsia="Times New Roman"/>
                <w:szCs w:val="20"/>
              </w:rPr>
            </w:pPr>
            <w:r w:rsidRPr="000D1902">
              <w:rPr>
                <w:rFonts w:eastAsia="Times New Roman"/>
                <w:szCs w:val="20"/>
              </w:rPr>
              <w:t xml:space="preserve">Goods &amp; Services </w:t>
            </w:r>
          </w:p>
        </w:tc>
        <w:tc>
          <w:tcPr>
            <w:tcW w:w="1361" w:type="dxa"/>
            <w:vAlign w:val="center"/>
          </w:tcPr>
          <w:p w14:paraId="445CB877" w14:textId="77777777" w:rsidR="000D1902" w:rsidRPr="000D1902" w:rsidRDefault="000D1902" w:rsidP="000D1902">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Cs w:val="20"/>
              </w:rPr>
            </w:pPr>
          </w:p>
        </w:tc>
        <w:tc>
          <w:tcPr>
            <w:tcW w:w="4989" w:type="dxa"/>
            <w:vAlign w:val="center"/>
          </w:tcPr>
          <w:p w14:paraId="341D8845" w14:textId="77777777" w:rsidR="000D1902" w:rsidRPr="000D1902" w:rsidRDefault="000D1902" w:rsidP="000D1902">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p>
        </w:tc>
      </w:tr>
      <w:tr w:rsidR="000D1902" w:rsidRPr="000D1902" w14:paraId="20C9D111" w14:textId="77777777" w:rsidTr="000D1902">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2908243" w14:textId="77777777" w:rsidR="000D1902" w:rsidRPr="000D1902" w:rsidRDefault="000D1902" w:rsidP="000D1902">
            <w:pPr>
              <w:ind w:right="141"/>
              <w:rPr>
                <w:rFonts w:eastAsia="Times New Roman"/>
                <w:szCs w:val="20"/>
              </w:rPr>
            </w:pPr>
            <w:r w:rsidRPr="000D1902">
              <w:rPr>
                <w:rFonts w:eastAsia="Times New Roman"/>
                <w:szCs w:val="20"/>
              </w:rPr>
              <w:t>Parks &amp; Cemeteries</w:t>
            </w:r>
          </w:p>
        </w:tc>
        <w:tc>
          <w:tcPr>
            <w:tcW w:w="1361" w:type="dxa"/>
            <w:vAlign w:val="center"/>
          </w:tcPr>
          <w:p w14:paraId="4CE1F245" w14:textId="77777777" w:rsidR="000D1902" w:rsidRPr="000D1902" w:rsidRDefault="000D1902" w:rsidP="000D1902">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Cs w:val="20"/>
              </w:rPr>
            </w:pPr>
            <w:r w:rsidRPr="000D1902">
              <w:rPr>
                <w:rFonts w:eastAsia="Times New Roman"/>
                <w:color w:val="FF0000"/>
                <w:szCs w:val="20"/>
              </w:rPr>
              <w:t>15</w:t>
            </w:r>
          </w:p>
        </w:tc>
        <w:tc>
          <w:tcPr>
            <w:tcW w:w="4989" w:type="dxa"/>
            <w:vAlign w:val="center"/>
          </w:tcPr>
          <w:p w14:paraId="1318282C" w14:textId="77777777" w:rsidR="000D1902" w:rsidRPr="000D1902" w:rsidRDefault="000D1902" w:rsidP="00C30D96">
            <w:pPr>
              <w:numPr>
                <w:ilvl w:val="0"/>
                <w:numId w:val="10"/>
              </w:numPr>
              <w:ind w:right="141"/>
              <w:contextualSpacing/>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0D1902">
              <w:rPr>
                <w:rFonts w:eastAsia="Times New Roman"/>
                <w:szCs w:val="20"/>
              </w:rPr>
              <w:t>Running costs slightly higher than budget but offset by payroll and income favourable variances.</w:t>
            </w:r>
          </w:p>
        </w:tc>
      </w:tr>
      <w:tr w:rsidR="000D1902" w:rsidRPr="000D1902" w14:paraId="7ED66018" w14:textId="77777777" w:rsidTr="00B4212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9662BAD" w14:textId="77777777" w:rsidR="000D1902" w:rsidRPr="000D1902" w:rsidRDefault="000D1902" w:rsidP="000D1902">
            <w:pPr>
              <w:ind w:right="141"/>
              <w:rPr>
                <w:rFonts w:eastAsia="Times New Roman"/>
                <w:szCs w:val="20"/>
              </w:rPr>
            </w:pPr>
            <w:r w:rsidRPr="000D1902">
              <w:rPr>
                <w:rFonts w:eastAsia="Times New Roman"/>
                <w:szCs w:val="20"/>
              </w:rPr>
              <w:t>Leisure</w:t>
            </w:r>
          </w:p>
        </w:tc>
        <w:tc>
          <w:tcPr>
            <w:tcW w:w="1361" w:type="dxa"/>
            <w:vAlign w:val="center"/>
          </w:tcPr>
          <w:p w14:paraId="5FA67605" w14:textId="77777777" w:rsidR="000D1902" w:rsidRPr="000D1902" w:rsidRDefault="000D1902" w:rsidP="000D1902">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0D1902">
              <w:rPr>
                <w:rFonts w:eastAsia="Times New Roman"/>
                <w:color w:val="FF0000"/>
                <w:szCs w:val="20"/>
              </w:rPr>
              <w:t>62</w:t>
            </w:r>
          </w:p>
        </w:tc>
        <w:tc>
          <w:tcPr>
            <w:tcW w:w="4989" w:type="dxa"/>
            <w:vAlign w:val="center"/>
          </w:tcPr>
          <w:p w14:paraId="100A867F" w14:textId="77777777" w:rsidR="000D1902" w:rsidRPr="000D1902" w:rsidRDefault="000D1902" w:rsidP="00C30D96">
            <w:pPr>
              <w:numPr>
                <w:ilvl w:val="0"/>
                <w:numId w:val="7"/>
              </w:numPr>
              <w:ind w:right="141"/>
              <w:contextualSpacing/>
              <w:cnfStyle w:val="000000000000" w:firstRow="0" w:lastRow="0" w:firstColumn="0" w:lastColumn="0" w:oddVBand="0" w:evenVBand="0" w:oddHBand="0" w:evenHBand="0" w:firstRowFirstColumn="0" w:firstRowLastColumn="0" w:lastRowFirstColumn="0" w:lastRowLastColumn="0"/>
              <w:rPr>
                <w:rFonts w:eastAsia="Times New Roman"/>
                <w:b/>
                <w:bCs/>
                <w:szCs w:val="20"/>
              </w:rPr>
            </w:pPr>
            <w:r w:rsidRPr="000D1902">
              <w:rPr>
                <w:rFonts w:eastAsia="Times New Roman"/>
                <w:szCs w:val="20"/>
              </w:rPr>
              <w:t xml:space="preserve">This adverse variance is due to Aurora maintenance work coded to Leisure in error as it should have been charged to Assets &amp; Property. This will be corrected next month. </w:t>
            </w:r>
          </w:p>
        </w:tc>
      </w:tr>
      <w:tr w:rsidR="000D1902" w:rsidRPr="000D1902" w14:paraId="507A505D" w14:textId="77777777" w:rsidTr="000D1902">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1316E23" w14:textId="77777777" w:rsidR="000D1902" w:rsidRPr="000D1902" w:rsidRDefault="000D1902" w:rsidP="000D1902">
            <w:pPr>
              <w:ind w:right="141"/>
              <w:rPr>
                <w:rFonts w:eastAsia="Times New Roman"/>
                <w:szCs w:val="20"/>
              </w:rPr>
            </w:pPr>
            <w:r w:rsidRPr="000D1902">
              <w:rPr>
                <w:rFonts w:eastAsia="Times New Roman"/>
                <w:szCs w:val="20"/>
              </w:rPr>
              <w:t>Income</w:t>
            </w:r>
          </w:p>
        </w:tc>
        <w:tc>
          <w:tcPr>
            <w:tcW w:w="1361" w:type="dxa"/>
            <w:vAlign w:val="center"/>
          </w:tcPr>
          <w:p w14:paraId="605ADA1A" w14:textId="77777777" w:rsidR="000D1902" w:rsidRPr="000D1902" w:rsidRDefault="000D1902" w:rsidP="000D1902">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szCs w:val="20"/>
              </w:rPr>
            </w:pPr>
          </w:p>
        </w:tc>
        <w:tc>
          <w:tcPr>
            <w:tcW w:w="4989" w:type="dxa"/>
            <w:vAlign w:val="center"/>
          </w:tcPr>
          <w:p w14:paraId="186E09CA" w14:textId="77777777" w:rsidR="000D1902" w:rsidRPr="000D1902" w:rsidRDefault="000D1902" w:rsidP="000D1902">
            <w:pPr>
              <w:ind w:right="141"/>
              <w:cnfStyle w:val="000000100000" w:firstRow="0" w:lastRow="0" w:firstColumn="0" w:lastColumn="0" w:oddVBand="0" w:evenVBand="0" w:oddHBand="1" w:evenHBand="0" w:firstRowFirstColumn="0" w:firstRowLastColumn="0" w:lastRowFirstColumn="0" w:lastRowLastColumn="0"/>
              <w:rPr>
                <w:rFonts w:eastAsia="Times New Roman"/>
                <w:szCs w:val="20"/>
              </w:rPr>
            </w:pPr>
          </w:p>
        </w:tc>
      </w:tr>
      <w:tr w:rsidR="000D1902" w:rsidRPr="000D1902" w14:paraId="66275791" w14:textId="77777777" w:rsidTr="00B4212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F69F2A6" w14:textId="77777777" w:rsidR="000D1902" w:rsidRPr="000D1902" w:rsidRDefault="000D1902" w:rsidP="000D1902">
            <w:pPr>
              <w:ind w:right="141"/>
              <w:rPr>
                <w:rFonts w:eastAsia="Times New Roman"/>
                <w:szCs w:val="20"/>
              </w:rPr>
            </w:pPr>
            <w:r w:rsidRPr="000D1902">
              <w:rPr>
                <w:rFonts w:eastAsia="Times New Roman"/>
                <w:szCs w:val="20"/>
              </w:rPr>
              <w:t>Parks &amp; Cemeteries</w:t>
            </w:r>
          </w:p>
        </w:tc>
        <w:tc>
          <w:tcPr>
            <w:tcW w:w="1361" w:type="dxa"/>
            <w:vAlign w:val="center"/>
          </w:tcPr>
          <w:p w14:paraId="1E8EB59B" w14:textId="77777777" w:rsidR="000D1902" w:rsidRPr="000D1902" w:rsidRDefault="000D1902" w:rsidP="000D1902">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0D1902">
              <w:rPr>
                <w:rFonts w:eastAsia="Times New Roman"/>
                <w:szCs w:val="20"/>
              </w:rPr>
              <w:t>(55)</w:t>
            </w:r>
          </w:p>
        </w:tc>
        <w:tc>
          <w:tcPr>
            <w:tcW w:w="4989" w:type="dxa"/>
            <w:vAlign w:val="center"/>
          </w:tcPr>
          <w:p w14:paraId="63D9B2FA" w14:textId="77777777" w:rsidR="000D1902" w:rsidRPr="000D1902" w:rsidRDefault="000D1902" w:rsidP="00C30D96">
            <w:pPr>
              <w:numPr>
                <w:ilvl w:val="0"/>
                <w:numId w:val="7"/>
              </w:numPr>
              <w:ind w:right="142"/>
              <w:contextualSpacing/>
              <w:cnfStyle w:val="000000000000" w:firstRow="0" w:lastRow="0" w:firstColumn="0" w:lastColumn="0" w:oddVBand="0" w:evenVBand="0" w:oddHBand="0" w:evenHBand="0" w:firstRowFirstColumn="0" w:firstRowLastColumn="0" w:lastRowFirstColumn="0" w:lastRowLastColumn="0"/>
              <w:rPr>
                <w:rFonts w:eastAsia="Times New Roman"/>
                <w:iCs/>
                <w:szCs w:val="20"/>
              </w:rPr>
            </w:pPr>
            <w:r w:rsidRPr="000D1902">
              <w:rPr>
                <w:rFonts w:eastAsia="Times New Roman"/>
                <w:iCs/>
                <w:szCs w:val="20"/>
              </w:rPr>
              <w:t>Cemeteries income (£40k).</w:t>
            </w:r>
          </w:p>
          <w:p w14:paraId="31B41F73" w14:textId="77777777" w:rsidR="000D1902" w:rsidRPr="000D1902" w:rsidRDefault="000D1902" w:rsidP="00C30D96">
            <w:pPr>
              <w:numPr>
                <w:ilvl w:val="0"/>
                <w:numId w:val="7"/>
              </w:numPr>
              <w:ind w:right="142"/>
              <w:contextualSpacing/>
              <w:cnfStyle w:val="000000000000" w:firstRow="0" w:lastRow="0" w:firstColumn="0" w:lastColumn="0" w:oddVBand="0" w:evenVBand="0" w:oddHBand="0" w:evenHBand="0" w:firstRowFirstColumn="0" w:firstRowLastColumn="0" w:lastRowFirstColumn="0" w:lastRowLastColumn="0"/>
              <w:rPr>
                <w:rFonts w:eastAsia="Times New Roman"/>
                <w:iCs/>
                <w:szCs w:val="20"/>
              </w:rPr>
            </w:pPr>
            <w:r w:rsidRPr="000D1902">
              <w:rPr>
                <w:rFonts w:eastAsia="Times New Roman"/>
                <w:iCs/>
                <w:szCs w:val="20"/>
              </w:rPr>
              <w:t>Franchise income (£17k).</w:t>
            </w:r>
          </w:p>
        </w:tc>
      </w:tr>
      <w:tr w:rsidR="000D1902" w:rsidRPr="000D1902" w14:paraId="549E8D83" w14:textId="77777777" w:rsidTr="000D1902">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E5738E2" w14:textId="77777777" w:rsidR="000D1902" w:rsidRPr="000D1902" w:rsidRDefault="000D1902" w:rsidP="000D1902">
            <w:pPr>
              <w:ind w:right="141"/>
              <w:rPr>
                <w:rFonts w:eastAsia="Times New Roman"/>
                <w:szCs w:val="20"/>
              </w:rPr>
            </w:pPr>
            <w:r w:rsidRPr="000D1902">
              <w:rPr>
                <w:rFonts w:eastAsia="Times New Roman"/>
                <w:szCs w:val="20"/>
              </w:rPr>
              <w:t>Leisure</w:t>
            </w:r>
          </w:p>
        </w:tc>
        <w:tc>
          <w:tcPr>
            <w:tcW w:w="1361" w:type="dxa"/>
            <w:vAlign w:val="center"/>
          </w:tcPr>
          <w:p w14:paraId="432DFC76" w14:textId="77777777" w:rsidR="000D1902" w:rsidRPr="000D1902" w:rsidRDefault="000D1902" w:rsidP="000D1902">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0D1902">
              <w:rPr>
                <w:rFonts w:eastAsia="Times New Roman"/>
                <w:szCs w:val="20"/>
              </w:rPr>
              <w:t>(139)</w:t>
            </w:r>
          </w:p>
        </w:tc>
        <w:tc>
          <w:tcPr>
            <w:tcW w:w="4989" w:type="dxa"/>
            <w:vAlign w:val="center"/>
          </w:tcPr>
          <w:p w14:paraId="563B03D9" w14:textId="77777777" w:rsidR="000D1902" w:rsidRPr="000D1902" w:rsidRDefault="000D1902" w:rsidP="00C30D96">
            <w:pPr>
              <w:numPr>
                <w:ilvl w:val="0"/>
                <w:numId w:val="8"/>
              </w:numPr>
              <w:ind w:right="142"/>
              <w:contextualSpacing/>
              <w:cnfStyle w:val="000000100000" w:firstRow="0" w:lastRow="0" w:firstColumn="0" w:lastColumn="0" w:oddVBand="0" w:evenVBand="0" w:oddHBand="1" w:evenHBand="0" w:firstRowFirstColumn="0" w:firstRowLastColumn="0" w:lastRowFirstColumn="0" w:lastRowLastColumn="0"/>
              <w:rPr>
                <w:rFonts w:eastAsia="Times New Roman"/>
                <w:iCs/>
                <w:szCs w:val="20"/>
              </w:rPr>
            </w:pPr>
            <w:r w:rsidRPr="000D1902">
              <w:rPr>
                <w:rFonts w:eastAsia="Times New Roman"/>
                <w:iCs/>
                <w:szCs w:val="20"/>
              </w:rPr>
              <w:t>Leisure Centres &amp; Londonderry Park – (£104k)</w:t>
            </w:r>
          </w:p>
          <w:p w14:paraId="310F7286" w14:textId="77777777" w:rsidR="000D1902" w:rsidRPr="000D1902" w:rsidRDefault="000D1902" w:rsidP="00C30D96">
            <w:pPr>
              <w:numPr>
                <w:ilvl w:val="0"/>
                <w:numId w:val="8"/>
              </w:numPr>
              <w:ind w:right="142"/>
              <w:contextualSpacing/>
              <w:cnfStyle w:val="000000100000" w:firstRow="0" w:lastRow="0" w:firstColumn="0" w:lastColumn="0" w:oddVBand="0" w:evenVBand="0" w:oddHBand="1" w:evenHBand="0" w:firstRowFirstColumn="0" w:firstRowLastColumn="0" w:lastRowFirstColumn="0" w:lastRowLastColumn="0"/>
              <w:rPr>
                <w:rFonts w:eastAsia="Times New Roman"/>
                <w:iCs/>
                <w:szCs w:val="20"/>
              </w:rPr>
            </w:pPr>
            <w:r w:rsidRPr="000D1902">
              <w:rPr>
                <w:rFonts w:eastAsia="Times New Roman"/>
                <w:iCs/>
                <w:szCs w:val="20"/>
              </w:rPr>
              <w:t>Sports/Football Development–(£13k)</w:t>
            </w:r>
          </w:p>
          <w:p w14:paraId="38A95E97" w14:textId="77777777" w:rsidR="000D1902" w:rsidRPr="000D1902" w:rsidRDefault="000D1902" w:rsidP="00C30D96">
            <w:pPr>
              <w:numPr>
                <w:ilvl w:val="0"/>
                <w:numId w:val="8"/>
              </w:numPr>
              <w:ind w:right="142"/>
              <w:contextualSpacing/>
              <w:cnfStyle w:val="000000100000" w:firstRow="0" w:lastRow="0" w:firstColumn="0" w:lastColumn="0" w:oddVBand="0" w:evenVBand="0" w:oddHBand="1" w:evenHBand="0" w:firstRowFirstColumn="0" w:firstRowLastColumn="0" w:lastRowFirstColumn="0" w:lastRowLastColumn="0"/>
              <w:rPr>
                <w:rFonts w:eastAsia="Times New Roman"/>
                <w:iCs/>
                <w:szCs w:val="20"/>
              </w:rPr>
            </w:pPr>
            <w:r w:rsidRPr="000D1902">
              <w:rPr>
                <w:rFonts w:eastAsia="Times New Roman"/>
                <w:iCs/>
                <w:szCs w:val="20"/>
              </w:rPr>
              <w:t>Community Centres – (£16k).</w:t>
            </w:r>
          </w:p>
        </w:tc>
      </w:tr>
    </w:tbl>
    <w:p w14:paraId="61A7BF71" w14:textId="77777777" w:rsidR="000D1902" w:rsidRPr="000D1902" w:rsidRDefault="000D1902" w:rsidP="000D1902">
      <w:pPr>
        <w:rPr>
          <w:rFonts w:eastAsia="Times New Roman"/>
          <w:szCs w:val="20"/>
        </w:rPr>
      </w:pPr>
    </w:p>
    <w:p w14:paraId="7B683E9E" w14:textId="77777777" w:rsidR="000D1902" w:rsidRPr="000D1902" w:rsidRDefault="000D1902" w:rsidP="000D1902">
      <w:pPr>
        <w:rPr>
          <w:rFonts w:eastAsia="Times New Roman"/>
          <w:szCs w:val="20"/>
        </w:rPr>
      </w:pPr>
    </w:p>
    <w:p w14:paraId="69373B2B" w14:textId="77777777" w:rsidR="000D1902" w:rsidRPr="000D1902" w:rsidRDefault="000D1902" w:rsidP="000D1902">
      <w:pPr>
        <w:rPr>
          <w:rFonts w:eastAsia="Times New Roman"/>
          <w:szCs w:val="20"/>
        </w:rPr>
      </w:pPr>
      <w:r w:rsidRPr="000D1902">
        <w:rPr>
          <w:rFonts w:eastAsia="Times New Roman"/>
          <w:noProof/>
          <w:szCs w:val="20"/>
        </w:rPr>
        <w:lastRenderedPageBreak/>
        <w:drawing>
          <wp:inline distT="0" distB="0" distL="0" distR="0" wp14:anchorId="625601E2" wp14:editId="18932846">
            <wp:extent cx="5731510" cy="7700010"/>
            <wp:effectExtent l="0" t="0" r="2540" b="0"/>
            <wp:docPr id="2024397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7700010"/>
                    </a:xfrm>
                    <a:prstGeom prst="rect">
                      <a:avLst/>
                    </a:prstGeom>
                    <a:noFill/>
                    <a:ln>
                      <a:noFill/>
                    </a:ln>
                  </pic:spPr>
                </pic:pic>
              </a:graphicData>
            </a:graphic>
          </wp:inline>
        </w:drawing>
      </w:r>
    </w:p>
    <w:p w14:paraId="06E5BF8F" w14:textId="77777777" w:rsidR="000D1902" w:rsidRPr="000D1902" w:rsidRDefault="000D1902" w:rsidP="000D1902">
      <w:pPr>
        <w:rPr>
          <w:rFonts w:eastAsia="Times New Roman"/>
          <w:szCs w:val="20"/>
        </w:rPr>
      </w:pPr>
    </w:p>
    <w:p w14:paraId="6C53F3FF" w14:textId="70BF99E1" w:rsidR="000D1902" w:rsidRDefault="000D1902" w:rsidP="004A64D9">
      <w:pPr>
        <w:rPr>
          <w:rFonts w:eastAsia="Times New Roman"/>
          <w:szCs w:val="20"/>
        </w:rPr>
      </w:pPr>
      <w:r w:rsidRPr="000D1902">
        <w:rPr>
          <w:rFonts w:eastAsia="Times New Roman"/>
          <w:szCs w:val="20"/>
        </w:rPr>
        <w:t>RECOMMENDED that the Council notes this report.</w:t>
      </w:r>
    </w:p>
    <w:p w14:paraId="73FCEF51" w14:textId="77777777" w:rsidR="00F722CE" w:rsidRDefault="00F722CE" w:rsidP="004A64D9">
      <w:pPr>
        <w:rPr>
          <w:rFonts w:eastAsia="Times New Roman"/>
          <w:szCs w:val="20"/>
        </w:rPr>
      </w:pPr>
    </w:p>
    <w:p w14:paraId="49D19ADC" w14:textId="4C0238ED" w:rsidR="00F722CE" w:rsidRDefault="00F722CE" w:rsidP="004A64D9">
      <w:pPr>
        <w:rPr>
          <w:rFonts w:eastAsia="Times New Roman"/>
          <w:szCs w:val="20"/>
        </w:rPr>
      </w:pPr>
      <w:r>
        <w:rPr>
          <w:rFonts w:eastAsia="Times New Roman"/>
          <w:szCs w:val="20"/>
        </w:rPr>
        <w:t>Proposed by Councillor W Irvine, seconded by Councillor Kendall, that the recommendation be adopted.</w:t>
      </w:r>
    </w:p>
    <w:p w14:paraId="42394EC6" w14:textId="77777777" w:rsidR="00F722CE" w:rsidRDefault="00F722CE" w:rsidP="004A64D9">
      <w:pPr>
        <w:rPr>
          <w:rFonts w:eastAsia="Times New Roman"/>
          <w:szCs w:val="20"/>
        </w:rPr>
      </w:pPr>
    </w:p>
    <w:p w14:paraId="49566195" w14:textId="5782F0F9" w:rsidR="00F722CE" w:rsidRDefault="00F722CE" w:rsidP="004A64D9">
      <w:pPr>
        <w:rPr>
          <w:rFonts w:eastAsia="Times New Roman"/>
          <w:szCs w:val="20"/>
        </w:rPr>
      </w:pPr>
      <w:r>
        <w:rPr>
          <w:rFonts w:eastAsia="Times New Roman"/>
          <w:szCs w:val="20"/>
        </w:rPr>
        <w:lastRenderedPageBreak/>
        <w:t>Councillor W Irvine was pleased to see some positive variances. He queried the variance in relation to payroll, acknowledging the previous difficulties in filling particular posts and asked if there had been any progress on addressing those challenges.</w:t>
      </w:r>
    </w:p>
    <w:p w14:paraId="5FA2E63F" w14:textId="77777777" w:rsidR="00F722CE" w:rsidRDefault="00F722CE" w:rsidP="004A64D9">
      <w:pPr>
        <w:rPr>
          <w:rFonts w:eastAsia="Times New Roman"/>
          <w:szCs w:val="20"/>
        </w:rPr>
      </w:pPr>
    </w:p>
    <w:p w14:paraId="36AFE0B5" w14:textId="22FD5BEA" w:rsidR="00F722CE" w:rsidRDefault="00F722CE" w:rsidP="004A64D9">
      <w:pPr>
        <w:rPr>
          <w:rFonts w:eastAsia="Times New Roman"/>
          <w:szCs w:val="20"/>
        </w:rPr>
      </w:pPr>
      <w:r>
        <w:rPr>
          <w:rFonts w:eastAsia="Times New Roman"/>
          <w:szCs w:val="20"/>
        </w:rPr>
        <w:t>The Director advised that HR would be able to provide a more global response</w:t>
      </w:r>
      <w:r w:rsidR="001A3EB3">
        <w:rPr>
          <w:rFonts w:eastAsia="Times New Roman"/>
          <w:szCs w:val="20"/>
        </w:rPr>
        <w:t xml:space="preserve"> as</w:t>
      </w:r>
      <w:r>
        <w:rPr>
          <w:rFonts w:eastAsia="Times New Roman"/>
          <w:szCs w:val="20"/>
        </w:rPr>
        <w:t xml:space="preserve"> it affected all areas of the Council, but he explained Council</w:t>
      </w:r>
      <w:r w:rsidR="001A3EB3">
        <w:rPr>
          <w:rFonts w:eastAsia="Times New Roman"/>
          <w:szCs w:val="20"/>
        </w:rPr>
        <w:t xml:space="preserve"> had been working to budget that assumed a level of vacancies throughout the financial year so current spend was even below that level</w:t>
      </w:r>
      <w:r w:rsidR="00F02464">
        <w:rPr>
          <w:rFonts w:eastAsia="Times New Roman"/>
          <w:szCs w:val="20"/>
        </w:rPr>
        <w:t xml:space="preserve"> which provided further perspective. In terms of restructuring, he explained that </w:t>
      </w:r>
      <w:r w:rsidR="00795C2A">
        <w:rPr>
          <w:rFonts w:eastAsia="Times New Roman"/>
          <w:szCs w:val="20"/>
        </w:rPr>
        <w:t xml:space="preserve">both </w:t>
      </w:r>
      <w:r w:rsidR="00F02464">
        <w:rPr>
          <w:rFonts w:eastAsia="Times New Roman"/>
          <w:szCs w:val="20"/>
        </w:rPr>
        <w:t xml:space="preserve">Parks </w:t>
      </w:r>
      <w:r w:rsidR="00795C2A">
        <w:rPr>
          <w:rFonts w:eastAsia="Times New Roman"/>
          <w:szCs w:val="20"/>
        </w:rPr>
        <w:t xml:space="preserve">and Leisure </w:t>
      </w:r>
      <w:r w:rsidR="00F02464">
        <w:rPr>
          <w:rFonts w:eastAsia="Times New Roman"/>
          <w:szCs w:val="20"/>
        </w:rPr>
        <w:t xml:space="preserve">had undergone a regrading of posts and </w:t>
      </w:r>
      <w:r w:rsidR="00795C2A">
        <w:rPr>
          <w:rFonts w:eastAsia="Times New Roman"/>
          <w:szCs w:val="20"/>
        </w:rPr>
        <w:t xml:space="preserve">as previously reported </w:t>
      </w:r>
      <w:r w:rsidR="00F02464">
        <w:rPr>
          <w:rFonts w:eastAsia="Times New Roman"/>
          <w:szCs w:val="20"/>
        </w:rPr>
        <w:t xml:space="preserve">that had made jobs in </w:t>
      </w:r>
      <w:r w:rsidR="00795C2A">
        <w:rPr>
          <w:rFonts w:eastAsia="Times New Roman"/>
          <w:szCs w:val="20"/>
        </w:rPr>
        <w:t>the leisure</w:t>
      </w:r>
      <w:r w:rsidR="00F02464">
        <w:rPr>
          <w:rFonts w:eastAsia="Times New Roman"/>
          <w:szCs w:val="20"/>
        </w:rPr>
        <w:t xml:space="preserve"> section more attractive.</w:t>
      </w:r>
    </w:p>
    <w:p w14:paraId="6987193A" w14:textId="77777777" w:rsidR="00F02464" w:rsidRDefault="00F02464" w:rsidP="004A64D9">
      <w:pPr>
        <w:rPr>
          <w:rFonts w:eastAsia="Times New Roman"/>
          <w:szCs w:val="20"/>
        </w:rPr>
      </w:pPr>
    </w:p>
    <w:p w14:paraId="67E072F5" w14:textId="07AD6FD3" w:rsidR="00F02464" w:rsidRDefault="00F02464" w:rsidP="004A64D9">
      <w:pPr>
        <w:rPr>
          <w:rFonts w:eastAsia="Times New Roman"/>
          <w:szCs w:val="20"/>
        </w:rPr>
      </w:pPr>
      <w:r>
        <w:rPr>
          <w:rFonts w:eastAsia="Times New Roman"/>
          <w:szCs w:val="20"/>
        </w:rPr>
        <w:t>Councillor Kendall noted the extent of the payroll underspends and it was clear that the Council did not have enough people and she went on to highlight the importance of the job regrading process in addressing that. Councillor Kendall noted a variance under Community and Wellbeing HQ and queried what that related to but the Director advised that he would report back to her directly with that information as it was not specified in the report.</w:t>
      </w:r>
    </w:p>
    <w:p w14:paraId="746D9284" w14:textId="77777777" w:rsidR="00F02464" w:rsidRDefault="00F02464" w:rsidP="004A64D9">
      <w:pPr>
        <w:rPr>
          <w:rFonts w:eastAsia="Times New Roman"/>
          <w:szCs w:val="20"/>
        </w:rPr>
      </w:pPr>
    </w:p>
    <w:p w14:paraId="41D99425" w14:textId="157BF360" w:rsidR="00F63804" w:rsidRDefault="00F63804" w:rsidP="004A64D9">
      <w:pPr>
        <w:rPr>
          <w:rFonts w:eastAsia="Times New Roman"/>
          <w:szCs w:val="20"/>
        </w:rPr>
      </w:pPr>
      <w:r>
        <w:rPr>
          <w:rFonts w:eastAsia="Times New Roman"/>
          <w:szCs w:val="20"/>
        </w:rPr>
        <w:t>(Councillor Hollywood left the meeting – 7.45pm)</w:t>
      </w:r>
    </w:p>
    <w:p w14:paraId="5F4F507E" w14:textId="77777777" w:rsidR="00F63804" w:rsidRDefault="00F63804" w:rsidP="004A64D9">
      <w:pPr>
        <w:rPr>
          <w:rFonts w:eastAsia="Times New Roman"/>
          <w:szCs w:val="20"/>
        </w:rPr>
      </w:pPr>
    </w:p>
    <w:p w14:paraId="21BDA0CE" w14:textId="763D655D" w:rsidR="004A64D9" w:rsidRDefault="00F02464" w:rsidP="004A64D9">
      <w:pPr>
        <w:rPr>
          <w:rFonts w:eastAsia="Times New Roman"/>
          <w:szCs w:val="20"/>
        </w:rPr>
      </w:pPr>
      <w:r>
        <w:rPr>
          <w:rFonts w:eastAsia="Times New Roman"/>
          <w:szCs w:val="20"/>
        </w:rPr>
        <w:t xml:space="preserve">Referring to Leisure staff, Councillor Boyle asked if any progress had been made in relation to the ongoing </w:t>
      </w:r>
      <w:r w:rsidR="00123C1E">
        <w:rPr>
          <w:rFonts w:eastAsia="Times New Roman"/>
          <w:szCs w:val="20"/>
        </w:rPr>
        <w:t>recruitment and retention</w:t>
      </w:r>
      <w:r>
        <w:rPr>
          <w:rFonts w:eastAsia="Times New Roman"/>
          <w:szCs w:val="20"/>
        </w:rPr>
        <w:t xml:space="preserve"> difficulties and the Head of Leisure Services explained that around half of the leisure posts had undergone re</w:t>
      </w:r>
      <w:r w:rsidR="00123C1E">
        <w:rPr>
          <w:rFonts w:eastAsia="Times New Roman"/>
          <w:szCs w:val="20"/>
        </w:rPr>
        <w:t>-</w:t>
      </w:r>
      <w:r>
        <w:rPr>
          <w:rFonts w:eastAsia="Times New Roman"/>
          <w:szCs w:val="20"/>
        </w:rPr>
        <w:t>evaluations and this was helping to retain existing staff</w:t>
      </w:r>
      <w:r w:rsidR="008351BB">
        <w:rPr>
          <w:rFonts w:eastAsia="Times New Roman"/>
          <w:szCs w:val="20"/>
        </w:rPr>
        <w:t xml:space="preserve">. </w:t>
      </w:r>
      <w:r w:rsidR="008B7A3A">
        <w:rPr>
          <w:rFonts w:eastAsia="Times New Roman"/>
          <w:szCs w:val="20"/>
        </w:rPr>
        <w:t>He added that there were ongoing discussions with S</w:t>
      </w:r>
      <w:r w:rsidR="008351BB">
        <w:rPr>
          <w:rFonts w:eastAsia="Times New Roman"/>
          <w:szCs w:val="20"/>
        </w:rPr>
        <w:t>ERC</w:t>
      </w:r>
      <w:r w:rsidR="008B7A3A">
        <w:rPr>
          <w:rFonts w:eastAsia="Times New Roman"/>
          <w:szCs w:val="20"/>
        </w:rPr>
        <w:t xml:space="preserve"> around opportunities for apprenticeships.</w:t>
      </w:r>
    </w:p>
    <w:p w14:paraId="270AD613" w14:textId="77777777" w:rsidR="00F63804" w:rsidRDefault="00F63804" w:rsidP="004A64D9">
      <w:pPr>
        <w:rPr>
          <w:rFonts w:eastAsia="Times New Roman"/>
          <w:szCs w:val="20"/>
        </w:rPr>
      </w:pPr>
    </w:p>
    <w:p w14:paraId="154A8063" w14:textId="68A74F68" w:rsidR="00F63804" w:rsidRDefault="00F63804" w:rsidP="004A64D9">
      <w:pPr>
        <w:rPr>
          <w:rFonts w:eastAsia="Times New Roman"/>
          <w:szCs w:val="20"/>
        </w:rPr>
      </w:pPr>
      <w:r>
        <w:rPr>
          <w:rFonts w:eastAsia="Times New Roman"/>
          <w:szCs w:val="20"/>
        </w:rPr>
        <w:t>(Councillor Hollywood returned to the meeting – 7.47pm)</w:t>
      </w:r>
    </w:p>
    <w:p w14:paraId="1E57DFC9" w14:textId="77777777" w:rsidR="008B7A3A" w:rsidRDefault="008B7A3A" w:rsidP="004A64D9">
      <w:pPr>
        <w:rPr>
          <w:rFonts w:eastAsia="Times New Roman"/>
          <w:szCs w:val="20"/>
        </w:rPr>
      </w:pPr>
    </w:p>
    <w:p w14:paraId="02655FA7" w14:textId="77DF7138" w:rsidR="00F63804" w:rsidRDefault="008B7A3A" w:rsidP="004A64D9">
      <w:pPr>
        <w:rPr>
          <w:rFonts w:eastAsia="Times New Roman"/>
          <w:szCs w:val="20"/>
        </w:rPr>
      </w:pPr>
      <w:r>
        <w:rPr>
          <w:rFonts w:eastAsia="Times New Roman"/>
          <w:szCs w:val="20"/>
        </w:rPr>
        <w:t>Councillor Boyle appreciated the challenges and praised the leisure team, assuming there was a lot of good man</w:t>
      </w:r>
      <w:r w:rsidR="00667E60">
        <w:rPr>
          <w:rFonts w:eastAsia="Times New Roman"/>
          <w:szCs w:val="20"/>
        </w:rPr>
        <w:t>-</w:t>
      </w:r>
      <w:r>
        <w:rPr>
          <w:rFonts w:eastAsia="Times New Roman"/>
          <w:szCs w:val="20"/>
        </w:rPr>
        <w:t xml:space="preserve">management in terms of covering posts at different locations. In a separate matter he </w:t>
      </w:r>
      <w:r w:rsidR="00667E60">
        <w:rPr>
          <w:rFonts w:eastAsia="Times New Roman"/>
          <w:szCs w:val="20"/>
        </w:rPr>
        <w:t>praised</w:t>
      </w:r>
      <w:r>
        <w:rPr>
          <w:rFonts w:eastAsia="Times New Roman"/>
          <w:szCs w:val="20"/>
        </w:rPr>
        <w:t xml:space="preserve"> Newtownards swimmer Barry McClements for his recent performance at the </w:t>
      </w:r>
      <w:r w:rsidR="00667E60">
        <w:rPr>
          <w:rFonts w:eastAsia="Times New Roman"/>
          <w:szCs w:val="20"/>
        </w:rPr>
        <w:t>Paralympic</w:t>
      </w:r>
      <w:r>
        <w:rPr>
          <w:rFonts w:eastAsia="Times New Roman"/>
          <w:szCs w:val="20"/>
        </w:rPr>
        <w:t xml:space="preserve"> games, explaining that he had achieved a personal best in the </w:t>
      </w:r>
      <w:r w:rsidRPr="008B7A3A">
        <w:rPr>
          <w:rFonts w:eastAsia="Times New Roman"/>
          <w:szCs w:val="20"/>
        </w:rPr>
        <w:t>S9 100m butterfly Fina</w:t>
      </w:r>
      <w:r>
        <w:rPr>
          <w:rFonts w:eastAsia="Times New Roman"/>
          <w:szCs w:val="20"/>
        </w:rPr>
        <w:t>l.</w:t>
      </w:r>
      <w:r w:rsidR="00667E60">
        <w:rPr>
          <w:rFonts w:eastAsia="Times New Roman"/>
          <w:szCs w:val="20"/>
        </w:rPr>
        <w:t xml:space="preserve"> </w:t>
      </w:r>
      <w:r w:rsidR="00F63804">
        <w:rPr>
          <w:rFonts w:eastAsia="Times New Roman"/>
          <w:szCs w:val="20"/>
        </w:rPr>
        <w:t>The Chair, Alderman Brooks, added his congratulations</w:t>
      </w:r>
      <w:r w:rsidR="00667E60">
        <w:rPr>
          <w:rFonts w:eastAsia="Times New Roman"/>
          <w:szCs w:val="20"/>
        </w:rPr>
        <w:t xml:space="preserve"> on behalf of the Committee.</w:t>
      </w:r>
    </w:p>
    <w:p w14:paraId="32A35EE2" w14:textId="77777777" w:rsidR="00B876DF" w:rsidRDefault="00B876DF" w:rsidP="004A64D9">
      <w:pPr>
        <w:rPr>
          <w:rFonts w:eastAsia="Times New Roman"/>
          <w:szCs w:val="20"/>
        </w:rPr>
      </w:pPr>
    </w:p>
    <w:p w14:paraId="063E9C92" w14:textId="3D2AAE93" w:rsidR="00F63804" w:rsidRDefault="00B876DF" w:rsidP="004A64D9">
      <w:pPr>
        <w:rPr>
          <w:rFonts w:eastAsia="Times New Roman"/>
          <w:szCs w:val="20"/>
        </w:rPr>
      </w:pPr>
      <w:r>
        <w:rPr>
          <w:rFonts w:eastAsia="Times New Roman"/>
          <w:szCs w:val="20"/>
        </w:rPr>
        <w:t xml:space="preserve">At this point </w:t>
      </w:r>
      <w:r w:rsidR="00F63804">
        <w:rPr>
          <w:rFonts w:eastAsia="Times New Roman"/>
          <w:szCs w:val="20"/>
        </w:rPr>
        <w:t>the Chair asked Members to avoid discussing any specific staffing matters in public.</w:t>
      </w:r>
    </w:p>
    <w:p w14:paraId="20333BC9" w14:textId="77777777" w:rsidR="00F63804" w:rsidRDefault="00F63804" w:rsidP="004A64D9">
      <w:pPr>
        <w:rPr>
          <w:rFonts w:eastAsia="Times New Roman"/>
          <w:szCs w:val="20"/>
        </w:rPr>
      </w:pPr>
    </w:p>
    <w:p w14:paraId="767FA156" w14:textId="7FCF2047" w:rsidR="00F63804" w:rsidRDefault="00F63804" w:rsidP="004A64D9">
      <w:pPr>
        <w:rPr>
          <w:rFonts w:eastAsia="Times New Roman"/>
          <w:szCs w:val="20"/>
        </w:rPr>
      </w:pPr>
      <w:r>
        <w:rPr>
          <w:rFonts w:eastAsia="Times New Roman"/>
          <w:szCs w:val="20"/>
        </w:rPr>
        <w:t>Councillor Ashe raised a query around staffing summer schemes and asked if plans were in place now to ensure that those services could be covered next summer.</w:t>
      </w:r>
    </w:p>
    <w:p w14:paraId="176C9448" w14:textId="77777777" w:rsidR="00F63804" w:rsidRDefault="00F63804" w:rsidP="004A64D9">
      <w:pPr>
        <w:rPr>
          <w:rFonts w:eastAsia="Times New Roman"/>
          <w:szCs w:val="20"/>
        </w:rPr>
      </w:pPr>
    </w:p>
    <w:p w14:paraId="3F34330A" w14:textId="1D39B0DC" w:rsidR="00F63804" w:rsidRDefault="00F63804" w:rsidP="004A64D9">
      <w:pPr>
        <w:rPr>
          <w:rFonts w:eastAsia="Times New Roman"/>
          <w:szCs w:val="20"/>
        </w:rPr>
      </w:pPr>
      <w:r>
        <w:rPr>
          <w:rFonts w:eastAsia="Times New Roman"/>
          <w:szCs w:val="20"/>
        </w:rPr>
        <w:t xml:space="preserve">The Head of Leisure Services advised that a meeting had taken place with </w:t>
      </w:r>
      <w:r w:rsidR="006D7361">
        <w:rPr>
          <w:rFonts w:eastAsia="Times New Roman"/>
          <w:szCs w:val="20"/>
        </w:rPr>
        <w:t>Community Development</w:t>
      </w:r>
      <w:r>
        <w:rPr>
          <w:rFonts w:eastAsia="Times New Roman"/>
          <w:szCs w:val="20"/>
        </w:rPr>
        <w:t xml:space="preserve"> officers and another was due to follow as officers attempted to plan for next summer. He explained the challenges of filling positions at that time of year in specific locations across the Borough and how it used to work well for students and teachers who were free during the summer to work at the summer schemes, however that </w:t>
      </w:r>
      <w:r w:rsidR="00F73054">
        <w:rPr>
          <w:rFonts w:eastAsia="Times New Roman"/>
          <w:szCs w:val="20"/>
        </w:rPr>
        <w:t>marketplace</w:t>
      </w:r>
      <w:r>
        <w:rPr>
          <w:rFonts w:eastAsia="Times New Roman"/>
          <w:szCs w:val="20"/>
        </w:rPr>
        <w:t xml:space="preserve"> had now changed.</w:t>
      </w:r>
    </w:p>
    <w:p w14:paraId="3C4F1C1E" w14:textId="77777777" w:rsidR="008B7A3A" w:rsidRDefault="008B7A3A" w:rsidP="004A64D9">
      <w:pPr>
        <w:rPr>
          <w:b/>
          <w:bCs/>
        </w:rPr>
      </w:pPr>
    </w:p>
    <w:p w14:paraId="02CEBF21" w14:textId="05C17986" w:rsidR="004A64D9" w:rsidRDefault="004A64D9" w:rsidP="004A64D9">
      <w:pPr>
        <w:rPr>
          <w:b/>
          <w:bCs/>
        </w:rPr>
      </w:pPr>
      <w:r w:rsidRPr="0041231C">
        <w:rPr>
          <w:b/>
          <w:bCs/>
        </w:rPr>
        <w:lastRenderedPageBreak/>
        <w:t xml:space="preserve">AGREED TO RECOMMEND, on the proposal of </w:t>
      </w:r>
      <w:r w:rsidR="00F722CE">
        <w:rPr>
          <w:b/>
          <w:bCs/>
        </w:rPr>
        <w:t>Councillor W Irvine</w:t>
      </w:r>
      <w:r w:rsidRPr="0041231C">
        <w:rPr>
          <w:b/>
          <w:bCs/>
        </w:rPr>
        <w:t>, seconded by</w:t>
      </w:r>
      <w:r>
        <w:rPr>
          <w:b/>
          <w:bCs/>
        </w:rPr>
        <w:t xml:space="preserve"> </w:t>
      </w:r>
      <w:r w:rsidR="00F722CE">
        <w:rPr>
          <w:b/>
          <w:bCs/>
        </w:rPr>
        <w:t>Councillor Kendall</w:t>
      </w:r>
      <w:r w:rsidRPr="0041231C">
        <w:rPr>
          <w:b/>
          <w:bCs/>
        </w:rPr>
        <w:t xml:space="preserve">, that the recommendation be adopted. </w:t>
      </w:r>
    </w:p>
    <w:p w14:paraId="34F914BB" w14:textId="77777777" w:rsidR="004A64D9" w:rsidRDefault="004A64D9" w:rsidP="009F168A">
      <w:pPr>
        <w:rPr>
          <w:rFonts w:cs="Arial"/>
          <w:szCs w:val="24"/>
        </w:rPr>
      </w:pPr>
    </w:p>
    <w:p w14:paraId="24E75BFD" w14:textId="3B806D63" w:rsidR="004A64D9" w:rsidRPr="00CE150B" w:rsidRDefault="000D2EE0" w:rsidP="004A64D9">
      <w:pPr>
        <w:pStyle w:val="Heading1"/>
        <w:ind w:left="720" w:hanging="720"/>
        <w:rPr>
          <w:u w:val="single"/>
        </w:rPr>
      </w:pPr>
      <w:r>
        <w:t>15</w:t>
      </w:r>
      <w:r w:rsidR="004A64D9">
        <w:t>.</w:t>
      </w:r>
      <w:r w:rsidR="004A64D9">
        <w:tab/>
      </w:r>
      <w:r w:rsidRPr="000D2EE0">
        <w:rPr>
          <w:rFonts w:eastAsia="Calibri"/>
          <w:u w:val="single"/>
        </w:rPr>
        <w:t>North Down Coastal Path Working Group</w:t>
      </w:r>
      <w:r w:rsidR="00F17525">
        <w:rPr>
          <w:rFonts w:eastAsia="Calibri"/>
          <w:u w:val="single"/>
        </w:rPr>
        <w:t xml:space="preserve"> (FILE CW30)</w:t>
      </w:r>
    </w:p>
    <w:p w14:paraId="5AC0C8B5" w14:textId="14E1B38A" w:rsidR="004A64D9" w:rsidRDefault="00F17525" w:rsidP="004A64D9">
      <w:pPr>
        <w:contextualSpacing/>
        <w:rPr>
          <w:rFonts w:cs="Arial"/>
          <w:szCs w:val="24"/>
        </w:rPr>
      </w:pPr>
      <w:r>
        <w:rPr>
          <w:rFonts w:cs="Arial"/>
          <w:szCs w:val="24"/>
        </w:rPr>
        <w:tab/>
        <w:t>(Appendix XXII)</w:t>
      </w:r>
    </w:p>
    <w:p w14:paraId="6CE46899" w14:textId="77777777" w:rsidR="00F17525" w:rsidRDefault="00F17525" w:rsidP="004A64D9"/>
    <w:p w14:paraId="17FD326F" w14:textId="771A058D" w:rsidR="00F51F46" w:rsidRPr="00F51F46" w:rsidRDefault="004A64D9" w:rsidP="00F51F46">
      <w:pPr>
        <w:rPr>
          <w:bCs/>
        </w:rPr>
      </w:pPr>
      <w:r w:rsidRPr="004A64D9">
        <w:t>PREVIOUSLY CIRCULATED:- Report from the Director of Community and Wellbeing detailing that</w:t>
      </w:r>
      <w:r w:rsidR="00F17525">
        <w:t xml:space="preserve"> </w:t>
      </w:r>
      <w:r w:rsidR="00F51F46">
        <w:t>t</w:t>
      </w:r>
      <w:r w:rsidR="00F51F46" w:rsidRPr="00F51F46">
        <w:rPr>
          <w:bCs/>
        </w:rPr>
        <w:t xml:space="preserve">he second meeting of the North Down Coastal Path Working Group was held on </w:t>
      </w:r>
      <w:r w:rsidR="00F51F46" w:rsidRPr="00F51F46">
        <w:t>29 April 2024</w:t>
      </w:r>
      <w:r w:rsidR="00F51F46" w:rsidRPr="00F51F46">
        <w:rPr>
          <w:bCs/>
        </w:rPr>
        <w:t xml:space="preserve">, and the attached minutes of that meeting were approved by the Working Group at its July meeting. </w:t>
      </w:r>
    </w:p>
    <w:p w14:paraId="678492FB" w14:textId="77777777" w:rsidR="00F51F46" w:rsidRPr="00F51F46" w:rsidRDefault="00F51F46" w:rsidP="00F51F46">
      <w:pPr>
        <w:rPr>
          <w:bCs/>
        </w:rPr>
      </w:pPr>
    </w:p>
    <w:p w14:paraId="7CD1B5F3" w14:textId="24306FA0" w:rsidR="00F17525" w:rsidRDefault="00F51F46" w:rsidP="004A64D9">
      <w:r w:rsidRPr="00F51F46">
        <w:t xml:space="preserve">RECOMMENDED that Council note the attached minutes. </w:t>
      </w:r>
    </w:p>
    <w:p w14:paraId="37365847" w14:textId="77777777" w:rsidR="004A64D9" w:rsidRDefault="004A64D9" w:rsidP="004A64D9">
      <w:pPr>
        <w:rPr>
          <w:b/>
          <w:bCs/>
        </w:rPr>
      </w:pPr>
    </w:p>
    <w:p w14:paraId="3AE55E2E" w14:textId="5A5FB624" w:rsidR="004A64D9" w:rsidRDefault="004A64D9" w:rsidP="004A64D9">
      <w:pPr>
        <w:rPr>
          <w:b/>
          <w:bCs/>
        </w:rPr>
      </w:pPr>
      <w:r w:rsidRPr="0041231C">
        <w:rPr>
          <w:b/>
          <w:bCs/>
        </w:rPr>
        <w:t xml:space="preserve">AGREED TO RECOMMEND, on the proposal of </w:t>
      </w:r>
      <w:r w:rsidR="000E096F">
        <w:rPr>
          <w:b/>
          <w:bCs/>
        </w:rPr>
        <w:t>Councillor Harbinson</w:t>
      </w:r>
      <w:r w:rsidRPr="0041231C">
        <w:rPr>
          <w:b/>
          <w:bCs/>
        </w:rPr>
        <w:t>, seconded by</w:t>
      </w:r>
      <w:r>
        <w:rPr>
          <w:b/>
          <w:bCs/>
        </w:rPr>
        <w:t xml:space="preserve"> </w:t>
      </w:r>
      <w:r w:rsidR="000E096F">
        <w:rPr>
          <w:b/>
          <w:bCs/>
        </w:rPr>
        <w:t>Councillor McClean</w:t>
      </w:r>
      <w:r w:rsidRPr="0041231C">
        <w:rPr>
          <w:b/>
          <w:bCs/>
        </w:rPr>
        <w:t xml:space="preserve">, that the recommendation be adopted. </w:t>
      </w:r>
    </w:p>
    <w:p w14:paraId="667C58FD" w14:textId="77777777" w:rsidR="004A64D9" w:rsidRDefault="004A64D9" w:rsidP="009F168A">
      <w:pPr>
        <w:rPr>
          <w:rFonts w:cs="Arial"/>
          <w:szCs w:val="24"/>
        </w:rPr>
      </w:pPr>
    </w:p>
    <w:p w14:paraId="66C7AF37" w14:textId="22AA26CA" w:rsidR="004A64D9" w:rsidRPr="00CE150B" w:rsidRDefault="000D2EE0" w:rsidP="004A64D9">
      <w:pPr>
        <w:pStyle w:val="Heading1"/>
        <w:ind w:left="720" w:hanging="720"/>
        <w:rPr>
          <w:u w:val="single"/>
        </w:rPr>
      </w:pPr>
      <w:r>
        <w:t>16</w:t>
      </w:r>
      <w:r w:rsidR="004A64D9">
        <w:t>.</w:t>
      </w:r>
      <w:r w:rsidR="004A64D9">
        <w:tab/>
      </w:r>
      <w:r w:rsidRPr="000D2EE0">
        <w:rPr>
          <w:rFonts w:eastAsia="Calibri"/>
          <w:u w:val="single"/>
        </w:rPr>
        <w:t>Green Flag Awards 2024</w:t>
      </w:r>
      <w:r w:rsidR="00F51F46">
        <w:rPr>
          <w:rFonts w:eastAsia="Calibri"/>
          <w:u w:val="single"/>
        </w:rPr>
        <w:t xml:space="preserve"> (FILE PCA12)</w:t>
      </w:r>
    </w:p>
    <w:p w14:paraId="1599C413" w14:textId="77777777" w:rsidR="004A64D9" w:rsidRDefault="004A64D9" w:rsidP="004A64D9">
      <w:pPr>
        <w:contextualSpacing/>
        <w:rPr>
          <w:rFonts w:cs="Arial"/>
          <w:szCs w:val="24"/>
        </w:rPr>
      </w:pPr>
    </w:p>
    <w:p w14:paraId="3E231C1A" w14:textId="31CD225F" w:rsidR="00F51F46" w:rsidRPr="00F51F46" w:rsidRDefault="004A64D9" w:rsidP="00F51F46">
      <w:r w:rsidRPr="004A64D9">
        <w:t>PREVIOUSLY CIRCULATED:- Report from the Director of Community and Wellbeing detailing that</w:t>
      </w:r>
      <w:r w:rsidR="00F51F46">
        <w:t xml:space="preserve"> t</w:t>
      </w:r>
      <w:r w:rsidR="00F51F46" w:rsidRPr="00F51F46">
        <w:t>he Green Flag Award scheme was the benchmark national standard for parks and other green spaces in the UK. The Green Flag Award Scheme encourages high environmental performance and good management. Parks and other green spaces are judged against following eight key criteria:</w:t>
      </w:r>
    </w:p>
    <w:p w14:paraId="63F9F8C5" w14:textId="77777777" w:rsidR="00F51F46" w:rsidRPr="00F51F46" w:rsidRDefault="00F51F46" w:rsidP="00F51F46"/>
    <w:p w14:paraId="07C989EB" w14:textId="77777777" w:rsidR="00F51F46" w:rsidRPr="00F51F46" w:rsidRDefault="00F51F46" w:rsidP="00C30D96">
      <w:pPr>
        <w:numPr>
          <w:ilvl w:val="0"/>
          <w:numId w:val="11"/>
        </w:numPr>
      </w:pPr>
      <w:r w:rsidRPr="00F51F46">
        <w:t>Welcoming Place</w:t>
      </w:r>
    </w:p>
    <w:p w14:paraId="59BCA282" w14:textId="77777777" w:rsidR="00F51F46" w:rsidRPr="00F51F46" w:rsidRDefault="00F51F46" w:rsidP="00C30D96">
      <w:pPr>
        <w:numPr>
          <w:ilvl w:val="0"/>
          <w:numId w:val="11"/>
        </w:numPr>
      </w:pPr>
      <w:r w:rsidRPr="00F51F46">
        <w:t>Healthy, Safe and Secure</w:t>
      </w:r>
    </w:p>
    <w:p w14:paraId="34B34086" w14:textId="77777777" w:rsidR="00F51F46" w:rsidRPr="00F51F46" w:rsidRDefault="00F51F46" w:rsidP="00C30D96">
      <w:pPr>
        <w:numPr>
          <w:ilvl w:val="0"/>
          <w:numId w:val="11"/>
        </w:numPr>
      </w:pPr>
      <w:r w:rsidRPr="00F51F46">
        <w:t>Clean and Well Maintained</w:t>
      </w:r>
    </w:p>
    <w:p w14:paraId="5BBF32B7" w14:textId="77777777" w:rsidR="00F51F46" w:rsidRPr="00F51F46" w:rsidRDefault="00F51F46" w:rsidP="00C30D96">
      <w:pPr>
        <w:numPr>
          <w:ilvl w:val="0"/>
          <w:numId w:val="11"/>
        </w:numPr>
      </w:pPr>
      <w:r w:rsidRPr="00F51F46">
        <w:t>Sustainability</w:t>
      </w:r>
    </w:p>
    <w:p w14:paraId="51096EBF" w14:textId="77777777" w:rsidR="00F51F46" w:rsidRPr="00F51F46" w:rsidRDefault="00F51F46" w:rsidP="00C30D96">
      <w:pPr>
        <w:numPr>
          <w:ilvl w:val="0"/>
          <w:numId w:val="11"/>
        </w:numPr>
      </w:pPr>
      <w:r w:rsidRPr="00F51F46">
        <w:t>Conservation and Heritage</w:t>
      </w:r>
    </w:p>
    <w:p w14:paraId="71EA6E2D" w14:textId="77777777" w:rsidR="00F51F46" w:rsidRPr="00F51F46" w:rsidRDefault="00F51F46" w:rsidP="00C30D96">
      <w:pPr>
        <w:numPr>
          <w:ilvl w:val="0"/>
          <w:numId w:val="11"/>
        </w:numPr>
      </w:pPr>
      <w:r w:rsidRPr="00F51F46">
        <w:t>Community Involvement</w:t>
      </w:r>
    </w:p>
    <w:p w14:paraId="4991978D" w14:textId="77777777" w:rsidR="00F51F46" w:rsidRPr="00F51F46" w:rsidRDefault="00F51F46" w:rsidP="00C30D96">
      <w:pPr>
        <w:numPr>
          <w:ilvl w:val="0"/>
          <w:numId w:val="11"/>
        </w:numPr>
      </w:pPr>
      <w:r w:rsidRPr="00F51F46">
        <w:t>Marketing</w:t>
      </w:r>
    </w:p>
    <w:p w14:paraId="716FE8F1" w14:textId="77777777" w:rsidR="00F51F46" w:rsidRPr="00F51F46" w:rsidRDefault="00F51F46" w:rsidP="00C30D96">
      <w:pPr>
        <w:numPr>
          <w:ilvl w:val="0"/>
          <w:numId w:val="11"/>
        </w:numPr>
      </w:pPr>
      <w:r w:rsidRPr="00F51F46">
        <w:t xml:space="preserve">Overall Management </w:t>
      </w:r>
    </w:p>
    <w:p w14:paraId="6D4854E4" w14:textId="77777777" w:rsidR="00F51F46" w:rsidRPr="00F51F46" w:rsidRDefault="00F51F46" w:rsidP="00F51F46"/>
    <w:p w14:paraId="0AEDAC09" w14:textId="77777777" w:rsidR="00F51F46" w:rsidRPr="00F51F46" w:rsidRDefault="00F51F46" w:rsidP="00F51F46">
      <w:r w:rsidRPr="00F51F46">
        <w:t>The judging criteria also considered the fact that each park/green space would offer different kinds of facilities and would be managed and developed to varying opportunities and constraints. Innovation and the way facilities offered were tailored to the needs of the community would also be taken into account.</w:t>
      </w:r>
    </w:p>
    <w:p w14:paraId="5AED9CD3" w14:textId="77777777" w:rsidR="00F51F46" w:rsidRPr="00F51F46" w:rsidRDefault="00F51F46" w:rsidP="00F51F46"/>
    <w:p w14:paraId="68A63666" w14:textId="77777777" w:rsidR="00F51F46" w:rsidRPr="00F51F46" w:rsidRDefault="00F51F46" w:rsidP="00F51F46">
      <w:r w:rsidRPr="00F51F46">
        <w:t xml:space="preserve">Judging was carried out between May and July 2024. The seven locations below had achieved a Green Flag Award, including Cairn Wood and Clandeboye Cemetery that had received the prestigious accolade for the first time. </w:t>
      </w:r>
    </w:p>
    <w:p w14:paraId="4B81C889" w14:textId="77777777" w:rsidR="00F51F46" w:rsidRPr="00F51F46" w:rsidRDefault="00F51F46" w:rsidP="00F51F46"/>
    <w:p w14:paraId="4CF715AC" w14:textId="77777777" w:rsidR="00F51F46" w:rsidRPr="00F51F46" w:rsidRDefault="00F51F46" w:rsidP="00C30D96">
      <w:pPr>
        <w:numPr>
          <w:ilvl w:val="0"/>
          <w:numId w:val="12"/>
        </w:numPr>
      </w:pPr>
      <w:r w:rsidRPr="00F51F46">
        <w:t xml:space="preserve">Kiltonga Nature Reserve </w:t>
      </w:r>
    </w:p>
    <w:p w14:paraId="3E074286" w14:textId="77777777" w:rsidR="00F51F46" w:rsidRPr="00F51F46" w:rsidRDefault="00F51F46" w:rsidP="00C30D96">
      <w:pPr>
        <w:numPr>
          <w:ilvl w:val="0"/>
          <w:numId w:val="12"/>
        </w:numPr>
      </w:pPr>
      <w:r w:rsidRPr="00F51F46">
        <w:t>Castle Park including Walled Garden</w:t>
      </w:r>
    </w:p>
    <w:p w14:paraId="378FDCC1" w14:textId="77777777" w:rsidR="00F51F46" w:rsidRPr="00F51F46" w:rsidRDefault="00F51F46" w:rsidP="00C30D96">
      <w:pPr>
        <w:numPr>
          <w:ilvl w:val="0"/>
          <w:numId w:val="12"/>
        </w:numPr>
      </w:pPr>
      <w:r w:rsidRPr="00F51F46">
        <w:t>Ballymenoch Park</w:t>
      </w:r>
    </w:p>
    <w:p w14:paraId="2514BC4B" w14:textId="77777777" w:rsidR="00F51F46" w:rsidRPr="00F51F46" w:rsidRDefault="00F51F46" w:rsidP="00C30D96">
      <w:pPr>
        <w:numPr>
          <w:ilvl w:val="0"/>
          <w:numId w:val="12"/>
        </w:numPr>
      </w:pPr>
      <w:r w:rsidRPr="00F51F46">
        <w:t>Linear Park</w:t>
      </w:r>
    </w:p>
    <w:p w14:paraId="27885D78" w14:textId="77777777" w:rsidR="00F51F46" w:rsidRPr="00F51F46" w:rsidRDefault="00F51F46" w:rsidP="00C30D96">
      <w:pPr>
        <w:numPr>
          <w:ilvl w:val="0"/>
          <w:numId w:val="12"/>
        </w:numPr>
      </w:pPr>
      <w:r w:rsidRPr="00F51F46">
        <w:t>Kiltonga Nature Reserve</w:t>
      </w:r>
    </w:p>
    <w:p w14:paraId="35767E5D" w14:textId="77777777" w:rsidR="00F51F46" w:rsidRPr="00F51F46" w:rsidRDefault="00F51F46" w:rsidP="00C30D96">
      <w:pPr>
        <w:numPr>
          <w:ilvl w:val="0"/>
          <w:numId w:val="12"/>
        </w:numPr>
      </w:pPr>
      <w:r w:rsidRPr="00F51F46">
        <w:t>Clandeboye Cemetery</w:t>
      </w:r>
    </w:p>
    <w:p w14:paraId="1DDA915A" w14:textId="77777777" w:rsidR="00F51F46" w:rsidRPr="00F51F46" w:rsidRDefault="00F51F46" w:rsidP="00C30D96">
      <w:pPr>
        <w:numPr>
          <w:ilvl w:val="0"/>
          <w:numId w:val="12"/>
        </w:numPr>
      </w:pPr>
      <w:r w:rsidRPr="00F51F46">
        <w:lastRenderedPageBreak/>
        <w:t>Cairn Wood</w:t>
      </w:r>
    </w:p>
    <w:p w14:paraId="6506DBD2" w14:textId="77777777" w:rsidR="00F51F46" w:rsidRPr="00F51F46" w:rsidRDefault="00F51F46" w:rsidP="00F51F46"/>
    <w:p w14:paraId="532BF4FC" w14:textId="77777777" w:rsidR="00F51F46" w:rsidRPr="00F51F46" w:rsidRDefault="00F51F46" w:rsidP="00F51F46">
      <w:r w:rsidRPr="00F51F46">
        <w:t>Winning seven Green Flag awards was the most that Ards and North Down had ever received.</w:t>
      </w:r>
    </w:p>
    <w:p w14:paraId="58623E63" w14:textId="77777777" w:rsidR="00F51F46" w:rsidRPr="00F51F46" w:rsidRDefault="00F51F46" w:rsidP="00F51F46"/>
    <w:p w14:paraId="4C0049CF" w14:textId="77777777" w:rsidR="00F51F46" w:rsidRPr="00F51F46" w:rsidRDefault="00F51F46" w:rsidP="00F51F46">
      <w:r w:rsidRPr="00F51F46">
        <w:t xml:space="preserve">Holding a Green Flag Award brought with it a vast amount of prestige. It was an excellent example of civic achievement and provides communities with a great sense of civic pride. Winning a Green Flag Award visibly demonstrated to the local community that a site was being well managed for the benefit of the local community and local wildlife. </w:t>
      </w:r>
    </w:p>
    <w:p w14:paraId="421C6EFA" w14:textId="77777777" w:rsidR="00F51F46" w:rsidRPr="00F51F46" w:rsidRDefault="00F51F46" w:rsidP="00F51F46"/>
    <w:p w14:paraId="57DA526C" w14:textId="77777777" w:rsidR="00F51F46" w:rsidRPr="00F51F46" w:rsidRDefault="00F51F46" w:rsidP="00F51F46">
      <w:r w:rsidRPr="00F51F46">
        <w:t>Having a Green Flag Award was also a great attraction for tourism as research showed that people would make special trips to award-winning sites, and an excellent lever for obtaining external funding through improvement grants and maximising revenue opportunities from within the site.</w:t>
      </w:r>
    </w:p>
    <w:p w14:paraId="6D98DEC2" w14:textId="77777777" w:rsidR="00F51F46" w:rsidRPr="00F51F46" w:rsidRDefault="00F51F46" w:rsidP="00F51F46"/>
    <w:p w14:paraId="1CA6BD67" w14:textId="77777777" w:rsidR="00F51F46" w:rsidRPr="00F51F46" w:rsidRDefault="00F51F46" w:rsidP="00F51F46">
      <w:r w:rsidRPr="00F51F46">
        <w:t>The Parks &amp; Cemetery Service envisaged that working towards future Green Flag status would reinforce our management strategies and help us identify any improvements needed.</w:t>
      </w:r>
    </w:p>
    <w:p w14:paraId="43BCD4E3" w14:textId="77777777" w:rsidR="00F51F46" w:rsidRPr="00F51F46" w:rsidRDefault="00F51F46" w:rsidP="00F51F46"/>
    <w:p w14:paraId="3E3FD258" w14:textId="77777777" w:rsidR="00F51F46" w:rsidRPr="00F51F46" w:rsidRDefault="00F51F46" w:rsidP="00F51F46">
      <w:r w:rsidRPr="00F51F46">
        <w:t xml:space="preserve">When a site was well managed, via The Green Flag Award Management Plan, it could encourage the local community to use the site more which was important as numerous studies had linked both physical health and mental health to access to outdoor space. Mid and East Antrim was committed to promoting health by providing sites where people could exercise, play, learn and relax in an outdoor environment. </w:t>
      </w:r>
    </w:p>
    <w:p w14:paraId="3175578E" w14:textId="77777777" w:rsidR="00F51F46" w:rsidRPr="00F51F46" w:rsidRDefault="00F51F46" w:rsidP="00F51F46"/>
    <w:p w14:paraId="7DACB767" w14:textId="77777777" w:rsidR="00F51F46" w:rsidRPr="00F51F46" w:rsidRDefault="00F51F46" w:rsidP="00F51F46">
      <w:r w:rsidRPr="00F51F46">
        <w:t xml:space="preserve">The accreditation of sites for Green Flag was a performance measurement element within the Parks and Cemeteries Service Plan. </w:t>
      </w:r>
    </w:p>
    <w:p w14:paraId="6604DBEF" w14:textId="77777777" w:rsidR="00F51F46" w:rsidRPr="00F51F46" w:rsidRDefault="00F51F46" w:rsidP="00F51F46"/>
    <w:p w14:paraId="68780ADA" w14:textId="48BBA674" w:rsidR="00F51F46" w:rsidRDefault="00F51F46" w:rsidP="00F51F46">
      <w:r w:rsidRPr="00F51F46">
        <w:t>RECOMMENDED that Council notes the contents of the report.</w:t>
      </w:r>
    </w:p>
    <w:p w14:paraId="100F6375" w14:textId="77777777" w:rsidR="000E096F" w:rsidRDefault="000E096F" w:rsidP="00F51F46"/>
    <w:p w14:paraId="49493FC4" w14:textId="5ED97937" w:rsidR="000E096F" w:rsidRDefault="000E096F" w:rsidP="00F51F46">
      <w:r>
        <w:t>Proposed by Councillor Cochrane, seconded by Councillor McClean, that the recommendation be adopted.</w:t>
      </w:r>
    </w:p>
    <w:p w14:paraId="611848AD" w14:textId="77777777" w:rsidR="000E096F" w:rsidRDefault="000E096F" w:rsidP="00F51F46"/>
    <w:p w14:paraId="1C40F772" w14:textId="6758A0D8" w:rsidR="000E096F" w:rsidRDefault="000E096F" w:rsidP="00F51F46">
      <w:r>
        <w:t xml:space="preserve">Councillor Cochrane praised the Parks and Cemeteries team for </w:t>
      </w:r>
      <w:r w:rsidR="009A4B83">
        <w:t>its</w:t>
      </w:r>
      <w:r>
        <w:t xml:space="preserve"> work in achieving the awards and asked if there was a plan in place to gain Green Flag status in other parks of the Borough. The Head of Parks and Cemeteries explained the Council’s approach followed the Green Flag guidelines and it was only once the parks met that </w:t>
      </w:r>
      <w:r w:rsidR="00CB7E2A">
        <w:t>criteria</w:t>
      </w:r>
      <w:r>
        <w:t xml:space="preserve"> that they would be put forward. The two new awards had followed work over a couple of years. He also referred to the importance of having a ‘Friends Of’ group in place and the contribution that made in terms of Green Flag acceptance.</w:t>
      </w:r>
    </w:p>
    <w:p w14:paraId="5426B09C" w14:textId="77777777" w:rsidR="000E096F" w:rsidRDefault="000E096F" w:rsidP="00F51F46"/>
    <w:p w14:paraId="4921C1AD" w14:textId="19471BFD" w:rsidR="000E096F" w:rsidRDefault="000E096F" w:rsidP="00F51F46">
      <w:r>
        <w:t>Councillor McClean asked how many parks had been entered this year and the Officer advised that seven had been the total number entered and that Council only put forward parks that met the guidance.</w:t>
      </w:r>
    </w:p>
    <w:p w14:paraId="7BACCDDA" w14:textId="77777777" w:rsidR="000E096F" w:rsidRDefault="000E096F" w:rsidP="00F51F46"/>
    <w:p w14:paraId="6015F1AA" w14:textId="247DE3FD" w:rsidR="000E096F" w:rsidRDefault="000E096F" w:rsidP="00F51F46">
      <w:r>
        <w:t xml:space="preserve">As matters of accuracy Councillor McClean highlighted Mid and East Antrim was listed in report but it should have read Ards and North Down and Councillor Moore noted that Kiltonga was listed twice in the seven parks that had been accepted. It </w:t>
      </w:r>
      <w:r>
        <w:lastRenderedPageBreak/>
        <w:t>was clarified that Londonderry Park should have been included on the list</w:t>
      </w:r>
      <w:r w:rsidR="00DD0027">
        <w:t xml:space="preserve"> and the number was indeed 7</w:t>
      </w:r>
      <w:r>
        <w:t>.</w:t>
      </w:r>
    </w:p>
    <w:p w14:paraId="2A92D983" w14:textId="77777777" w:rsidR="00F51F46" w:rsidRDefault="00F51F46" w:rsidP="00F51F46"/>
    <w:p w14:paraId="1C60DE06" w14:textId="52A52C4F" w:rsidR="00F51F46" w:rsidRPr="004A64D9" w:rsidRDefault="00F51F46" w:rsidP="004A64D9">
      <w:r w:rsidRPr="0041231C">
        <w:rPr>
          <w:b/>
          <w:bCs/>
        </w:rPr>
        <w:t xml:space="preserve">AGREED TO RECOMMEND, on the proposal of </w:t>
      </w:r>
      <w:r w:rsidR="00CB7E2A">
        <w:rPr>
          <w:b/>
          <w:bCs/>
        </w:rPr>
        <w:t>Councillor Cochrane</w:t>
      </w:r>
      <w:r w:rsidRPr="0041231C">
        <w:rPr>
          <w:b/>
          <w:bCs/>
        </w:rPr>
        <w:t>, seconded by</w:t>
      </w:r>
      <w:r>
        <w:rPr>
          <w:b/>
          <w:bCs/>
        </w:rPr>
        <w:t xml:space="preserve"> </w:t>
      </w:r>
      <w:r w:rsidR="00CB7E2A">
        <w:rPr>
          <w:b/>
          <w:bCs/>
        </w:rPr>
        <w:t>Councillor McClean</w:t>
      </w:r>
      <w:r w:rsidRPr="0041231C">
        <w:rPr>
          <w:b/>
          <w:bCs/>
        </w:rPr>
        <w:t xml:space="preserve">, that the recommendation be adopted. </w:t>
      </w:r>
    </w:p>
    <w:p w14:paraId="75F81AE8" w14:textId="77777777" w:rsidR="004A64D9" w:rsidRDefault="004A64D9" w:rsidP="004A64D9">
      <w:pPr>
        <w:rPr>
          <w:b/>
          <w:bCs/>
        </w:rPr>
      </w:pPr>
    </w:p>
    <w:p w14:paraId="75F1FB82" w14:textId="49EFCB20" w:rsidR="004A64D9" w:rsidRPr="00CE150B" w:rsidRDefault="00B62C79" w:rsidP="004A64D9">
      <w:pPr>
        <w:pStyle w:val="Heading1"/>
        <w:ind w:left="720" w:hanging="720"/>
        <w:rPr>
          <w:u w:val="single"/>
        </w:rPr>
      </w:pPr>
      <w:r>
        <w:t>17</w:t>
      </w:r>
      <w:r w:rsidR="004A64D9">
        <w:t>.</w:t>
      </w:r>
      <w:r w:rsidR="004A64D9">
        <w:tab/>
      </w:r>
      <w:r w:rsidRPr="00B62C79">
        <w:rPr>
          <w:rFonts w:eastAsia="Calibri"/>
          <w:u w:val="single"/>
        </w:rPr>
        <w:t>Correspondence from DFI Minister on the Comber to Newtownards Greenway Proposal </w:t>
      </w:r>
      <w:r w:rsidR="00F51F46">
        <w:rPr>
          <w:rFonts w:eastAsia="Calibri"/>
          <w:u w:val="single"/>
        </w:rPr>
        <w:t xml:space="preserve"> (FILE CW30)</w:t>
      </w:r>
    </w:p>
    <w:p w14:paraId="5F4AAE8C" w14:textId="1CE4A389" w:rsidR="004A64D9" w:rsidRDefault="00F51F46" w:rsidP="004A64D9">
      <w:pPr>
        <w:contextualSpacing/>
        <w:rPr>
          <w:rFonts w:cs="Arial"/>
          <w:szCs w:val="24"/>
        </w:rPr>
      </w:pPr>
      <w:r>
        <w:rPr>
          <w:rFonts w:cs="Arial"/>
          <w:szCs w:val="24"/>
        </w:rPr>
        <w:tab/>
        <w:t>(Appendix XXII – XXIV)</w:t>
      </w:r>
    </w:p>
    <w:p w14:paraId="19B24056" w14:textId="77777777" w:rsidR="00F51F46" w:rsidRDefault="00F51F46" w:rsidP="004A64D9"/>
    <w:p w14:paraId="4F1728AB" w14:textId="665AE9E6" w:rsidR="004A64D9" w:rsidRDefault="004A64D9" w:rsidP="004A64D9">
      <w:r w:rsidRPr="004A64D9">
        <w:t>PREVIOUSLY CIRCULATED:- Report from the Director of Community and Wellbeing detailing that</w:t>
      </w:r>
    </w:p>
    <w:p w14:paraId="7D8C2F24" w14:textId="77777777" w:rsidR="00F51F46" w:rsidRDefault="00F51F46" w:rsidP="004A64D9"/>
    <w:p w14:paraId="371835D9" w14:textId="77777777" w:rsidR="00F51F46" w:rsidRPr="00F51F46" w:rsidRDefault="00F51F46" w:rsidP="00F51F46">
      <w:pPr>
        <w:rPr>
          <w:lang w:val="en-US"/>
        </w:rPr>
      </w:pPr>
      <w:r w:rsidRPr="00F51F46">
        <w:rPr>
          <w:lang w:val="en-US"/>
        </w:rPr>
        <w:t>In response to a letter from the DFI Ministers office dated 18</w:t>
      </w:r>
      <w:r w:rsidRPr="00F51F46">
        <w:rPr>
          <w:vertAlign w:val="superscript"/>
          <w:lang w:val="en-US"/>
        </w:rPr>
        <w:t>th</w:t>
      </w:r>
      <w:r w:rsidRPr="00F51F46">
        <w:rPr>
          <w:lang w:val="en-US"/>
        </w:rPr>
        <w:t xml:space="preserve"> July 2024 (appendix 1), Council agreed to reply, and express disappointment at the refusal to meet to discuss issues that were hindering the process of delivering the proposed Comber to Newtownards Greenway. A letter from the Councils Chief Executive was sent on 1</w:t>
      </w:r>
      <w:r w:rsidRPr="00F51F46">
        <w:rPr>
          <w:vertAlign w:val="superscript"/>
          <w:lang w:val="en-US"/>
        </w:rPr>
        <w:t>st</w:t>
      </w:r>
      <w:r w:rsidRPr="00F51F46">
        <w:rPr>
          <w:lang w:val="en-US"/>
        </w:rPr>
        <w:t xml:space="preserve"> August and was attached for information at appendix 2. </w:t>
      </w:r>
    </w:p>
    <w:p w14:paraId="36D688BE" w14:textId="77777777" w:rsidR="00F51F46" w:rsidRPr="00F51F46" w:rsidRDefault="00F51F46" w:rsidP="00F51F46">
      <w:pPr>
        <w:rPr>
          <w:lang w:val="en-US"/>
        </w:rPr>
      </w:pPr>
    </w:p>
    <w:p w14:paraId="5F48C2BA" w14:textId="77777777" w:rsidR="00F51F46" w:rsidRPr="00F51F46" w:rsidRDefault="00F51F46" w:rsidP="00F51F46">
      <w:r w:rsidRPr="00F51F46">
        <w:rPr>
          <w:lang w:val="en-US"/>
        </w:rPr>
        <w:t>The Minister had responded accordingly and his letter which was dated 19</w:t>
      </w:r>
      <w:r w:rsidRPr="00F51F46">
        <w:rPr>
          <w:vertAlign w:val="superscript"/>
          <w:lang w:val="en-US"/>
        </w:rPr>
        <w:t>th</w:t>
      </w:r>
      <w:r w:rsidRPr="00F51F46">
        <w:rPr>
          <w:lang w:val="en-US"/>
        </w:rPr>
        <w:t xml:space="preserve"> August was attached at appendix 3. This indicated that the Active Travel unit of DFI would continue to engage fully with the greenway project team.  However, he had added that </w:t>
      </w:r>
      <w:r w:rsidRPr="00F51F46">
        <w:t xml:space="preserve">as a statutory consultee, his department played an essential role in the planning process and highlighted the importance of this statutory consultation within an open and transparent planning system. He went on to conclude therefore that for this reason, it was imperative Network Planning’s engagement with applicants was undertaken within the planning process. </w:t>
      </w:r>
    </w:p>
    <w:p w14:paraId="05635462" w14:textId="77777777" w:rsidR="00F51F46" w:rsidRPr="00F51F46" w:rsidRDefault="00F51F46" w:rsidP="00F51F46"/>
    <w:p w14:paraId="4EA8DBEA" w14:textId="77777777" w:rsidR="00F51F46" w:rsidRPr="00F51F46" w:rsidRDefault="00F51F46" w:rsidP="00F51F46">
      <w:r w:rsidRPr="00F51F46">
        <w:t>In order to help assist with progress he stated that, in this case, he had asked his officials to make themselves available to attend any meetings on this project within the planning process.</w:t>
      </w:r>
    </w:p>
    <w:p w14:paraId="3F096F35" w14:textId="77777777" w:rsidR="00F51F46" w:rsidRPr="00F51F46" w:rsidRDefault="00F51F46" w:rsidP="00F51F46"/>
    <w:p w14:paraId="67FC1DDE" w14:textId="77777777" w:rsidR="00F51F46" w:rsidRPr="00F51F46" w:rsidRDefault="00F51F46" w:rsidP="00F51F46">
      <w:r w:rsidRPr="00F51F46">
        <w:t>Planning colleagues had confirmed that officials within Network Planning had been engaging, and were continuing to engage, as appropriate with the planning application process, and that re-advertisement had recently taken place in respect of the revised scheme (excluding the mid-section), and Planning Service would progress the application to Committee at the earliest opportunity.</w:t>
      </w:r>
    </w:p>
    <w:p w14:paraId="4E12B0C7" w14:textId="77777777" w:rsidR="00F51F46" w:rsidRPr="00F51F46" w:rsidRDefault="00F51F46" w:rsidP="00F51F46">
      <w:pPr>
        <w:rPr>
          <w:lang w:val="en-US"/>
        </w:rPr>
      </w:pPr>
    </w:p>
    <w:p w14:paraId="4F516AD9" w14:textId="71F5401F" w:rsidR="00F51F46" w:rsidRDefault="00F51F46" w:rsidP="004A64D9">
      <w:r w:rsidRPr="00F51F46">
        <w:t>RECOMMENDED that Council notes this correspondence.</w:t>
      </w:r>
    </w:p>
    <w:p w14:paraId="3647F411" w14:textId="77777777" w:rsidR="00CB7E2A" w:rsidRDefault="00CB7E2A" w:rsidP="004A64D9"/>
    <w:p w14:paraId="00D3DF7E" w14:textId="3068787A" w:rsidR="00CB7E2A" w:rsidRDefault="00CB7E2A" w:rsidP="004A64D9">
      <w:r>
        <w:t>Proposed by Alderman Cummings, seconded by Councillor Ashe, that the recommendation be adopted.</w:t>
      </w:r>
    </w:p>
    <w:p w14:paraId="3CED4102" w14:textId="77777777" w:rsidR="00CB7E2A" w:rsidRDefault="00CB7E2A" w:rsidP="004A64D9"/>
    <w:p w14:paraId="627EB014" w14:textId="5E33DEB7" w:rsidR="00CB7E2A" w:rsidRDefault="00CB7E2A" w:rsidP="004A64D9">
      <w:r>
        <w:t>Alderman Cummings felt that the response was</w:t>
      </w:r>
      <w:r w:rsidR="004C77AD">
        <w:t xml:space="preserve"> nothing more than</w:t>
      </w:r>
      <w:r>
        <w:t xml:space="preserve"> expected and noted </w:t>
      </w:r>
      <w:r w:rsidR="004C77AD">
        <w:t xml:space="preserve">a lack of </w:t>
      </w:r>
      <w:r>
        <w:t>movement. He noted that the door had been left open for Planning matters to be discussed in the future and sought assurances that alternative options were still being explored for the route between Newtownards and Comber.</w:t>
      </w:r>
    </w:p>
    <w:p w14:paraId="583EFA5B" w14:textId="77777777" w:rsidR="00EC6690" w:rsidRDefault="00EC6690" w:rsidP="004A64D9"/>
    <w:p w14:paraId="32CCE19D" w14:textId="0244A370" w:rsidR="00EC6690" w:rsidRDefault="00EC6690" w:rsidP="004A64D9">
      <w:r>
        <w:t>(Councillor Kendall left the meeting – 8pm)</w:t>
      </w:r>
    </w:p>
    <w:p w14:paraId="65927E6E" w14:textId="77777777" w:rsidR="00CB7E2A" w:rsidRDefault="00CB7E2A" w:rsidP="004A64D9"/>
    <w:p w14:paraId="3BBB13C5" w14:textId="1F841D52" w:rsidR="00CB7E2A" w:rsidRDefault="00CB7E2A" w:rsidP="004A64D9">
      <w:r>
        <w:lastRenderedPageBreak/>
        <w:t>The Director confirmed that they were and referred to a report received from a consultancy which was working on behalf of the Levelling Up funding provider and this included recommendations on how to progress that particular section within the required timeframe. A report would follow at the next Committee meeting with details of that.</w:t>
      </w:r>
    </w:p>
    <w:p w14:paraId="15975C76" w14:textId="77777777" w:rsidR="00CB7E2A" w:rsidRDefault="00CB7E2A" w:rsidP="004A64D9"/>
    <w:p w14:paraId="65CB2B2C" w14:textId="33B130C3" w:rsidR="00EC6690" w:rsidRDefault="00EC6690" w:rsidP="004A64D9">
      <w:r>
        <w:t>(Councillor Kendall returned the meeting – 8.01pm)</w:t>
      </w:r>
    </w:p>
    <w:p w14:paraId="57BE785D" w14:textId="77777777" w:rsidR="00EC6690" w:rsidRDefault="00EC6690" w:rsidP="004A64D9"/>
    <w:p w14:paraId="78AE836F" w14:textId="759C1A84" w:rsidR="00CB7E2A" w:rsidRPr="004A64D9" w:rsidRDefault="00CB7E2A" w:rsidP="004A64D9">
      <w:r>
        <w:t xml:space="preserve">Alderman Cummings queried the Council’s working relationship with two separate teams within DfI – Active Travel and the Network team. He wondered if </w:t>
      </w:r>
      <w:r w:rsidR="00EC6690">
        <w:t>those</w:t>
      </w:r>
      <w:r>
        <w:t xml:space="preserve"> were both consulted at the same time or separately and the Director advised that the Council’s Planning Service interacted with the </w:t>
      </w:r>
      <w:r w:rsidR="00EC6690">
        <w:t>Network team as a statutory consultee and the Project team engaged with the Active Travel team with a representative from Active Travel actually sitting on the Project team. Both were done in a different way but were making their appropriate contributions.</w:t>
      </w:r>
    </w:p>
    <w:p w14:paraId="468012F8" w14:textId="77777777" w:rsidR="004A64D9" w:rsidRDefault="004A64D9" w:rsidP="004A64D9">
      <w:pPr>
        <w:rPr>
          <w:b/>
          <w:bCs/>
        </w:rPr>
      </w:pPr>
    </w:p>
    <w:p w14:paraId="3A648EAF" w14:textId="3CBF3DDD" w:rsidR="004A64D9" w:rsidRDefault="004A64D9" w:rsidP="004A64D9">
      <w:pPr>
        <w:rPr>
          <w:b/>
          <w:bCs/>
        </w:rPr>
      </w:pPr>
      <w:bookmarkStart w:id="11" w:name="_Hlk176869601"/>
      <w:r w:rsidRPr="0041231C">
        <w:rPr>
          <w:b/>
          <w:bCs/>
        </w:rPr>
        <w:t xml:space="preserve">AGREED TO RECOMMEND, on the proposal of </w:t>
      </w:r>
      <w:r w:rsidR="00EC6690">
        <w:rPr>
          <w:b/>
          <w:bCs/>
        </w:rPr>
        <w:t>Alderman Cummings</w:t>
      </w:r>
      <w:r w:rsidRPr="0041231C">
        <w:rPr>
          <w:b/>
          <w:bCs/>
        </w:rPr>
        <w:t>, seconded by</w:t>
      </w:r>
      <w:r>
        <w:rPr>
          <w:b/>
          <w:bCs/>
        </w:rPr>
        <w:t xml:space="preserve"> </w:t>
      </w:r>
      <w:r w:rsidR="00EC6690">
        <w:rPr>
          <w:b/>
          <w:bCs/>
        </w:rPr>
        <w:t>Councillor Ashe</w:t>
      </w:r>
      <w:r w:rsidRPr="0041231C">
        <w:rPr>
          <w:b/>
          <w:bCs/>
        </w:rPr>
        <w:t xml:space="preserve">, that the recommendation be adopted. </w:t>
      </w:r>
    </w:p>
    <w:bookmarkEnd w:id="11"/>
    <w:p w14:paraId="0FA078CA" w14:textId="77777777" w:rsidR="004A64D9" w:rsidRDefault="004A64D9" w:rsidP="009F168A">
      <w:pPr>
        <w:rPr>
          <w:rFonts w:cs="Arial"/>
          <w:szCs w:val="24"/>
        </w:rPr>
      </w:pPr>
    </w:p>
    <w:p w14:paraId="7131BA48" w14:textId="4881180D" w:rsidR="004A64D9" w:rsidRPr="00CE150B" w:rsidRDefault="00B62C79" w:rsidP="004A64D9">
      <w:pPr>
        <w:pStyle w:val="Heading1"/>
        <w:ind w:left="720" w:hanging="720"/>
        <w:rPr>
          <w:u w:val="single"/>
        </w:rPr>
      </w:pPr>
      <w:r>
        <w:t>18</w:t>
      </w:r>
      <w:r w:rsidR="004A64D9">
        <w:t>.</w:t>
      </w:r>
      <w:r w:rsidR="004A64D9">
        <w:tab/>
      </w:r>
      <w:r w:rsidRPr="00B62C79">
        <w:rPr>
          <w:rFonts w:eastAsia="Calibri"/>
          <w:u w:val="single"/>
        </w:rPr>
        <w:t>Public Drinking Water Supply 2023</w:t>
      </w:r>
      <w:r w:rsidR="006B0FB5">
        <w:rPr>
          <w:rFonts w:eastAsia="Calibri"/>
          <w:u w:val="single"/>
        </w:rPr>
        <w:t xml:space="preserve"> (FILE CW98)</w:t>
      </w:r>
    </w:p>
    <w:p w14:paraId="1BC454DE" w14:textId="2F43C634" w:rsidR="004A64D9" w:rsidRDefault="006B0FB5" w:rsidP="004A64D9">
      <w:pPr>
        <w:contextualSpacing/>
        <w:rPr>
          <w:rFonts w:cs="Arial"/>
          <w:szCs w:val="24"/>
        </w:rPr>
      </w:pPr>
      <w:r>
        <w:rPr>
          <w:rFonts w:cs="Arial"/>
          <w:szCs w:val="24"/>
        </w:rPr>
        <w:tab/>
        <w:t>(Appendix XXV)</w:t>
      </w:r>
    </w:p>
    <w:p w14:paraId="48F4D66B" w14:textId="77777777" w:rsidR="006B0FB5" w:rsidRDefault="006B0FB5" w:rsidP="006B0FB5"/>
    <w:p w14:paraId="086D10E7" w14:textId="1B84992B" w:rsidR="006B0FB5" w:rsidRPr="006B0FB5" w:rsidRDefault="004A64D9" w:rsidP="006B0FB5">
      <w:r w:rsidRPr="004A64D9">
        <w:t>PREVIOUSLY CIRCULATED:- Report from the Director of Community and Wellbeing detailing that</w:t>
      </w:r>
      <w:r w:rsidR="006B0FB5">
        <w:t xml:space="preserve"> a</w:t>
      </w:r>
      <w:r w:rsidR="006B0FB5" w:rsidRPr="006B0FB5">
        <w:t>ttached was the Drinking Water Quality Report produced by Northern Ireland Water (NIW) for the Ards and North Down Borough Council area for 2023. The report indicated a 100% level of compliance with an extensive array of drinking water quality parameters as laid down in the Water Supply (Water Quality) Regulations (Northern Ireland) 2017 as amended in 2018.</w:t>
      </w:r>
    </w:p>
    <w:p w14:paraId="5B2E1926" w14:textId="77777777" w:rsidR="006B0FB5" w:rsidRPr="006B0FB5" w:rsidRDefault="006B0FB5" w:rsidP="006B0FB5"/>
    <w:p w14:paraId="1287BF98" w14:textId="77777777" w:rsidR="006B0FB5" w:rsidRPr="006B0FB5" w:rsidRDefault="006B0FB5" w:rsidP="006B0FB5">
      <w:r w:rsidRPr="006B0FB5">
        <w:t>No classified major water quality failures were recorded for the Borough during the year; however, two serious incidents were reported. The first incident related to high demand across Northern Ireland from 31</w:t>
      </w:r>
      <w:r w:rsidRPr="006B0FB5">
        <w:rPr>
          <w:vertAlign w:val="superscript"/>
        </w:rPr>
        <w:t xml:space="preserve"> </w:t>
      </w:r>
      <w:r w:rsidRPr="006B0FB5">
        <w:t>May to 19 June 2023, as a result of low rainfall and high temperatures. The second incident related to Ballygowan Service Reservoir following refurbishment at the site. A high number of residents contacted NIW to complain of taste and odour problems with their supply. The Drinking Water Inspectorate (DWI) had an ongoing investigation into this incident.</w:t>
      </w:r>
    </w:p>
    <w:p w14:paraId="7CCDD633" w14:textId="77777777" w:rsidR="006B0FB5" w:rsidRPr="006B0FB5" w:rsidRDefault="006B0FB5" w:rsidP="006B0FB5"/>
    <w:p w14:paraId="7F9F5444" w14:textId="77777777" w:rsidR="006B0FB5" w:rsidRPr="006B0FB5" w:rsidRDefault="006B0FB5" w:rsidP="006B0FB5">
      <w:r w:rsidRPr="006B0FB5">
        <w:t>There was one significant drinking water quality event, as raised levels of aluminium were detected in water leaving Drumaroad Water Treatment Works, which provided drinking water to most of the Borough. However, only a small number of properties in the borough were impacted as the levels were associated with two service reservoirs that primarily supplied another district. DWI had enforcement action in place to deal with this issue by April 2025. The map below showed the various supply zones that operated in Ards and North Down, as well as compliance levels from 2018 onwards.</w:t>
      </w:r>
    </w:p>
    <w:p w14:paraId="1E70AAB8" w14:textId="77777777" w:rsidR="006B0FB5" w:rsidRPr="006B0FB5" w:rsidRDefault="006B0FB5" w:rsidP="006B0FB5"/>
    <w:p w14:paraId="63520B9D" w14:textId="77777777" w:rsidR="006B0FB5" w:rsidRPr="006B0FB5" w:rsidRDefault="006B0FB5" w:rsidP="006B0FB5">
      <w:r w:rsidRPr="006B0FB5">
        <w:rPr>
          <w:noProof/>
        </w:rPr>
        <w:lastRenderedPageBreak/>
        <w:drawing>
          <wp:inline distT="0" distB="0" distL="0" distR="0" wp14:anchorId="01EDE2D4" wp14:editId="1E238EF9">
            <wp:extent cx="5934075" cy="6522136"/>
            <wp:effectExtent l="0" t="0" r="0" b="0"/>
            <wp:docPr id="1360112746" name="Picture 1"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12746" name="Picture 1" descr="A map of the united states&#10;&#10;Description automatically generated"/>
                    <pic:cNvPicPr/>
                  </pic:nvPicPr>
                  <pic:blipFill>
                    <a:blip r:embed="rId13"/>
                    <a:stretch>
                      <a:fillRect/>
                    </a:stretch>
                  </pic:blipFill>
                  <pic:spPr>
                    <a:xfrm>
                      <a:off x="0" y="0"/>
                      <a:ext cx="5944727" cy="6533844"/>
                    </a:xfrm>
                    <a:prstGeom prst="rect">
                      <a:avLst/>
                    </a:prstGeom>
                  </pic:spPr>
                </pic:pic>
              </a:graphicData>
            </a:graphic>
          </wp:inline>
        </w:drawing>
      </w:r>
    </w:p>
    <w:p w14:paraId="5D947DC5" w14:textId="77777777" w:rsidR="006B0FB5" w:rsidRPr="006B0FB5" w:rsidRDefault="006B0FB5" w:rsidP="006B0FB5"/>
    <w:p w14:paraId="24A9D273" w14:textId="77777777" w:rsidR="006B0FB5" w:rsidRPr="006B0FB5" w:rsidRDefault="006B0FB5" w:rsidP="006B0FB5">
      <w:r w:rsidRPr="006B0FB5">
        <w:t xml:space="preserve">               </w:t>
      </w:r>
    </w:p>
    <w:p w14:paraId="55F8941A" w14:textId="361ADB51" w:rsidR="004A64D9" w:rsidRPr="004A64D9" w:rsidRDefault="006B0FB5" w:rsidP="004A64D9">
      <w:r w:rsidRPr="006B0FB5">
        <w:t>RECOMMENDED that Council note the report.</w:t>
      </w:r>
    </w:p>
    <w:p w14:paraId="3C567FEA" w14:textId="77777777" w:rsidR="004A64D9" w:rsidRDefault="004A64D9" w:rsidP="004A64D9">
      <w:pPr>
        <w:rPr>
          <w:b/>
          <w:bCs/>
        </w:rPr>
      </w:pPr>
    </w:p>
    <w:p w14:paraId="5D75FF02" w14:textId="6EE3638E" w:rsidR="004A64D9" w:rsidRDefault="004A64D9" w:rsidP="004A64D9">
      <w:pPr>
        <w:rPr>
          <w:b/>
          <w:bCs/>
        </w:rPr>
      </w:pPr>
      <w:r w:rsidRPr="0041231C">
        <w:rPr>
          <w:b/>
          <w:bCs/>
        </w:rPr>
        <w:t xml:space="preserve">AGREED TO RECOMMEND, on the proposal of </w:t>
      </w:r>
      <w:r w:rsidR="00EC6690">
        <w:rPr>
          <w:b/>
          <w:bCs/>
        </w:rPr>
        <w:t>Councillor W Irvine</w:t>
      </w:r>
      <w:r w:rsidRPr="0041231C">
        <w:rPr>
          <w:b/>
          <w:bCs/>
        </w:rPr>
        <w:t>, seconded by</w:t>
      </w:r>
      <w:r>
        <w:rPr>
          <w:b/>
          <w:bCs/>
        </w:rPr>
        <w:t xml:space="preserve"> </w:t>
      </w:r>
      <w:r w:rsidR="00EC6690">
        <w:rPr>
          <w:b/>
          <w:bCs/>
        </w:rPr>
        <w:t>Councillor Hollywood</w:t>
      </w:r>
      <w:r w:rsidRPr="0041231C">
        <w:rPr>
          <w:b/>
          <w:bCs/>
        </w:rPr>
        <w:t xml:space="preserve">, that the recommendation be adopted. </w:t>
      </w:r>
    </w:p>
    <w:p w14:paraId="23BF5099" w14:textId="77777777" w:rsidR="004A64D9" w:rsidRDefault="004A64D9" w:rsidP="009F168A">
      <w:pPr>
        <w:rPr>
          <w:rFonts w:cs="Arial"/>
          <w:szCs w:val="24"/>
        </w:rPr>
      </w:pPr>
    </w:p>
    <w:p w14:paraId="3767B5B7" w14:textId="5563C476" w:rsidR="004A64D9" w:rsidRPr="00CE150B" w:rsidRDefault="00B62C79" w:rsidP="004A64D9">
      <w:pPr>
        <w:pStyle w:val="Heading1"/>
        <w:ind w:left="720" w:hanging="720"/>
        <w:rPr>
          <w:u w:val="single"/>
        </w:rPr>
      </w:pPr>
      <w:r>
        <w:t>19</w:t>
      </w:r>
      <w:r w:rsidR="004A64D9">
        <w:t>.</w:t>
      </w:r>
      <w:r w:rsidR="004A64D9">
        <w:tab/>
      </w:r>
      <w:r w:rsidRPr="00B62C79">
        <w:rPr>
          <w:rFonts w:eastAsia="Calibri"/>
          <w:u w:val="single"/>
        </w:rPr>
        <w:t>Vaping and Young People Update</w:t>
      </w:r>
      <w:r w:rsidR="00F9560B">
        <w:rPr>
          <w:rFonts w:eastAsia="Calibri"/>
          <w:u w:val="single"/>
        </w:rPr>
        <w:t xml:space="preserve"> (FILE CW165)</w:t>
      </w:r>
    </w:p>
    <w:p w14:paraId="3E8E0635" w14:textId="4B9408CD" w:rsidR="006B0FB5" w:rsidRDefault="006B0FB5" w:rsidP="004A64D9">
      <w:pPr>
        <w:contextualSpacing/>
        <w:rPr>
          <w:rFonts w:cs="Arial"/>
          <w:szCs w:val="24"/>
        </w:rPr>
      </w:pPr>
      <w:r>
        <w:rPr>
          <w:rFonts w:cs="Arial"/>
          <w:szCs w:val="24"/>
        </w:rPr>
        <w:tab/>
        <w:t>(Appendix XXVI – XXVII)</w:t>
      </w:r>
    </w:p>
    <w:p w14:paraId="77A2D70E" w14:textId="77777777" w:rsidR="006B0FB5" w:rsidRDefault="006B0FB5" w:rsidP="004A64D9">
      <w:pPr>
        <w:contextualSpacing/>
        <w:rPr>
          <w:rFonts w:cs="Arial"/>
          <w:szCs w:val="24"/>
        </w:rPr>
      </w:pPr>
    </w:p>
    <w:p w14:paraId="0C60E6AB" w14:textId="5CCF58DB" w:rsidR="004A64D9" w:rsidRDefault="004A64D9" w:rsidP="004A64D9">
      <w:r w:rsidRPr="004A64D9">
        <w:t xml:space="preserve">PREVIOUSLY CIRCULATED:- Report from the Director of Community and Wellbeing </w:t>
      </w:r>
      <w:r w:rsidR="006B0FB5">
        <w:t xml:space="preserve">detailed as follows: </w:t>
      </w:r>
    </w:p>
    <w:p w14:paraId="0B7599DD" w14:textId="77777777" w:rsidR="006B0FB5" w:rsidRDefault="006B0FB5" w:rsidP="004A64D9"/>
    <w:p w14:paraId="79000B5F" w14:textId="77777777" w:rsidR="006B0FB5" w:rsidRPr="006B0FB5" w:rsidRDefault="006B0FB5" w:rsidP="006B0FB5">
      <w:pPr>
        <w:rPr>
          <w:b/>
          <w:bCs/>
        </w:rPr>
      </w:pPr>
      <w:r w:rsidRPr="006B0FB5">
        <w:rPr>
          <w:b/>
          <w:bCs/>
        </w:rPr>
        <w:lastRenderedPageBreak/>
        <w:t>Background</w:t>
      </w:r>
    </w:p>
    <w:p w14:paraId="11C12BE8" w14:textId="77777777" w:rsidR="006B0FB5" w:rsidRPr="006B0FB5" w:rsidRDefault="006B0FB5" w:rsidP="006B0FB5"/>
    <w:p w14:paraId="3ABE2871" w14:textId="77777777" w:rsidR="006B0FB5" w:rsidRPr="006B0FB5" w:rsidRDefault="006B0FB5" w:rsidP="006B0FB5">
      <w:r w:rsidRPr="006B0FB5">
        <w:t>In May 2024, Council agreed to the following as a result of a report concerning young people and vaping.</w:t>
      </w:r>
    </w:p>
    <w:p w14:paraId="2C2243A1" w14:textId="77777777" w:rsidR="006B0FB5" w:rsidRPr="006B0FB5" w:rsidRDefault="006B0FB5" w:rsidP="006B0FB5">
      <w:r w:rsidRPr="006B0FB5">
        <w:t xml:space="preserve"> </w:t>
      </w:r>
    </w:p>
    <w:p w14:paraId="39894364" w14:textId="77777777" w:rsidR="006B0FB5" w:rsidRPr="006B0FB5" w:rsidRDefault="006B0FB5" w:rsidP="00C30D96">
      <w:pPr>
        <w:numPr>
          <w:ilvl w:val="0"/>
          <w:numId w:val="13"/>
        </w:numPr>
      </w:pPr>
      <w:r w:rsidRPr="006B0FB5">
        <w:t>Council to write to the Northern Ireland Health Minister</w:t>
      </w:r>
    </w:p>
    <w:p w14:paraId="61EB2D3E" w14:textId="77777777" w:rsidR="006B0FB5" w:rsidRPr="006B0FB5" w:rsidRDefault="006B0FB5" w:rsidP="006B0FB5"/>
    <w:p w14:paraId="16337C2B" w14:textId="77777777" w:rsidR="006B0FB5" w:rsidRPr="006B0FB5" w:rsidRDefault="006B0FB5" w:rsidP="00C30D96">
      <w:pPr>
        <w:numPr>
          <w:ilvl w:val="0"/>
          <w:numId w:val="15"/>
        </w:numPr>
      </w:pPr>
      <w:r w:rsidRPr="006B0FB5">
        <w:t xml:space="preserve">supporting the introduction of the proposed new legislation to tackle youth vaping and  </w:t>
      </w:r>
    </w:p>
    <w:p w14:paraId="502F2C87" w14:textId="77777777" w:rsidR="006B0FB5" w:rsidRPr="006B0FB5" w:rsidRDefault="006B0FB5" w:rsidP="006B0FB5"/>
    <w:p w14:paraId="3CCC05A5" w14:textId="77777777" w:rsidR="006B0FB5" w:rsidRPr="006B0FB5" w:rsidRDefault="006B0FB5" w:rsidP="00C30D96">
      <w:pPr>
        <w:numPr>
          <w:ilvl w:val="0"/>
          <w:numId w:val="15"/>
        </w:numPr>
      </w:pPr>
      <w:r w:rsidRPr="006B0FB5">
        <w:t>requesting the introduction of legislation to:</w:t>
      </w:r>
    </w:p>
    <w:p w14:paraId="7A01532B" w14:textId="77777777" w:rsidR="006B0FB5" w:rsidRPr="006B0FB5" w:rsidRDefault="006B0FB5" w:rsidP="00C30D96">
      <w:pPr>
        <w:numPr>
          <w:ilvl w:val="0"/>
          <w:numId w:val="14"/>
        </w:numPr>
      </w:pPr>
      <w:r w:rsidRPr="006B0FB5">
        <w:t>prohibit the sale of NIPs from vending machines making it more difficult for children and young people to access them,</w:t>
      </w:r>
    </w:p>
    <w:p w14:paraId="1FE09CB9" w14:textId="77777777" w:rsidR="006B0FB5" w:rsidRPr="006B0FB5" w:rsidRDefault="006B0FB5" w:rsidP="00C30D96">
      <w:pPr>
        <w:numPr>
          <w:ilvl w:val="0"/>
          <w:numId w:val="14"/>
        </w:numPr>
      </w:pPr>
      <w:r w:rsidRPr="006B0FB5">
        <w:t>requiring retailers of NIPs to register in line with tobacco retailers or introduce a licensing scheme for tobacco retailers and vape retailers</w:t>
      </w:r>
    </w:p>
    <w:p w14:paraId="06E921AE" w14:textId="77777777" w:rsidR="006B0FB5" w:rsidRPr="006B0FB5" w:rsidRDefault="006B0FB5" w:rsidP="00C30D96">
      <w:pPr>
        <w:numPr>
          <w:ilvl w:val="0"/>
          <w:numId w:val="14"/>
        </w:numPr>
      </w:pPr>
      <w:r w:rsidRPr="006B0FB5">
        <w:t>make provision to combat online sales of NIPs</w:t>
      </w:r>
    </w:p>
    <w:p w14:paraId="38BDB3BA" w14:textId="77777777" w:rsidR="006B0FB5" w:rsidRPr="006B0FB5" w:rsidRDefault="006B0FB5" w:rsidP="00C30D96">
      <w:pPr>
        <w:numPr>
          <w:ilvl w:val="0"/>
          <w:numId w:val="14"/>
        </w:numPr>
      </w:pPr>
      <w:r w:rsidRPr="006B0FB5">
        <w:t>apply the above restrictions to other nicotine products and non-nicotine vapes.</w:t>
      </w:r>
    </w:p>
    <w:p w14:paraId="60A4C427" w14:textId="77777777" w:rsidR="006B0FB5" w:rsidRPr="006B0FB5" w:rsidRDefault="006B0FB5" w:rsidP="006B0FB5"/>
    <w:p w14:paraId="2C06075A" w14:textId="77777777" w:rsidR="006B0FB5" w:rsidRPr="006B0FB5" w:rsidRDefault="006B0FB5" w:rsidP="00C30D96">
      <w:pPr>
        <w:numPr>
          <w:ilvl w:val="0"/>
          <w:numId w:val="13"/>
        </w:numPr>
      </w:pPr>
      <w:r w:rsidRPr="006B0FB5">
        <w:t>Council to write to CTSI to request the extension of Operation Joseph to Northern Ireland.  This project provided financial resource, as well as guidance and advice to local authorities in England and Wales. If the operation and associated funding could be extended to Northern Ireland it would provide essential resource to the Council.</w:t>
      </w:r>
    </w:p>
    <w:p w14:paraId="7E54D2D8" w14:textId="77777777" w:rsidR="006B0FB5" w:rsidRPr="006B0FB5" w:rsidRDefault="006B0FB5" w:rsidP="006B0FB5"/>
    <w:p w14:paraId="3549B405" w14:textId="36433C3E" w:rsidR="006B0FB5" w:rsidRPr="006B0FB5" w:rsidRDefault="006B0FB5" w:rsidP="00C30D96">
      <w:pPr>
        <w:numPr>
          <w:ilvl w:val="0"/>
          <w:numId w:val="13"/>
        </w:numPr>
      </w:pPr>
      <w:r w:rsidRPr="006B0FB5">
        <w:t>Council to write to HMRC to request extension of Operation CeCe to Northern Ireland.  Border Force and HMRC Operation CeCe only targets GB, if this was extended to Northern Ireland it would help with the importation of non-compliant e-liquids and cigarettes.</w:t>
      </w:r>
    </w:p>
    <w:p w14:paraId="678C0346" w14:textId="77777777" w:rsidR="006B0FB5" w:rsidRPr="006B0FB5" w:rsidRDefault="006B0FB5" w:rsidP="006B0FB5"/>
    <w:p w14:paraId="01667E02" w14:textId="77777777" w:rsidR="006B0FB5" w:rsidRPr="006B0FB5" w:rsidRDefault="006B0FB5" w:rsidP="006B0FB5">
      <w:r w:rsidRPr="006B0FB5">
        <w:t>These communications were duly actioned by the Chief Executive and replies had now been received.</w:t>
      </w:r>
    </w:p>
    <w:p w14:paraId="53FCC394" w14:textId="77777777" w:rsidR="006B0FB5" w:rsidRPr="006B0FB5" w:rsidRDefault="006B0FB5" w:rsidP="006B0FB5"/>
    <w:p w14:paraId="22E7EF18" w14:textId="77777777" w:rsidR="006B0FB5" w:rsidRPr="006B0FB5" w:rsidRDefault="006B0FB5" w:rsidP="006B0FB5">
      <w:pPr>
        <w:rPr>
          <w:b/>
          <w:bCs/>
        </w:rPr>
      </w:pPr>
      <w:r w:rsidRPr="006B0FB5">
        <w:rPr>
          <w:b/>
          <w:bCs/>
        </w:rPr>
        <w:t>Responses</w:t>
      </w:r>
    </w:p>
    <w:p w14:paraId="36CC20FE" w14:textId="77777777" w:rsidR="006B0FB5" w:rsidRPr="006B0FB5" w:rsidRDefault="006B0FB5" w:rsidP="006B0FB5"/>
    <w:p w14:paraId="501A8FBB" w14:textId="77777777" w:rsidR="006B0FB5" w:rsidRPr="006B0FB5" w:rsidRDefault="006B0FB5" w:rsidP="006B0FB5">
      <w:pPr>
        <w:rPr>
          <w:u w:val="single"/>
        </w:rPr>
      </w:pPr>
      <w:r w:rsidRPr="006B0FB5">
        <w:rPr>
          <w:u w:val="single"/>
        </w:rPr>
        <w:t>Northern Ireland Minister of Health</w:t>
      </w:r>
    </w:p>
    <w:p w14:paraId="2608E282" w14:textId="77777777" w:rsidR="006B0FB5" w:rsidRPr="006B0FB5" w:rsidRDefault="006B0FB5" w:rsidP="006B0FB5"/>
    <w:p w14:paraId="3DE66C72" w14:textId="77777777" w:rsidR="006B0FB5" w:rsidRPr="006B0FB5" w:rsidRDefault="006B0FB5" w:rsidP="006B0FB5">
      <w:r w:rsidRPr="006B0FB5">
        <w:t>The response from the Minister highlighted the King’s Speech on 17 July 2024 where the UK Government stated its intention to bring forward a new version of the Tobacco and Vapes Bill which was expected to continue to include a provision to address growing concerns about youth vaping.  The Minister confirmed that this was a priority for his department and he anticipated a sympathetic response from the NI Executive and Assembly when he sought their agreement to include Northern Ireland in the proposed new UK measures.</w:t>
      </w:r>
      <w:r w:rsidRPr="006B0FB5">
        <w:br/>
      </w:r>
      <w:r w:rsidRPr="006B0FB5">
        <w:br/>
        <w:t>Unfortunately he did not comment on the specific requests to look at the gaps in the legislation but there would no doubt be opportunity to raise these concerns again in any consultation process, which the Minister alluded to.</w:t>
      </w:r>
    </w:p>
    <w:p w14:paraId="4BDB1560" w14:textId="77777777" w:rsidR="006B0FB5" w:rsidRPr="006B0FB5" w:rsidRDefault="006B0FB5" w:rsidP="006B0FB5"/>
    <w:p w14:paraId="2ECFD40D" w14:textId="77777777" w:rsidR="006B0FB5" w:rsidRPr="006B0FB5" w:rsidRDefault="006B0FB5" w:rsidP="006B0FB5">
      <w:r w:rsidRPr="006B0FB5">
        <w:lastRenderedPageBreak/>
        <w:t>The Minister referred to the proposed ban on disposable and single use vapes being brought by DAERA and the Council had since received communication on this directly, as detailed in a separate report to the Community and Wellbeing Committee.</w:t>
      </w:r>
    </w:p>
    <w:p w14:paraId="7606B7D5" w14:textId="77777777" w:rsidR="006B0FB5" w:rsidRPr="006B0FB5" w:rsidRDefault="006B0FB5" w:rsidP="006B0FB5"/>
    <w:p w14:paraId="087BC45E" w14:textId="293F2A89" w:rsidR="006B0FB5" w:rsidRPr="006B0FB5" w:rsidRDefault="006B0FB5" w:rsidP="006B0FB5">
      <w:pPr>
        <w:rPr>
          <w:u w:val="single"/>
        </w:rPr>
      </w:pPr>
      <w:r w:rsidRPr="006B0FB5">
        <w:t>The Minister was aware of Operation CeCe and Operation Joseph and stated that his officials would welcome involvement in any conversations regarding possible expansion of these and provided contact details which Council Officers were now following up.</w:t>
      </w:r>
    </w:p>
    <w:p w14:paraId="0F28F516" w14:textId="77777777" w:rsidR="006B0FB5" w:rsidRPr="006B0FB5" w:rsidRDefault="006B0FB5" w:rsidP="006B0FB5">
      <w:pPr>
        <w:rPr>
          <w:u w:val="single"/>
        </w:rPr>
      </w:pPr>
    </w:p>
    <w:p w14:paraId="314F038B" w14:textId="77777777" w:rsidR="006B0FB5" w:rsidRPr="006B0FB5" w:rsidRDefault="006B0FB5" w:rsidP="006B0FB5">
      <w:pPr>
        <w:rPr>
          <w:u w:val="single"/>
        </w:rPr>
      </w:pPr>
      <w:r w:rsidRPr="006B0FB5">
        <w:rPr>
          <w:u w:val="single"/>
        </w:rPr>
        <w:t xml:space="preserve">HMRC </w:t>
      </w:r>
    </w:p>
    <w:p w14:paraId="3F47A7F7" w14:textId="77777777" w:rsidR="006B0FB5" w:rsidRPr="006B0FB5" w:rsidRDefault="006B0FB5" w:rsidP="006B0FB5">
      <w:pPr>
        <w:rPr>
          <w:u w:val="single"/>
        </w:rPr>
      </w:pPr>
    </w:p>
    <w:p w14:paraId="3B03789C" w14:textId="5EE80CB6" w:rsidR="006B0FB5" w:rsidRPr="006B0FB5" w:rsidRDefault="006B0FB5" w:rsidP="006B0FB5">
      <w:r w:rsidRPr="006B0FB5">
        <w:t>The Director of Fraud Investigation Service for HM Revenue and Customs responded to advise that Operation CeCe in England, Scotland and Wales only covers illicit tobacco sales and not vaping products.  He further advised that Operation Gaila tackles illicit tobacco at retail level in Northern Ireland and he was open to discussions on how this work could be strengthened, considering the new illicit tobacco strategy</w:t>
      </w:r>
      <w:r w:rsidR="001F300C">
        <w:t xml:space="preserve">. </w:t>
      </w:r>
    </w:p>
    <w:p w14:paraId="0F36D643" w14:textId="77777777" w:rsidR="006B0FB5" w:rsidRPr="006B0FB5" w:rsidRDefault="006B0FB5" w:rsidP="006B0FB5"/>
    <w:p w14:paraId="69C83B43" w14:textId="774F9E49" w:rsidR="006B0FB5" w:rsidRPr="006B0FB5" w:rsidRDefault="006B0FB5" w:rsidP="006B0FB5">
      <w:r w:rsidRPr="006B0FB5">
        <w:t>Contact details for the Fraud Investigation Service Assistant Director for Northern Ireland &amp; Scotland were provided to enable discussions on Operation Gaila as well as opportunities arising out of the new Strategy; and again, Officers were facilitating discussions, with the hope that consideration could also be given to tackling illegal vapes.</w:t>
      </w:r>
    </w:p>
    <w:p w14:paraId="41965A4C" w14:textId="77777777" w:rsidR="006B0FB5" w:rsidRPr="006B0FB5" w:rsidRDefault="006B0FB5" w:rsidP="006B0FB5"/>
    <w:p w14:paraId="4012F119" w14:textId="77777777" w:rsidR="006B0FB5" w:rsidRPr="006B0FB5" w:rsidRDefault="006B0FB5" w:rsidP="006B0FB5">
      <w:pPr>
        <w:rPr>
          <w:u w:val="single"/>
        </w:rPr>
      </w:pPr>
      <w:r w:rsidRPr="006B0FB5">
        <w:rPr>
          <w:u w:val="single"/>
        </w:rPr>
        <w:t xml:space="preserve">CTSI </w:t>
      </w:r>
    </w:p>
    <w:p w14:paraId="31B81D9B" w14:textId="77777777" w:rsidR="006B0FB5" w:rsidRPr="006B0FB5" w:rsidRDefault="006B0FB5" w:rsidP="006B0FB5"/>
    <w:p w14:paraId="69F5A54E" w14:textId="44785287" w:rsidR="006B0FB5" w:rsidRPr="006B0FB5" w:rsidRDefault="006B0FB5" w:rsidP="006B0FB5">
      <w:r w:rsidRPr="006B0FB5">
        <w:t xml:space="preserve">To date no response had been received.  </w:t>
      </w:r>
    </w:p>
    <w:p w14:paraId="0FD392DB" w14:textId="77777777" w:rsidR="006B0FB5" w:rsidRPr="006B0FB5" w:rsidRDefault="006B0FB5" w:rsidP="006B0FB5"/>
    <w:p w14:paraId="400AF96B" w14:textId="0D34BE47" w:rsidR="006B0FB5" w:rsidRPr="004A64D9" w:rsidRDefault="006B0FB5" w:rsidP="004A64D9">
      <w:r w:rsidRPr="006B0FB5">
        <w:t>RECOMMENDED that Council notes this update on the engagement with other relevant organisations and that work continues to protect our young people from the dangers of vaping.</w:t>
      </w:r>
    </w:p>
    <w:p w14:paraId="7C7DD77A" w14:textId="77777777" w:rsidR="004A64D9" w:rsidRDefault="004A64D9" w:rsidP="004A64D9">
      <w:pPr>
        <w:rPr>
          <w:b/>
          <w:bCs/>
        </w:rPr>
      </w:pPr>
    </w:p>
    <w:p w14:paraId="02C06DB8" w14:textId="0B9573F1" w:rsidR="004A64D9" w:rsidRDefault="004A64D9" w:rsidP="004A64D9">
      <w:pPr>
        <w:rPr>
          <w:b/>
          <w:bCs/>
        </w:rPr>
      </w:pPr>
      <w:r w:rsidRPr="0041231C">
        <w:rPr>
          <w:b/>
          <w:bCs/>
        </w:rPr>
        <w:t xml:space="preserve">AGREED TO RECOMMEND, on the proposal of </w:t>
      </w:r>
      <w:r w:rsidR="00EC6690">
        <w:rPr>
          <w:b/>
          <w:bCs/>
        </w:rPr>
        <w:t>Councillor Hollywood</w:t>
      </w:r>
      <w:r w:rsidRPr="0041231C">
        <w:rPr>
          <w:b/>
          <w:bCs/>
        </w:rPr>
        <w:t>, seconded by</w:t>
      </w:r>
      <w:r>
        <w:rPr>
          <w:b/>
          <w:bCs/>
        </w:rPr>
        <w:t xml:space="preserve"> </w:t>
      </w:r>
      <w:r w:rsidR="00EC6690">
        <w:rPr>
          <w:b/>
          <w:bCs/>
        </w:rPr>
        <w:t>Councillor Cochrane</w:t>
      </w:r>
      <w:r w:rsidRPr="0041231C">
        <w:rPr>
          <w:b/>
          <w:bCs/>
        </w:rPr>
        <w:t xml:space="preserve">, that the recommendation be adopted. </w:t>
      </w:r>
    </w:p>
    <w:p w14:paraId="458D402D" w14:textId="77777777" w:rsidR="004A64D9" w:rsidRDefault="004A64D9" w:rsidP="009F168A">
      <w:pPr>
        <w:rPr>
          <w:rFonts w:cs="Arial"/>
          <w:szCs w:val="24"/>
        </w:rPr>
      </w:pPr>
    </w:p>
    <w:p w14:paraId="18D1C217" w14:textId="09F089E5" w:rsidR="004A64D9" w:rsidRPr="00CE150B" w:rsidRDefault="00B62C79" w:rsidP="004A64D9">
      <w:pPr>
        <w:pStyle w:val="Heading1"/>
        <w:ind w:left="720" w:hanging="720"/>
        <w:rPr>
          <w:u w:val="single"/>
        </w:rPr>
      </w:pPr>
      <w:r>
        <w:t>20</w:t>
      </w:r>
      <w:r w:rsidR="004A64D9">
        <w:t>.</w:t>
      </w:r>
      <w:r w:rsidR="004A64D9">
        <w:tab/>
      </w:r>
      <w:r w:rsidRPr="00B62C79">
        <w:rPr>
          <w:rFonts w:eastAsia="Calibri"/>
          <w:u w:val="single"/>
        </w:rPr>
        <w:t>Environmental Health Protection and Development Annual Activity Report 2023-2024</w:t>
      </w:r>
      <w:r w:rsidR="00F9560B">
        <w:rPr>
          <w:rFonts w:eastAsia="Calibri"/>
          <w:u w:val="single"/>
        </w:rPr>
        <w:t xml:space="preserve"> (CW45)</w:t>
      </w:r>
    </w:p>
    <w:p w14:paraId="420FA860" w14:textId="77777777" w:rsidR="004A64D9" w:rsidRDefault="004A64D9" w:rsidP="004A64D9">
      <w:pPr>
        <w:contextualSpacing/>
        <w:rPr>
          <w:rFonts w:cs="Arial"/>
          <w:szCs w:val="24"/>
        </w:rPr>
      </w:pPr>
    </w:p>
    <w:p w14:paraId="6361083E" w14:textId="71BEAD0F" w:rsidR="00F9560B" w:rsidRDefault="004A64D9" w:rsidP="00F9560B">
      <w:pPr>
        <w:rPr>
          <w:rFonts w:eastAsia="Times New Roman" w:cs="Arial"/>
          <w:color w:val="000000"/>
          <w:szCs w:val="24"/>
          <w:lang w:eastAsia="en-GB"/>
        </w:rPr>
      </w:pPr>
      <w:r w:rsidRPr="004A64D9">
        <w:t>PREVIOUSLY CIRCULATED:- Report from the Director of Community and Wellbeing detailing that</w:t>
      </w:r>
      <w:r w:rsidR="00F9560B">
        <w:t xml:space="preserve"> u</w:t>
      </w:r>
      <w:r w:rsidR="00F9560B" w:rsidRPr="00F9560B">
        <w:rPr>
          <w:rFonts w:eastAsia="Times New Roman" w:cs="Arial"/>
          <w:color w:val="000000"/>
          <w:szCs w:val="24"/>
          <w:lang w:eastAsia="en-GB"/>
        </w:rPr>
        <w:t>nder the Council</w:t>
      </w:r>
      <w:r w:rsidR="00F9560B">
        <w:rPr>
          <w:rFonts w:eastAsia="Times New Roman" w:cs="Arial"/>
          <w:color w:val="000000"/>
          <w:szCs w:val="24"/>
          <w:lang w:eastAsia="en-GB"/>
        </w:rPr>
        <w:t>’</w:t>
      </w:r>
      <w:r w:rsidR="00F9560B" w:rsidRPr="00F9560B">
        <w:rPr>
          <w:rFonts w:eastAsia="Times New Roman" w:cs="Arial"/>
          <w:color w:val="000000"/>
          <w:szCs w:val="24"/>
          <w:lang w:eastAsia="en-GB"/>
        </w:rPr>
        <w:t xml:space="preserve">s scheme of delegation and in order to allow for timely service delivery, the application of legislation relating to Environmental Health matters had been delegated to officers to implement. A condition of this delegated authority was that related activity was reported to Council from time to time. The following was the report for the 2023-2024 year and included such delegated activity. </w:t>
      </w:r>
    </w:p>
    <w:p w14:paraId="59397EB2" w14:textId="77777777" w:rsidR="00F9560B" w:rsidRPr="00F9560B" w:rsidRDefault="00F9560B" w:rsidP="00F9560B">
      <w:pPr>
        <w:rPr>
          <w:rFonts w:eastAsia="Times New Roman" w:cs="Arial"/>
          <w:color w:val="000000"/>
          <w:szCs w:val="24"/>
          <w:lang w:eastAsia="en-GB"/>
        </w:rPr>
      </w:pPr>
    </w:p>
    <w:p w14:paraId="1C862B03" w14:textId="77777777" w:rsidR="00F9560B" w:rsidRPr="00F9560B" w:rsidRDefault="00F9560B" w:rsidP="00F9560B">
      <w:pPr>
        <w:spacing w:before="100" w:beforeAutospacing="1" w:after="100" w:afterAutospacing="1"/>
        <w:rPr>
          <w:rFonts w:eastAsia="Times New Roman" w:cs="Arial"/>
          <w:b/>
          <w:bCs/>
          <w:color w:val="000000"/>
          <w:sz w:val="28"/>
          <w:szCs w:val="28"/>
          <w:lang w:eastAsia="en-GB"/>
        </w:rPr>
      </w:pPr>
      <w:r w:rsidRPr="00F9560B">
        <w:rPr>
          <w:rFonts w:eastAsia="Times New Roman" w:cs="Arial"/>
          <w:b/>
          <w:bCs/>
          <w:color w:val="000000"/>
          <w:sz w:val="28"/>
          <w:szCs w:val="28"/>
          <w:lang w:eastAsia="en-GB"/>
        </w:rPr>
        <w:lastRenderedPageBreak/>
        <w:t>Summary of Environmental Health Protection and Development Service Activity 2023-24</w:t>
      </w:r>
    </w:p>
    <w:p w14:paraId="622CC890" w14:textId="77777777" w:rsidR="00F9560B" w:rsidRPr="00F9560B" w:rsidRDefault="00F9560B" w:rsidP="00F9560B">
      <w:pPr>
        <w:spacing w:before="100" w:beforeAutospacing="1" w:after="100" w:afterAutospacing="1"/>
        <w:rPr>
          <w:rFonts w:eastAsia="Times New Roman" w:cs="Arial"/>
          <w:b/>
          <w:bCs/>
          <w:color w:val="000000"/>
          <w:sz w:val="28"/>
          <w:szCs w:val="28"/>
          <w:lang w:eastAsia="en-GB"/>
        </w:rPr>
      </w:pPr>
      <w:r w:rsidRPr="00F9560B">
        <w:rPr>
          <w:rFonts w:eastAsia="Times New Roman" w:cs="Arial"/>
          <w:color w:val="000000"/>
          <w:szCs w:val="24"/>
          <w:lang w:eastAsia="en-GB"/>
        </w:rPr>
        <w:t xml:space="preserve">The role of the Environmental Health Protection and Development Service was to contribute to ensuring a better quality of life for all. From the Health Protection perspective, the service monitored, advised and enforced compliance with Food, Public Health, Pollution, Health and Safety at Work, Consumer Safety and Housing legislation and standards to protect the public from physical, chemical and biological agents, and conditions that may have caused ill health or harm. </w:t>
      </w:r>
    </w:p>
    <w:p w14:paraId="6B17182C" w14:textId="77777777" w:rsidR="00F9560B" w:rsidRPr="00F9560B" w:rsidRDefault="00F9560B" w:rsidP="00F9560B">
      <w:pPr>
        <w:spacing w:before="100" w:beforeAutospacing="1" w:after="100" w:afterAutospacing="1"/>
        <w:rPr>
          <w:rFonts w:eastAsia="Times New Roman" w:cs="Arial"/>
          <w:b/>
          <w:bCs/>
          <w:color w:val="000000"/>
          <w:sz w:val="28"/>
          <w:szCs w:val="28"/>
          <w:lang w:eastAsia="en-GB"/>
        </w:rPr>
      </w:pPr>
      <w:r w:rsidRPr="00F9560B">
        <w:rPr>
          <w:rFonts w:eastAsia="Times New Roman" w:cs="Arial"/>
          <w:b/>
          <w:bCs/>
          <w:color w:val="000000"/>
          <w:sz w:val="28"/>
          <w:szCs w:val="28"/>
          <w:lang w:eastAsia="en-GB"/>
        </w:rPr>
        <w:t xml:space="preserve">Functions within the department </w:t>
      </w:r>
    </w:p>
    <w:p w14:paraId="70074458" w14:textId="77777777" w:rsidR="00F9560B" w:rsidRPr="00F9560B" w:rsidRDefault="00F9560B" w:rsidP="00F9560B">
      <w:pPr>
        <w:spacing w:before="100" w:beforeAutospacing="1" w:after="100" w:afterAutospacing="1"/>
        <w:rPr>
          <w:rFonts w:eastAsia="Times New Roman" w:cs="Arial"/>
          <w:color w:val="000000"/>
          <w:szCs w:val="24"/>
          <w:lang w:eastAsia="en-GB"/>
        </w:rPr>
      </w:pPr>
      <w:r w:rsidRPr="00F9560B">
        <w:rPr>
          <w:rFonts w:eastAsia="Times New Roman" w:cs="Arial"/>
          <w:color w:val="000000"/>
          <w:szCs w:val="24"/>
          <w:lang w:eastAsia="en-GB"/>
        </w:rPr>
        <w:t>The range of statutory and non-statutory functions delivered on behalf of the Council are as follows:</w:t>
      </w:r>
    </w:p>
    <w:p w14:paraId="61D5E79E" w14:textId="77777777" w:rsidR="00F9560B" w:rsidRPr="00F9560B" w:rsidRDefault="00F9560B" w:rsidP="00F9560B">
      <w:pPr>
        <w:spacing w:before="100" w:beforeAutospacing="1" w:after="100" w:afterAutospacing="1"/>
        <w:rPr>
          <w:rFonts w:eastAsia="Times New Roman" w:cs="Arial"/>
          <w:color w:val="000000"/>
          <w:szCs w:val="24"/>
          <w:lang w:eastAsia="en-GB"/>
        </w:rPr>
      </w:pPr>
      <w:r w:rsidRPr="00F9560B">
        <w:rPr>
          <w:rFonts w:eastAsia="Times New Roman" w:cs="Arial"/>
          <w:color w:val="000000"/>
          <w:szCs w:val="24"/>
          <w:lang w:eastAsia="en-GB"/>
        </w:rPr>
        <w:t>1. Food Control (including food manufacturing and fisheries).</w:t>
      </w:r>
    </w:p>
    <w:p w14:paraId="662377C8" w14:textId="77777777" w:rsidR="00F9560B" w:rsidRPr="00F9560B" w:rsidRDefault="00F9560B" w:rsidP="00F9560B">
      <w:pPr>
        <w:spacing w:before="100" w:beforeAutospacing="1" w:after="100" w:afterAutospacing="1"/>
        <w:rPr>
          <w:rFonts w:eastAsia="Times New Roman" w:cs="Arial"/>
          <w:color w:val="000000"/>
          <w:szCs w:val="24"/>
          <w:lang w:eastAsia="en-GB"/>
        </w:rPr>
      </w:pPr>
      <w:r w:rsidRPr="00F9560B">
        <w:rPr>
          <w:rFonts w:eastAsia="Times New Roman" w:cs="Arial"/>
          <w:color w:val="000000"/>
          <w:szCs w:val="24"/>
          <w:lang w:eastAsia="en-GB"/>
        </w:rPr>
        <w:t>2. Consumer Protection. (safety of consumer goods)</w:t>
      </w:r>
    </w:p>
    <w:p w14:paraId="79B71642" w14:textId="77777777" w:rsidR="00F9560B" w:rsidRPr="00F9560B" w:rsidRDefault="00F9560B" w:rsidP="00F9560B">
      <w:pPr>
        <w:rPr>
          <w:rFonts w:eastAsia="Times New Roman" w:cs="Arial"/>
          <w:color w:val="000000"/>
          <w:szCs w:val="24"/>
          <w:lang w:eastAsia="en-GB"/>
        </w:rPr>
      </w:pPr>
      <w:r w:rsidRPr="00F9560B">
        <w:rPr>
          <w:rFonts w:eastAsia="Times New Roman" w:cs="Arial"/>
          <w:color w:val="000000"/>
          <w:szCs w:val="24"/>
          <w:lang w:eastAsia="en-GB"/>
        </w:rPr>
        <w:t>3. Health and Safety at Work</w:t>
      </w:r>
    </w:p>
    <w:p w14:paraId="7FDDE3AD" w14:textId="77777777" w:rsidR="00F9560B" w:rsidRPr="00F9560B" w:rsidRDefault="00F9560B" w:rsidP="00C30D96">
      <w:pPr>
        <w:numPr>
          <w:ilvl w:val="0"/>
          <w:numId w:val="17"/>
        </w:numPr>
        <w:rPr>
          <w:rFonts w:eastAsia="Times New Roman" w:cs="Arial"/>
          <w:color w:val="000000"/>
          <w:szCs w:val="24"/>
          <w:lang w:eastAsia="en-GB"/>
        </w:rPr>
      </w:pPr>
      <w:r w:rsidRPr="00F9560B">
        <w:rPr>
          <w:rFonts w:eastAsia="Times New Roman" w:cs="Arial"/>
          <w:color w:val="000000"/>
          <w:szCs w:val="24"/>
          <w:lang w:eastAsia="en-GB"/>
        </w:rPr>
        <w:t>Health and safety in workplaces</w:t>
      </w:r>
    </w:p>
    <w:p w14:paraId="7E744DDE" w14:textId="77777777" w:rsidR="00F9560B" w:rsidRPr="00F9560B" w:rsidRDefault="00F9560B" w:rsidP="00C30D96">
      <w:pPr>
        <w:numPr>
          <w:ilvl w:val="0"/>
          <w:numId w:val="17"/>
        </w:numPr>
        <w:rPr>
          <w:rFonts w:eastAsia="Times New Roman" w:cs="Arial"/>
          <w:color w:val="000000"/>
          <w:szCs w:val="24"/>
          <w:lang w:eastAsia="en-GB"/>
        </w:rPr>
      </w:pPr>
      <w:r w:rsidRPr="00F9560B">
        <w:rPr>
          <w:rFonts w:eastAsia="Times New Roman" w:cs="Arial"/>
          <w:color w:val="000000"/>
          <w:szCs w:val="24"/>
          <w:lang w:eastAsia="en-GB"/>
        </w:rPr>
        <w:t>Caravan Site Licensing</w:t>
      </w:r>
    </w:p>
    <w:p w14:paraId="4EDC3EC0" w14:textId="77777777" w:rsidR="00F9560B" w:rsidRPr="00F9560B" w:rsidRDefault="00F9560B" w:rsidP="00C30D96">
      <w:pPr>
        <w:numPr>
          <w:ilvl w:val="0"/>
          <w:numId w:val="17"/>
        </w:numPr>
        <w:rPr>
          <w:rFonts w:eastAsia="Times New Roman" w:cs="Arial"/>
          <w:color w:val="000000"/>
          <w:szCs w:val="24"/>
          <w:lang w:eastAsia="en-GB"/>
        </w:rPr>
      </w:pPr>
      <w:r w:rsidRPr="00F9560B">
        <w:rPr>
          <w:rFonts w:eastAsia="Times New Roman" w:cs="Arial"/>
          <w:color w:val="000000"/>
          <w:szCs w:val="24"/>
          <w:lang w:eastAsia="en-GB"/>
        </w:rPr>
        <w:t>Petroleum Licensing</w:t>
      </w:r>
    </w:p>
    <w:p w14:paraId="72602463" w14:textId="77777777" w:rsidR="00F9560B" w:rsidRPr="00F9560B" w:rsidRDefault="00F9560B" w:rsidP="00C30D96">
      <w:pPr>
        <w:numPr>
          <w:ilvl w:val="0"/>
          <w:numId w:val="17"/>
        </w:numPr>
        <w:rPr>
          <w:rFonts w:eastAsia="Times New Roman" w:cs="Arial"/>
          <w:color w:val="000000"/>
          <w:szCs w:val="24"/>
          <w:lang w:eastAsia="en-GB"/>
        </w:rPr>
      </w:pPr>
      <w:r w:rsidRPr="00F9560B">
        <w:rPr>
          <w:rFonts w:eastAsia="Times New Roman" w:cs="Arial"/>
          <w:color w:val="000000"/>
          <w:szCs w:val="24"/>
          <w:lang w:eastAsia="en-GB"/>
        </w:rPr>
        <w:t>Sunbeds</w:t>
      </w:r>
    </w:p>
    <w:p w14:paraId="6D60E598" w14:textId="77777777" w:rsidR="00F9560B" w:rsidRPr="00F9560B" w:rsidRDefault="00F9560B" w:rsidP="00C30D96">
      <w:pPr>
        <w:numPr>
          <w:ilvl w:val="0"/>
          <w:numId w:val="17"/>
        </w:numPr>
        <w:rPr>
          <w:rFonts w:eastAsia="Times New Roman" w:cs="Arial"/>
          <w:color w:val="000000"/>
          <w:szCs w:val="24"/>
          <w:lang w:eastAsia="en-GB"/>
        </w:rPr>
      </w:pPr>
      <w:r w:rsidRPr="00F9560B">
        <w:rPr>
          <w:rFonts w:eastAsia="Times New Roman" w:cs="Arial"/>
          <w:color w:val="000000"/>
          <w:szCs w:val="24"/>
          <w:lang w:eastAsia="en-GB"/>
        </w:rPr>
        <w:t>Fireworks</w:t>
      </w:r>
    </w:p>
    <w:p w14:paraId="3954ED55" w14:textId="77777777" w:rsidR="00F9560B" w:rsidRPr="00F9560B" w:rsidRDefault="00F9560B" w:rsidP="00F9560B">
      <w:pPr>
        <w:spacing w:before="100" w:beforeAutospacing="1" w:after="100" w:afterAutospacing="1"/>
        <w:rPr>
          <w:rFonts w:eastAsia="Times New Roman" w:cs="Arial"/>
          <w:color w:val="000000"/>
          <w:szCs w:val="24"/>
          <w:lang w:eastAsia="en-GB"/>
        </w:rPr>
      </w:pPr>
      <w:r w:rsidRPr="00F9560B">
        <w:rPr>
          <w:rFonts w:eastAsia="Times New Roman" w:cs="Arial"/>
          <w:color w:val="000000"/>
          <w:szCs w:val="24"/>
          <w:lang w:eastAsia="en-GB"/>
        </w:rPr>
        <w:t>4. Pollution Control</w:t>
      </w:r>
    </w:p>
    <w:p w14:paraId="0A21AC20" w14:textId="77777777" w:rsidR="00F9560B" w:rsidRPr="00F9560B" w:rsidRDefault="00F9560B" w:rsidP="00C30D96">
      <w:pPr>
        <w:numPr>
          <w:ilvl w:val="0"/>
          <w:numId w:val="18"/>
        </w:numPr>
        <w:spacing w:before="100" w:beforeAutospacing="1" w:after="100" w:afterAutospacing="1"/>
        <w:rPr>
          <w:rFonts w:eastAsia="Times New Roman" w:cs="Arial"/>
          <w:color w:val="000000"/>
          <w:szCs w:val="24"/>
          <w:lang w:eastAsia="en-GB"/>
        </w:rPr>
      </w:pPr>
      <w:r w:rsidRPr="00F9560B">
        <w:rPr>
          <w:rFonts w:eastAsia="Times New Roman" w:cs="Arial"/>
          <w:color w:val="000000"/>
          <w:szCs w:val="24"/>
          <w:lang w:eastAsia="en-GB"/>
        </w:rPr>
        <w:t>Noise</w:t>
      </w:r>
    </w:p>
    <w:p w14:paraId="48D4FDB9" w14:textId="77777777" w:rsidR="00F9560B" w:rsidRPr="00F9560B" w:rsidRDefault="00F9560B" w:rsidP="00C30D96">
      <w:pPr>
        <w:numPr>
          <w:ilvl w:val="0"/>
          <w:numId w:val="18"/>
        </w:numPr>
        <w:spacing w:before="100" w:beforeAutospacing="1" w:after="100" w:afterAutospacing="1"/>
        <w:rPr>
          <w:rFonts w:eastAsia="Times New Roman" w:cs="Arial"/>
          <w:color w:val="000000"/>
          <w:szCs w:val="24"/>
          <w:lang w:eastAsia="en-GB"/>
        </w:rPr>
      </w:pPr>
      <w:r w:rsidRPr="00F9560B">
        <w:rPr>
          <w:rFonts w:eastAsia="Times New Roman" w:cs="Arial"/>
          <w:color w:val="000000"/>
          <w:szCs w:val="24"/>
          <w:lang w:eastAsia="en-GB"/>
        </w:rPr>
        <w:t>Air quality</w:t>
      </w:r>
    </w:p>
    <w:p w14:paraId="2E168198" w14:textId="77777777" w:rsidR="00F9560B" w:rsidRPr="00F9560B" w:rsidRDefault="00F9560B" w:rsidP="00C30D96">
      <w:pPr>
        <w:numPr>
          <w:ilvl w:val="0"/>
          <w:numId w:val="18"/>
        </w:numPr>
        <w:spacing w:before="100" w:beforeAutospacing="1" w:after="100" w:afterAutospacing="1"/>
        <w:rPr>
          <w:rFonts w:eastAsia="Times New Roman" w:cs="Arial"/>
          <w:color w:val="000000"/>
          <w:szCs w:val="24"/>
          <w:lang w:eastAsia="en-GB"/>
        </w:rPr>
      </w:pPr>
      <w:r w:rsidRPr="00F9560B">
        <w:rPr>
          <w:rFonts w:eastAsia="Times New Roman" w:cs="Arial"/>
          <w:color w:val="000000"/>
          <w:szCs w:val="24"/>
          <w:lang w:eastAsia="en-GB"/>
        </w:rPr>
        <w:t>Radiation Monitoring</w:t>
      </w:r>
    </w:p>
    <w:p w14:paraId="30766076" w14:textId="77777777" w:rsidR="00F9560B" w:rsidRPr="00F9560B" w:rsidRDefault="00F9560B" w:rsidP="00C30D96">
      <w:pPr>
        <w:numPr>
          <w:ilvl w:val="0"/>
          <w:numId w:val="18"/>
        </w:numPr>
        <w:spacing w:before="100" w:beforeAutospacing="1" w:after="100" w:afterAutospacing="1"/>
        <w:rPr>
          <w:rFonts w:eastAsia="Times New Roman" w:cs="Arial"/>
          <w:color w:val="000000"/>
          <w:szCs w:val="24"/>
          <w:lang w:eastAsia="en-GB"/>
        </w:rPr>
      </w:pPr>
      <w:r w:rsidRPr="00F9560B">
        <w:rPr>
          <w:rFonts w:eastAsia="Times New Roman" w:cs="Arial"/>
          <w:color w:val="000000"/>
          <w:szCs w:val="24"/>
          <w:lang w:eastAsia="en-GB"/>
        </w:rPr>
        <w:t>Pollution Prevention and Control</w:t>
      </w:r>
    </w:p>
    <w:p w14:paraId="485F6A34" w14:textId="77777777" w:rsidR="00F9560B" w:rsidRPr="00F9560B" w:rsidRDefault="00F9560B" w:rsidP="00F9560B">
      <w:pPr>
        <w:rPr>
          <w:rFonts w:eastAsia="Times New Roman" w:cs="Arial"/>
          <w:color w:val="000000"/>
          <w:szCs w:val="24"/>
          <w:lang w:eastAsia="en-GB"/>
        </w:rPr>
      </w:pPr>
      <w:r w:rsidRPr="00F9560B">
        <w:rPr>
          <w:rFonts w:eastAsia="Times New Roman" w:cs="Arial"/>
          <w:color w:val="000000"/>
          <w:szCs w:val="24"/>
          <w:lang w:eastAsia="en-GB"/>
        </w:rPr>
        <w:t>5. Public Health and Housing</w:t>
      </w:r>
    </w:p>
    <w:p w14:paraId="0F7A36D8" w14:textId="77777777" w:rsidR="00F9560B" w:rsidRPr="00F9560B" w:rsidRDefault="00F9560B" w:rsidP="00C30D96">
      <w:pPr>
        <w:numPr>
          <w:ilvl w:val="0"/>
          <w:numId w:val="19"/>
        </w:numPr>
        <w:rPr>
          <w:rFonts w:eastAsia="Times New Roman" w:cs="Arial"/>
          <w:color w:val="000000"/>
          <w:szCs w:val="24"/>
          <w:lang w:eastAsia="en-GB"/>
        </w:rPr>
      </w:pPr>
      <w:r w:rsidRPr="00F9560B">
        <w:rPr>
          <w:rFonts w:eastAsia="Times New Roman" w:cs="Arial"/>
          <w:color w:val="000000"/>
          <w:szCs w:val="24"/>
          <w:lang w:eastAsia="en-GB"/>
        </w:rPr>
        <w:t>Public Health Nuisance</w:t>
      </w:r>
    </w:p>
    <w:p w14:paraId="5E96A9CD" w14:textId="77777777" w:rsidR="00F9560B" w:rsidRPr="00F9560B" w:rsidRDefault="00F9560B" w:rsidP="00C30D96">
      <w:pPr>
        <w:numPr>
          <w:ilvl w:val="0"/>
          <w:numId w:val="19"/>
        </w:numPr>
        <w:rPr>
          <w:rFonts w:eastAsia="Times New Roman" w:cs="Arial"/>
          <w:color w:val="000000"/>
          <w:szCs w:val="24"/>
          <w:lang w:eastAsia="en-GB"/>
        </w:rPr>
      </w:pPr>
      <w:r w:rsidRPr="00F9560B">
        <w:rPr>
          <w:rFonts w:eastAsia="Times New Roman" w:cs="Arial"/>
          <w:color w:val="000000"/>
          <w:szCs w:val="24"/>
          <w:lang w:eastAsia="en-GB"/>
        </w:rPr>
        <w:t>Pest Control</w:t>
      </w:r>
    </w:p>
    <w:p w14:paraId="54FCF331" w14:textId="77777777" w:rsidR="00F9560B" w:rsidRPr="00F9560B" w:rsidRDefault="00F9560B" w:rsidP="00C30D96">
      <w:pPr>
        <w:numPr>
          <w:ilvl w:val="0"/>
          <w:numId w:val="19"/>
        </w:numPr>
        <w:rPr>
          <w:rFonts w:eastAsia="Times New Roman" w:cs="Arial"/>
          <w:color w:val="000000"/>
          <w:szCs w:val="24"/>
          <w:lang w:eastAsia="en-GB"/>
        </w:rPr>
      </w:pPr>
      <w:r w:rsidRPr="00F9560B">
        <w:rPr>
          <w:rFonts w:eastAsia="Times New Roman" w:cs="Arial"/>
          <w:color w:val="000000"/>
          <w:szCs w:val="24"/>
          <w:lang w:eastAsia="en-GB"/>
        </w:rPr>
        <w:t>Private Rented Housing</w:t>
      </w:r>
    </w:p>
    <w:p w14:paraId="070A70DA" w14:textId="77777777" w:rsidR="00F9560B" w:rsidRPr="00F9560B" w:rsidRDefault="00F9560B" w:rsidP="00C30D96">
      <w:pPr>
        <w:numPr>
          <w:ilvl w:val="0"/>
          <w:numId w:val="19"/>
        </w:numPr>
        <w:rPr>
          <w:rFonts w:eastAsia="Times New Roman" w:cs="Arial"/>
          <w:color w:val="000000"/>
          <w:szCs w:val="24"/>
          <w:lang w:eastAsia="en-GB"/>
        </w:rPr>
      </w:pPr>
      <w:r w:rsidRPr="00F9560B">
        <w:rPr>
          <w:rFonts w:eastAsia="Times New Roman" w:cs="Arial"/>
          <w:color w:val="000000"/>
          <w:szCs w:val="24"/>
          <w:lang w:eastAsia="en-GB"/>
        </w:rPr>
        <w:t>Bathing Waters</w:t>
      </w:r>
    </w:p>
    <w:p w14:paraId="36980AB3" w14:textId="77777777" w:rsidR="00F9560B" w:rsidRPr="00F9560B" w:rsidRDefault="00F9560B" w:rsidP="00F9560B">
      <w:pPr>
        <w:spacing w:before="100" w:beforeAutospacing="1" w:after="100" w:afterAutospacing="1"/>
        <w:rPr>
          <w:rFonts w:eastAsia="Times New Roman" w:cs="Arial"/>
          <w:color w:val="000000"/>
          <w:szCs w:val="24"/>
          <w:lang w:eastAsia="en-GB"/>
        </w:rPr>
      </w:pPr>
      <w:r w:rsidRPr="00F9560B">
        <w:rPr>
          <w:rFonts w:eastAsia="Times New Roman" w:cs="Arial"/>
          <w:color w:val="000000"/>
          <w:szCs w:val="24"/>
          <w:lang w:eastAsia="en-GB"/>
        </w:rPr>
        <w:t>6. Health and Wellbeing / Health initiatives including:</w:t>
      </w:r>
    </w:p>
    <w:p w14:paraId="01DF5504" w14:textId="77777777" w:rsidR="00F9560B" w:rsidRPr="00F9560B" w:rsidRDefault="00F9560B" w:rsidP="00C30D96">
      <w:pPr>
        <w:numPr>
          <w:ilvl w:val="0"/>
          <w:numId w:val="20"/>
        </w:numPr>
        <w:spacing w:before="100" w:beforeAutospacing="1" w:after="100" w:afterAutospacing="1"/>
        <w:rPr>
          <w:rFonts w:eastAsia="Times New Roman" w:cs="Arial"/>
          <w:color w:val="000000"/>
          <w:szCs w:val="24"/>
          <w:lang w:eastAsia="en-GB"/>
        </w:rPr>
      </w:pPr>
      <w:r w:rsidRPr="00F9560B">
        <w:rPr>
          <w:rFonts w:eastAsia="Times New Roman" w:cs="Arial"/>
          <w:color w:val="000000"/>
          <w:szCs w:val="24"/>
          <w:lang w:eastAsia="en-GB"/>
        </w:rPr>
        <w:t>Tobacco Control</w:t>
      </w:r>
    </w:p>
    <w:p w14:paraId="6FCD21B7" w14:textId="77777777" w:rsidR="00F9560B" w:rsidRPr="00F9560B" w:rsidRDefault="00F9560B" w:rsidP="00C30D96">
      <w:pPr>
        <w:numPr>
          <w:ilvl w:val="0"/>
          <w:numId w:val="20"/>
        </w:numPr>
        <w:spacing w:before="100" w:beforeAutospacing="1" w:after="100" w:afterAutospacing="1"/>
        <w:rPr>
          <w:rFonts w:eastAsia="Times New Roman" w:cs="Arial"/>
          <w:color w:val="000000"/>
          <w:szCs w:val="24"/>
          <w:lang w:eastAsia="en-GB"/>
        </w:rPr>
      </w:pPr>
      <w:r w:rsidRPr="00F9560B">
        <w:rPr>
          <w:rFonts w:eastAsia="Times New Roman" w:cs="Arial"/>
          <w:color w:val="000000"/>
          <w:szCs w:val="24"/>
          <w:lang w:eastAsia="en-GB"/>
        </w:rPr>
        <w:t>Home Safety</w:t>
      </w:r>
    </w:p>
    <w:p w14:paraId="2B934A38" w14:textId="77777777" w:rsidR="00F9560B" w:rsidRPr="00F9560B" w:rsidRDefault="00F9560B" w:rsidP="00C30D96">
      <w:pPr>
        <w:numPr>
          <w:ilvl w:val="0"/>
          <w:numId w:val="20"/>
        </w:numPr>
        <w:spacing w:before="100" w:beforeAutospacing="1" w:after="100" w:afterAutospacing="1"/>
        <w:rPr>
          <w:rFonts w:eastAsia="Times New Roman" w:cs="Arial"/>
          <w:color w:val="000000"/>
          <w:szCs w:val="24"/>
          <w:lang w:eastAsia="en-GB"/>
        </w:rPr>
      </w:pPr>
      <w:r w:rsidRPr="00F9560B">
        <w:rPr>
          <w:rFonts w:eastAsia="Times New Roman" w:cs="Arial"/>
          <w:color w:val="000000"/>
          <w:szCs w:val="24"/>
          <w:lang w:eastAsia="en-GB"/>
        </w:rPr>
        <w:t>Community Planning lead for Age Friendly, Community Resuscitation,</w:t>
      </w:r>
    </w:p>
    <w:p w14:paraId="4C92FD91" w14:textId="77777777" w:rsidR="00F9560B" w:rsidRPr="00F9560B" w:rsidRDefault="00F9560B" w:rsidP="00C30D96">
      <w:pPr>
        <w:numPr>
          <w:ilvl w:val="0"/>
          <w:numId w:val="20"/>
        </w:numPr>
        <w:spacing w:before="100" w:beforeAutospacing="1" w:after="100" w:afterAutospacing="1"/>
        <w:rPr>
          <w:rFonts w:eastAsia="Times New Roman" w:cs="Arial"/>
          <w:color w:val="000000"/>
          <w:szCs w:val="24"/>
          <w:lang w:eastAsia="en-GB"/>
        </w:rPr>
      </w:pPr>
      <w:r w:rsidRPr="00F9560B">
        <w:rPr>
          <w:rFonts w:eastAsia="Times New Roman" w:cs="Arial"/>
          <w:color w:val="000000"/>
          <w:szCs w:val="24"/>
          <w:lang w:eastAsia="en-GB"/>
        </w:rPr>
        <w:t>Whole Systems Approach to Obesity</w:t>
      </w:r>
    </w:p>
    <w:p w14:paraId="3E16787F" w14:textId="77777777" w:rsidR="00F9560B" w:rsidRPr="00F9560B" w:rsidRDefault="00F9560B" w:rsidP="00C30D96">
      <w:pPr>
        <w:numPr>
          <w:ilvl w:val="0"/>
          <w:numId w:val="20"/>
        </w:numPr>
        <w:spacing w:before="100" w:beforeAutospacing="1" w:after="100" w:afterAutospacing="1"/>
        <w:rPr>
          <w:rFonts w:eastAsia="Times New Roman" w:cs="Arial"/>
          <w:color w:val="000000"/>
          <w:szCs w:val="24"/>
          <w:lang w:eastAsia="en-GB"/>
        </w:rPr>
      </w:pPr>
      <w:r w:rsidRPr="00F9560B">
        <w:rPr>
          <w:rFonts w:eastAsia="Times New Roman" w:cs="Arial"/>
          <w:color w:val="000000"/>
          <w:szCs w:val="24"/>
          <w:lang w:eastAsia="en-GB"/>
        </w:rPr>
        <w:t>Health Development including Employee Health and Wellbeing</w:t>
      </w:r>
    </w:p>
    <w:p w14:paraId="7DFE1D27" w14:textId="77777777" w:rsidR="0070374B" w:rsidRDefault="0070374B" w:rsidP="00F9560B">
      <w:pPr>
        <w:spacing w:after="200" w:line="276" w:lineRule="auto"/>
        <w:rPr>
          <w:rFonts w:cs="Arial"/>
          <w:b/>
          <w:bCs/>
          <w:sz w:val="28"/>
          <w:szCs w:val="28"/>
        </w:rPr>
      </w:pPr>
    </w:p>
    <w:p w14:paraId="7F196B49" w14:textId="7CE1D039" w:rsidR="00F9560B" w:rsidRPr="00F9560B" w:rsidRDefault="00F9560B" w:rsidP="00F9560B">
      <w:pPr>
        <w:spacing w:after="200" w:line="276" w:lineRule="auto"/>
        <w:rPr>
          <w:rFonts w:cs="Arial"/>
          <w:b/>
          <w:bCs/>
          <w:sz w:val="28"/>
          <w:szCs w:val="28"/>
        </w:rPr>
      </w:pPr>
      <w:r w:rsidRPr="00F9560B">
        <w:rPr>
          <w:rFonts w:cs="Arial"/>
          <w:b/>
          <w:bCs/>
          <w:sz w:val="28"/>
          <w:szCs w:val="28"/>
        </w:rPr>
        <w:lastRenderedPageBreak/>
        <w:t>Service Provision</w:t>
      </w:r>
    </w:p>
    <w:p w14:paraId="0D35D6D8" w14:textId="77777777" w:rsidR="00F9560B" w:rsidRPr="00F9560B" w:rsidRDefault="00F9560B" w:rsidP="00F9560B">
      <w:pPr>
        <w:spacing w:after="200" w:line="276" w:lineRule="auto"/>
        <w:rPr>
          <w:rFonts w:cs="Arial"/>
          <w:szCs w:val="24"/>
        </w:rPr>
      </w:pPr>
      <w:r w:rsidRPr="00F9560B">
        <w:rPr>
          <w:rFonts w:cs="Arial"/>
          <w:szCs w:val="24"/>
        </w:rPr>
        <w:t xml:space="preserve">Service provision includes </w:t>
      </w:r>
    </w:p>
    <w:p w14:paraId="657FD1BE" w14:textId="77777777" w:rsidR="00F9560B" w:rsidRPr="00F9560B" w:rsidRDefault="00F9560B" w:rsidP="00C30D96">
      <w:pPr>
        <w:numPr>
          <w:ilvl w:val="0"/>
          <w:numId w:val="16"/>
        </w:numPr>
        <w:spacing w:after="200" w:line="276" w:lineRule="auto"/>
        <w:contextualSpacing/>
        <w:rPr>
          <w:rFonts w:cs="Arial"/>
          <w:szCs w:val="24"/>
        </w:rPr>
      </w:pPr>
      <w:r w:rsidRPr="00F9560B">
        <w:rPr>
          <w:rFonts w:cs="Arial"/>
          <w:szCs w:val="24"/>
        </w:rPr>
        <w:t xml:space="preserve">service requests, </w:t>
      </w:r>
    </w:p>
    <w:p w14:paraId="739E457B" w14:textId="77777777" w:rsidR="00F9560B" w:rsidRPr="00F9560B" w:rsidRDefault="00F9560B" w:rsidP="00C30D96">
      <w:pPr>
        <w:numPr>
          <w:ilvl w:val="0"/>
          <w:numId w:val="16"/>
        </w:numPr>
        <w:spacing w:after="200" w:line="276" w:lineRule="auto"/>
        <w:contextualSpacing/>
        <w:rPr>
          <w:rFonts w:cs="Arial"/>
          <w:szCs w:val="24"/>
        </w:rPr>
      </w:pPr>
      <w:r w:rsidRPr="00F9560B">
        <w:rPr>
          <w:rFonts w:cs="Arial"/>
          <w:szCs w:val="24"/>
        </w:rPr>
        <w:t xml:space="preserve">planned inspections &amp; proactive visits to commercial premises and </w:t>
      </w:r>
    </w:p>
    <w:p w14:paraId="19DC6943" w14:textId="77777777" w:rsidR="00F9560B" w:rsidRPr="00F9560B" w:rsidRDefault="00F9560B" w:rsidP="00C30D96">
      <w:pPr>
        <w:numPr>
          <w:ilvl w:val="0"/>
          <w:numId w:val="16"/>
        </w:numPr>
        <w:spacing w:after="200" w:line="276" w:lineRule="auto"/>
        <w:contextualSpacing/>
        <w:rPr>
          <w:rFonts w:cs="Arial"/>
          <w:szCs w:val="24"/>
        </w:rPr>
      </w:pPr>
      <w:r w:rsidRPr="00F9560B">
        <w:rPr>
          <w:rFonts w:cs="Arial"/>
          <w:szCs w:val="24"/>
        </w:rPr>
        <w:t>wellbeing intervention activities.</w:t>
      </w:r>
      <w:r w:rsidRPr="00F9560B">
        <w:rPr>
          <w:rFonts w:eastAsia="Times New Roman"/>
          <w:szCs w:val="20"/>
        </w:rPr>
        <w:t xml:space="preserve"> </w:t>
      </w:r>
    </w:p>
    <w:p w14:paraId="37BEE045" w14:textId="77777777" w:rsidR="00F9560B" w:rsidRPr="00F9560B" w:rsidRDefault="00F9560B" w:rsidP="00F9560B">
      <w:pPr>
        <w:spacing w:after="200" w:line="276" w:lineRule="auto"/>
        <w:ind w:left="720"/>
        <w:contextualSpacing/>
        <w:rPr>
          <w:rFonts w:cs="Arial"/>
          <w:szCs w:val="24"/>
        </w:rPr>
      </w:pPr>
    </w:p>
    <w:p w14:paraId="30AE81FF" w14:textId="77777777" w:rsidR="00F9560B" w:rsidRPr="00F9560B" w:rsidRDefault="00F9560B" w:rsidP="00F9560B">
      <w:pPr>
        <w:spacing w:after="200" w:line="276" w:lineRule="auto"/>
        <w:rPr>
          <w:rFonts w:cs="Arial"/>
          <w:b/>
          <w:sz w:val="28"/>
          <w:szCs w:val="28"/>
        </w:rPr>
      </w:pPr>
      <w:r w:rsidRPr="00F9560B">
        <w:rPr>
          <w:rFonts w:cs="Arial"/>
          <w:b/>
          <w:sz w:val="28"/>
          <w:szCs w:val="28"/>
        </w:rPr>
        <w:t>Service Requests</w:t>
      </w:r>
    </w:p>
    <w:p w14:paraId="31BDDFB1" w14:textId="77777777" w:rsidR="00F9560B" w:rsidRPr="00F9560B" w:rsidRDefault="00F9560B" w:rsidP="00F9560B">
      <w:pPr>
        <w:spacing w:after="200" w:line="276" w:lineRule="auto"/>
        <w:rPr>
          <w:rFonts w:cs="Arial"/>
          <w:szCs w:val="24"/>
        </w:rPr>
      </w:pPr>
      <w:r w:rsidRPr="00F9560B">
        <w:rPr>
          <w:rFonts w:cs="Arial"/>
          <w:szCs w:val="24"/>
        </w:rPr>
        <w:t xml:space="preserve">Service requests related to individuals’ requests for assistance for example in relation to pest control, or when the activities of one party cause an adverse effect on another for example in relation to nuisance and pollution.  </w:t>
      </w:r>
    </w:p>
    <w:p w14:paraId="5C3B4AC9" w14:textId="77777777" w:rsidR="00F9560B" w:rsidRPr="00F9560B" w:rsidRDefault="00F9560B" w:rsidP="00F9560B">
      <w:pPr>
        <w:spacing w:after="200" w:line="276" w:lineRule="auto"/>
        <w:rPr>
          <w:rFonts w:cs="Arial"/>
          <w:i/>
          <w:szCs w:val="24"/>
        </w:rPr>
      </w:pPr>
      <w:r w:rsidRPr="00F9560B">
        <w:rPr>
          <w:rFonts w:cs="Arial"/>
          <w:b/>
          <w:szCs w:val="24"/>
        </w:rPr>
        <w:t xml:space="preserve">The number of service requests by category 2023-24.  </w:t>
      </w:r>
    </w:p>
    <w:tbl>
      <w:tblPr>
        <w:tblStyle w:val="TableGrid11"/>
        <w:tblW w:w="0" w:type="auto"/>
        <w:tblLook w:val="04A0" w:firstRow="1" w:lastRow="0" w:firstColumn="1" w:lastColumn="0" w:noHBand="0" w:noVBand="1"/>
      </w:tblPr>
      <w:tblGrid>
        <w:gridCol w:w="4361"/>
        <w:gridCol w:w="4281"/>
      </w:tblGrid>
      <w:tr w:rsidR="00F9560B" w:rsidRPr="00F9560B" w14:paraId="3F947968" w14:textId="77777777" w:rsidTr="00B42127">
        <w:trPr>
          <w:trHeight w:val="300"/>
        </w:trPr>
        <w:tc>
          <w:tcPr>
            <w:tcW w:w="4361" w:type="dxa"/>
            <w:noWrap/>
            <w:hideMark/>
          </w:tcPr>
          <w:p w14:paraId="69B0F7C7" w14:textId="77777777" w:rsidR="00F9560B" w:rsidRPr="00F9560B" w:rsidRDefault="00F9560B" w:rsidP="00F9560B">
            <w:pPr>
              <w:rPr>
                <w:rFonts w:cs="Arial"/>
                <w:b/>
                <w:bCs/>
                <w:szCs w:val="24"/>
              </w:rPr>
            </w:pPr>
            <w:r w:rsidRPr="00F9560B">
              <w:rPr>
                <w:rFonts w:cs="Arial"/>
                <w:b/>
                <w:bCs/>
                <w:szCs w:val="24"/>
              </w:rPr>
              <w:t>Department Function</w:t>
            </w:r>
          </w:p>
        </w:tc>
        <w:tc>
          <w:tcPr>
            <w:tcW w:w="4281" w:type="dxa"/>
            <w:noWrap/>
            <w:hideMark/>
          </w:tcPr>
          <w:p w14:paraId="451E89AD" w14:textId="77777777" w:rsidR="00F9560B" w:rsidRPr="00F9560B" w:rsidRDefault="00F9560B" w:rsidP="00F9560B">
            <w:pPr>
              <w:jc w:val="right"/>
              <w:rPr>
                <w:rFonts w:cs="Arial"/>
                <w:b/>
                <w:bCs/>
                <w:szCs w:val="24"/>
              </w:rPr>
            </w:pPr>
            <w:r w:rsidRPr="00F9560B">
              <w:rPr>
                <w:rFonts w:cs="Arial"/>
                <w:b/>
                <w:bCs/>
                <w:szCs w:val="24"/>
              </w:rPr>
              <w:t>Number of Requests</w:t>
            </w:r>
          </w:p>
        </w:tc>
      </w:tr>
      <w:tr w:rsidR="00F9560B" w:rsidRPr="00F9560B" w14:paraId="5E890490" w14:textId="77777777" w:rsidTr="00B42127">
        <w:trPr>
          <w:trHeight w:val="300"/>
        </w:trPr>
        <w:tc>
          <w:tcPr>
            <w:tcW w:w="4361" w:type="dxa"/>
            <w:noWrap/>
            <w:hideMark/>
          </w:tcPr>
          <w:p w14:paraId="3E02502A" w14:textId="77777777" w:rsidR="00F9560B" w:rsidRPr="00F9560B" w:rsidRDefault="00F9560B" w:rsidP="00F9560B">
            <w:pPr>
              <w:rPr>
                <w:rFonts w:cs="Arial"/>
                <w:szCs w:val="24"/>
              </w:rPr>
            </w:pPr>
            <w:r w:rsidRPr="00F9560B">
              <w:rPr>
                <w:rFonts w:cs="Arial"/>
                <w:szCs w:val="24"/>
              </w:rPr>
              <w:t>Pest Control</w:t>
            </w:r>
          </w:p>
        </w:tc>
        <w:tc>
          <w:tcPr>
            <w:tcW w:w="4281" w:type="dxa"/>
            <w:noWrap/>
            <w:hideMark/>
          </w:tcPr>
          <w:p w14:paraId="79CA3CBC" w14:textId="77777777" w:rsidR="00F9560B" w:rsidRPr="00F9560B" w:rsidRDefault="00F9560B" w:rsidP="00F9560B">
            <w:pPr>
              <w:jc w:val="right"/>
              <w:rPr>
                <w:rFonts w:cs="Arial"/>
                <w:color w:val="FF0000"/>
                <w:szCs w:val="24"/>
              </w:rPr>
            </w:pPr>
            <w:r w:rsidRPr="00F9560B">
              <w:rPr>
                <w:rFonts w:cs="Arial"/>
                <w:szCs w:val="24"/>
              </w:rPr>
              <w:t>892</w:t>
            </w:r>
          </w:p>
        </w:tc>
      </w:tr>
      <w:tr w:rsidR="00F9560B" w:rsidRPr="00F9560B" w14:paraId="157C86C0" w14:textId="77777777" w:rsidTr="00B42127">
        <w:trPr>
          <w:trHeight w:val="300"/>
        </w:trPr>
        <w:tc>
          <w:tcPr>
            <w:tcW w:w="4361" w:type="dxa"/>
            <w:noWrap/>
            <w:hideMark/>
          </w:tcPr>
          <w:p w14:paraId="4980E35A" w14:textId="77777777" w:rsidR="00F9560B" w:rsidRPr="00F9560B" w:rsidRDefault="00F9560B" w:rsidP="00F9560B">
            <w:pPr>
              <w:rPr>
                <w:rFonts w:cs="Arial"/>
                <w:szCs w:val="24"/>
              </w:rPr>
            </w:pPr>
            <w:r w:rsidRPr="00F9560B">
              <w:rPr>
                <w:rFonts w:cs="Arial"/>
                <w:szCs w:val="24"/>
              </w:rPr>
              <w:t>General Environmental Health</w:t>
            </w:r>
          </w:p>
        </w:tc>
        <w:tc>
          <w:tcPr>
            <w:tcW w:w="4281" w:type="dxa"/>
            <w:noWrap/>
            <w:hideMark/>
          </w:tcPr>
          <w:p w14:paraId="709EC1C5" w14:textId="77777777" w:rsidR="00F9560B" w:rsidRPr="00F9560B" w:rsidRDefault="00F9560B" w:rsidP="00F9560B">
            <w:pPr>
              <w:jc w:val="right"/>
              <w:rPr>
                <w:rFonts w:cs="Arial"/>
                <w:color w:val="FF0000"/>
                <w:szCs w:val="24"/>
              </w:rPr>
            </w:pPr>
            <w:r w:rsidRPr="00F9560B">
              <w:rPr>
                <w:rFonts w:cs="Arial"/>
                <w:szCs w:val="24"/>
              </w:rPr>
              <w:t>849</w:t>
            </w:r>
          </w:p>
        </w:tc>
      </w:tr>
      <w:tr w:rsidR="00F9560B" w:rsidRPr="00F9560B" w14:paraId="21EE8F82" w14:textId="77777777" w:rsidTr="00B42127">
        <w:trPr>
          <w:trHeight w:val="300"/>
        </w:trPr>
        <w:tc>
          <w:tcPr>
            <w:tcW w:w="4361" w:type="dxa"/>
            <w:noWrap/>
            <w:hideMark/>
          </w:tcPr>
          <w:p w14:paraId="654A21AE" w14:textId="77777777" w:rsidR="00F9560B" w:rsidRPr="00F9560B" w:rsidRDefault="00F9560B" w:rsidP="00F9560B">
            <w:pPr>
              <w:rPr>
                <w:rFonts w:cs="Arial"/>
                <w:szCs w:val="24"/>
              </w:rPr>
            </w:pPr>
            <w:r w:rsidRPr="00F9560B">
              <w:rPr>
                <w:rFonts w:cs="Arial"/>
                <w:szCs w:val="24"/>
              </w:rPr>
              <w:t>Food Hygiene and Standards</w:t>
            </w:r>
          </w:p>
        </w:tc>
        <w:tc>
          <w:tcPr>
            <w:tcW w:w="4281" w:type="dxa"/>
            <w:noWrap/>
            <w:hideMark/>
          </w:tcPr>
          <w:p w14:paraId="67FAF74F" w14:textId="77777777" w:rsidR="00F9560B" w:rsidRPr="00F9560B" w:rsidRDefault="00F9560B" w:rsidP="00F9560B">
            <w:pPr>
              <w:jc w:val="right"/>
              <w:rPr>
                <w:rFonts w:cs="Arial"/>
                <w:color w:val="FF0000"/>
                <w:szCs w:val="24"/>
              </w:rPr>
            </w:pPr>
            <w:r w:rsidRPr="00F9560B">
              <w:rPr>
                <w:rFonts w:cs="Arial"/>
                <w:szCs w:val="24"/>
              </w:rPr>
              <w:t>467</w:t>
            </w:r>
          </w:p>
        </w:tc>
      </w:tr>
      <w:tr w:rsidR="00F9560B" w:rsidRPr="00F9560B" w14:paraId="0DAD86A0" w14:textId="77777777" w:rsidTr="00B42127">
        <w:trPr>
          <w:trHeight w:val="300"/>
        </w:trPr>
        <w:tc>
          <w:tcPr>
            <w:tcW w:w="4361" w:type="dxa"/>
            <w:noWrap/>
            <w:hideMark/>
          </w:tcPr>
          <w:p w14:paraId="580420BA" w14:textId="77777777" w:rsidR="00F9560B" w:rsidRPr="00F9560B" w:rsidRDefault="00F9560B" w:rsidP="00F9560B">
            <w:pPr>
              <w:rPr>
                <w:rFonts w:cs="Arial"/>
                <w:szCs w:val="24"/>
              </w:rPr>
            </w:pPr>
            <w:r w:rsidRPr="00F9560B">
              <w:rPr>
                <w:rFonts w:cs="Arial"/>
                <w:szCs w:val="24"/>
              </w:rPr>
              <w:t xml:space="preserve">Pollution Control </w:t>
            </w:r>
          </w:p>
        </w:tc>
        <w:tc>
          <w:tcPr>
            <w:tcW w:w="4281" w:type="dxa"/>
            <w:noWrap/>
            <w:hideMark/>
          </w:tcPr>
          <w:p w14:paraId="316869BF" w14:textId="77777777" w:rsidR="00F9560B" w:rsidRPr="00F9560B" w:rsidRDefault="00F9560B" w:rsidP="00F9560B">
            <w:pPr>
              <w:jc w:val="right"/>
              <w:rPr>
                <w:rFonts w:cs="Arial"/>
                <w:color w:val="FF0000"/>
                <w:szCs w:val="24"/>
              </w:rPr>
            </w:pPr>
            <w:r w:rsidRPr="00F9560B">
              <w:rPr>
                <w:rFonts w:cs="Arial"/>
                <w:szCs w:val="24"/>
              </w:rPr>
              <w:t>1055</w:t>
            </w:r>
          </w:p>
        </w:tc>
      </w:tr>
      <w:tr w:rsidR="00F9560B" w:rsidRPr="00F9560B" w14:paraId="5212D0D1" w14:textId="77777777" w:rsidTr="00B42127">
        <w:trPr>
          <w:trHeight w:val="300"/>
        </w:trPr>
        <w:tc>
          <w:tcPr>
            <w:tcW w:w="4361" w:type="dxa"/>
            <w:noWrap/>
            <w:hideMark/>
          </w:tcPr>
          <w:p w14:paraId="5512717B" w14:textId="77777777" w:rsidR="00F9560B" w:rsidRPr="00F9560B" w:rsidRDefault="00F9560B" w:rsidP="00F9560B">
            <w:pPr>
              <w:rPr>
                <w:rFonts w:cs="Arial"/>
                <w:szCs w:val="24"/>
              </w:rPr>
            </w:pPr>
            <w:r w:rsidRPr="00F9560B">
              <w:rPr>
                <w:rFonts w:cs="Arial"/>
                <w:szCs w:val="24"/>
              </w:rPr>
              <w:t xml:space="preserve">Private Tenancies Complaints </w:t>
            </w:r>
          </w:p>
          <w:p w14:paraId="3F984EDB" w14:textId="77777777" w:rsidR="00F9560B" w:rsidRPr="00F9560B" w:rsidRDefault="00F9560B" w:rsidP="00F9560B">
            <w:pPr>
              <w:rPr>
                <w:rFonts w:cs="Arial"/>
                <w:szCs w:val="24"/>
              </w:rPr>
            </w:pPr>
          </w:p>
        </w:tc>
        <w:tc>
          <w:tcPr>
            <w:tcW w:w="4281" w:type="dxa"/>
            <w:noWrap/>
            <w:hideMark/>
          </w:tcPr>
          <w:p w14:paraId="5115F2DC" w14:textId="77777777" w:rsidR="00F9560B" w:rsidRPr="00F9560B" w:rsidRDefault="00F9560B" w:rsidP="00F9560B">
            <w:pPr>
              <w:jc w:val="right"/>
              <w:rPr>
                <w:rFonts w:cs="Arial"/>
                <w:color w:val="FF0000"/>
                <w:szCs w:val="24"/>
              </w:rPr>
            </w:pPr>
            <w:r w:rsidRPr="00F9560B">
              <w:rPr>
                <w:rFonts w:cs="Arial"/>
                <w:szCs w:val="24"/>
              </w:rPr>
              <w:t>118</w:t>
            </w:r>
            <w:r w:rsidRPr="00F9560B">
              <w:rPr>
                <w:rFonts w:cs="Arial"/>
                <w:color w:val="FF0000"/>
                <w:szCs w:val="24"/>
              </w:rPr>
              <w:t xml:space="preserve"> </w:t>
            </w:r>
          </w:p>
        </w:tc>
      </w:tr>
      <w:tr w:rsidR="00F9560B" w:rsidRPr="00F9560B" w14:paraId="17B84764" w14:textId="77777777" w:rsidTr="00B42127">
        <w:trPr>
          <w:trHeight w:val="300"/>
        </w:trPr>
        <w:tc>
          <w:tcPr>
            <w:tcW w:w="4361" w:type="dxa"/>
            <w:noWrap/>
            <w:hideMark/>
          </w:tcPr>
          <w:p w14:paraId="36E1B52C" w14:textId="77777777" w:rsidR="00F9560B" w:rsidRPr="00F9560B" w:rsidRDefault="00F9560B" w:rsidP="00F9560B">
            <w:pPr>
              <w:rPr>
                <w:rFonts w:cs="Arial"/>
                <w:szCs w:val="24"/>
              </w:rPr>
            </w:pPr>
            <w:r w:rsidRPr="00F9560B">
              <w:rPr>
                <w:rFonts w:cs="Arial"/>
                <w:szCs w:val="24"/>
              </w:rPr>
              <w:t>Health and Safety</w:t>
            </w:r>
          </w:p>
        </w:tc>
        <w:tc>
          <w:tcPr>
            <w:tcW w:w="4281" w:type="dxa"/>
            <w:noWrap/>
            <w:hideMark/>
          </w:tcPr>
          <w:p w14:paraId="0BF02B42" w14:textId="77777777" w:rsidR="00F9560B" w:rsidRPr="00F9560B" w:rsidRDefault="00F9560B" w:rsidP="00F9560B">
            <w:pPr>
              <w:jc w:val="right"/>
              <w:rPr>
                <w:rFonts w:cs="Arial"/>
                <w:color w:val="FF0000"/>
                <w:szCs w:val="24"/>
              </w:rPr>
            </w:pPr>
            <w:r w:rsidRPr="00F9560B">
              <w:rPr>
                <w:rFonts w:cs="Arial"/>
                <w:szCs w:val="24"/>
              </w:rPr>
              <w:t>137</w:t>
            </w:r>
          </w:p>
        </w:tc>
      </w:tr>
      <w:tr w:rsidR="00F9560B" w:rsidRPr="00F9560B" w14:paraId="5E1F90CB" w14:textId="77777777" w:rsidTr="00B42127">
        <w:trPr>
          <w:trHeight w:val="300"/>
        </w:trPr>
        <w:tc>
          <w:tcPr>
            <w:tcW w:w="4361" w:type="dxa"/>
            <w:noWrap/>
            <w:hideMark/>
          </w:tcPr>
          <w:p w14:paraId="13977496" w14:textId="77777777" w:rsidR="00F9560B" w:rsidRPr="00F9560B" w:rsidRDefault="00F9560B" w:rsidP="00F9560B">
            <w:pPr>
              <w:rPr>
                <w:rFonts w:cs="Arial"/>
                <w:szCs w:val="24"/>
              </w:rPr>
            </w:pPr>
            <w:r w:rsidRPr="00F9560B">
              <w:rPr>
                <w:rFonts w:cs="Arial"/>
                <w:szCs w:val="24"/>
              </w:rPr>
              <w:t>Consumer Protection</w:t>
            </w:r>
          </w:p>
          <w:p w14:paraId="34606D3E" w14:textId="77777777" w:rsidR="00F9560B" w:rsidRPr="00F9560B" w:rsidRDefault="00F9560B" w:rsidP="00F9560B">
            <w:pPr>
              <w:rPr>
                <w:rFonts w:cs="Arial"/>
                <w:szCs w:val="24"/>
              </w:rPr>
            </w:pPr>
          </w:p>
        </w:tc>
        <w:tc>
          <w:tcPr>
            <w:tcW w:w="4281" w:type="dxa"/>
            <w:noWrap/>
            <w:hideMark/>
          </w:tcPr>
          <w:p w14:paraId="724BB9B0" w14:textId="77777777" w:rsidR="00F9560B" w:rsidRPr="00F9560B" w:rsidRDefault="00F9560B" w:rsidP="00F9560B">
            <w:pPr>
              <w:jc w:val="right"/>
              <w:rPr>
                <w:rFonts w:cs="Arial"/>
                <w:color w:val="FF0000"/>
                <w:szCs w:val="24"/>
              </w:rPr>
            </w:pPr>
            <w:r w:rsidRPr="00F9560B">
              <w:rPr>
                <w:rFonts w:cs="Arial"/>
                <w:szCs w:val="24"/>
              </w:rPr>
              <w:t>32</w:t>
            </w:r>
          </w:p>
        </w:tc>
      </w:tr>
      <w:tr w:rsidR="00F9560B" w:rsidRPr="00F9560B" w14:paraId="24F7836F" w14:textId="77777777" w:rsidTr="00F9560B">
        <w:trPr>
          <w:trHeight w:val="300"/>
        </w:trPr>
        <w:tc>
          <w:tcPr>
            <w:tcW w:w="4361" w:type="dxa"/>
            <w:noWrap/>
            <w:hideMark/>
          </w:tcPr>
          <w:p w14:paraId="7C029F53" w14:textId="77777777" w:rsidR="00F9560B" w:rsidRPr="00F9560B" w:rsidRDefault="00F9560B" w:rsidP="00F9560B">
            <w:pPr>
              <w:rPr>
                <w:rFonts w:cs="Arial"/>
                <w:szCs w:val="24"/>
                <w:highlight w:val="yellow"/>
              </w:rPr>
            </w:pPr>
            <w:r w:rsidRPr="00F9560B">
              <w:rPr>
                <w:rFonts w:cs="Arial"/>
                <w:szCs w:val="24"/>
              </w:rPr>
              <w:t>Tobacco Control</w:t>
            </w:r>
          </w:p>
        </w:tc>
        <w:tc>
          <w:tcPr>
            <w:tcW w:w="4281" w:type="dxa"/>
            <w:shd w:val="clear" w:color="auto" w:fill="FFFFFF"/>
            <w:noWrap/>
            <w:hideMark/>
          </w:tcPr>
          <w:p w14:paraId="0BA71C5B" w14:textId="77777777" w:rsidR="00F9560B" w:rsidRPr="00F9560B" w:rsidRDefault="00F9560B" w:rsidP="00F9560B">
            <w:pPr>
              <w:jc w:val="right"/>
              <w:rPr>
                <w:rFonts w:cs="Arial"/>
                <w:color w:val="FF0000"/>
                <w:szCs w:val="24"/>
              </w:rPr>
            </w:pPr>
            <w:r w:rsidRPr="00F9560B">
              <w:rPr>
                <w:rFonts w:cs="Arial"/>
                <w:szCs w:val="24"/>
              </w:rPr>
              <w:t>17</w:t>
            </w:r>
          </w:p>
        </w:tc>
      </w:tr>
      <w:tr w:rsidR="00F9560B" w:rsidRPr="00F9560B" w14:paraId="177C92B6" w14:textId="77777777" w:rsidTr="00B42127">
        <w:trPr>
          <w:trHeight w:val="300"/>
        </w:trPr>
        <w:tc>
          <w:tcPr>
            <w:tcW w:w="4361" w:type="dxa"/>
            <w:noWrap/>
            <w:hideMark/>
          </w:tcPr>
          <w:p w14:paraId="467A11E4" w14:textId="77777777" w:rsidR="00F9560B" w:rsidRPr="00F9560B" w:rsidRDefault="00F9560B" w:rsidP="00F9560B">
            <w:pPr>
              <w:rPr>
                <w:rFonts w:cs="Arial"/>
                <w:szCs w:val="24"/>
              </w:rPr>
            </w:pPr>
            <w:r w:rsidRPr="00F9560B">
              <w:rPr>
                <w:rFonts w:cs="Arial"/>
                <w:szCs w:val="24"/>
              </w:rPr>
              <w:t>Caravan/Petroleum Licensing</w:t>
            </w:r>
          </w:p>
        </w:tc>
        <w:tc>
          <w:tcPr>
            <w:tcW w:w="4281" w:type="dxa"/>
            <w:noWrap/>
            <w:hideMark/>
          </w:tcPr>
          <w:p w14:paraId="540D2621" w14:textId="77777777" w:rsidR="00F9560B" w:rsidRPr="00F9560B" w:rsidRDefault="00F9560B" w:rsidP="00F9560B">
            <w:pPr>
              <w:jc w:val="right"/>
              <w:rPr>
                <w:rFonts w:cs="Arial"/>
                <w:color w:val="FF0000"/>
                <w:szCs w:val="24"/>
              </w:rPr>
            </w:pPr>
            <w:r w:rsidRPr="00F9560B">
              <w:rPr>
                <w:rFonts w:cs="Arial"/>
                <w:szCs w:val="24"/>
              </w:rPr>
              <w:t>6</w:t>
            </w:r>
          </w:p>
        </w:tc>
      </w:tr>
      <w:tr w:rsidR="00F9560B" w:rsidRPr="00F9560B" w14:paraId="2434197B" w14:textId="77777777" w:rsidTr="00B42127">
        <w:trPr>
          <w:trHeight w:val="300"/>
        </w:trPr>
        <w:tc>
          <w:tcPr>
            <w:tcW w:w="4361" w:type="dxa"/>
            <w:noWrap/>
          </w:tcPr>
          <w:p w14:paraId="211517FA" w14:textId="77777777" w:rsidR="00F9560B" w:rsidRPr="00F9560B" w:rsidRDefault="00F9560B" w:rsidP="00F9560B">
            <w:pPr>
              <w:rPr>
                <w:rFonts w:cs="Arial"/>
                <w:b/>
                <w:szCs w:val="24"/>
              </w:rPr>
            </w:pPr>
            <w:r w:rsidRPr="00F9560B">
              <w:rPr>
                <w:rFonts w:cs="Arial"/>
                <w:b/>
                <w:szCs w:val="24"/>
              </w:rPr>
              <w:t>Total</w:t>
            </w:r>
          </w:p>
        </w:tc>
        <w:tc>
          <w:tcPr>
            <w:tcW w:w="4281" w:type="dxa"/>
            <w:noWrap/>
          </w:tcPr>
          <w:p w14:paraId="41458CB7" w14:textId="77777777" w:rsidR="00F9560B" w:rsidRPr="00F9560B" w:rsidRDefault="00F9560B" w:rsidP="00F9560B">
            <w:pPr>
              <w:jc w:val="right"/>
              <w:rPr>
                <w:rFonts w:cs="Arial"/>
                <w:b/>
                <w:color w:val="FF0000"/>
                <w:szCs w:val="24"/>
              </w:rPr>
            </w:pPr>
            <w:r w:rsidRPr="00F9560B">
              <w:rPr>
                <w:rFonts w:cs="Arial"/>
                <w:b/>
                <w:szCs w:val="24"/>
              </w:rPr>
              <w:t>3573</w:t>
            </w:r>
          </w:p>
        </w:tc>
      </w:tr>
    </w:tbl>
    <w:p w14:paraId="7DC244B8" w14:textId="77777777" w:rsidR="00F9560B" w:rsidRPr="00F9560B" w:rsidRDefault="00F9560B" w:rsidP="00F9560B">
      <w:pPr>
        <w:spacing w:after="200" w:line="276" w:lineRule="auto"/>
        <w:rPr>
          <w:rFonts w:cs="Arial"/>
          <w:szCs w:val="24"/>
        </w:rPr>
      </w:pPr>
    </w:p>
    <w:p w14:paraId="20D33A29" w14:textId="77777777" w:rsidR="00F9560B" w:rsidRPr="00F9560B" w:rsidRDefault="00F9560B" w:rsidP="00F9560B">
      <w:pPr>
        <w:spacing w:after="200" w:line="276" w:lineRule="auto"/>
        <w:rPr>
          <w:rFonts w:cs="Arial"/>
          <w:szCs w:val="24"/>
        </w:rPr>
      </w:pPr>
      <w:r w:rsidRPr="00F9560B">
        <w:rPr>
          <w:rFonts w:cs="Arial"/>
          <w:szCs w:val="24"/>
        </w:rPr>
        <w:t>A total of 110</w:t>
      </w:r>
      <w:r w:rsidRPr="00F9560B">
        <w:rPr>
          <w:rFonts w:cs="Arial"/>
          <w:color w:val="FF0000"/>
          <w:szCs w:val="24"/>
        </w:rPr>
        <w:t xml:space="preserve"> </w:t>
      </w:r>
      <w:r w:rsidRPr="00F9560B">
        <w:rPr>
          <w:rFonts w:cs="Arial"/>
          <w:szCs w:val="24"/>
        </w:rPr>
        <w:t>statutory notices were issued under the Clean Neighbourhoods and Environment Act (Northern Ireland) 2011, to secure environmental improvements and abatement of nuisances.</w:t>
      </w:r>
      <w:r w:rsidRPr="00F9560B">
        <w:rPr>
          <w:rFonts w:cs="Arial"/>
          <w:szCs w:val="24"/>
          <w:highlight w:val="yellow"/>
        </w:rPr>
        <w:t xml:space="preserve"> </w:t>
      </w:r>
    </w:p>
    <w:p w14:paraId="626AFF59" w14:textId="77777777" w:rsidR="00F9560B" w:rsidRPr="00F9560B" w:rsidRDefault="00F9560B" w:rsidP="00F9560B">
      <w:pPr>
        <w:spacing w:after="200" w:line="276" w:lineRule="auto"/>
        <w:rPr>
          <w:rFonts w:cs="Arial"/>
          <w:szCs w:val="24"/>
        </w:rPr>
      </w:pPr>
      <w:r w:rsidRPr="00F9560B">
        <w:rPr>
          <w:rFonts w:cs="Arial"/>
          <w:szCs w:val="24"/>
        </w:rPr>
        <w:t>The performance indicator target for a response to service requests is 94% within two working days.  For the year 2023/24 the objective was achieved, with 95.7% of requests responded to withing the target period.</w:t>
      </w:r>
    </w:p>
    <w:p w14:paraId="3DD2EBF9" w14:textId="77777777" w:rsidR="00F9560B" w:rsidRPr="00F9560B" w:rsidRDefault="00F9560B" w:rsidP="00F9560B">
      <w:pPr>
        <w:spacing w:after="200" w:line="276" w:lineRule="auto"/>
        <w:rPr>
          <w:rFonts w:cs="Arial"/>
          <w:bCs/>
          <w:szCs w:val="24"/>
        </w:rPr>
      </w:pPr>
      <w:r w:rsidRPr="00F9560B">
        <w:rPr>
          <w:rFonts w:cs="Arial"/>
          <w:bCs/>
          <w:szCs w:val="24"/>
        </w:rPr>
        <w:t>The number of service requests received in 2023/24 was 485 higher than for 2022/23, an increase of 16.5%.</w:t>
      </w:r>
    </w:p>
    <w:p w14:paraId="5FB385D9" w14:textId="77777777" w:rsidR="00F9560B" w:rsidRPr="00F9560B" w:rsidRDefault="00F9560B" w:rsidP="00F9560B">
      <w:pPr>
        <w:spacing w:after="200" w:line="276" w:lineRule="auto"/>
        <w:rPr>
          <w:rFonts w:cs="Arial"/>
          <w:b/>
          <w:szCs w:val="24"/>
        </w:rPr>
      </w:pPr>
      <w:r w:rsidRPr="00F9560B">
        <w:rPr>
          <w:rFonts w:cs="Arial"/>
          <w:b/>
          <w:szCs w:val="24"/>
        </w:rPr>
        <w:t>Planned Inspection and Proactive visits to commercial premises.</w:t>
      </w:r>
    </w:p>
    <w:p w14:paraId="0522C03C" w14:textId="77777777" w:rsidR="00F9560B" w:rsidRPr="00F9560B" w:rsidRDefault="00F9560B" w:rsidP="00F9560B">
      <w:pPr>
        <w:rPr>
          <w:rFonts w:eastAsia="Times New Roman" w:cs="Arial"/>
          <w:szCs w:val="24"/>
        </w:rPr>
      </w:pPr>
      <w:r w:rsidRPr="00F9560B">
        <w:rPr>
          <w:rFonts w:eastAsia="Times New Roman" w:cs="Arial"/>
          <w:szCs w:val="24"/>
        </w:rPr>
        <w:t xml:space="preserve">There were currently 3954 operating commercial premises on the Environmental Health database. During the year 4317 inspections were made to assess compliance with legislation, to educate business operators on new legislation and requirements and to obtain samples.  In order to reduce the burden on businesses many of these visits were carried out concurrently with officers assessing a range of legislative compliance - for example food hygiene, food standards and tobacco control </w:t>
      </w:r>
      <w:r w:rsidRPr="00F9560B">
        <w:rPr>
          <w:rFonts w:eastAsia="Times New Roman" w:cs="Arial"/>
          <w:szCs w:val="24"/>
        </w:rPr>
        <w:lastRenderedPageBreak/>
        <w:t>addressed by an officer during one visit. Businesses and premises are risk assessed to ensure that those which might present the greatest potential risk to public health were visited most frequently.</w:t>
      </w:r>
    </w:p>
    <w:p w14:paraId="21356E94" w14:textId="77777777" w:rsidR="00F9560B" w:rsidRPr="00F9560B" w:rsidRDefault="00F9560B" w:rsidP="00F9560B">
      <w:pPr>
        <w:rPr>
          <w:rFonts w:eastAsia="Times New Roman" w:cs="Arial"/>
          <w:szCs w:val="24"/>
        </w:rPr>
      </w:pPr>
    </w:p>
    <w:p w14:paraId="5B26EF3E" w14:textId="23DE9254" w:rsidR="00F9560B" w:rsidRDefault="00F9560B" w:rsidP="00DC1483">
      <w:pPr>
        <w:rPr>
          <w:rFonts w:eastAsia="Times New Roman" w:cs="Arial"/>
          <w:szCs w:val="24"/>
        </w:rPr>
      </w:pPr>
      <w:r w:rsidRPr="00F9560B">
        <w:rPr>
          <w:rFonts w:eastAsia="Times New Roman" w:cs="Arial"/>
          <w:szCs w:val="24"/>
        </w:rPr>
        <w:t>The</w:t>
      </w:r>
      <w:r w:rsidR="00194F61">
        <w:rPr>
          <w:rFonts w:eastAsia="Times New Roman" w:cs="Arial"/>
          <w:szCs w:val="24"/>
        </w:rPr>
        <w:t xml:space="preserve"> report </w:t>
      </w:r>
      <w:r w:rsidRPr="00F9560B">
        <w:rPr>
          <w:rFonts w:eastAsia="Times New Roman" w:cs="Arial"/>
          <w:szCs w:val="24"/>
        </w:rPr>
        <w:t xml:space="preserve">provided a breakdown of activities per service unit. </w:t>
      </w:r>
    </w:p>
    <w:p w14:paraId="1F72358C" w14:textId="77777777" w:rsidR="00DC1483" w:rsidRPr="00DC1483" w:rsidRDefault="00DC1483" w:rsidP="00DC1483">
      <w:pPr>
        <w:rPr>
          <w:rFonts w:eastAsia="Times New Roman" w:cs="Arial"/>
          <w:szCs w:val="24"/>
        </w:rPr>
      </w:pPr>
    </w:p>
    <w:p w14:paraId="7FB5176E" w14:textId="77777777" w:rsidR="00F9560B" w:rsidRPr="00F9560B" w:rsidRDefault="00F9560B" w:rsidP="00F9560B">
      <w:pPr>
        <w:rPr>
          <w:rFonts w:cs="Arial"/>
          <w:szCs w:val="24"/>
        </w:rPr>
      </w:pPr>
      <w:r w:rsidRPr="00F9560B">
        <w:rPr>
          <w:rFonts w:cs="Arial"/>
          <w:szCs w:val="24"/>
        </w:rPr>
        <w:t>During the 2023-24 year the service met the majority of KPI’s and targets and had a significant positive impact on the community planning outcomes despite the challenges faced with staff shortages.</w:t>
      </w:r>
    </w:p>
    <w:p w14:paraId="6150C51B" w14:textId="77777777" w:rsidR="00F9560B" w:rsidRPr="00F9560B" w:rsidRDefault="00F9560B" w:rsidP="00F9560B">
      <w:pPr>
        <w:ind w:left="720"/>
        <w:rPr>
          <w:rFonts w:cs="Arial"/>
          <w:szCs w:val="24"/>
        </w:rPr>
      </w:pPr>
    </w:p>
    <w:p w14:paraId="72A6773F" w14:textId="77777777" w:rsidR="00F9560B" w:rsidRPr="00F9560B" w:rsidRDefault="00F9560B" w:rsidP="00F9560B">
      <w:pPr>
        <w:rPr>
          <w:rFonts w:cs="Arial"/>
          <w:szCs w:val="24"/>
        </w:rPr>
      </w:pPr>
      <w:r w:rsidRPr="00F9560B">
        <w:rPr>
          <w:rFonts w:cs="Arial"/>
          <w:szCs w:val="24"/>
        </w:rPr>
        <w:t>Recruitment of Environmental Health Officers continued to be a challenge in Northern Ireland, with private industry offering more competitive salaries than local government. This was also reflected in our inability to fill both student training placements, positions which provided important support roles to the service units, and history showed that our students were more likely to apply for jobs with us on qualifying. Work to address these issues was a priority for 2024/25 as currently the vacancy level was over 10%.</w:t>
      </w:r>
    </w:p>
    <w:p w14:paraId="77398EF0" w14:textId="77777777" w:rsidR="00F9560B" w:rsidRPr="00F9560B" w:rsidRDefault="00F9560B" w:rsidP="00F9560B">
      <w:pPr>
        <w:ind w:left="720"/>
        <w:rPr>
          <w:rFonts w:cs="Arial"/>
          <w:szCs w:val="24"/>
        </w:rPr>
      </w:pPr>
    </w:p>
    <w:p w14:paraId="762D927B" w14:textId="77777777" w:rsidR="00F9560B" w:rsidRPr="00F9560B" w:rsidRDefault="00F9560B" w:rsidP="00F9560B">
      <w:pPr>
        <w:rPr>
          <w:rFonts w:cs="Arial"/>
          <w:szCs w:val="24"/>
        </w:rPr>
      </w:pPr>
      <w:r w:rsidRPr="00F9560B">
        <w:rPr>
          <w:rFonts w:cs="Arial"/>
          <w:szCs w:val="24"/>
        </w:rPr>
        <w:t>Despite this, the service units had remained focussed and committed to delivering a high standard to service to residents and businesses alike.  This was clearly evidenced by the fact that despite the number of service requests received being 16.5% higher than 2022/23, the number responded to within two working days was 95.7%, an improvement of 1.2% on 2022/23.</w:t>
      </w:r>
    </w:p>
    <w:p w14:paraId="4D597E48" w14:textId="77777777" w:rsidR="00F9560B" w:rsidRPr="00F9560B" w:rsidRDefault="00F9560B" w:rsidP="00F9560B">
      <w:pPr>
        <w:ind w:left="720"/>
        <w:rPr>
          <w:rFonts w:cs="Arial"/>
          <w:szCs w:val="24"/>
        </w:rPr>
      </w:pPr>
    </w:p>
    <w:p w14:paraId="7D4E64E6" w14:textId="77777777" w:rsidR="00F9560B" w:rsidRPr="00F9560B" w:rsidRDefault="00F9560B" w:rsidP="00F9560B">
      <w:pPr>
        <w:rPr>
          <w:rFonts w:cs="Arial"/>
          <w:szCs w:val="24"/>
        </w:rPr>
      </w:pPr>
      <w:r w:rsidRPr="00F9560B">
        <w:rPr>
          <w:rFonts w:cs="Arial"/>
          <w:szCs w:val="24"/>
        </w:rPr>
        <w:t>The key successes and activities of the service units as detailed in this report demonstrate the depth and breadth of work undertaken by EHPD and the positive impact it had on Ards and North Down.</w:t>
      </w:r>
    </w:p>
    <w:p w14:paraId="771E566B" w14:textId="77777777" w:rsidR="00F9560B" w:rsidRDefault="00F9560B" w:rsidP="00F9560B">
      <w:pPr>
        <w:rPr>
          <w:rFonts w:cs="Arial"/>
          <w:szCs w:val="24"/>
        </w:rPr>
      </w:pPr>
    </w:p>
    <w:p w14:paraId="528D0C76" w14:textId="6B6B9BC2" w:rsidR="00F9560B" w:rsidRDefault="00F9560B" w:rsidP="004A64D9">
      <w:pPr>
        <w:rPr>
          <w:rFonts w:eastAsia="Times New Roman"/>
          <w:szCs w:val="20"/>
        </w:rPr>
      </w:pPr>
      <w:r w:rsidRPr="00F9560B">
        <w:rPr>
          <w:rFonts w:eastAsia="Times New Roman"/>
          <w:szCs w:val="20"/>
        </w:rPr>
        <w:t>RECOMMENDED that Council notes this report.</w:t>
      </w:r>
    </w:p>
    <w:p w14:paraId="753F1F86" w14:textId="77777777" w:rsidR="00EC6690" w:rsidRDefault="00EC6690" w:rsidP="004A64D9">
      <w:pPr>
        <w:rPr>
          <w:rFonts w:eastAsia="Times New Roman"/>
          <w:szCs w:val="20"/>
        </w:rPr>
      </w:pPr>
    </w:p>
    <w:p w14:paraId="270ADCF5" w14:textId="66F80313" w:rsidR="00EC6690" w:rsidRDefault="00EC6690" w:rsidP="004A64D9">
      <w:pPr>
        <w:rPr>
          <w:rFonts w:eastAsia="Times New Roman"/>
          <w:szCs w:val="20"/>
        </w:rPr>
      </w:pPr>
      <w:r>
        <w:rPr>
          <w:rFonts w:eastAsia="Times New Roman"/>
          <w:szCs w:val="20"/>
        </w:rPr>
        <w:t xml:space="preserve">Proposed by Alderman Adair, seconded by </w:t>
      </w:r>
      <w:r w:rsidR="004B7BEE">
        <w:rPr>
          <w:rFonts w:eastAsia="Times New Roman"/>
          <w:szCs w:val="20"/>
        </w:rPr>
        <w:t>Councillor Kendall, that the recommendation be adopted.</w:t>
      </w:r>
    </w:p>
    <w:p w14:paraId="7764EB39" w14:textId="77777777" w:rsidR="004B7BEE" w:rsidRDefault="004B7BEE" w:rsidP="004A64D9">
      <w:pPr>
        <w:rPr>
          <w:rFonts w:eastAsia="Times New Roman"/>
          <w:szCs w:val="20"/>
        </w:rPr>
      </w:pPr>
    </w:p>
    <w:p w14:paraId="3779F591" w14:textId="12EEEB56" w:rsidR="004B7BEE" w:rsidRDefault="004B7BEE" w:rsidP="004A64D9">
      <w:pPr>
        <w:rPr>
          <w:rFonts w:eastAsia="Times New Roman"/>
          <w:szCs w:val="20"/>
        </w:rPr>
      </w:pPr>
      <w:r>
        <w:rPr>
          <w:rFonts w:eastAsia="Times New Roman"/>
          <w:szCs w:val="20"/>
        </w:rPr>
        <w:t>On proposing, Councillor Adair praised the work of the Council’s Environmental Health team feeling that they addressed a lot of matters that central Government departments were unable to. He paid particular mention to the work undertaken by the team during recent flooding.</w:t>
      </w:r>
    </w:p>
    <w:p w14:paraId="7ABEAB64" w14:textId="77777777" w:rsidR="004B7BEE" w:rsidRDefault="004B7BEE" w:rsidP="004A64D9">
      <w:pPr>
        <w:rPr>
          <w:rFonts w:eastAsia="Times New Roman"/>
          <w:szCs w:val="20"/>
        </w:rPr>
      </w:pPr>
    </w:p>
    <w:p w14:paraId="50F82C92" w14:textId="7D6B3099" w:rsidR="004B7BEE" w:rsidRPr="004A64D9" w:rsidRDefault="004B7BEE" w:rsidP="004A64D9">
      <w:r>
        <w:rPr>
          <w:rFonts w:eastAsia="Times New Roman"/>
          <w:szCs w:val="20"/>
        </w:rPr>
        <w:t>(Councillor Boyle left the meeting – 8.03pm)</w:t>
      </w:r>
    </w:p>
    <w:p w14:paraId="415F73A6" w14:textId="77777777" w:rsidR="004A64D9" w:rsidRDefault="004A64D9" w:rsidP="004A64D9">
      <w:pPr>
        <w:rPr>
          <w:b/>
          <w:bCs/>
        </w:rPr>
      </w:pPr>
    </w:p>
    <w:p w14:paraId="05E479F4" w14:textId="48066FF6" w:rsidR="004A64D9" w:rsidRDefault="004A64D9" w:rsidP="004A64D9">
      <w:pPr>
        <w:rPr>
          <w:b/>
          <w:bCs/>
        </w:rPr>
      </w:pPr>
      <w:r w:rsidRPr="0041231C">
        <w:rPr>
          <w:b/>
          <w:bCs/>
        </w:rPr>
        <w:t xml:space="preserve">AGREED TO RECOMMEND, on the proposal of </w:t>
      </w:r>
      <w:r w:rsidR="004B7BEE">
        <w:rPr>
          <w:b/>
          <w:bCs/>
        </w:rPr>
        <w:t>Alderman Adair</w:t>
      </w:r>
      <w:r w:rsidRPr="0041231C">
        <w:rPr>
          <w:b/>
          <w:bCs/>
        </w:rPr>
        <w:t>, seconded by</w:t>
      </w:r>
      <w:r>
        <w:rPr>
          <w:b/>
          <w:bCs/>
        </w:rPr>
        <w:t xml:space="preserve"> </w:t>
      </w:r>
      <w:r w:rsidR="004B7BEE">
        <w:rPr>
          <w:b/>
          <w:bCs/>
        </w:rPr>
        <w:t>Councillor Kendall</w:t>
      </w:r>
      <w:r w:rsidRPr="0041231C">
        <w:rPr>
          <w:b/>
          <w:bCs/>
        </w:rPr>
        <w:t xml:space="preserve">, that the recommendation be adopted. </w:t>
      </w:r>
    </w:p>
    <w:p w14:paraId="7B3D59E3" w14:textId="77777777" w:rsidR="004A64D9" w:rsidRDefault="004A64D9" w:rsidP="009F168A">
      <w:pPr>
        <w:rPr>
          <w:rFonts w:cs="Arial"/>
          <w:szCs w:val="24"/>
        </w:rPr>
      </w:pPr>
    </w:p>
    <w:p w14:paraId="7F383E20" w14:textId="38998DDE" w:rsidR="004A64D9" w:rsidRPr="00CE150B" w:rsidRDefault="00B62C79" w:rsidP="004A64D9">
      <w:pPr>
        <w:pStyle w:val="Heading1"/>
        <w:ind w:left="720" w:hanging="720"/>
        <w:rPr>
          <w:u w:val="single"/>
        </w:rPr>
      </w:pPr>
      <w:r>
        <w:t>21</w:t>
      </w:r>
      <w:r w:rsidR="004A64D9">
        <w:t>.</w:t>
      </w:r>
      <w:r w:rsidR="004A64D9">
        <w:tab/>
      </w:r>
      <w:r w:rsidRPr="00B62C79">
        <w:rPr>
          <w:rFonts w:eastAsia="Calibri"/>
          <w:u w:val="single"/>
        </w:rPr>
        <w:t>Update on Review of Grants Policy and Response to Notice of Motion on Community Grants</w:t>
      </w:r>
      <w:r w:rsidR="00F9560B">
        <w:rPr>
          <w:rFonts w:eastAsia="Calibri"/>
          <w:u w:val="single"/>
        </w:rPr>
        <w:t xml:space="preserve"> (FILE CW169)</w:t>
      </w:r>
    </w:p>
    <w:p w14:paraId="2BB446D0" w14:textId="77777777" w:rsidR="004A64D9" w:rsidRDefault="004A64D9" w:rsidP="004A64D9">
      <w:pPr>
        <w:contextualSpacing/>
        <w:rPr>
          <w:rFonts w:cs="Arial"/>
          <w:szCs w:val="24"/>
        </w:rPr>
      </w:pPr>
    </w:p>
    <w:p w14:paraId="0A25C872" w14:textId="3729EF24" w:rsidR="00F9560B" w:rsidRPr="00F9560B" w:rsidRDefault="004A64D9" w:rsidP="00F9560B">
      <w:r w:rsidRPr="004A64D9">
        <w:t>PREVIOUSLY CIRCULATED:- Report from the Director of Community and Wellbeing detailing that</w:t>
      </w:r>
      <w:r w:rsidR="00F9560B">
        <w:t xml:space="preserve"> </w:t>
      </w:r>
      <w:r w:rsidR="00F9560B" w:rsidRPr="00F9560B">
        <w:t xml:space="preserve">Members would be aware that the current Grants policy had </w:t>
      </w:r>
      <w:r w:rsidR="00F9560B" w:rsidRPr="00F9560B">
        <w:lastRenderedPageBreak/>
        <w:t>been in place since March 2016, and it currently sat within the Community and Wellbeing Directorate.</w:t>
      </w:r>
    </w:p>
    <w:p w14:paraId="668785A5" w14:textId="77777777" w:rsidR="00F9560B" w:rsidRPr="00F9560B" w:rsidRDefault="00F9560B" w:rsidP="00F9560B"/>
    <w:p w14:paraId="13BD4686" w14:textId="1B45E2A6" w:rsidR="00F9560B" w:rsidRPr="00F9560B" w:rsidRDefault="00F9560B" w:rsidP="00F9560B">
      <w:r w:rsidRPr="00F9560B">
        <w:t xml:space="preserve">It was proposed that going forward the policy would sit with the Finance section as a financial policy that would cover </w:t>
      </w:r>
      <w:r w:rsidRPr="00F9560B">
        <w:rPr>
          <w:u w:val="single"/>
        </w:rPr>
        <w:t xml:space="preserve">all </w:t>
      </w:r>
      <w:r w:rsidRPr="00F9560B">
        <w:t xml:space="preserve">grants administered by Council.  It was intended that that changes made to the policy </w:t>
      </w:r>
      <w:r w:rsidR="008427CB">
        <w:t>would</w:t>
      </w:r>
      <w:r w:rsidRPr="00F9560B">
        <w:t xml:space="preserve"> provide an efficient and effective framework for grant management that allows budget holders to make decisions in line with the updated scheme of delegation and within appropriate timescales as well as delivering an improved customer experience to include the development of a digital grants management system.</w:t>
      </w:r>
      <w:r w:rsidR="001F300C">
        <w:t xml:space="preserve"> </w:t>
      </w:r>
      <w:r w:rsidRPr="00F9560B">
        <w:t>A Notice of Motion submitted by Councillor Cathcart and Councillor Gilmour requested that the Council commit to ‘undertaking a root and branch review of community development funding, arts and heritage, sports development and all other funding streams to ensure that it provided the most efficient, effective and responsive service to our community, thus maximising impact, accessibility and equitable allocation of resources’.</w:t>
      </w:r>
    </w:p>
    <w:p w14:paraId="5F4749DC" w14:textId="77777777" w:rsidR="00F9560B" w:rsidRPr="00F9560B" w:rsidRDefault="00F9560B" w:rsidP="00F9560B"/>
    <w:p w14:paraId="4CE96C31" w14:textId="77777777" w:rsidR="00F9560B" w:rsidRPr="00F9560B" w:rsidRDefault="00F9560B" w:rsidP="00F9560B">
      <w:r w:rsidRPr="00F9560B">
        <w:t>The Motion requested a review under 4 categories:</w:t>
      </w:r>
    </w:p>
    <w:p w14:paraId="31E86387" w14:textId="77777777" w:rsidR="00F9560B" w:rsidRPr="00F9560B" w:rsidRDefault="00F9560B" w:rsidP="00F9560B"/>
    <w:p w14:paraId="3B3EEFB6" w14:textId="77777777" w:rsidR="00F9560B" w:rsidRPr="00F9560B" w:rsidRDefault="00F9560B" w:rsidP="00C30D96">
      <w:pPr>
        <w:numPr>
          <w:ilvl w:val="0"/>
          <w:numId w:val="32"/>
        </w:numPr>
        <w:rPr>
          <w:u w:val="single"/>
        </w:rPr>
      </w:pPr>
      <w:r w:rsidRPr="00F9560B">
        <w:rPr>
          <w:u w:val="single"/>
        </w:rPr>
        <w:t xml:space="preserve">Accessibility </w:t>
      </w:r>
    </w:p>
    <w:p w14:paraId="787EDF66" w14:textId="77777777" w:rsidR="00F9560B" w:rsidRPr="00F9560B" w:rsidRDefault="00F9560B" w:rsidP="00F9560B">
      <w:r w:rsidRPr="00F9560B">
        <w:t>- Simplify application forms</w:t>
      </w:r>
    </w:p>
    <w:p w14:paraId="364D346E" w14:textId="77777777" w:rsidR="00F9560B" w:rsidRPr="00F9560B" w:rsidRDefault="00F9560B" w:rsidP="00F9560B">
      <w:r w:rsidRPr="00F9560B">
        <w:t xml:space="preserve">- Digitisation of community grants, tenders and reporting </w:t>
      </w:r>
    </w:p>
    <w:p w14:paraId="4AE13AD9" w14:textId="77777777" w:rsidR="00F9560B" w:rsidRPr="00F9560B" w:rsidRDefault="00F9560B" w:rsidP="00F9560B">
      <w:r w:rsidRPr="00F9560B">
        <w:t xml:space="preserve">- Building capacity in the community </w:t>
      </w:r>
    </w:p>
    <w:p w14:paraId="3D9B7D56" w14:textId="77777777" w:rsidR="00F9560B" w:rsidRPr="00F9560B" w:rsidRDefault="00F9560B" w:rsidP="00F9560B"/>
    <w:p w14:paraId="1124124E" w14:textId="77777777" w:rsidR="00F9560B" w:rsidRPr="00F9560B" w:rsidRDefault="00F9560B" w:rsidP="00C30D96">
      <w:pPr>
        <w:numPr>
          <w:ilvl w:val="0"/>
          <w:numId w:val="32"/>
        </w:numPr>
        <w:rPr>
          <w:u w:val="single"/>
        </w:rPr>
      </w:pPr>
      <w:r w:rsidRPr="00F9560B">
        <w:rPr>
          <w:u w:val="single"/>
        </w:rPr>
        <w:t>Communication Enhancement</w:t>
      </w:r>
    </w:p>
    <w:p w14:paraId="2FDEE772" w14:textId="77777777" w:rsidR="00F9560B" w:rsidRPr="00F9560B" w:rsidRDefault="00F9560B" w:rsidP="00F9560B">
      <w:r w:rsidRPr="00F9560B">
        <w:t xml:space="preserve">- Single grants list or ‘open grants’ page on council website  </w:t>
      </w:r>
    </w:p>
    <w:p w14:paraId="1561C13B" w14:textId="77777777" w:rsidR="00F9560B" w:rsidRPr="00F9560B" w:rsidRDefault="00F9560B" w:rsidP="00F9560B">
      <w:r w:rsidRPr="00F9560B">
        <w:t xml:space="preserve">- A single point of contact </w:t>
      </w:r>
    </w:p>
    <w:p w14:paraId="623EAC7A" w14:textId="77777777" w:rsidR="00F9560B" w:rsidRPr="00F9560B" w:rsidRDefault="00F9560B" w:rsidP="00F9560B">
      <w:r w:rsidRPr="00F9560B">
        <w:t>- Showcase &amp; celebrate via case studies on council website</w:t>
      </w:r>
    </w:p>
    <w:p w14:paraId="196BBF6E" w14:textId="77777777" w:rsidR="00F9560B" w:rsidRPr="00F9560B" w:rsidRDefault="00F9560B" w:rsidP="00F9560B"/>
    <w:p w14:paraId="559BA325" w14:textId="77777777" w:rsidR="00F9560B" w:rsidRPr="00F9560B" w:rsidRDefault="00F9560B" w:rsidP="00C30D96">
      <w:pPr>
        <w:numPr>
          <w:ilvl w:val="0"/>
          <w:numId w:val="32"/>
        </w:numPr>
        <w:rPr>
          <w:u w:val="single"/>
        </w:rPr>
      </w:pPr>
      <w:r w:rsidRPr="00F9560B">
        <w:rPr>
          <w:u w:val="single"/>
        </w:rPr>
        <w:t xml:space="preserve">Equity </w:t>
      </w:r>
    </w:p>
    <w:p w14:paraId="4ECEA785" w14:textId="77777777" w:rsidR="00F9560B" w:rsidRPr="00F9560B" w:rsidRDefault="00F9560B" w:rsidP="00F9560B">
      <w:r w:rsidRPr="00F9560B">
        <w:t>- Make funding available proportional to size of communities/activities being delivered and the type of needs being addressed</w:t>
      </w:r>
    </w:p>
    <w:p w14:paraId="68FD746D" w14:textId="77777777" w:rsidR="00F9560B" w:rsidRPr="00F9560B" w:rsidRDefault="00F9560B" w:rsidP="00F9560B">
      <w:r w:rsidRPr="00F9560B">
        <w:t xml:space="preserve">- Funding available to reflect the continued rise in costs </w:t>
      </w:r>
    </w:p>
    <w:p w14:paraId="5E687501" w14:textId="77777777" w:rsidR="00F9560B" w:rsidRPr="00F9560B" w:rsidRDefault="00F9560B" w:rsidP="00F9560B">
      <w:r w:rsidRPr="00F9560B">
        <w:t>- Up front funding is uniform, that groups get the same up front funding percentage</w:t>
      </w:r>
    </w:p>
    <w:p w14:paraId="685D876B" w14:textId="77777777" w:rsidR="00F9560B" w:rsidRPr="00F9560B" w:rsidRDefault="00F9560B" w:rsidP="00F9560B">
      <w:r w:rsidRPr="00F9560B">
        <w:t>-Removal of ‘first come first serve’ funding</w:t>
      </w:r>
    </w:p>
    <w:p w14:paraId="67210ED4" w14:textId="77777777" w:rsidR="00F9560B" w:rsidRPr="00F9560B" w:rsidRDefault="00F9560B" w:rsidP="00F9560B"/>
    <w:p w14:paraId="7A42B7A0" w14:textId="77777777" w:rsidR="00F9560B" w:rsidRPr="00F9560B" w:rsidRDefault="00F9560B" w:rsidP="00C30D96">
      <w:pPr>
        <w:numPr>
          <w:ilvl w:val="0"/>
          <w:numId w:val="32"/>
        </w:numPr>
        <w:rPr>
          <w:u w:val="single"/>
        </w:rPr>
      </w:pPr>
      <w:r w:rsidRPr="00F9560B">
        <w:rPr>
          <w:u w:val="single"/>
        </w:rPr>
        <w:t>Efficiency </w:t>
      </w:r>
    </w:p>
    <w:p w14:paraId="6C8B6271" w14:textId="77777777" w:rsidR="00F9560B" w:rsidRPr="00F9560B" w:rsidRDefault="00F9560B" w:rsidP="00F9560B">
      <w:r w:rsidRPr="00F9560B">
        <w:t xml:space="preserve">- Creation of reserve lists of funding </w:t>
      </w:r>
    </w:p>
    <w:p w14:paraId="3A4C89DA" w14:textId="77777777" w:rsidR="00F9560B" w:rsidRPr="00F9560B" w:rsidRDefault="00F9560B" w:rsidP="00F9560B">
      <w:r w:rsidRPr="00F9560B">
        <w:t xml:space="preserve">- ‘Trusted Supplier Scheme’ </w:t>
      </w:r>
    </w:p>
    <w:p w14:paraId="25515354" w14:textId="77777777" w:rsidR="00F9560B" w:rsidRPr="00F9560B" w:rsidRDefault="00F9560B" w:rsidP="00F9560B">
      <w:r w:rsidRPr="00F9560B">
        <w:t>- Logistical planning.</w:t>
      </w:r>
    </w:p>
    <w:p w14:paraId="3BF67CE8" w14:textId="77777777" w:rsidR="00F9560B" w:rsidRPr="00F9560B" w:rsidRDefault="00F9560B" w:rsidP="00F9560B"/>
    <w:p w14:paraId="7A229D61" w14:textId="4CEB7665" w:rsidR="00F9560B" w:rsidRPr="00F9560B" w:rsidRDefault="00F9560B" w:rsidP="00F9560B">
      <w:r w:rsidRPr="00F9560B">
        <w:t xml:space="preserve">Following the notice of motion a Grants Management Working Group, an internal working group consisting of relevant heads of service, service unit managers and officers that had responsibility for managing grant schemes, was established to support a detailed internal review and evaluation of grants that </w:t>
      </w:r>
      <w:r w:rsidR="004F5FFB">
        <w:t>were</w:t>
      </w:r>
      <w:r w:rsidRPr="00F9560B">
        <w:t xml:space="preserve"> offered and administered across Council.  The group had its first meeting on 23 January 2024.  </w:t>
      </w:r>
    </w:p>
    <w:p w14:paraId="1CFC8EEC" w14:textId="77777777" w:rsidR="00F9560B" w:rsidRPr="00F9560B" w:rsidRDefault="00F9560B" w:rsidP="00F9560B"/>
    <w:p w14:paraId="2003B0CE" w14:textId="77A68D0B" w:rsidR="00F9560B" w:rsidRPr="00F9560B" w:rsidRDefault="00B971E3" w:rsidP="00F9560B">
      <w:r>
        <w:t>The report outlined the</w:t>
      </w:r>
      <w:r w:rsidR="00F9560B" w:rsidRPr="00F9560B">
        <w:t xml:space="preserve"> project aims and objectives</w:t>
      </w:r>
      <w:r>
        <w:t xml:space="preserve">. </w:t>
      </w:r>
    </w:p>
    <w:p w14:paraId="2B6B7C54" w14:textId="77777777" w:rsidR="001F300C" w:rsidRPr="00F9560B" w:rsidRDefault="001F300C" w:rsidP="00B971E3"/>
    <w:p w14:paraId="231D35E0" w14:textId="2C4EE6F6" w:rsidR="00F9560B" w:rsidRPr="00F9560B" w:rsidRDefault="00F9560B" w:rsidP="00B971E3">
      <w:r w:rsidRPr="00F9560B">
        <w:lastRenderedPageBreak/>
        <w:t>For the last number of months, the Transformation team had been working together with the Grants Management Working Group to review the current arrangements for Grants Management across all relevant services across council.</w:t>
      </w:r>
    </w:p>
    <w:p w14:paraId="32A89344" w14:textId="77777777" w:rsidR="00F9560B" w:rsidRPr="00F9560B" w:rsidRDefault="00F9560B" w:rsidP="00F9560B"/>
    <w:p w14:paraId="082656B9" w14:textId="77777777" w:rsidR="00F9560B" w:rsidRPr="00F9560B" w:rsidRDefault="00F9560B" w:rsidP="00F9560B">
      <w:r w:rsidRPr="00F9560B">
        <w:t>The main changes to the policy include:</w:t>
      </w:r>
    </w:p>
    <w:p w14:paraId="41D9A178" w14:textId="69FF32B2" w:rsidR="00F9560B" w:rsidRPr="00F9560B" w:rsidRDefault="00F9560B" w:rsidP="00D04BD0">
      <w:r w:rsidRPr="00F9560B">
        <w:t>The requirement to have all Grant scheme documentation agreed by parent committee in advance of launching.</w:t>
      </w:r>
    </w:p>
    <w:p w14:paraId="55143D27" w14:textId="77777777" w:rsidR="00F9560B" w:rsidRPr="00F9560B" w:rsidRDefault="00F9560B" w:rsidP="00D04BD0">
      <w:r w:rsidRPr="00F9560B">
        <w:t>Grants schemes to be screened by Policy Screening before launch – this would apply to all grants in the first year of the new policy being in place.</w:t>
      </w:r>
    </w:p>
    <w:p w14:paraId="047AE2BB" w14:textId="77777777" w:rsidR="00F9560B" w:rsidRPr="00F9560B" w:rsidRDefault="00F9560B" w:rsidP="00D04BD0">
      <w:r w:rsidRPr="00F9560B">
        <w:t>Only significant changes to a previously agreed grants schemes would need to be brought back to committee.</w:t>
      </w:r>
    </w:p>
    <w:p w14:paraId="7958C013" w14:textId="77777777" w:rsidR="00F9560B" w:rsidRPr="00F9560B" w:rsidRDefault="00F9560B" w:rsidP="00D04BD0">
      <w:r w:rsidRPr="00F9560B">
        <w:t>Awarding decisions would be made by officer panels rather than Council in line with the updated Scheme of Delegation, this would speed up decision making. Members would receive interim award reports for noting or this information would be included in the annual evaluation report.</w:t>
      </w:r>
    </w:p>
    <w:p w14:paraId="5CCD962E" w14:textId="77777777" w:rsidR="00F9560B" w:rsidRPr="00F9560B" w:rsidRDefault="00F9560B" w:rsidP="00D04BD0">
      <w:r w:rsidRPr="00F9560B">
        <w:t>Each year a report should be brought to committee evaluating each grant scheme to ensure that it was achieving the objectives set out in the approved scheme.</w:t>
      </w:r>
    </w:p>
    <w:p w14:paraId="56075786" w14:textId="77777777" w:rsidR="00F9560B" w:rsidRPr="00F9560B" w:rsidRDefault="00F9560B" w:rsidP="00D04BD0">
      <w:r w:rsidRPr="00F9560B">
        <w:t>The policy aimed to set out minimum standards for grants management which could be enhanced to meet the conditions which Council may be required to meet from other external funders.</w:t>
      </w:r>
    </w:p>
    <w:p w14:paraId="72B59056" w14:textId="558D7F93" w:rsidR="00F9560B" w:rsidRPr="00F9560B" w:rsidRDefault="00F9560B" w:rsidP="00F9560B"/>
    <w:p w14:paraId="73027C3A" w14:textId="4F797348" w:rsidR="00F9560B" w:rsidRPr="004A64D9" w:rsidRDefault="00F9560B" w:rsidP="004A64D9">
      <w:r w:rsidRPr="00F9560B">
        <w:t>RECOMMENDED that Council notes the progress in relation a review of the corporate grants policy and the notice of motion in relation to the review of community development and other funding.</w:t>
      </w:r>
    </w:p>
    <w:p w14:paraId="258F8267" w14:textId="77777777" w:rsidR="004A64D9" w:rsidRDefault="004A64D9" w:rsidP="004A64D9">
      <w:pPr>
        <w:rPr>
          <w:b/>
          <w:bCs/>
        </w:rPr>
      </w:pPr>
    </w:p>
    <w:p w14:paraId="46B72505" w14:textId="0D18B324" w:rsidR="004B7BEE" w:rsidRDefault="004B7BEE" w:rsidP="004A64D9">
      <w:r>
        <w:t>Proposed by Councillor Kendall, seconded by Councillor W Irvine, that the recommendation be adopted.</w:t>
      </w:r>
    </w:p>
    <w:p w14:paraId="31D8FBDF" w14:textId="77777777" w:rsidR="004B7BEE" w:rsidRDefault="004B7BEE" w:rsidP="004A64D9"/>
    <w:p w14:paraId="70D4B9FB" w14:textId="513AABBD" w:rsidR="004B7BEE" w:rsidRDefault="004B7BEE" w:rsidP="004A64D9">
      <w:r>
        <w:t xml:space="preserve">Councillor Kendall </w:t>
      </w:r>
      <w:r w:rsidR="004F5FFB">
        <w:t>felt that the report had failed to deal with the</w:t>
      </w:r>
      <w:r w:rsidR="00BA77BB">
        <w:t xml:space="preserve"> cut and</w:t>
      </w:r>
      <w:r w:rsidR="004F5FFB">
        <w:t xml:space="preserve"> thrust of the Notice of Motion and </w:t>
      </w:r>
      <w:r w:rsidR="00BA77BB">
        <w:t xml:space="preserve">she </w:t>
      </w:r>
      <w:r w:rsidR="004F5FFB">
        <w:t>did not agree that this was a finance matter</w:t>
      </w:r>
      <w:r w:rsidR="00BA77BB">
        <w:t xml:space="preserve">, believing that it </w:t>
      </w:r>
      <w:r w:rsidR="004F5FFB">
        <w:t>was still within the remit of the Community and Wellbeing Committee as this was about how grants best served the community and how they were administered in terms of achieving outcomes. She welcomed the work that had been undertaken but the matter was broader than finance and ultimately in her view it had missed the thrust of the motion.</w:t>
      </w:r>
      <w:r w:rsidR="0027630F">
        <w:t xml:space="preserve">  The director clarified that the report was twofold</w:t>
      </w:r>
      <w:r w:rsidR="00A40B6E">
        <w:t xml:space="preserve">.  One part dealt with </w:t>
      </w:r>
      <w:r w:rsidR="0070374B">
        <w:t>informing</w:t>
      </w:r>
      <w:r w:rsidR="00A40B6E">
        <w:t xml:space="preserve"> the committee on the changes that had been considered by the corporate services committee to the grants processing policy and that was a finance matter.  The other part </w:t>
      </w:r>
      <w:r w:rsidR="003E5A01">
        <w:t>dealt</w:t>
      </w:r>
      <w:r w:rsidR="009E29A2">
        <w:t xml:space="preserve"> with an update on the grants notice of motion which </w:t>
      </w:r>
      <w:r w:rsidR="00970613">
        <w:t xml:space="preserve">is </w:t>
      </w:r>
      <w:r w:rsidR="009E29A2">
        <w:t xml:space="preserve">still a work in progress and indeed not all </w:t>
      </w:r>
      <w:r w:rsidR="003E5A01">
        <w:t xml:space="preserve">matters in that had </w:t>
      </w:r>
      <w:r w:rsidR="00970613">
        <w:t xml:space="preserve">yet </w:t>
      </w:r>
      <w:r w:rsidR="003E5A01">
        <w:t xml:space="preserve">been addressed given the scale and complexity of that task.  That work would be ongoing for some time. </w:t>
      </w:r>
    </w:p>
    <w:p w14:paraId="4D39C610" w14:textId="77777777" w:rsidR="004B7BEE" w:rsidRDefault="004B7BEE" w:rsidP="004A64D9"/>
    <w:p w14:paraId="382F977E" w14:textId="7B141A16" w:rsidR="004B7BEE" w:rsidRDefault="004B7BEE" w:rsidP="004A64D9">
      <w:r w:rsidRPr="004B7BEE">
        <w:t>(Councillor Boyle returned to the meeting – 8.05pm)</w:t>
      </w:r>
    </w:p>
    <w:p w14:paraId="3F767E8A" w14:textId="77777777" w:rsidR="004B7BEE" w:rsidRDefault="004B7BEE" w:rsidP="004A64D9"/>
    <w:p w14:paraId="421CF3C2" w14:textId="19A158A4" w:rsidR="004B7BEE" w:rsidRPr="004B7BEE" w:rsidRDefault="008427CB" w:rsidP="004A64D9">
      <w:r>
        <w:t>Councillor W Irvine was content with the report given that all grant schemes would still be agreed by the Community and Wellbeing Committee and therefore would have that oversight. He raised a query around an equity of funding issue and the Director advised that matter was still under review</w:t>
      </w:r>
      <w:r w:rsidR="00E71CC7">
        <w:t xml:space="preserve"> as part of the wider work on the grants notice of motion</w:t>
      </w:r>
      <w:r>
        <w:t xml:space="preserve">. </w:t>
      </w:r>
    </w:p>
    <w:p w14:paraId="15346BFA" w14:textId="77777777" w:rsidR="004B7BEE" w:rsidRDefault="004B7BEE" w:rsidP="004A64D9">
      <w:pPr>
        <w:rPr>
          <w:b/>
          <w:bCs/>
        </w:rPr>
      </w:pPr>
    </w:p>
    <w:p w14:paraId="0D8A66F0" w14:textId="24158112" w:rsidR="004A64D9" w:rsidRDefault="004A64D9" w:rsidP="004A64D9">
      <w:pPr>
        <w:rPr>
          <w:b/>
          <w:bCs/>
        </w:rPr>
      </w:pPr>
      <w:r w:rsidRPr="0041231C">
        <w:rPr>
          <w:b/>
          <w:bCs/>
        </w:rPr>
        <w:lastRenderedPageBreak/>
        <w:t xml:space="preserve">AGREED TO RECOMMEND, on the proposal of </w:t>
      </w:r>
      <w:r w:rsidR="008427CB">
        <w:rPr>
          <w:b/>
          <w:bCs/>
        </w:rPr>
        <w:t>Councillor Kendall</w:t>
      </w:r>
      <w:r w:rsidRPr="0041231C">
        <w:rPr>
          <w:b/>
          <w:bCs/>
        </w:rPr>
        <w:t>, seconded by</w:t>
      </w:r>
      <w:r>
        <w:rPr>
          <w:b/>
          <w:bCs/>
        </w:rPr>
        <w:t xml:space="preserve"> </w:t>
      </w:r>
      <w:r w:rsidR="008427CB">
        <w:rPr>
          <w:b/>
          <w:bCs/>
        </w:rPr>
        <w:t>Councillor W Irvine</w:t>
      </w:r>
      <w:r w:rsidRPr="0041231C">
        <w:rPr>
          <w:b/>
          <w:bCs/>
        </w:rPr>
        <w:t xml:space="preserve">, that the recommendation be adopted. </w:t>
      </w:r>
    </w:p>
    <w:p w14:paraId="6823645A" w14:textId="77777777" w:rsidR="004A64D9" w:rsidRDefault="004A64D9" w:rsidP="009F168A">
      <w:pPr>
        <w:rPr>
          <w:rFonts w:cs="Arial"/>
          <w:szCs w:val="24"/>
        </w:rPr>
      </w:pPr>
    </w:p>
    <w:p w14:paraId="721AAAAB" w14:textId="04FB4893" w:rsidR="004A64D9" w:rsidRPr="00CE150B" w:rsidRDefault="00B62C79" w:rsidP="004A64D9">
      <w:pPr>
        <w:pStyle w:val="Heading1"/>
        <w:ind w:left="720" w:hanging="720"/>
        <w:rPr>
          <w:u w:val="single"/>
        </w:rPr>
      </w:pPr>
      <w:r>
        <w:t>22</w:t>
      </w:r>
      <w:r w:rsidR="004A64D9">
        <w:t>.</w:t>
      </w:r>
      <w:r w:rsidR="004A64D9">
        <w:tab/>
      </w:r>
      <w:r w:rsidRPr="00B62C79">
        <w:rPr>
          <w:rFonts w:eastAsia="Calibri"/>
          <w:u w:val="single"/>
        </w:rPr>
        <w:t>Homelessness Prevention Response to Notice of Motion </w:t>
      </w:r>
      <w:r w:rsidR="00F9560B">
        <w:rPr>
          <w:rFonts w:eastAsia="Calibri"/>
          <w:u w:val="single"/>
        </w:rPr>
        <w:t>(FILE CW84)</w:t>
      </w:r>
    </w:p>
    <w:p w14:paraId="041254B1" w14:textId="77777777" w:rsidR="004A64D9" w:rsidRDefault="004A64D9" w:rsidP="004A64D9">
      <w:pPr>
        <w:contextualSpacing/>
        <w:rPr>
          <w:rFonts w:cs="Arial"/>
          <w:szCs w:val="24"/>
        </w:rPr>
      </w:pPr>
    </w:p>
    <w:p w14:paraId="27578E5B" w14:textId="0BEF05E5" w:rsidR="00F9560B" w:rsidRPr="00F9560B" w:rsidRDefault="004A64D9" w:rsidP="00F9560B">
      <w:r w:rsidRPr="004A64D9">
        <w:t>PREVIOUSLY CIRCULATED:- Report from the Director of Community and Wellbeing detailing that</w:t>
      </w:r>
      <w:r w:rsidR="00F9560B">
        <w:t xml:space="preserve"> the</w:t>
      </w:r>
      <w:r w:rsidR="00F9560B" w:rsidRPr="00F9560B">
        <w:t xml:space="preserve"> following motion was agreed by Council in September 2023:</w:t>
      </w:r>
    </w:p>
    <w:p w14:paraId="64FD0E8D" w14:textId="77777777" w:rsidR="00F9560B" w:rsidRPr="00F9560B" w:rsidRDefault="00F9560B" w:rsidP="00F9560B"/>
    <w:p w14:paraId="5B241ABA" w14:textId="77777777" w:rsidR="00F9560B" w:rsidRPr="00F9560B" w:rsidRDefault="00F9560B" w:rsidP="00F9560B">
      <w:r w:rsidRPr="00F9560B">
        <w:t xml:space="preserve">That this Council notes that the number of households with homelessness status on the social housing waiting list across NI has increased from 12,431 to 26,310 households between 31 March 2013 and 31 March 2023, an increase of 111.7%; notes the enormous strain the homelessness system is under with the number of households in temporary accommodation at unprecedented levels; agrees that this council has a role to play in preventing homelessness in this borough alongside other organisations and bodies in the Public, Statutory and Voluntary sectors; calls on this Council to </w:t>
      </w:r>
      <w:bookmarkStart w:id="12" w:name="_Hlk173426375"/>
      <w:r w:rsidRPr="00F9560B">
        <w:t xml:space="preserve">assess how it contributes to </w:t>
      </w:r>
      <w:bookmarkEnd w:id="12"/>
      <w:r w:rsidRPr="00F9560B">
        <w:t>homelessness prevention through carrying out an audit of its services; and requests that Officers bring back a report detailing the homelessness prevention work currently supported as well as how the Council's community planning function can further support homelessness prevention work in the local area.</w:t>
      </w:r>
    </w:p>
    <w:p w14:paraId="132233CE" w14:textId="77777777" w:rsidR="00F9560B" w:rsidRPr="00F9560B" w:rsidRDefault="00F9560B" w:rsidP="00F9560B">
      <w:pPr>
        <w:rPr>
          <w:b/>
          <w:bCs/>
        </w:rPr>
      </w:pPr>
    </w:p>
    <w:p w14:paraId="222A1E56" w14:textId="77777777" w:rsidR="00F9560B" w:rsidRPr="00F9560B" w:rsidRDefault="00F9560B" w:rsidP="00F9560B">
      <w:pPr>
        <w:rPr>
          <w:b/>
          <w:bCs/>
        </w:rPr>
      </w:pPr>
      <w:r w:rsidRPr="00F9560B">
        <w:rPr>
          <w:b/>
          <w:bCs/>
        </w:rPr>
        <w:t>Introduction</w:t>
      </w:r>
    </w:p>
    <w:p w14:paraId="44DA7B12" w14:textId="77777777" w:rsidR="00F9560B" w:rsidRPr="00F9560B" w:rsidRDefault="00F9560B" w:rsidP="00F9560B">
      <w:pPr>
        <w:rPr>
          <w:b/>
          <w:bCs/>
        </w:rPr>
      </w:pPr>
      <w:r w:rsidRPr="00F9560B">
        <w:rPr>
          <w:b/>
          <w:bCs/>
        </w:rPr>
        <w:tab/>
      </w:r>
    </w:p>
    <w:p w14:paraId="0CB0335D" w14:textId="77777777" w:rsidR="00F9560B" w:rsidRPr="00F9560B" w:rsidRDefault="00F9560B" w:rsidP="00F9560B">
      <w:pPr>
        <w:rPr>
          <w:b/>
          <w:bCs/>
        </w:rPr>
      </w:pPr>
      <w:r w:rsidRPr="00F9560B">
        <w:rPr>
          <w:b/>
          <w:bCs/>
        </w:rPr>
        <w:t>Ards and North Down Corporate Plan</w:t>
      </w:r>
    </w:p>
    <w:p w14:paraId="5EAF37BF" w14:textId="77777777" w:rsidR="00F9560B" w:rsidRPr="00F9560B" w:rsidRDefault="00F9560B" w:rsidP="00F9560B">
      <w:r w:rsidRPr="00F9560B">
        <w:t xml:space="preserve">Ards and North Down Borough Council’s Corporate Plan, towards a Sustainable Borough 2024-2028, includes increasing social inclusion and reducing inequality as one of its three corporate priorities. The Corporate Plan recognises that Council cannot deliver this priority alone and will need to work in partnership with other organisations to collectively address inequality. Social inclusion and reduced inequalities are important to improve people’s wellbeing, health and education, and to provide protection for people who are vulnerable. To reduce inequality Council will work to create communities that improve wellbeing, increase aspirations, and enhance economic growth. We will work in partnership with statutory agencies to promote safe communities and improve good relations. Within service plans we will include more specific activities on how we plan on reducing inequalities which over time will help support individuals and families who may have been at risk of homelessness. </w:t>
      </w:r>
    </w:p>
    <w:p w14:paraId="02FA86BD" w14:textId="77777777" w:rsidR="00F9560B" w:rsidRPr="00F9560B" w:rsidRDefault="00F9560B" w:rsidP="00F9560B"/>
    <w:p w14:paraId="600FA6CC" w14:textId="77777777" w:rsidR="00F9560B" w:rsidRPr="00F9560B" w:rsidRDefault="00F9560B" w:rsidP="00F9560B">
      <w:pPr>
        <w:rPr>
          <w:b/>
          <w:bCs/>
        </w:rPr>
      </w:pPr>
      <w:r w:rsidRPr="00F9560B">
        <w:rPr>
          <w:b/>
          <w:bCs/>
        </w:rPr>
        <w:t>Community Planning</w:t>
      </w:r>
    </w:p>
    <w:p w14:paraId="537ECB68" w14:textId="77777777" w:rsidR="00F9560B" w:rsidRPr="00F9560B" w:rsidRDefault="00F9560B" w:rsidP="00F9560B">
      <w:r w:rsidRPr="00F9560B">
        <w:t>Ards and North Down’s Community Planning Partnership’s Big Plan Part II, Our Big Priorities, has several workstreams that while not directly aimed at addressing homelessness, are relevant:</w:t>
      </w:r>
    </w:p>
    <w:p w14:paraId="424E49D2" w14:textId="77777777" w:rsidR="00F9560B" w:rsidRPr="00F9560B" w:rsidRDefault="00F9560B" w:rsidP="00F9560B"/>
    <w:p w14:paraId="5072CC7D" w14:textId="77777777" w:rsidR="00F9560B" w:rsidRPr="00F9560B" w:rsidRDefault="00F9560B" w:rsidP="00194F61">
      <w:r w:rsidRPr="00F9560B">
        <w:rPr>
          <w:b/>
          <w:bCs/>
        </w:rPr>
        <w:t>Public Estate and Land Workstream</w:t>
      </w:r>
      <w:r w:rsidRPr="00F9560B">
        <w:t xml:space="preserve"> (Priority Infrastructure)</w:t>
      </w:r>
    </w:p>
    <w:p w14:paraId="5F1BB106" w14:textId="77777777" w:rsidR="00F9560B" w:rsidRPr="00F9560B" w:rsidRDefault="00F9560B" w:rsidP="00F9560B">
      <w:r w:rsidRPr="00F9560B">
        <w:t>Working with NIHE to identify suitable land across Ards and North Down to address unmet social housing need.  Project has included data sharing of NIHE, ANDBC, SEHSCT, EA, Translink, Invest NI, DfC land across our GIS portal to map ownership of public sector land.</w:t>
      </w:r>
    </w:p>
    <w:p w14:paraId="4463164F" w14:textId="77777777" w:rsidR="00F9560B" w:rsidRPr="00F9560B" w:rsidRDefault="00F9560B" w:rsidP="00194F61">
      <w:r w:rsidRPr="00F9560B">
        <w:rPr>
          <w:b/>
          <w:bCs/>
        </w:rPr>
        <w:lastRenderedPageBreak/>
        <w:t>Wellbeing, social isolation and loneliness</w:t>
      </w:r>
      <w:r w:rsidRPr="00F9560B">
        <w:t xml:space="preserve"> (Priority Emotional Wellbeing) </w:t>
      </w:r>
    </w:p>
    <w:p w14:paraId="285BBA74" w14:textId="77777777" w:rsidR="00F9560B" w:rsidRPr="00F9560B" w:rsidRDefault="00F9560B" w:rsidP="00F9560B">
      <w:r w:rsidRPr="00F9560B">
        <w:t xml:space="preserve">This workstream looks at emotional wellbeing and how we can build resilience to support people to look after themselves. People can end up under threat of homelessness due to poor mental health, or they can experience poor mental health as a result of homelessness. </w:t>
      </w:r>
    </w:p>
    <w:p w14:paraId="620CC13D" w14:textId="77777777" w:rsidR="00F9560B" w:rsidRPr="00F9560B" w:rsidRDefault="00F9560B" w:rsidP="00194F61">
      <w:r w:rsidRPr="00F9560B">
        <w:rPr>
          <w:b/>
          <w:bCs/>
        </w:rPr>
        <w:t>Age friendly</w:t>
      </w:r>
      <w:r w:rsidRPr="00F9560B">
        <w:t xml:space="preserve"> (Priority Welcoming)</w:t>
      </w:r>
    </w:p>
    <w:p w14:paraId="1E5E3DD8" w14:textId="77777777" w:rsidR="00F9560B" w:rsidRPr="00F9560B" w:rsidRDefault="00F9560B" w:rsidP="00F9560B">
      <w:r w:rsidRPr="00F9560B">
        <w:t xml:space="preserve">The Age Friendly Strategy and Action Plan 2023-27 contains a housing theme. The focus of this theme is helping older people remain in their own homes for as long as is practically possible, and to help people reduce the cost of heating over the winter to help reduce fuel poverty. </w:t>
      </w:r>
    </w:p>
    <w:p w14:paraId="2077448A" w14:textId="77777777" w:rsidR="00F9560B" w:rsidRPr="00F9560B" w:rsidRDefault="00F9560B" w:rsidP="00194F61">
      <w:r w:rsidRPr="00F9560B">
        <w:rPr>
          <w:b/>
          <w:bCs/>
        </w:rPr>
        <w:t>Dementia friendly</w:t>
      </w:r>
      <w:r w:rsidRPr="00F9560B">
        <w:t xml:space="preserve"> (Priority Vulnerable People)</w:t>
      </w:r>
    </w:p>
    <w:p w14:paraId="1A8D1709" w14:textId="77777777" w:rsidR="00F9560B" w:rsidRPr="00F9560B" w:rsidRDefault="00F9560B" w:rsidP="00F9560B">
      <w:r w:rsidRPr="00F9560B">
        <w:t>The South Eastern Area Dementia Friendly Partnership has been established. This workstream reports to the Age Friendly Alliance and its purpose is to support people living with dementia and their carer’s.  An action plan is being developed. People living with dementia could be at risk of homelessness if they are not able to access appropriate care pathways and other interventions including benefit entitlement.</w:t>
      </w:r>
    </w:p>
    <w:p w14:paraId="31B970E3" w14:textId="77777777" w:rsidR="00F9560B" w:rsidRPr="00F9560B" w:rsidRDefault="00F9560B" w:rsidP="00194F61">
      <w:r w:rsidRPr="00F9560B">
        <w:rPr>
          <w:b/>
          <w:bCs/>
        </w:rPr>
        <w:t>Poverty and Hardship</w:t>
      </w:r>
      <w:r w:rsidRPr="00F9560B">
        <w:t xml:space="preserve"> (Priority Economic Inequalities)</w:t>
      </w:r>
    </w:p>
    <w:p w14:paraId="322C8C48" w14:textId="77777777" w:rsidR="00F9560B" w:rsidRPr="00F9560B" w:rsidRDefault="00F9560B" w:rsidP="00F9560B">
      <w:r w:rsidRPr="00F9560B">
        <w:t xml:space="preserve">As part of this workstream an extensive research project into poverty and hardship across Ards and North Down has been completed. In addition to understanding the extent of poverty via official NISRA statistics, this research also included a literature review into minimum income standards and cross referenced these with median gross annual wages for Ards and North Down. Median wages taken home in AND are below the minimum income standard. This research initiative also included data from the two Trussell Trust Food Banks (Newtownards and Bangor), data from Community Advice Ards and North Down, data from Well Fed the Social Supermarket pilot and data collected via a survey run by Ards Development Bureau.  The purpose of the research was to understand the reasons people find themselves vulnerable and need to access support services.  The report included recommendations to be considered in the development of an Anti-poverty Action Plan for Ards and North Down.  One of the recommendations to be considered included ‘affordable housing and homelessness prevention’.  Suggested interventions include implementing measures to increase affordable housing stock and the prevent homelessness through early intervention, rent support and housing stability programmes.  The recommendations in this report will be considered by both Ards and North Down’s Strategic Community Planning Partnership and AND’s Poverty Forum.  Other recommendations within the report that may relate to homelessness include education and skills development; employment and economic opportunities; financial inclusion and poverty reducing; access to affordable food; child poverty; and health and wellbeing. </w:t>
      </w:r>
    </w:p>
    <w:p w14:paraId="720E7B7F" w14:textId="77777777" w:rsidR="00F9560B" w:rsidRPr="00F9560B" w:rsidRDefault="00F9560B" w:rsidP="00F9560B"/>
    <w:p w14:paraId="30A4B312" w14:textId="77777777" w:rsidR="00F9560B" w:rsidRPr="00F9560B" w:rsidRDefault="00F9560B" w:rsidP="00F9560B">
      <w:pPr>
        <w:rPr>
          <w:b/>
          <w:bCs/>
          <w:u w:val="single"/>
        </w:rPr>
      </w:pPr>
      <w:r w:rsidRPr="00F9560B">
        <w:rPr>
          <w:b/>
          <w:bCs/>
          <w:u w:val="single"/>
        </w:rPr>
        <w:t>Council’s assessment of how it contributes to</w:t>
      </w:r>
      <w:r w:rsidRPr="00F9560B">
        <w:rPr>
          <w:i/>
          <w:iCs/>
          <w:u w:val="single"/>
        </w:rPr>
        <w:t xml:space="preserve"> </w:t>
      </w:r>
      <w:r w:rsidRPr="00F9560B">
        <w:rPr>
          <w:b/>
          <w:bCs/>
          <w:u w:val="single"/>
        </w:rPr>
        <w:t>homelessness prevention works 2023-24</w:t>
      </w:r>
    </w:p>
    <w:p w14:paraId="39767DCD" w14:textId="77777777" w:rsidR="00F9560B" w:rsidRPr="00F9560B" w:rsidRDefault="00F9560B" w:rsidP="00F9560B">
      <w:pPr>
        <w:rPr>
          <w:b/>
          <w:bCs/>
        </w:rPr>
      </w:pPr>
    </w:p>
    <w:p w14:paraId="11C4E729" w14:textId="77777777" w:rsidR="00F9560B" w:rsidRPr="00F9560B" w:rsidRDefault="00F9560B" w:rsidP="00F9560B">
      <w:pPr>
        <w:rPr>
          <w:b/>
          <w:bCs/>
        </w:rPr>
      </w:pPr>
      <w:r w:rsidRPr="00F9560B">
        <w:rPr>
          <w:b/>
          <w:bCs/>
        </w:rPr>
        <w:t>Community Development</w:t>
      </w:r>
    </w:p>
    <w:p w14:paraId="49E4C086" w14:textId="77777777" w:rsidR="00F9560B" w:rsidRPr="00F9560B" w:rsidRDefault="00F9560B" w:rsidP="00F9560B">
      <w:r w:rsidRPr="00F9560B">
        <w:t>The Community Development section do not work directly with supporting homelessness, but do support other organisations that work with people who are at risk of presenting as homeless as listed below:</w:t>
      </w:r>
    </w:p>
    <w:p w14:paraId="67BAAA19" w14:textId="77777777" w:rsidR="00F9560B" w:rsidRPr="00F9560B" w:rsidRDefault="00F9560B" w:rsidP="00F9560B">
      <w:pPr>
        <w:rPr>
          <w:b/>
          <w:bCs/>
        </w:rPr>
      </w:pPr>
    </w:p>
    <w:p w14:paraId="7F1C5D9D" w14:textId="77777777" w:rsidR="00F9560B" w:rsidRPr="00F9560B" w:rsidRDefault="00F9560B" w:rsidP="00C30D96">
      <w:pPr>
        <w:numPr>
          <w:ilvl w:val="0"/>
          <w:numId w:val="33"/>
        </w:numPr>
      </w:pPr>
      <w:r w:rsidRPr="00F9560B">
        <w:t>Community Advice Ards and North Down (CAAND)</w:t>
      </w:r>
    </w:p>
    <w:p w14:paraId="7E405CBF" w14:textId="77777777" w:rsidR="00F9560B" w:rsidRPr="00F9560B" w:rsidRDefault="00F9560B" w:rsidP="00F9560B">
      <w:r w:rsidRPr="00F9560B">
        <w:lastRenderedPageBreak/>
        <w:t>The Advice Services Funding is to provide a high-quality general advice service to the public in line with the key principles and values of the Department of Social Development’s (DSD) “Opening Doors” Strategy.</w:t>
      </w:r>
    </w:p>
    <w:p w14:paraId="06331063" w14:textId="77777777" w:rsidR="00F9560B" w:rsidRPr="00F9560B" w:rsidRDefault="00F9560B" w:rsidP="00F9560B"/>
    <w:p w14:paraId="70086953" w14:textId="77777777" w:rsidR="00F9560B" w:rsidRPr="00F9560B" w:rsidRDefault="00F9560B" w:rsidP="00F9560B">
      <w:r w:rsidRPr="00F9560B">
        <w:t>CAAND provide an advice and advocacy service across Ards and North Down Borough Council area on a full range of issues. CAAND provide advice services to meet the developing needs of the community. They deliver their service provision in many ways including, triage/gateway process to ensure that those in greatest need are dealt with quickly, face to face contact throughout the opening hours of 10am-4pm (Mon-Fri) in each of the principal locations and a telephone advice service that is also available 10am-4pm (Mon-Fri). CAAND are also funded to provide a Welfare Reform service in the Borough to support people with welfare reform mitigations and tribunals.</w:t>
      </w:r>
    </w:p>
    <w:p w14:paraId="0DBD7A4F" w14:textId="77777777" w:rsidR="00F9560B" w:rsidRPr="00F9560B" w:rsidRDefault="00F9560B" w:rsidP="00F9560B"/>
    <w:p w14:paraId="3909E491" w14:textId="77777777" w:rsidR="00F9560B" w:rsidRPr="00F9560B" w:rsidRDefault="00F9560B" w:rsidP="00F9560B">
      <w:r w:rsidRPr="00F9560B">
        <w:t xml:space="preserve">In 2023/24 the overall number of clients supported by CAAND was </w:t>
      </w:r>
      <w:r w:rsidRPr="00F9560B">
        <w:rPr>
          <w:b/>
          <w:bCs/>
        </w:rPr>
        <w:t xml:space="preserve">6,137. </w:t>
      </w:r>
      <w:r w:rsidRPr="00F9560B">
        <w:t xml:space="preserve">In regard to Welfare Reform mitigations and tribunals CAAND represented </w:t>
      </w:r>
      <w:r w:rsidRPr="00F9560B">
        <w:rPr>
          <w:b/>
          <w:bCs/>
        </w:rPr>
        <w:t>197</w:t>
      </w:r>
      <w:r w:rsidRPr="00F9560B">
        <w:t xml:space="preserve"> people throughout 2023/24.</w:t>
      </w:r>
    </w:p>
    <w:p w14:paraId="4B926D89" w14:textId="77777777" w:rsidR="00F9560B" w:rsidRPr="00F9560B" w:rsidRDefault="00F9560B" w:rsidP="00F9560B"/>
    <w:p w14:paraId="4B80F8F6" w14:textId="77777777" w:rsidR="00F9560B" w:rsidRPr="00F9560B" w:rsidRDefault="00F9560B" w:rsidP="00F9560B">
      <w:r w:rsidRPr="00F9560B">
        <w:t xml:space="preserve">Actual spend = </w:t>
      </w:r>
      <w:r w:rsidRPr="00F9560B">
        <w:rPr>
          <w:b/>
          <w:bCs/>
        </w:rPr>
        <w:t>£380,835.57</w:t>
      </w:r>
      <w:r w:rsidRPr="00F9560B">
        <w:t xml:space="preserve"> financial support provided in 2023/24</w:t>
      </w:r>
    </w:p>
    <w:p w14:paraId="2DDBC731" w14:textId="77777777" w:rsidR="00F9560B" w:rsidRPr="00F9560B" w:rsidRDefault="00F9560B" w:rsidP="00F9560B"/>
    <w:p w14:paraId="637563C3" w14:textId="77777777" w:rsidR="00F9560B" w:rsidRPr="00F9560B" w:rsidRDefault="00F9560B" w:rsidP="00194F61">
      <w:r w:rsidRPr="00F9560B">
        <w:t xml:space="preserve">Social Supermarket </w:t>
      </w:r>
    </w:p>
    <w:p w14:paraId="29811C30" w14:textId="77777777" w:rsidR="00F9560B" w:rsidRPr="00F9560B" w:rsidRDefault="00F9560B" w:rsidP="00F9560B">
      <w:r w:rsidRPr="00F9560B">
        <w:t>Funding to support the Borough’s 2 Social Supermarkets (SSM) during 2023/24 was to provide people with access to food whilst requiring SSM members to take up a wrap-around of other support services. The core aim of the social supermarket programme is the provision of personalised wrap-around support to equip and empower SSM members to break the cycle of poverty.</w:t>
      </w:r>
    </w:p>
    <w:p w14:paraId="592329F0" w14:textId="77777777" w:rsidR="00F9560B" w:rsidRPr="00F9560B" w:rsidRDefault="00F9560B" w:rsidP="00F9560B"/>
    <w:p w14:paraId="350CC77C" w14:textId="77777777" w:rsidR="00F9560B" w:rsidRPr="00F9560B" w:rsidRDefault="00F9560B" w:rsidP="00F9560B">
      <w:r w:rsidRPr="00F9560B">
        <w:t>In 2023/24 SSM funding supported a total of 104 households. This was broken down further to 98 adults and 98 children being supported through this program.</w:t>
      </w:r>
    </w:p>
    <w:p w14:paraId="464DBE15" w14:textId="77777777" w:rsidR="00F9560B" w:rsidRPr="00F9560B" w:rsidRDefault="00F9560B" w:rsidP="00F9560B"/>
    <w:p w14:paraId="2F8203E5" w14:textId="77777777" w:rsidR="00F9560B" w:rsidRPr="00F9560B" w:rsidRDefault="00F9560B" w:rsidP="00F9560B">
      <w:r w:rsidRPr="00F9560B">
        <w:t xml:space="preserve">Actual spend = </w:t>
      </w:r>
      <w:r w:rsidRPr="00F9560B">
        <w:rPr>
          <w:b/>
          <w:bCs/>
        </w:rPr>
        <w:t>£100,277.48</w:t>
      </w:r>
      <w:r w:rsidRPr="00F9560B">
        <w:t xml:space="preserve"> financial support provided</w:t>
      </w:r>
    </w:p>
    <w:p w14:paraId="29DC40FC" w14:textId="77777777" w:rsidR="00F9560B" w:rsidRPr="00F9560B" w:rsidRDefault="00F9560B" w:rsidP="00F9560B"/>
    <w:p w14:paraId="01B5C065" w14:textId="77777777" w:rsidR="00F9560B" w:rsidRPr="00F9560B" w:rsidRDefault="00F9560B" w:rsidP="00194F61">
      <w:r w:rsidRPr="00F9560B">
        <w:t xml:space="preserve">Hardship funding </w:t>
      </w:r>
    </w:p>
    <w:p w14:paraId="34A282B0" w14:textId="77777777" w:rsidR="00F9560B" w:rsidRPr="00F9560B" w:rsidRDefault="00F9560B" w:rsidP="00F9560B">
      <w:r w:rsidRPr="00F9560B">
        <w:t xml:space="preserve">To support the most vulnerable in the Borough to address food, fuel and financial hardship caused by the current cost of living crisis, particularly the increase in energy and food costs.  </w:t>
      </w:r>
    </w:p>
    <w:p w14:paraId="597C62EB" w14:textId="77777777" w:rsidR="00F9560B" w:rsidRPr="00F9560B" w:rsidRDefault="00F9560B" w:rsidP="00F9560B"/>
    <w:p w14:paraId="13EBBF12" w14:textId="77777777" w:rsidR="00F9560B" w:rsidRPr="00F9560B" w:rsidRDefault="00F9560B" w:rsidP="00F9560B">
      <w:r w:rsidRPr="00F9560B">
        <w:t xml:space="preserve">Total of people supported was </w:t>
      </w:r>
      <w:r w:rsidRPr="00F9560B">
        <w:rPr>
          <w:b/>
          <w:bCs/>
        </w:rPr>
        <w:t>31,411.</w:t>
      </w:r>
      <w:r w:rsidRPr="00F9560B">
        <w:t xml:space="preserve"> This was broken down to primary participants supported which was </w:t>
      </w:r>
      <w:r w:rsidRPr="00F9560B">
        <w:rPr>
          <w:b/>
          <w:bCs/>
        </w:rPr>
        <w:t>10,384</w:t>
      </w:r>
      <w:r w:rsidRPr="00F9560B">
        <w:t xml:space="preserve"> and secondary participants were </w:t>
      </w:r>
      <w:r w:rsidRPr="00F9560B">
        <w:rPr>
          <w:b/>
          <w:bCs/>
        </w:rPr>
        <w:t>21,027.</w:t>
      </w:r>
    </w:p>
    <w:p w14:paraId="560DC604" w14:textId="77777777" w:rsidR="00F9560B" w:rsidRPr="00F9560B" w:rsidRDefault="00F9560B" w:rsidP="00F9560B"/>
    <w:p w14:paraId="6972754C" w14:textId="77777777" w:rsidR="00F9560B" w:rsidRPr="00F9560B" w:rsidRDefault="00F9560B" w:rsidP="00F9560B">
      <w:r w:rsidRPr="00F9560B">
        <w:t xml:space="preserve">Actual spend = </w:t>
      </w:r>
      <w:r w:rsidRPr="00F9560B">
        <w:rPr>
          <w:b/>
          <w:bCs/>
        </w:rPr>
        <w:t>£296,044.90</w:t>
      </w:r>
      <w:r w:rsidRPr="00F9560B">
        <w:t xml:space="preserve"> financial support provided</w:t>
      </w:r>
    </w:p>
    <w:p w14:paraId="670AC963" w14:textId="77777777" w:rsidR="00F9560B" w:rsidRPr="00F9560B" w:rsidRDefault="00F9560B" w:rsidP="00F9560B"/>
    <w:p w14:paraId="23DCC092" w14:textId="77777777" w:rsidR="00F9560B" w:rsidRPr="00F9560B" w:rsidRDefault="00F9560B" w:rsidP="00194F61">
      <w:r w:rsidRPr="00F9560B">
        <w:t>Running costs</w:t>
      </w:r>
    </w:p>
    <w:p w14:paraId="66D46034" w14:textId="77777777" w:rsidR="00F9560B" w:rsidRPr="00F9560B" w:rsidRDefault="00F9560B" w:rsidP="00F9560B">
      <w:r w:rsidRPr="00F9560B">
        <w:t xml:space="preserve">Without access to this funding many groups would not be able to operate.  This funding helps towards the hire of premises, insurance and other running costs that allows groups to operate with good governance. Without this provision the groups could not apply for funding including Council and third party. Many of the groups supported applied to the hardship funding (as mentioned above), bringing direct support into their communities. The most vulnerable having support with Food and </w:t>
      </w:r>
      <w:r w:rsidRPr="00F9560B">
        <w:lastRenderedPageBreak/>
        <w:t>Fuel, helped sustain long-term tenancies and prevent people from presenting as homeless.</w:t>
      </w:r>
    </w:p>
    <w:p w14:paraId="7C7B8972" w14:textId="77777777" w:rsidR="00F9560B" w:rsidRPr="00F9560B" w:rsidRDefault="00F9560B" w:rsidP="00F9560B"/>
    <w:p w14:paraId="2A54E376" w14:textId="77777777" w:rsidR="00F9560B" w:rsidRPr="00F9560B" w:rsidRDefault="00F9560B" w:rsidP="00F9560B">
      <w:r w:rsidRPr="00F9560B">
        <w:t xml:space="preserve">Total of groups supported in 2023/24 with running costs funding was </w:t>
      </w:r>
      <w:r w:rsidRPr="00F9560B">
        <w:rPr>
          <w:b/>
          <w:bCs/>
        </w:rPr>
        <w:t>45</w:t>
      </w:r>
      <w:r w:rsidRPr="00F9560B">
        <w:t xml:space="preserve"> and the financial support allocated was </w:t>
      </w:r>
      <w:r w:rsidRPr="00F9560B">
        <w:rPr>
          <w:b/>
          <w:bCs/>
        </w:rPr>
        <w:t>£90,085.50</w:t>
      </w:r>
      <w:r w:rsidRPr="00F9560B">
        <w:t>.</w:t>
      </w:r>
    </w:p>
    <w:p w14:paraId="15A6E1E3" w14:textId="77777777" w:rsidR="00F9560B" w:rsidRPr="00F9560B" w:rsidRDefault="00F9560B" w:rsidP="00F9560B"/>
    <w:p w14:paraId="3E3487E6" w14:textId="77777777" w:rsidR="00F9560B" w:rsidRPr="00F9560B" w:rsidRDefault="00F9560B" w:rsidP="00F9560B">
      <w:pPr>
        <w:rPr>
          <w:b/>
          <w:bCs/>
          <w:u w:val="single"/>
        </w:rPr>
      </w:pPr>
      <w:r w:rsidRPr="00F9560B">
        <w:rPr>
          <w:b/>
          <w:bCs/>
          <w:u w:val="single"/>
        </w:rPr>
        <w:t>Externally Funded Programmes</w:t>
      </w:r>
    </w:p>
    <w:p w14:paraId="004E5282" w14:textId="77777777" w:rsidR="00F9560B" w:rsidRPr="00F9560B" w:rsidRDefault="00F9560B" w:rsidP="00F9560B">
      <w:pPr>
        <w:rPr>
          <w:b/>
          <w:bCs/>
        </w:rPr>
      </w:pPr>
    </w:p>
    <w:p w14:paraId="57BFF16F" w14:textId="77777777" w:rsidR="00F9560B" w:rsidRPr="00F9560B" w:rsidRDefault="00F9560B" w:rsidP="00F9560B">
      <w:pPr>
        <w:rPr>
          <w:b/>
          <w:bCs/>
        </w:rPr>
      </w:pPr>
      <w:r w:rsidRPr="00F9560B">
        <w:rPr>
          <w:b/>
          <w:bCs/>
        </w:rPr>
        <w:t>PCSP</w:t>
      </w:r>
    </w:p>
    <w:p w14:paraId="799E0F9B" w14:textId="77777777" w:rsidR="00F9560B" w:rsidRPr="00F9560B" w:rsidRDefault="00F9560B" w:rsidP="00F9560B">
      <w:r w:rsidRPr="00F9560B">
        <w:t>Funding provided in 2023-2024 and it is assumed it will be similar in 2024-25:</w:t>
      </w:r>
    </w:p>
    <w:p w14:paraId="3FC9A532" w14:textId="77777777" w:rsidR="00F9560B" w:rsidRPr="00F9560B" w:rsidRDefault="00F9560B" w:rsidP="00F9560B"/>
    <w:p w14:paraId="35D33A9E" w14:textId="77777777" w:rsidR="00F9560B" w:rsidRPr="00F9560B" w:rsidRDefault="00F9560B" w:rsidP="00194F61">
      <w:r w:rsidRPr="00F9560B">
        <w:t xml:space="preserve">Support Hub - The Support Hub has a focus on supporting those most vulnerable in the Ards and North Down Area.  The Hub brings together a range of statutory agencies which includes the Probation Board, Education Authority, Youth Justice Agency, Northern Ireland Fire and Rescue Service, Health Trust, PSNI, Ambulance Service, NIHE and Council.  The Hub supported 12 meetings and signposted a total of 9 vulnerable people in 2023-2024. </w:t>
      </w:r>
      <w:r w:rsidRPr="00F9560B">
        <w:rPr>
          <w:b/>
          <w:bCs/>
        </w:rPr>
        <w:t>Budget allocated £3,600.</w:t>
      </w:r>
    </w:p>
    <w:p w14:paraId="037C95DF" w14:textId="77777777" w:rsidR="00F9560B" w:rsidRPr="00F9560B" w:rsidRDefault="00F9560B" w:rsidP="00F9560B"/>
    <w:p w14:paraId="5D8E30A6" w14:textId="77777777" w:rsidR="00F9560B" w:rsidRPr="00F9560B" w:rsidRDefault="00F9560B" w:rsidP="00194F61">
      <w:r w:rsidRPr="00F9560B">
        <w:rPr>
          <w:u w:val="single"/>
        </w:rPr>
        <w:t xml:space="preserve">Housing Associations - </w:t>
      </w:r>
      <w:r w:rsidRPr="00F9560B">
        <w:t xml:space="preserve">Meet Monthly to discuss issues with tenants and how they can prevent these issues escalating. No allocated budget </w:t>
      </w:r>
    </w:p>
    <w:p w14:paraId="32ED49B1" w14:textId="77777777" w:rsidR="00F9560B" w:rsidRPr="00F9560B" w:rsidRDefault="00F9560B" w:rsidP="00F9560B"/>
    <w:p w14:paraId="5430C8AB" w14:textId="77777777" w:rsidR="00F9560B" w:rsidRPr="00F9560B" w:rsidRDefault="00F9560B" w:rsidP="00194F61">
      <w:r w:rsidRPr="00F9560B">
        <w:rPr>
          <w:u w:val="single"/>
        </w:rPr>
        <w:t xml:space="preserve">Drug Awareness - </w:t>
      </w:r>
      <w:r w:rsidRPr="00F9560B">
        <w:t xml:space="preserve">The PCSP works closely with the PSNI regarding the monitoring and reduction of criminality related to alcohol and substance abuse in the Borough.  PCSP staff also engage with the South Eastern Drugs and Alcohol Co-ordination Team (SEDACT) to support a range of important interventions to reduce the level of drug related criminality in the Borough.  PCSP commissioned two Tier 2 drug intervention programmes and support community RAPID drug bins for the disposal of prescription medication.  PCSP continue to promote a Borough wide drug awareness campaign through social media and the distribution of flyers and posters.  A total of 426 sessions were delivered engaging with a total of 128 individuals for counselling support programme for adults with addiction problems.  A total of 128 people engaged and increased their knowledge of the risks and harm caused by excessive drink and drugs. It was reported that 90% of participants reported changed behaviours after completing the programme.  PCSP continue to promote a Borough wide drug awareness campaign through social media and the distribution of flyers and posters. </w:t>
      </w:r>
      <w:r w:rsidRPr="00F9560B">
        <w:rPr>
          <w:b/>
          <w:bCs/>
        </w:rPr>
        <w:t>Budget allocated £10,500.</w:t>
      </w:r>
    </w:p>
    <w:p w14:paraId="6E8F18E4" w14:textId="77777777" w:rsidR="00F9560B" w:rsidRPr="00F9560B" w:rsidRDefault="00F9560B" w:rsidP="00F9560B"/>
    <w:p w14:paraId="02BADBB1" w14:textId="354384E5" w:rsidR="00F9560B" w:rsidRPr="00F9560B" w:rsidRDefault="00F9560B" w:rsidP="00194F61">
      <w:r w:rsidRPr="00F9560B">
        <w:t xml:space="preserve">Drugs Intervention Programme for 130 young people over 41 sessions increased their knowledge on the effects on mental health, caused by alcohol, and drug use. </w:t>
      </w:r>
      <w:r w:rsidRPr="00F9560B">
        <w:rPr>
          <w:b/>
          <w:bCs/>
        </w:rPr>
        <w:t>Budget allocated £9,000.</w:t>
      </w:r>
    </w:p>
    <w:p w14:paraId="558AC853" w14:textId="77777777" w:rsidR="00F9560B" w:rsidRPr="00F9560B" w:rsidRDefault="00F9560B" w:rsidP="00F9560B"/>
    <w:p w14:paraId="48340CBE" w14:textId="77777777" w:rsidR="00F9560B" w:rsidRPr="00F9560B" w:rsidRDefault="00F9560B" w:rsidP="00194F61">
      <w:r w:rsidRPr="00F9560B">
        <w:t xml:space="preserve">A counselling support programme for adults with addiction problems.  A total of 128 people engaged and increased their knowledge of the risks and harm caused by excessive drink and drugs. </w:t>
      </w:r>
    </w:p>
    <w:p w14:paraId="0FD9B7C8" w14:textId="77777777" w:rsidR="00F9560B" w:rsidRPr="00F9560B" w:rsidRDefault="00F9560B" w:rsidP="00F9560B"/>
    <w:p w14:paraId="2E6C3692" w14:textId="77777777" w:rsidR="00F9560B" w:rsidRPr="00F9560B" w:rsidRDefault="00F9560B" w:rsidP="00194F61">
      <w:r w:rsidRPr="00F9560B">
        <w:t xml:space="preserve">Counselling sessions on the increased awareness of domestic violence for both men and women and the distribution of a DV video translated into 3 different languages helped to deliver the strong message that DV is not acceptable and can lead to individuals leaving their homes.  17 sessions to 45 women who reported feeling safer and having a 93% increase in their knowledge of Domestic Violence and the support </w:t>
      </w:r>
      <w:r w:rsidRPr="00F9560B">
        <w:lastRenderedPageBreak/>
        <w:t xml:space="preserve">services available. 59 counselling sessions with 10 men who recorded 100% feeling safer and having increased awareness of DV and the support services available. Lisburn YMCA ran a very successful schools / children’s homes / community programme involving sessions with 28 schools / SERC / 2 cared for children’s homes, and 1 community youth setting with 2290 young people resulting in 94.3% increased knowledge of DV and who to contact for help. SEDSVP also held 2 successful masterclass seminars attended by 40 professional social workers, pastoral teachers and Domestic Violence workers educating them on the use of “Digital Devices in Domestic Violence” linked to 2022 legislation. They also held a fun run in June 2023 to highlight the Domestic Violence helpline. </w:t>
      </w:r>
      <w:r w:rsidRPr="00F9560B">
        <w:rPr>
          <w:b/>
          <w:bCs/>
        </w:rPr>
        <w:t>Budget allocated £34,095.</w:t>
      </w:r>
    </w:p>
    <w:p w14:paraId="08763A63" w14:textId="77777777" w:rsidR="00F9560B" w:rsidRPr="00F9560B" w:rsidRDefault="00F9560B" w:rsidP="00F9560B"/>
    <w:p w14:paraId="3AAA960C" w14:textId="77777777" w:rsidR="00F9560B" w:rsidRPr="00F9560B" w:rsidRDefault="00F9560B" w:rsidP="00194F61">
      <w:r w:rsidRPr="00F9560B">
        <w:t xml:space="preserve">The Community Safety Team engaged with young people and raised awareness of the effects of ASB.  Working with EA, PSNI, Council leisure staff, and the Street Pastors they addressed this issue through planned patrols. </w:t>
      </w:r>
      <w:r w:rsidRPr="00F9560B">
        <w:rPr>
          <w:b/>
          <w:bCs/>
        </w:rPr>
        <w:t>Budget allocated £6,000.</w:t>
      </w:r>
    </w:p>
    <w:p w14:paraId="3D4B1909" w14:textId="77777777" w:rsidR="00F9560B" w:rsidRPr="00F9560B" w:rsidRDefault="00F9560B" w:rsidP="00F9560B"/>
    <w:p w14:paraId="050C3D79" w14:textId="77777777" w:rsidR="00F9560B" w:rsidRPr="00F9560B" w:rsidRDefault="00F9560B" w:rsidP="00194F61">
      <w:r w:rsidRPr="00F9560B">
        <w:t xml:space="preserve">Voluntary street wardens engaging regularly in hotspot areas through reassurance and engagement.  </w:t>
      </w:r>
      <w:r w:rsidRPr="00F9560B">
        <w:rPr>
          <w:b/>
          <w:bCs/>
        </w:rPr>
        <w:t>Budget allocated £38,000.</w:t>
      </w:r>
    </w:p>
    <w:p w14:paraId="419EFE35" w14:textId="77777777" w:rsidR="00F9560B" w:rsidRPr="00F9560B" w:rsidRDefault="00F9560B" w:rsidP="00F9560B"/>
    <w:p w14:paraId="0B8B1A63" w14:textId="77777777" w:rsidR="00F9560B" w:rsidRPr="00F9560B" w:rsidRDefault="00F9560B" w:rsidP="00194F61">
      <w:r w:rsidRPr="00F9560B">
        <w:t>Small grants awarded to various community organisations deliver awareness raising sessions/ visits/ diversionary activities to divert young people from ASB.</w:t>
      </w:r>
      <w:r w:rsidRPr="00F9560B">
        <w:rPr>
          <w:b/>
          <w:bCs/>
        </w:rPr>
        <w:t xml:space="preserve"> Budget allocated £28,000.</w:t>
      </w:r>
    </w:p>
    <w:p w14:paraId="7280075A" w14:textId="77777777" w:rsidR="00F9560B" w:rsidRPr="00F9560B" w:rsidRDefault="00F9560B" w:rsidP="00F9560B"/>
    <w:p w14:paraId="34A6FB29" w14:textId="52DB54DD" w:rsidR="00F9560B" w:rsidRPr="00F9560B" w:rsidRDefault="00F9560B" w:rsidP="00F9560B">
      <w:pPr>
        <w:rPr>
          <w:b/>
          <w:bCs/>
        </w:rPr>
      </w:pPr>
      <w:r w:rsidRPr="00F9560B">
        <w:rPr>
          <w:b/>
          <w:bCs/>
        </w:rPr>
        <w:t xml:space="preserve">Good Relations </w:t>
      </w:r>
    </w:p>
    <w:p w14:paraId="04FE2A4A" w14:textId="77777777" w:rsidR="00F9560B" w:rsidRPr="00F9560B" w:rsidRDefault="00F9560B" w:rsidP="00194F61">
      <w:r w:rsidRPr="00F9560B">
        <w:t xml:space="preserve">Delivery of programmes on diversity to increase awareness of similarities and differences to help integration in local communities. This can result in families being accepted into the community rather than evicted from the community. </w:t>
      </w:r>
      <w:r w:rsidRPr="00F9560B">
        <w:rPr>
          <w:b/>
          <w:bCs/>
        </w:rPr>
        <w:t>Budget allocated £500.</w:t>
      </w:r>
    </w:p>
    <w:p w14:paraId="25A91CEB" w14:textId="77777777" w:rsidR="00F9560B" w:rsidRPr="00F9560B" w:rsidRDefault="00F9560B" w:rsidP="00F9560B"/>
    <w:p w14:paraId="63C73A83" w14:textId="77777777" w:rsidR="00F9560B" w:rsidRPr="00F9560B" w:rsidRDefault="00F9560B" w:rsidP="00F9560B">
      <w:r w:rsidRPr="00F9560B">
        <w:t>Drugs, alcohol, addictions, ASB, racism and sectarianism can affect negative behaviour in everyone that in turn can result in the loss of relationships, children, and homes.</w:t>
      </w:r>
    </w:p>
    <w:p w14:paraId="6D1C96F1" w14:textId="77777777" w:rsidR="00F9560B" w:rsidRPr="00F9560B" w:rsidRDefault="00F9560B" w:rsidP="00F9560B"/>
    <w:p w14:paraId="7CD79634" w14:textId="77777777" w:rsidR="00F9560B" w:rsidRPr="00F9560B" w:rsidRDefault="00F9560B" w:rsidP="00F9560B">
      <w:pPr>
        <w:rPr>
          <w:b/>
          <w:bCs/>
          <w:u w:val="single"/>
        </w:rPr>
      </w:pPr>
      <w:r w:rsidRPr="00F9560B">
        <w:rPr>
          <w:b/>
          <w:bCs/>
          <w:u w:val="single"/>
        </w:rPr>
        <w:t>Homelessness Interventions</w:t>
      </w:r>
    </w:p>
    <w:p w14:paraId="75AA566D" w14:textId="77777777" w:rsidR="00F9560B" w:rsidRPr="00F9560B" w:rsidRDefault="00F9560B" w:rsidP="00F9560B"/>
    <w:p w14:paraId="22C29873" w14:textId="77777777" w:rsidR="00F9560B" w:rsidRPr="00F9560B" w:rsidRDefault="00F9560B" w:rsidP="00F9560B">
      <w:r w:rsidRPr="00F9560B">
        <w:t xml:space="preserve">In response to the NOM a survey of community planning partners and organisations held on the Community Development Database was undertaken to ascertain the level of activity across Ards and North Down that focuses on homelessness and its prevention. The survey ran from 25/06/2024 to 20/07/2024 using the Citizen Space Platform. </w:t>
      </w:r>
      <w:r w:rsidRPr="00F9560B">
        <w:br/>
      </w:r>
    </w:p>
    <w:p w14:paraId="1E5F2934" w14:textId="77777777" w:rsidR="00F9560B" w:rsidRPr="00F9560B" w:rsidRDefault="00F9560B" w:rsidP="00F9560B">
      <w:bookmarkStart w:id="13" w:name="_Hlk172809926"/>
      <w:r w:rsidRPr="00F9560B">
        <w:rPr>
          <w:b/>
          <w:bCs/>
        </w:rPr>
        <w:t>22 organisations</w:t>
      </w:r>
      <w:r w:rsidRPr="00F9560B">
        <w:t xml:space="preserve"> responded to the survey. These were:</w:t>
      </w:r>
    </w:p>
    <w:p w14:paraId="43BC76EC" w14:textId="77777777" w:rsidR="00F9560B" w:rsidRPr="00F9560B" w:rsidRDefault="00F9560B" w:rsidP="00F9560B"/>
    <w:tbl>
      <w:tblPr>
        <w:tblW w:w="6237" w:type="dxa"/>
        <w:tblInd w:w="108" w:type="dxa"/>
        <w:tblLook w:val="04A0" w:firstRow="1" w:lastRow="0" w:firstColumn="1" w:lastColumn="0" w:noHBand="0" w:noVBand="1"/>
      </w:tblPr>
      <w:tblGrid>
        <w:gridCol w:w="6237"/>
      </w:tblGrid>
      <w:tr w:rsidR="00F9560B" w:rsidRPr="00F9560B" w14:paraId="0106ED25" w14:textId="77777777" w:rsidTr="00B42127">
        <w:trPr>
          <w:trHeight w:val="288"/>
        </w:trPr>
        <w:tc>
          <w:tcPr>
            <w:tcW w:w="6237" w:type="dxa"/>
            <w:tcBorders>
              <w:top w:val="nil"/>
              <w:left w:val="nil"/>
              <w:bottom w:val="nil"/>
              <w:right w:val="nil"/>
            </w:tcBorders>
            <w:noWrap/>
            <w:vAlign w:val="bottom"/>
            <w:hideMark/>
          </w:tcPr>
          <w:p w14:paraId="302B1D11" w14:textId="77777777" w:rsidR="00F9560B" w:rsidRPr="00F9560B" w:rsidRDefault="00F9560B" w:rsidP="00C30D96">
            <w:pPr>
              <w:numPr>
                <w:ilvl w:val="0"/>
                <w:numId w:val="36"/>
              </w:numPr>
            </w:pPr>
            <w:r w:rsidRPr="00F9560B">
              <w:t>The Link Family and Community Centre</w:t>
            </w:r>
          </w:p>
        </w:tc>
      </w:tr>
      <w:tr w:rsidR="00F9560B" w:rsidRPr="00F9560B" w14:paraId="65D7D3BF" w14:textId="77777777" w:rsidTr="00B42127">
        <w:trPr>
          <w:trHeight w:val="288"/>
        </w:trPr>
        <w:tc>
          <w:tcPr>
            <w:tcW w:w="6237" w:type="dxa"/>
            <w:tcBorders>
              <w:top w:val="nil"/>
              <w:left w:val="nil"/>
              <w:bottom w:val="nil"/>
              <w:right w:val="nil"/>
            </w:tcBorders>
            <w:noWrap/>
            <w:vAlign w:val="bottom"/>
            <w:hideMark/>
          </w:tcPr>
          <w:p w14:paraId="01C4615D" w14:textId="77777777" w:rsidR="00F9560B" w:rsidRPr="00F9560B" w:rsidRDefault="00F9560B" w:rsidP="00C30D96">
            <w:pPr>
              <w:numPr>
                <w:ilvl w:val="0"/>
                <w:numId w:val="36"/>
              </w:numPr>
            </w:pPr>
            <w:r w:rsidRPr="00F9560B">
              <w:t>North Down Community Network</w:t>
            </w:r>
          </w:p>
        </w:tc>
      </w:tr>
      <w:tr w:rsidR="00F9560B" w:rsidRPr="00F9560B" w14:paraId="5FAC29EB" w14:textId="77777777" w:rsidTr="00B42127">
        <w:trPr>
          <w:trHeight w:val="288"/>
        </w:trPr>
        <w:tc>
          <w:tcPr>
            <w:tcW w:w="6237" w:type="dxa"/>
            <w:tcBorders>
              <w:top w:val="nil"/>
              <w:left w:val="nil"/>
              <w:bottom w:val="nil"/>
              <w:right w:val="nil"/>
            </w:tcBorders>
            <w:noWrap/>
            <w:vAlign w:val="bottom"/>
            <w:hideMark/>
          </w:tcPr>
          <w:p w14:paraId="23E33D1C" w14:textId="77777777" w:rsidR="00F9560B" w:rsidRPr="00F9560B" w:rsidRDefault="00F9560B" w:rsidP="00C30D96">
            <w:pPr>
              <w:numPr>
                <w:ilvl w:val="0"/>
                <w:numId w:val="36"/>
              </w:numPr>
            </w:pPr>
            <w:r w:rsidRPr="00F9560B">
              <w:t>Bangor Foodbank and Community Support</w:t>
            </w:r>
          </w:p>
        </w:tc>
      </w:tr>
      <w:tr w:rsidR="00F9560B" w:rsidRPr="00F9560B" w14:paraId="72B52B69" w14:textId="77777777" w:rsidTr="00B42127">
        <w:trPr>
          <w:trHeight w:val="288"/>
        </w:trPr>
        <w:tc>
          <w:tcPr>
            <w:tcW w:w="6237" w:type="dxa"/>
            <w:tcBorders>
              <w:top w:val="nil"/>
              <w:left w:val="nil"/>
              <w:bottom w:val="nil"/>
              <w:right w:val="nil"/>
            </w:tcBorders>
            <w:noWrap/>
            <w:vAlign w:val="bottom"/>
            <w:hideMark/>
          </w:tcPr>
          <w:p w14:paraId="6AD118E6" w14:textId="77777777" w:rsidR="00F9560B" w:rsidRPr="00F9560B" w:rsidRDefault="00F9560B" w:rsidP="00C30D96">
            <w:pPr>
              <w:numPr>
                <w:ilvl w:val="0"/>
                <w:numId w:val="36"/>
              </w:numPr>
            </w:pPr>
            <w:r w:rsidRPr="00F9560B">
              <w:t>Action Mental Health</w:t>
            </w:r>
          </w:p>
        </w:tc>
      </w:tr>
      <w:tr w:rsidR="00F9560B" w:rsidRPr="00F9560B" w14:paraId="1A26287C" w14:textId="77777777" w:rsidTr="00B42127">
        <w:trPr>
          <w:trHeight w:val="288"/>
        </w:trPr>
        <w:tc>
          <w:tcPr>
            <w:tcW w:w="6237" w:type="dxa"/>
            <w:tcBorders>
              <w:top w:val="nil"/>
              <w:left w:val="nil"/>
              <w:bottom w:val="nil"/>
              <w:right w:val="nil"/>
            </w:tcBorders>
            <w:noWrap/>
            <w:vAlign w:val="bottom"/>
            <w:hideMark/>
          </w:tcPr>
          <w:p w14:paraId="2B4F3EBA" w14:textId="77777777" w:rsidR="00F9560B" w:rsidRPr="00F9560B" w:rsidRDefault="00F9560B" w:rsidP="00C30D96">
            <w:pPr>
              <w:numPr>
                <w:ilvl w:val="0"/>
                <w:numId w:val="36"/>
              </w:numPr>
            </w:pPr>
            <w:r w:rsidRPr="00F9560B">
              <w:t xml:space="preserve">Kilcooley Women’s Centre </w:t>
            </w:r>
          </w:p>
        </w:tc>
      </w:tr>
      <w:tr w:rsidR="00F9560B" w:rsidRPr="00F9560B" w14:paraId="26D948C6" w14:textId="77777777" w:rsidTr="00B42127">
        <w:trPr>
          <w:trHeight w:val="288"/>
        </w:trPr>
        <w:tc>
          <w:tcPr>
            <w:tcW w:w="6237" w:type="dxa"/>
            <w:tcBorders>
              <w:top w:val="nil"/>
              <w:left w:val="nil"/>
              <w:bottom w:val="nil"/>
              <w:right w:val="nil"/>
            </w:tcBorders>
            <w:noWrap/>
            <w:vAlign w:val="bottom"/>
            <w:hideMark/>
          </w:tcPr>
          <w:p w14:paraId="44EBD864" w14:textId="77777777" w:rsidR="00F9560B" w:rsidRPr="00F9560B" w:rsidRDefault="00F9560B" w:rsidP="00C30D96">
            <w:pPr>
              <w:numPr>
                <w:ilvl w:val="0"/>
                <w:numId w:val="36"/>
              </w:numPr>
            </w:pPr>
            <w:r w:rsidRPr="00F9560B">
              <w:t>CAAND</w:t>
            </w:r>
          </w:p>
        </w:tc>
      </w:tr>
      <w:tr w:rsidR="00F9560B" w:rsidRPr="00F9560B" w14:paraId="6A6FE381" w14:textId="77777777" w:rsidTr="00B42127">
        <w:trPr>
          <w:trHeight w:val="288"/>
        </w:trPr>
        <w:tc>
          <w:tcPr>
            <w:tcW w:w="6237" w:type="dxa"/>
            <w:tcBorders>
              <w:top w:val="nil"/>
              <w:left w:val="nil"/>
              <w:bottom w:val="nil"/>
              <w:right w:val="nil"/>
            </w:tcBorders>
            <w:noWrap/>
            <w:vAlign w:val="bottom"/>
            <w:hideMark/>
          </w:tcPr>
          <w:p w14:paraId="78C9A29A" w14:textId="77777777" w:rsidR="00F9560B" w:rsidRPr="00F9560B" w:rsidRDefault="00F9560B" w:rsidP="00C30D96">
            <w:pPr>
              <w:numPr>
                <w:ilvl w:val="0"/>
                <w:numId w:val="36"/>
              </w:numPr>
            </w:pPr>
            <w:r w:rsidRPr="00F9560B">
              <w:lastRenderedPageBreak/>
              <w:t>Portavogie Culture and Heritage Society</w:t>
            </w:r>
          </w:p>
        </w:tc>
      </w:tr>
      <w:tr w:rsidR="00F9560B" w:rsidRPr="00F9560B" w14:paraId="4BD6BA1B" w14:textId="77777777" w:rsidTr="00B42127">
        <w:trPr>
          <w:trHeight w:val="288"/>
        </w:trPr>
        <w:tc>
          <w:tcPr>
            <w:tcW w:w="6237" w:type="dxa"/>
            <w:tcBorders>
              <w:top w:val="nil"/>
              <w:left w:val="nil"/>
              <w:bottom w:val="nil"/>
              <w:right w:val="nil"/>
            </w:tcBorders>
            <w:noWrap/>
            <w:vAlign w:val="bottom"/>
            <w:hideMark/>
          </w:tcPr>
          <w:p w14:paraId="6177CBEA" w14:textId="77777777" w:rsidR="00F9560B" w:rsidRPr="00F9560B" w:rsidRDefault="00F9560B" w:rsidP="00C30D96">
            <w:pPr>
              <w:numPr>
                <w:ilvl w:val="0"/>
                <w:numId w:val="36"/>
              </w:numPr>
            </w:pPr>
            <w:r w:rsidRPr="00F9560B">
              <w:t>MindWise</w:t>
            </w:r>
          </w:p>
        </w:tc>
      </w:tr>
      <w:tr w:rsidR="00F9560B" w:rsidRPr="00F9560B" w14:paraId="4C5BDF87" w14:textId="77777777" w:rsidTr="00B42127">
        <w:trPr>
          <w:trHeight w:val="288"/>
        </w:trPr>
        <w:tc>
          <w:tcPr>
            <w:tcW w:w="6237" w:type="dxa"/>
            <w:tcBorders>
              <w:top w:val="nil"/>
              <w:left w:val="nil"/>
              <w:bottom w:val="nil"/>
              <w:right w:val="nil"/>
            </w:tcBorders>
            <w:noWrap/>
            <w:vAlign w:val="bottom"/>
            <w:hideMark/>
          </w:tcPr>
          <w:p w14:paraId="07AE7F72" w14:textId="77777777" w:rsidR="00F9560B" w:rsidRPr="00F9560B" w:rsidRDefault="00F9560B" w:rsidP="00C30D96">
            <w:pPr>
              <w:numPr>
                <w:ilvl w:val="0"/>
                <w:numId w:val="36"/>
              </w:numPr>
            </w:pPr>
            <w:r w:rsidRPr="00F9560B">
              <w:t>Millisle Health and Wellbeing Group</w:t>
            </w:r>
          </w:p>
        </w:tc>
      </w:tr>
      <w:tr w:rsidR="00F9560B" w:rsidRPr="00F9560B" w14:paraId="06E1D6EF" w14:textId="77777777" w:rsidTr="00B42127">
        <w:trPr>
          <w:trHeight w:val="288"/>
        </w:trPr>
        <w:tc>
          <w:tcPr>
            <w:tcW w:w="6237" w:type="dxa"/>
            <w:tcBorders>
              <w:top w:val="nil"/>
              <w:left w:val="nil"/>
              <w:bottom w:val="nil"/>
              <w:right w:val="nil"/>
            </w:tcBorders>
            <w:noWrap/>
            <w:vAlign w:val="bottom"/>
            <w:hideMark/>
          </w:tcPr>
          <w:p w14:paraId="7B9B10D6" w14:textId="77777777" w:rsidR="00F9560B" w:rsidRPr="00F9560B" w:rsidRDefault="00F9560B" w:rsidP="00C30D96">
            <w:pPr>
              <w:numPr>
                <w:ilvl w:val="0"/>
                <w:numId w:val="36"/>
              </w:numPr>
            </w:pPr>
            <w:r w:rsidRPr="00F9560B">
              <w:t>Warehouse Open Centre CIC</w:t>
            </w:r>
          </w:p>
        </w:tc>
      </w:tr>
      <w:tr w:rsidR="00F9560B" w:rsidRPr="00F9560B" w14:paraId="7C1DCFF3" w14:textId="77777777" w:rsidTr="00B42127">
        <w:trPr>
          <w:trHeight w:val="288"/>
        </w:trPr>
        <w:tc>
          <w:tcPr>
            <w:tcW w:w="6237" w:type="dxa"/>
            <w:tcBorders>
              <w:top w:val="nil"/>
              <w:left w:val="nil"/>
              <w:bottom w:val="nil"/>
              <w:right w:val="nil"/>
            </w:tcBorders>
            <w:noWrap/>
            <w:vAlign w:val="bottom"/>
            <w:hideMark/>
          </w:tcPr>
          <w:p w14:paraId="20FF4599" w14:textId="77777777" w:rsidR="00F9560B" w:rsidRPr="00F9560B" w:rsidRDefault="00F9560B" w:rsidP="00C30D96">
            <w:pPr>
              <w:numPr>
                <w:ilvl w:val="0"/>
                <w:numId w:val="36"/>
              </w:numPr>
            </w:pPr>
            <w:r w:rsidRPr="00F9560B">
              <w:t>Friends of Columbanus Bangor</w:t>
            </w:r>
          </w:p>
        </w:tc>
      </w:tr>
      <w:tr w:rsidR="00F9560B" w:rsidRPr="00F9560B" w14:paraId="398A781A" w14:textId="77777777" w:rsidTr="00B42127">
        <w:trPr>
          <w:trHeight w:val="288"/>
        </w:trPr>
        <w:tc>
          <w:tcPr>
            <w:tcW w:w="6237" w:type="dxa"/>
            <w:tcBorders>
              <w:top w:val="nil"/>
              <w:left w:val="nil"/>
              <w:bottom w:val="nil"/>
              <w:right w:val="nil"/>
            </w:tcBorders>
            <w:noWrap/>
            <w:vAlign w:val="bottom"/>
            <w:hideMark/>
          </w:tcPr>
          <w:p w14:paraId="1EBFA786" w14:textId="77777777" w:rsidR="00F9560B" w:rsidRPr="00F9560B" w:rsidRDefault="00F9560B" w:rsidP="00C30D96">
            <w:pPr>
              <w:numPr>
                <w:ilvl w:val="0"/>
                <w:numId w:val="36"/>
              </w:numPr>
            </w:pPr>
            <w:r w:rsidRPr="00F9560B">
              <w:t>Education Authority</w:t>
            </w:r>
          </w:p>
        </w:tc>
      </w:tr>
      <w:tr w:rsidR="00F9560B" w:rsidRPr="00F9560B" w14:paraId="5B8CCC10" w14:textId="77777777" w:rsidTr="00B42127">
        <w:trPr>
          <w:trHeight w:val="288"/>
        </w:trPr>
        <w:tc>
          <w:tcPr>
            <w:tcW w:w="6237" w:type="dxa"/>
            <w:tcBorders>
              <w:top w:val="nil"/>
              <w:left w:val="nil"/>
              <w:bottom w:val="nil"/>
              <w:right w:val="nil"/>
            </w:tcBorders>
            <w:noWrap/>
            <w:vAlign w:val="bottom"/>
            <w:hideMark/>
          </w:tcPr>
          <w:p w14:paraId="102E4EAC" w14:textId="77777777" w:rsidR="00F9560B" w:rsidRPr="00F9560B" w:rsidRDefault="00F9560B" w:rsidP="00C30D96">
            <w:pPr>
              <w:numPr>
                <w:ilvl w:val="0"/>
                <w:numId w:val="36"/>
              </w:numPr>
            </w:pPr>
            <w:r w:rsidRPr="00F9560B">
              <w:t>Ards Community Network</w:t>
            </w:r>
          </w:p>
        </w:tc>
      </w:tr>
      <w:tr w:rsidR="00F9560B" w:rsidRPr="00F9560B" w14:paraId="3D28F0B5" w14:textId="77777777" w:rsidTr="00B42127">
        <w:trPr>
          <w:trHeight w:val="288"/>
        </w:trPr>
        <w:tc>
          <w:tcPr>
            <w:tcW w:w="6237" w:type="dxa"/>
            <w:tcBorders>
              <w:top w:val="nil"/>
              <w:left w:val="nil"/>
              <w:bottom w:val="nil"/>
              <w:right w:val="nil"/>
            </w:tcBorders>
            <w:noWrap/>
            <w:vAlign w:val="bottom"/>
            <w:hideMark/>
          </w:tcPr>
          <w:p w14:paraId="437D68C4" w14:textId="77777777" w:rsidR="00F9560B" w:rsidRPr="00F9560B" w:rsidRDefault="00F9560B" w:rsidP="00C30D96">
            <w:pPr>
              <w:numPr>
                <w:ilvl w:val="0"/>
                <w:numId w:val="36"/>
              </w:numPr>
            </w:pPr>
            <w:r w:rsidRPr="00F9560B">
              <w:t>Society of Saint Vincent de Paul</w:t>
            </w:r>
          </w:p>
        </w:tc>
      </w:tr>
      <w:tr w:rsidR="00F9560B" w:rsidRPr="00F9560B" w14:paraId="370A5159" w14:textId="77777777" w:rsidTr="00B42127">
        <w:trPr>
          <w:trHeight w:val="288"/>
        </w:trPr>
        <w:tc>
          <w:tcPr>
            <w:tcW w:w="6237" w:type="dxa"/>
            <w:tcBorders>
              <w:top w:val="nil"/>
              <w:left w:val="nil"/>
              <w:bottom w:val="nil"/>
              <w:right w:val="nil"/>
            </w:tcBorders>
            <w:noWrap/>
            <w:vAlign w:val="bottom"/>
            <w:hideMark/>
          </w:tcPr>
          <w:p w14:paraId="66A730DC" w14:textId="77777777" w:rsidR="00F9560B" w:rsidRPr="00F9560B" w:rsidRDefault="00F9560B" w:rsidP="00C30D96">
            <w:pPr>
              <w:numPr>
                <w:ilvl w:val="0"/>
                <w:numId w:val="36"/>
              </w:numPr>
            </w:pPr>
            <w:r w:rsidRPr="00F9560B">
              <w:t>Volunteer Now</w:t>
            </w:r>
          </w:p>
        </w:tc>
      </w:tr>
      <w:tr w:rsidR="00F9560B" w:rsidRPr="00F9560B" w14:paraId="18222F3D" w14:textId="77777777" w:rsidTr="00B42127">
        <w:trPr>
          <w:trHeight w:val="288"/>
        </w:trPr>
        <w:tc>
          <w:tcPr>
            <w:tcW w:w="6237" w:type="dxa"/>
            <w:tcBorders>
              <w:top w:val="nil"/>
              <w:left w:val="nil"/>
              <w:bottom w:val="nil"/>
              <w:right w:val="nil"/>
            </w:tcBorders>
            <w:noWrap/>
            <w:vAlign w:val="bottom"/>
            <w:hideMark/>
          </w:tcPr>
          <w:p w14:paraId="21DF8C9D" w14:textId="77777777" w:rsidR="00F9560B" w:rsidRPr="00F9560B" w:rsidRDefault="00F9560B" w:rsidP="00C30D96">
            <w:pPr>
              <w:numPr>
                <w:ilvl w:val="0"/>
                <w:numId w:val="36"/>
              </w:numPr>
            </w:pPr>
            <w:r w:rsidRPr="00F9560B">
              <w:t>Greyabbey Village Hall Management Committee</w:t>
            </w:r>
          </w:p>
        </w:tc>
      </w:tr>
      <w:tr w:rsidR="00F9560B" w:rsidRPr="00F9560B" w14:paraId="74B870A5" w14:textId="77777777" w:rsidTr="00B42127">
        <w:trPr>
          <w:trHeight w:val="288"/>
        </w:trPr>
        <w:tc>
          <w:tcPr>
            <w:tcW w:w="6237" w:type="dxa"/>
            <w:tcBorders>
              <w:top w:val="nil"/>
              <w:left w:val="nil"/>
              <w:bottom w:val="nil"/>
              <w:right w:val="nil"/>
            </w:tcBorders>
            <w:noWrap/>
            <w:vAlign w:val="bottom"/>
            <w:hideMark/>
          </w:tcPr>
          <w:p w14:paraId="727B0695" w14:textId="77777777" w:rsidR="00F9560B" w:rsidRPr="00F9560B" w:rsidRDefault="00F9560B" w:rsidP="00C30D96">
            <w:pPr>
              <w:numPr>
                <w:ilvl w:val="0"/>
                <w:numId w:val="36"/>
              </w:numPr>
            </w:pPr>
            <w:r w:rsidRPr="00F9560B">
              <w:t>Westwinds Development Association</w:t>
            </w:r>
          </w:p>
        </w:tc>
      </w:tr>
      <w:tr w:rsidR="00F9560B" w:rsidRPr="00F9560B" w14:paraId="706FE45C" w14:textId="77777777" w:rsidTr="00B42127">
        <w:trPr>
          <w:trHeight w:val="288"/>
        </w:trPr>
        <w:tc>
          <w:tcPr>
            <w:tcW w:w="6237" w:type="dxa"/>
            <w:tcBorders>
              <w:top w:val="nil"/>
              <w:left w:val="nil"/>
              <w:bottom w:val="nil"/>
              <w:right w:val="nil"/>
            </w:tcBorders>
            <w:noWrap/>
            <w:vAlign w:val="bottom"/>
            <w:hideMark/>
          </w:tcPr>
          <w:p w14:paraId="62C66725" w14:textId="77777777" w:rsidR="00F9560B" w:rsidRPr="00F9560B" w:rsidRDefault="00F9560B" w:rsidP="00C30D96">
            <w:pPr>
              <w:numPr>
                <w:ilvl w:val="0"/>
                <w:numId w:val="36"/>
              </w:numPr>
            </w:pPr>
            <w:r w:rsidRPr="00F9560B">
              <w:t>Inspire</w:t>
            </w:r>
          </w:p>
        </w:tc>
      </w:tr>
      <w:tr w:rsidR="00F9560B" w:rsidRPr="00F9560B" w14:paraId="69D31840" w14:textId="77777777" w:rsidTr="00B42127">
        <w:trPr>
          <w:trHeight w:val="288"/>
        </w:trPr>
        <w:tc>
          <w:tcPr>
            <w:tcW w:w="6237" w:type="dxa"/>
            <w:tcBorders>
              <w:top w:val="nil"/>
              <w:left w:val="nil"/>
              <w:bottom w:val="nil"/>
              <w:right w:val="nil"/>
            </w:tcBorders>
            <w:noWrap/>
            <w:vAlign w:val="bottom"/>
            <w:hideMark/>
          </w:tcPr>
          <w:p w14:paraId="0F98892C" w14:textId="77777777" w:rsidR="00F9560B" w:rsidRPr="00F9560B" w:rsidRDefault="00F9560B" w:rsidP="00C30D96">
            <w:pPr>
              <w:numPr>
                <w:ilvl w:val="0"/>
                <w:numId w:val="36"/>
              </w:numPr>
            </w:pPr>
            <w:r w:rsidRPr="00F9560B">
              <w:t>Donaghadee Community Development Association</w:t>
            </w:r>
          </w:p>
        </w:tc>
      </w:tr>
      <w:tr w:rsidR="00F9560B" w:rsidRPr="00F9560B" w14:paraId="22589C27" w14:textId="77777777" w:rsidTr="00B42127">
        <w:trPr>
          <w:trHeight w:val="288"/>
        </w:trPr>
        <w:tc>
          <w:tcPr>
            <w:tcW w:w="6237" w:type="dxa"/>
            <w:tcBorders>
              <w:top w:val="nil"/>
              <w:left w:val="nil"/>
              <w:bottom w:val="nil"/>
              <w:right w:val="nil"/>
            </w:tcBorders>
            <w:noWrap/>
            <w:vAlign w:val="bottom"/>
            <w:hideMark/>
          </w:tcPr>
          <w:p w14:paraId="62564316" w14:textId="77777777" w:rsidR="00F9560B" w:rsidRPr="00F9560B" w:rsidRDefault="00F9560B" w:rsidP="00C30D96">
            <w:pPr>
              <w:numPr>
                <w:ilvl w:val="0"/>
                <w:numId w:val="36"/>
              </w:numPr>
            </w:pPr>
            <w:r w:rsidRPr="00F9560B">
              <w:t>County Down Rural Community Network</w:t>
            </w:r>
          </w:p>
        </w:tc>
      </w:tr>
      <w:tr w:rsidR="00F9560B" w:rsidRPr="00F9560B" w14:paraId="7C5BB768" w14:textId="77777777" w:rsidTr="00B42127">
        <w:trPr>
          <w:trHeight w:val="288"/>
        </w:trPr>
        <w:tc>
          <w:tcPr>
            <w:tcW w:w="6237" w:type="dxa"/>
            <w:tcBorders>
              <w:top w:val="nil"/>
              <w:left w:val="nil"/>
              <w:bottom w:val="nil"/>
              <w:right w:val="nil"/>
            </w:tcBorders>
            <w:noWrap/>
            <w:vAlign w:val="bottom"/>
            <w:hideMark/>
          </w:tcPr>
          <w:p w14:paraId="3C6B52FE" w14:textId="77777777" w:rsidR="00F9560B" w:rsidRPr="00F9560B" w:rsidRDefault="00F9560B" w:rsidP="00C30D96">
            <w:pPr>
              <w:numPr>
                <w:ilvl w:val="0"/>
                <w:numId w:val="36"/>
              </w:numPr>
            </w:pPr>
            <w:r w:rsidRPr="00F9560B">
              <w:t>North Down YMCA</w:t>
            </w:r>
          </w:p>
        </w:tc>
      </w:tr>
      <w:tr w:rsidR="00F9560B" w:rsidRPr="00F9560B" w14:paraId="148B93FC" w14:textId="77777777" w:rsidTr="00B42127">
        <w:trPr>
          <w:trHeight w:val="288"/>
        </w:trPr>
        <w:tc>
          <w:tcPr>
            <w:tcW w:w="6237" w:type="dxa"/>
            <w:tcBorders>
              <w:top w:val="nil"/>
              <w:left w:val="nil"/>
              <w:bottom w:val="nil"/>
              <w:right w:val="nil"/>
            </w:tcBorders>
            <w:noWrap/>
            <w:vAlign w:val="bottom"/>
            <w:hideMark/>
          </w:tcPr>
          <w:p w14:paraId="65980884" w14:textId="77777777" w:rsidR="00F9560B" w:rsidRPr="00F9560B" w:rsidRDefault="00F9560B" w:rsidP="00C30D96">
            <w:pPr>
              <w:numPr>
                <w:ilvl w:val="0"/>
                <w:numId w:val="36"/>
              </w:numPr>
            </w:pPr>
            <w:r w:rsidRPr="00F9560B">
              <w:t>North Down &amp; Ards Women's Aid</w:t>
            </w:r>
          </w:p>
        </w:tc>
      </w:tr>
      <w:bookmarkEnd w:id="13"/>
    </w:tbl>
    <w:p w14:paraId="49B8F0D4" w14:textId="77777777" w:rsidR="00F9560B" w:rsidRPr="00F9560B" w:rsidRDefault="00F9560B" w:rsidP="00F9560B"/>
    <w:p w14:paraId="56FBDD64" w14:textId="7482B576" w:rsidR="00F9560B" w:rsidRPr="00F9560B" w:rsidRDefault="00194F61" w:rsidP="00F9560B">
      <w:r>
        <w:t xml:space="preserve">The report outlined a summary of the </w:t>
      </w:r>
      <w:r w:rsidR="00F9560B" w:rsidRPr="00F9560B">
        <w:t>asked and responses received</w:t>
      </w:r>
      <w:r>
        <w:t>.</w:t>
      </w:r>
    </w:p>
    <w:p w14:paraId="4AE58213" w14:textId="7EEAB227" w:rsidR="00F9560B" w:rsidRPr="00F9560B" w:rsidRDefault="00F9560B" w:rsidP="00F9560B"/>
    <w:p w14:paraId="61BBFD99" w14:textId="4C4ACD44" w:rsidR="00F9560B" w:rsidRPr="00F9560B" w:rsidRDefault="00F9560B" w:rsidP="00F9560B">
      <w:r w:rsidRPr="00F9560B">
        <w:t>Five organisations receive funding to provide interventions. Th</w:t>
      </w:r>
      <w:r w:rsidR="00194F61">
        <w:t>o</w:t>
      </w:r>
      <w:r w:rsidRPr="00F9560B">
        <w:t xml:space="preserve">se </w:t>
      </w:r>
      <w:r w:rsidR="00194F61">
        <w:t>were</w:t>
      </w:r>
      <w:r w:rsidRPr="00F9560B">
        <w:t>:</w:t>
      </w:r>
    </w:p>
    <w:p w14:paraId="03FCC99A" w14:textId="77777777" w:rsidR="00F9560B" w:rsidRPr="00F9560B" w:rsidRDefault="00F9560B" w:rsidP="00F9560B"/>
    <w:tbl>
      <w:tblPr>
        <w:tblW w:w="5846" w:type="dxa"/>
        <w:tblInd w:w="108" w:type="dxa"/>
        <w:tblLook w:val="04A0" w:firstRow="1" w:lastRow="0" w:firstColumn="1" w:lastColumn="0" w:noHBand="0" w:noVBand="1"/>
      </w:tblPr>
      <w:tblGrid>
        <w:gridCol w:w="5846"/>
      </w:tblGrid>
      <w:tr w:rsidR="00F9560B" w:rsidRPr="00F9560B" w14:paraId="7E79C8EE" w14:textId="77777777" w:rsidTr="00B42127">
        <w:trPr>
          <w:trHeight w:val="288"/>
        </w:trPr>
        <w:tc>
          <w:tcPr>
            <w:tcW w:w="5846" w:type="dxa"/>
            <w:tcBorders>
              <w:top w:val="nil"/>
              <w:left w:val="nil"/>
              <w:bottom w:val="nil"/>
              <w:right w:val="nil"/>
            </w:tcBorders>
            <w:noWrap/>
            <w:vAlign w:val="bottom"/>
            <w:hideMark/>
          </w:tcPr>
          <w:p w14:paraId="13CEC575" w14:textId="77777777" w:rsidR="00F9560B" w:rsidRPr="00F9560B" w:rsidRDefault="00F9560B" w:rsidP="00C30D96">
            <w:pPr>
              <w:numPr>
                <w:ilvl w:val="0"/>
                <w:numId w:val="37"/>
              </w:numPr>
            </w:pPr>
            <w:r w:rsidRPr="00F9560B">
              <w:t>The Link Family and Community Centre</w:t>
            </w:r>
          </w:p>
        </w:tc>
      </w:tr>
      <w:tr w:rsidR="00F9560B" w:rsidRPr="00F9560B" w14:paraId="233676DB" w14:textId="77777777" w:rsidTr="00B42127">
        <w:trPr>
          <w:trHeight w:val="288"/>
        </w:trPr>
        <w:tc>
          <w:tcPr>
            <w:tcW w:w="5846" w:type="dxa"/>
            <w:tcBorders>
              <w:top w:val="nil"/>
              <w:left w:val="nil"/>
              <w:bottom w:val="nil"/>
              <w:right w:val="nil"/>
            </w:tcBorders>
            <w:noWrap/>
            <w:vAlign w:val="bottom"/>
            <w:hideMark/>
          </w:tcPr>
          <w:p w14:paraId="211E51D7" w14:textId="77777777" w:rsidR="00F9560B" w:rsidRPr="00F9560B" w:rsidRDefault="00F9560B" w:rsidP="00C30D96">
            <w:pPr>
              <w:numPr>
                <w:ilvl w:val="0"/>
                <w:numId w:val="37"/>
              </w:numPr>
            </w:pPr>
            <w:r w:rsidRPr="00F9560B">
              <w:t>Bangor Foodbank and Community Support</w:t>
            </w:r>
          </w:p>
        </w:tc>
      </w:tr>
      <w:tr w:rsidR="00F9560B" w:rsidRPr="00F9560B" w14:paraId="223036B1" w14:textId="77777777" w:rsidTr="00B42127">
        <w:trPr>
          <w:trHeight w:val="288"/>
        </w:trPr>
        <w:tc>
          <w:tcPr>
            <w:tcW w:w="5846" w:type="dxa"/>
            <w:tcBorders>
              <w:top w:val="nil"/>
              <w:left w:val="nil"/>
              <w:bottom w:val="nil"/>
              <w:right w:val="nil"/>
            </w:tcBorders>
            <w:noWrap/>
            <w:vAlign w:val="bottom"/>
            <w:hideMark/>
          </w:tcPr>
          <w:p w14:paraId="7B7A698D" w14:textId="77777777" w:rsidR="00F9560B" w:rsidRPr="00F9560B" w:rsidRDefault="00F9560B" w:rsidP="00C30D96">
            <w:pPr>
              <w:numPr>
                <w:ilvl w:val="0"/>
                <w:numId w:val="37"/>
              </w:numPr>
            </w:pPr>
            <w:r w:rsidRPr="00F9560B">
              <w:t>Inspire</w:t>
            </w:r>
          </w:p>
        </w:tc>
      </w:tr>
      <w:tr w:rsidR="00F9560B" w:rsidRPr="00F9560B" w14:paraId="084D544A" w14:textId="77777777" w:rsidTr="00B42127">
        <w:trPr>
          <w:trHeight w:val="288"/>
        </w:trPr>
        <w:tc>
          <w:tcPr>
            <w:tcW w:w="5846" w:type="dxa"/>
            <w:tcBorders>
              <w:top w:val="nil"/>
              <w:left w:val="nil"/>
              <w:bottom w:val="nil"/>
              <w:right w:val="nil"/>
            </w:tcBorders>
            <w:noWrap/>
            <w:vAlign w:val="bottom"/>
            <w:hideMark/>
          </w:tcPr>
          <w:p w14:paraId="2EAEF081" w14:textId="77777777" w:rsidR="00F9560B" w:rsidRPr="00F9560B" w:rsidRDefault="00F9560B" w:rsidP="00C30D96">
            <w:pPr>
              <w:numPr>
                <w:ilvl w:val="0"/>
                <w:numId w:val="37"/>
              </w:numPr>
            </w:pPr>
            <w:r w:rsidRPr="00F9560B">
              <w:t>North Down YMCA</w:t>
            </w:r>
          </w:p>
        </w:tc>
      </w:tr>
      <w:tr w:rsidR="00F9560B" w:rsidRPr="00F9560B" w14:paraId="458F4D66" w14:textId="77777777" w:rsidTr="00B42127">
        <w:trPr>
          <w:trHeight w:val="288"/>
        </w:trPr>
        <w:tc>
          <w:tcPr>
            <w:tcW w:w="5846" w:type="dxa"/>
            <w:tcBorders>
              <w:top w:val="nil"/>
              <w:left w:val="nil"/>
              <w:bottom w:val="nil"/>
              <w:right w:val="nil"/>
            </w:tcBorders>
            <w:noWrap/>
            <w:vAlign w:val="bottom"/>
            <w:hideMark/>
          </w:tcPr>
          <w:p w14:paraId="19A7630B" w14:textId="77777777" w:rsidR="00F9560B" w:rsidRPr="00F9560B" w:rsidRDefault="00F9560B" w:rsidP="00C30D96">
            <w:pPr>
              <w:numPr>
                <w:ilvl w:val="0"/>
                <w:numId w:val="37"/>
              </w:numPr>
            </w:pPr>
            <w:r w:rsidRPr="00F9560B">
              <w:t>North Down &amp; Ards Women's Aid</w:t>
            </w:r>
          </w:p>
        </w:tc>
      </w:tr>
    </w:tbl>
    <w:p w14:paraId="7FC41B5B" w14:textId="1BE15DD7" w:rsidR="00F9560B" w:rsidRPr="00F9560B" w:rsidRDefault="00F9560B" w:rsidP="00F9560B">
      <w:r w:rsidRPr="00F9560B">
        <w:br/>
      </w:r>
      <w:r w:rsidRPr="00F9560B">
        <w:rPr>
          <w:bCs/>
        </w:rPr>
        <w:t xml:space="preserve">Funding to deliver these services </w:t>
      </w:r>
      <w:r w:rsidR="00194F61">
        <w:rPr>
          <w:bCs/>
        </w:rPr>
        <w:t xml:space="preserve">was </w:t>
      </w:r>
      <w:r w:rsidRPr="00F9560B">
        <w:rPr>
          <w:bCs/>
        </w:rPr>
        <w:t xml:space="preserve">received from the Northern Ireland Housing Executive (Supporting People), the Trussell Trust and the National Lottery. </w:t>
      </w:r>
    </w:p>
    <w:p w14:paraId="550279BB" w14:textId="77777777" w:rsidR="00F9560B" w:rsidRPr="00F9560B" w:rsidRDefault="00F9560B" w:rsidP="00F9560B">
      <w:pPr>
        <w:rPr>
          <w:b/>
          <w:u w:val="single"/>
        </w:rPr>
      </w:pPr>
      <w:r w:rsidRPr="00F9560B">
        <w:br/>
      </w:r>
      <w:r w:rsidRPr="00F9560B">
        <w:rPr>
          <w:b/>
          <w:u w:val="single"/>
        </w:rPr>
        <w:t>Examples of other support provided:</w:t>
      </w:r>
    </w:p>
    <w:p w14:paraId="5B04D79E" w14:textId="77777777" w:rsidR="00F9560B" w:rsidRPr="00F9560B" w:rsidRDefault="00F9560B" w:rsidP="00F9560B"/>
    <w:tbl>
      <w:tblPr>
        <w:tblW w:w="10035" w:type="dxa"/>
        <w:tblInd w:w="-567" w:type="dxa"/>
        <w:tblLook w:val="04A0" w:firstRow="1" w:lastRow="0" w:firstColumn="1" w:lastColumn="0" w:noHBand="0" w:noVBand="1"/>
      </w:tblPr>
      <w:tblGrid>
        <w:gridCol w:w="10035"/>
      </w:tblGrid>
      <w:tr w:rsidR="00F9560B" w:rsidRPr="00F9560B" w14:paraId="59E3822E" w14:textId="77777777" w:rsidTr="00B42127">
        <w:trPr>
          <w:trHeight w:val="288"/>
        </w:trPr>
        <w:tc>
          <w:tcPr>
            <w:tcW w:w="10035" w:type="dxa"/>
            <w:noWrap/>
            <w:vAlign w:val="bottom"/>
            <w:hideMark/>
          </w:tcPr>
          <w:p w14:paraId="63D0BCAF" w14:textId="77777777" w:rsidR="00F9560B" w:rsidRPr="00F9560B" w:rsidRDefault="00F9560B" w:rsidP="00C30D96">
            <w:pPr>
              <w:numPr>
                <w:ilvl w:val="0"/>
                <w:numId w:val="38"/>
              </w:numPr>
            </w:pPr>
            <w:r w:rsidRPr="00F9560B">
              <w:t>We provide referral and signposting service to people who are, or are at risk of becoming, homeless to all of the above and more.</w:t>
            </w:r>
          </w:p>
        </w:tc>
      </w:tr>
      <w:tr w:rsidR="00F9560B" w:rsidRPr="00F9560B" w14:paraId="6881A65E" w14:textId="77777777" w:rsidTr="00B42127">
        <w:trPr>
          <w:trHeight w:val="288"/>
        </w:trPr>
        <w:tc>
          <w:tcPr>
            <w:tcW w:w="10035" w:type="dxa"/>
            <w:noWrap/>
            <w:vAlign w:val="bottom"/>
            <w:hideMark/>
          </w:tcPr>
          <w:p w14:paraId="0805FB2D" w14:textId="77777777" w:rsidR="00F9560B" w:rsidRPr="00F9560B" w:rsidRDefault="00F9560B" w:rsidP="00C30D96">
            <w:pPr>
              <w:numPr>
                <w:ilvl w:val="0"/>
                <w:numId w:val="38"/>
              </w:numPr>
            </w:pPr>
            <w:r w:rsidRPr="00F9560B">
              <w:t>Support to secure employment.</w:t>
            </w:r>
          </w:p>
        </w:tc>
      </w:tr>
      <w:tr w:rsidR="00F9560B" w:rsidRPr="00F9560B" w14:paraId="141F3574" w14:textId="77777777" w:rsidTr="00B42127">
        <w:trPr>
          <w:trHeight w:val="288"/>
        </w:trPr>
        <w:tc>
          <w:tcPr>
            <w:tcW w:w="10035" w:type="dxa"/>
            <w:noWrap/>
            <w:vAlign w:val="bottom"/>
            <w:hideMark/>
          </w:tcPr>
          <w:p w14:paraId="50D846C1" w14:textId="77777777" w:rsidR="00F9560B" w:rsidRPr="00F9560B" w:rsidRDefault="00F9560B" w:rsidP="00C30D96">
            <w:pPr>
              <w:numPr>
                <w:ilvl w:val="0"/>
                <w:numId w:val="38"/>
              </w:numPr>
            </w:pPr>
            <w:r w:rsidRPr="00F9560B">
              <w:t>Mortgage issues, house repossession.</w:t>
            </w:r>
          </w:p>
        </w:tc>
      </w:tr>
      <w:tr w:rsidR="00F9560B" w:rsidRPr="00F9560B" w14:paraId="503BC144" w14:textId="77777777" w:rsidTr="00B42127">
        <w:trPr>
          <w:trHeight w:val="288"/>
        </w:trPr>
        <w:tc>
          <w:tcPr>
            <w:tcW w:w="10035" w:type="dxa"/>
            <w:noWrap/>
            <w:vAlign w:val="bottom"/>
            <w:hideMark/>
          </w:tcPr>
          <w:p w14:paraId="0C5266BB" w14:textId="77777777" w:rsidR="00F9560B" w:rsidRPr="00F9560B" w:rsidRDefault="00F9560B" w:rsidP="00C30D96">
            <w:pPr>
              <w:numPr>
                <w:ilvl w:val="0"/>
                <w:numId w:val="38"/>
              </w:numPr>
            </w:pPr>
            <w:r w:rsidRPr="00F9560B">
              <w:t>Not provided in this area but we do provide a Mental Health Money Advice Service and Mental Health Advocacy in the area. Elsewhere we support a number of clients experiencing Homelessness via a Hostel funded through the Supporting People programme and more recently in South Down and South Antrim have been providing Tenancy Support to those accepting NIHE offers of housing to prevent the tenancy breaking down and the person entering the homelessness arena.</w:t>
            </w:r>
          </w:p>
        </w:tc>
      </w:tr>
      <w:tr w:rsidR="00F9560B" w:rsidRPr="00F9560B" w14:paraId="78C5B847" w14:textId="77777777" w:rsidTr="00B42127">
        <w:trPr>
          <w:trHeight w:val="288"/>
        </w:trPr>
        <w:tc>
          <w:tcPr>
            <w:tcW w:w="10035" w:type="dxa"/>
            <w:noWrap/>
            <w:vAlign w:val="bottom"/>
            <w:hideMark/>
          </w:tcPr>
          <w:p w14:paraId="1F72236C" w14:textId="77777777" w:rsidR="00F9560B" w:rsidRPr="00F9560B" w:rsidRDefault="00F9560B" w:rsidP="00C30D96">
            <w:pPr>
              <w:numPr>
                <w:ilvl w:val="0"/>
                <w:numId w:val="38"/>
              </w:numPr>
            </w:pPr>
            <w:r w:rsidRPr="00F9560B">
              <w:t>At our annual Columbanus Festival in November we collect Christmas food items and other groceries at our United cross-community Church service which is distributed to local food banks.  We are not sure whether the food is distributed to homeless people but perhaps this is something that foodbanks could advise.</w:t>
            </w:r>
          </w:p>
        </w:tc>
      </w:tr>
      <w:tr w:rsidR="00F9560B" w:rsidRPr="00F9560B" w14:paraId="08785E51" w14:textId="77777777" w:rsidTr="00B42127">
        <w:trPr>
          <w:trHeight w:val="288"/>
        </w:trPr>
        <w:tc>
          <w:tcPr>
            <w:tcW w:w="10035" w:type="dxa"/>
            <w:noWrap/>
            <w:vAlign w:val="bottom"/>
            <w:hideMark/>
          </w:tcPr>
          <w:p w14:paraId="543B7806" w14:textId="77777777" w:rsidR="00F9560B" w:rsidRPr="00F9560B" w:rsidRDefault="00F9560B" w:rsidP="00C30D96">
            <w:pPr>
              <w:numPr>
                <w:ilvl w:val="0"/>
                <w:numId w:val="38"/>
              </w:numPr>
            </w:pPr>
            <w:r w:rsidRPr="00F9560B">
              <w:lastRenderedPageBreak/>
              <w:t>Above responses [to the question] are specifically connected to young people, whilst the support might help the entire family the focus for our service is the young person under 25 years old.</w:t>
            </w:r>
          </w:p>
        </w:tc>
      </w:tr>
      <w:tr w:rsidR="00F9560B" w:rsidRPr="00F9560B" w14:paraId="62742CBA" w14:textId="77777777" w:rsidTr="00B42127">
        <w:trPr>
          <w:trHeight w:val="288"/>
        </w:trPr>
        <w:tc>
          <w:tcPr>
            <w:tcW w:w="10035" w:type="dxa"/>
            <w:noWrap/>
            <w:vAlign w:val="bottom"/>
            <w:hideMark/>
          </w:tcPr>
          <w:p w14:paraId="4923189D" w14:textId="37B46757" w:rsidR="00F9560B" w:rsidRPr="00F9560B" w:rsidRDefault="00F9560B" w:rsidP="00C30D96">
            <w:pPr>
              <w:numPr>
                <w:ilvl w:val="0"/>
                <w:numId w:val="38"/>
              </w:numPr>
            </w:pPr>
            <w:r w:rsidRPr="00F9560B">
              <w:t>Community Engagement, Support, Capacity Building.</w:t>
            </w:r>
          </w:p>
        </w:tc>
      </w:tr>
    </w:tbl>
    <w:p w14:paraId="1DE4D8C7" w14:textId="77777777" w:rsidR="00F9560B" w:rsidRPr="00F9560B" w:rsidRDefault="00F9560B" w:rsidP="00F9560B"/>
    <w:p w14:paraId="7F399E74" w14:textId="77777777" w:rsidR="00F9560B" w:rsidRPr="00F9560B" w:rsidRDefault="00F9560B" w:rsidP="00F9560B">
      <w:pPr>
        <w:rPr>
          <w:b/>
          <w:bCs/>
          <w:u w:val="single"/>
        </w:rPr>
      </w:pPr>
      <w:r w:rsidRPr="00F9560B">
        <w:rPr>
          <w:b/>
          <w:bCs/>
          <w:u w:val="single"/>
        </w:rPr>
        <w:t>Conclusion</w:t>
      </w:r>
    </w:p>
    <w:p w14:paraId="6080C8F1" w14:textId="77777777" w:rsidR="00F9560B" w:rsidRPr="00F9560B" w:rsidRDefault="00F9560B" w:rsidP="00F9560B"/>
    <w:p w14:paraId="47A9A8AE" w14:textId="77777777" w:rsidR="00F9560B" w:rsidRPr="00F9560B" w:rsidRDefault="00F9560B" w:rsidP="00F9560B">
      <w:r w:rsidRPr="00F9560B">
        <w:t>Many of the organisations who responded to the survey do not receive funding to address homelessness but still provide services that help support people who are either homeless or at risk of becoming homeless. Of the 17 organisations who do not receive funding, 11 provide at least one of the interventions listed in questions 6. Five of these organisations provided additional examples of the services they provide that were recorded on the survey as ‘other’.</w:t>
      </w:r>
    </w:p>
    <w:p w14:paraId="52B900F6" w14:textId="77777777" w:rsidR="00F9560B" w:rsidRPr="00F9560B" w:rsidRDefault="00F9560B" w:rsidP="00F9560B"/>
    <w:p w14:paraId="1E66D0D6" w14:textId="77777777" w:rsidR="00F9560B" w:rsidRPr="00F9560B" w:rsidRDefault="00F9560B" w:rsidP="00F9560B">
      <w:r w:rsidRPr="00F9560B">
        <w:t>Of the organisations that responded:</w:t>
      </w:r>
    </w:p>
    <w:p w14:paraId="696651B2" w14:textId="77777777" w:rsidR="00F9560B" w:rsidRPr="00F9560B" w:rsidRDefault="00F9560B" w:rsidP="00F9560B"/>
    <w:p w14:paraId="1558FD19" w14:textId="77777777" w:rsidR="00F9560B" w:rsidRPr="00F9560B" w:rsidRDefault="00F9560B" w:rsidP="00C30D96">
      <w:pPr>
        <w:numPr>
          <w:ilvl w:val="0"/>
          <w:numId w:val="35"/>
        </w:numPr>
      </w:pPr>
      <w:r w:rsidRPr="00F9560B">
        <w:t>18% of respondents received Community Development Grant aid for Running costs</w:t>
      </w:r>
    </w:p>
    <w:p w14:paraId="11F25CFC" w14:textId="77777777" w:rsidR="00F9560B" w:rsidRPr="00F9560B" w:rsidRDefault="00F9560B" w:rsidP="00C30D96">
      <w:pPr>
        <w:numPr>
          <w:ilvl w:val="0"/>
          <w:numId w:val="35"/>
        </w:numPr>
      </w:pPr>
      <w:r w:rsidRPr="00F9560B">
        <w:t>36% of respondents received Community Development Grant aid for Hardship funding</w:t>
      </w:r>
    </w:p>
    <w:p w14:paraId="19E5EC2B" w14:textId="77777777" w:rsidR="00F9560B" w:rsidRPr="00F9560B" w:rsidRDefault="00F9560B" w:rsidP="00C30D96">
      <w:pPr>
        <w:numPr>
          <w:ilvl w:val="0"/>
          <w:numId w:val="35"/>
        </w:numPr>
      </w:pPr>
      <w:r w:rsidRPr="00F9560B">
        <w:t>27% of respondents received Community Development financial assistance under a service level agreement.</w:t>
      </w:r>
    </w:p>
    <w:p w14:paraId="24A1DF13" w14:textId="77777777" w:rsidR="00F9560B" w:rsidRPr="00F9560B" w:rsidRDefault="00F9560B" w:rsidP="00F9560B"/>
    <w:p w14:paraId="70F7B13E" w14:textId="77777777" w:rsidR="00F9560B" w:rsidRPr="00F9560B" w:rsidRDefault="00F9560B" w:rsidP="00F9560B">
      <w:r w:rsidRPr="00F9560B">
        <w:t>Council Officers will continue to work with all community, voluntary and statutory partners to assist with the prevention of homelessness in the Borough.</w:t>
      </w:r>
    </w:p>
    <w:p w14:paraId="69579374" w14:textId="77777777" w:rsidR="00F9560B" w:rsidRPr="00F9560B" w:rsidRDefault="00F9560B" w:rsidP="00F9560B"/>
    <w:p w14:paraId="21B13681" w14:textId="1ED62842" w:rsidR="00F9560B" w:rsidRDefault="009E2B15" w:rsidP="004A64D9">
      <w:r w:rsidRPr="00F9560B">
        <w:t xml:space="preserve">RECOMMENDED </w:t>
      </w:r>
      <w:r w:rsidR="00F9560B" w:rsidRPr="00F9560B">
        <w:t>that Council note this report.</w:t>
      </w:r>
    </w:p>
    <w:p w14:paraId="311BD1C2" w14:textId="77777777" w:rsidR="008427CB" w:rsidRDefault="008427CB" w:rsidP="004A64D9"/>
    <w:p w14:paraId="386BD684" w14:textId="394EB91D" w:rsidR="008427CB" w:rsidRDefault="008427CB" w:rsidP="004A64D9">
      <w:r>
        <w:t>The Chair advised that as a non-Committee member Councillor Creighton had been granted speaking rights in relation to this item and was invited forward from the public gallery.</w:t>
      </w:r>
    </w:p>
    <w:p w14:paraId="5F0E2787" w14:textId="77777777" w:rsidR="008427CB" w:rsidRDefault="008427CB" w:rsidP="004A64D9"/>
    <w:p w14:paraId="7A2EEBB4" w14:textId="6FDFC515" w:rsidR="008427CB" w:rsidRDefault="008427CB" w:rsidP="004A64D9">
      <w:r>
        <w:t>(Councillor Creighton joined the meeting – 8.07pm)</w:t>
      </w:r>
    </w:p>
    <w:p w14:paraId="57EDA644" w14:textId="77777777" w:rsidR="008427CB" w:rsidRDefault="008427CB" w:rsidP="004A64D9"/>
    <w:p w14:paraId="35D995E4" w14:textId="4F8D53E5" w:rsidR="008427CB" w:rsidRDefault="0045417B" w:rsidP="004A64D9">
      <w:r>
        <w:t>Councillor Creighton wished to thank Mark Ballie from Homeless Connect for his assistance on raising the matter along with Council officers for their work on the report. It indicated that Council was taking the matter seriously and the report highlighted the excellent work going on in the Borough. She referred to financial assistance through grant aid to support groups, support for drugs and alcohol addiction, community tensions and relationship breakdown which were only just a few examples.</w:t>
      </w:r>
    </w:p>
    <w:p w14:paraId="387BC44A" w14:textId="77777777" w:rsidR="0045417B" w:rsidRDefault="0045417B" w:rsidP="004A64D9"/>
    <w:p w14:paraId="749267EE" w14:textId="77AA62EF" w:rsidR="0045417B" w:rsidRDefault="0045417B" w:rsidP="004A64D9">
      <w:r>
        <w:t>Sadly the situation continued to worsen and she pointed to the number of people on the social housing waiting list and those undergoing housing stress and deemed to be homeless continued to rise.</w:t>
      </w:r>
    </w:p>
    <w:p w14:paraId="14E000AC" w14:textId="77777777" w:rsidR="0045417B" w:rsidRDefault="0045417B" w:rsidP="004A64D9"/>
    <w:p w14:paraId="75E71729" w14:textId="73A1F41D" w:rsidR="0045417B" w:rsidRDefault="0045417B" w:rsidP="004A64D9">
      <w:r>
        <w:t xml:space="preserve">As a Council, and as a country, Northern Ireland needed to build more affordable net zero homes. She referred to a recent report from the Chartered Institute of Housing published last month which reported that Northern Ireland needed substantial </w:t>
      </w:r>
      <w:r>
        <w:lastRenderedPageBreak/>
        <w:t>increases in capital funding and for housing to be a much higher priority. Councillor Creighton thanked officers for the report.</w:t>
      </w:r>
    </w:p>
    <w:p w14:paraId="696880B3" w14:textId="77777777" w:rsidR="0045417B" w:rsidRDefault="0045417B" w:rsidP="004A64D9"/>
    <w:p w14:paraId="49B9C3A2" w14:textId="4F8F48C0" w:rsidR="0045417B" w:rsidRDefault="00D1117E" w:rsidP="004A64D9">
      <w:r>
        <w:t xml:space="preserve">Alderman Adair commended Councillor Creighton for bringing the Notice of Motion and recalled that it was an issue </w:t>
      </w:r>
      <w:r w:rsidR="00524577">
        <w:t>he had raised alongside</w:t>
      </w:r>
      <w:r>
        <w:t xml:space="preserve"> Councillor McArthur in the previous Council mandate. Homelessness was an issue that the Council needed to take seriously. He pointed to a housing crisis across Northern Ireland and the demand for social housing and how that outstretched supply. He felt it needed to be a priority of the Government and Council would continue to pursue those with decision making powers to make the matter a priority.</w:t>
      </w:r>
    </w:p>
    <w:p w14:paraId="7902FEA0" w14:textId="77777777" w:rsidR="00D1117E" w:rsidRDefault="00D1117E" w:rsidP="004A64D9"/>
    <w:p w14:paraId="0D1292C7" w14:textId="135950F5" w:rsidR="008427CB" w:rsidRDefault="00D1117E" w:rsidP="004A64D9">
      <w:r>
        <w:t>Councillor Moore asked if the Council engaged with regional groups set up by the Northern Ireland Housing Executive as it was important to have that collaboration with different service providers. She wondered if there</w:t>
      </w:r>
      <w:r w:rsidR="00F52051">
        <w:t xml:space="preserve"> could be</w:t>
      </w:r>
      <w:r>
        <w:t xml:space="preserve"> further opportunities that the Council could capitalise on and the Director advised that </w:t>
      </w:r>
      <w:r w:rsidR="0017026E">
        <w:t>NIHE was part of the Community Planning process but it was something that could be explored further.</w:t>
      </w:r>
    </w:p>
    <w:p w14:paraId="205C184B" w14:textId="77777777" w:rsidR="0017026E" w:rsidRDefault="0017026E" w:rsidP="004A64D9"/>
    <w:p w14:paraId="5058FDAB" w14:textId="52599E1E" w:rsidR="0017026E" w:rsidRPr="004A64D9" w:rsidRDefault="0017026E" w:rsidP="004A64D9">
      <w:r>
        <w:t xml:space="preserve">Councillor Moore referred to local area groups that included community representatives and </w:t>
      </w:r>
      <w:r w:rsidR="00F52051">
        <w:t>residents’</w:t>
      </w:r>
      <w:r>
        <w:t xml:space="preserve"> associations, among other organisations, and felt that it would be beneficial for the Council to link up.</w:t>
      </w:r>
    </w:p>
    <w:p w14:paraId="2FBB9ED0" w14:textId="77777777" w:rsidR="004A64D9" w:rsidRDefault="004A64D9" w:rsidP="004A64D9">
      <w:pPr>
        <w:rPr>
          <w:b/>
          <w:bCs/>
        </w:rPr>
      </w:pPr>
    </w:p>
    <w:p w14:paraId="4BC86435" w14:textId="5DD9AD1C" w:rsidR="004A64D9" w:rsidRDefault="004A64D9" w:rsidP="004A64D9">
      <w:pPr>
        <w:rPr>
          <w:b/>
          <w:bCs/>
        </w:rPr>
      </w:pPr>
      <w:r w:rsidRPr="0041231C">
        <w:rPr>
          <w:b/>
          <w:bCs/>
        </w:rPr>
        <w:t xml:space="preserve">AGREED TO RECOMMEND, on the proposal of </w:t>
      </w:r>
      <w:r w:rsidR="0017026E">
        <w:rPr>
          <w:b/>
          <w:bCs/>
        </w:rPr>
        <w:t>Councillor Hollywood</w:t>
      </w:r>
      <w:r w:rsidRPr="0041231C">
        <w:rPr>
          <w:b/>
          <w:bCs/>
        </w:rPr>
        <w:t>, seconded by</w:t>
      </w:r>
      <w:r>
        <w:rPr>
          <w:b/>
          <w:bCs/>
        </w:rPr>
        <w:t xml:space="preserve"> </w:t>
      </w:r>
      <w:r w:rsidR="0017026E">
        <w:rPr>
          <w:b/>
          <w:bCs/>
        </w:rPr>
        <w:t>Councillor Kendall</w:t>
      </w:r>
      <w:r w:rsidRPr="0041231C">
        <w:rPr>
          <w:b/>
          <w:bCs/>
        </w:rPr>
        <w:t xml:space="preserve">, that the recommendation be adopted. </w:t>
      </w:r>
    </w:p>
    <w:p w14:paraId="1EC2FB07" w14:textId="77777777" w:rsidR="004A64D9" w:rsidRDefault="004A64D9" w:rsidP="009F168A">
      <w:pPr>
        <w:rPr>
          <w:rFonts w:cs="Arial"/>
          <w:szCs w:val="24"/>
        </w:rPr>
      </w:pPr>
    </w:p>
    <w:p w14:paraId="6B3490B5" w14:textId="2EA686FB" w:rsidR="00F52051" w:rsidRDefault="00F52051" w:rsidP="009F168A">
      <w:pPr>
        <w:rPr>
          <w:rFonts w:cs="Arial"/>
          <w:szCs w:val="24"/>
        </w:rPr>
      </w:pPr>
      <w:r w:rsidRPr="00F52051">
        <w:rPr>
          <w:rFonts w:cs="Arial"/>
          <w:szCs w:val="24"/>
        </w:rPr>
        <w:t>(Councillor Creighton left the meeting – 8.12pm)</w:t>
      </w:r>
    </w:p>
    <w:p w14:paraId="7AEB22F3" w14:textId="77777777" w:rsidR="009E2B15" w:rsidRDefault="009E2B15" w:rsidP="009F168A">
      <w:pPr>
        <w:rPr>
          <w:rFonts w:cs="Arial"/>
          <w:szCs w:val="24"/>
        </w:rPr>
      </w:pPr>
    </w:p>
    <w:p w14:paraId="3D6FD4F6" w14:textId="150AA7A5" w:rsidR="004A64D9" w:rsidRPr="00CE150B" w:rsidRDefault="00B62C79" w:rsidP="004A64D9">
      <w:pPr>
        <w:pStyle w:val="Heading1"/>
        <w:ind w:left="720" w:hanging="720"/>
        <w:rPr>
          <w:u w:val="single"/>
        </w:rPr>
      </w:pPr>
      <w:r>
        <w:t>23</w:t>
      </w:r>
      <w:r w:rsidR="004A64D9">
        <w:t>.</w:t>
      </w:r>
      <w:r w:rsidR="004A64D9">
        <w:tab/>
      </w:r>
      <w:r w:rsidRPr="00B62C79">
        <w:rPr>
          <w:rFonts w:eastAsia="Calibri"/>
          <w:u w:val="single"/>
        </w:rPr>
        <w:t>Community Development Annual Report 2023-2024 </w:t>
      </w:r>
      <w:r w:rsidR="009E2B15">
        <w:rPr>
          <w:rFonts w:eastAsia="Calibri"/>
          <w:u w:val="single"/>
        </w:rPr>
        <w:t>(FILE CDV54)</w:t>
      </w:r>
    </w:p>
    <w:p w14:paraId="0649BA03" w14:textId="5C00BD91" w:rsidR="004A64D9" w:rsidRDefault="009E2B15" w:rsidP="004A64D9">
      <w:pPr>
        <w:contextualSpacing/>
        <w:rPr>
          <w:rFonts w:cs="Arial"/>
          <w:szCs w:val="24"/>
        </w:rPr>
      </w:pPr>
      <w:r>
        <w:rPr>
          <w:rFonts w:cs="Arial"/>
          <w:szCs w:val="24"/>
        </w:rPr>
        <w:tab/>
        <w:t>(Appendix XVIII)</w:t>
      </w:r>
    </w:p>
    <w:p w14:paraId="35AA7AA6" w14:textId="77777777" w:rsidR="009E2B15" w:rsidRDefault="009E2B15" w:rsidP="004A64D9">
      <w:pPr>
        <w:contextualSpacing/>
        <w:rPr>
          <w:rFonts w:cs="Arial"/>
          <w:szCs w:val="24"/>
        </w:rPr>
      </w:pPr>
    </w:p>
    <w:p w14:paraId="45AB6716" w14:textId="1477C5DB" w:rsidR="009E2B15" w:rsidRPr="009E2B15" w:rsidRDefault="004A64D9" w:rsidP="009E2B15">
      <w:r w:rsidRPr="004A64D9">
        <w:t>PREVIOUSLY CIRCULATED:- Report from the Director of Community and Wellbeing detailing that</w:t>
      </w:r>
      <w:r w:rsidR="009E2B15">
        <w:t xml:space="preserve"> a</w:t>
      </w:r>
      <w:r w:rsidR="009E2B15" w:rsidRPr="009E2B15">
        <w:t xml:space="preserve">ttached </w:t>
      </w:r>
      <w:r w:rsidR="009E2B15">
        <w:t>was</w:t>
      </w:r>
      <w:r w:rsidR="009E2B15" w:rsidRPr="009E2B15">
        <w:t xml:space="preserve"> the Community Development Sections Annual Report for 2023 - 2024 outlining the work of the section throughout the year.</w:t>
      </w:r>
    </w:p>
    <w:p w14:paraId="5B9E8837" w14:textId="77777777" w:rsidR="009E2B15" w:rsidRPr="009E2B15" w:rsidRDefault="009E2B15" w:rsidP="009E2B15"/>
    <w:p w14:paraId="6BDC7BEC" w14:textId="606C8714" w:rsidR="009E2B15" w:rsidRPr="009E2B15" w:rsidRDefault="009E2B15" w:rsidP="009E2B15">
      <w:r w:rsidRPr="009E2B15">
        <w:t>The Community Development section work</w:t>
      </w:r>
      <w:r>
        <w:t>ed</w:t>
      </w:r>
      <w:r w:rsidRPr="009E2B15">
        <w:t xml:space="preserve"> closely with all other sections in the Community and Culture Service to avoid duplication and ensure a cohesive delivery of programmes to the community.</w:t>
      </w:r>
    </w:p>
    <w:p w14:paraId="048AF3B1" w14:textId="77777777" w:rsidR="009E2B15" w:rsidRPr="009E2B15" w:rsidRDefault="009E2B15" w:rsidP="009E2B15">
      <w:pPr>
        <w:rPr>
          <w:b/>
        </w:rPr>
      </w:pPr>
    </w:p>
    <w:p w14:paraId="5571B3FE" w14:textId="690841C0" w:rsidR="004A64D9" w:rsidRPr="004A64D9" w:rsidRDefault="009E2B15" w:rsidP="004A64D9">
      <w:r w:rsidRPr="009E2B15">
        <w:t>RECOMMENDED that Council notes the report.</w:t>
      </w:r>
    </w:p>
    <w:p w14:paraId="06130C3E" w14:textId="77777777" w:rsidR="004A64D9" w:rsidRDefault="004A64D9" w:rsidP="004A64D9">
      <w:pPr>
        <w:rPr>
          <w:b/>
          <w:bCs/>
        </w:rPr>
      </w:pPr>
    </w:p>
    <w:p w14:paraId="23C94865" w14:textId="193503CE" w:rsidR="004A64D9" w:rsidRDefault="004A64D9" w:rsidP="004A64D9">
      <w:pPr>
        <w:rPr>
          <w:b/>
          <w:bCs/>
        </w:rPr>
      </w:pPr>
      <w:r w:rsidRPr="0041231C">
        <w:rPr>
          <w:b/>
          <w:bCs/>
        </w:rPr>
        <w:t xml:space="preserve">AGREED TO RECOMMEND, on the proposal of </w:t>
      </w:r>
      <w:r w:rsidR="00F52051">
        <w:rPr>
          <w:b/>
          <w:bCs/>
        </w:rPr>
        <w:t>Councillor W Irvine</w:t>
      </w:r>
      <w:r w:rsidRPr="0041231C">
        <w:rPr>
          <w:b/>
          <w:bCs/>
        </w:rPr>
        <w:t>, seconded by</w:t>
      </w:r>
      <w:r>
        <w:rPr>
          <w:b/>
          <w:bCs/>
        </w:rPr>
        <w:t xml:space="preserve"> </w:t>
      </w:r>
      <w:r w:rsidR="00F52051">
        <w:rPr>
          <w:b/>
          <w:bCs/>
        </w:rPr>
        <w:t>Councillor Harbinson</w:t>
      </w:r>
      <w:r w:rsidRPr="0041231C">
        <w:rPr>
          <w:b/>
          <w:bCs/>
        </w:rPr>
        <w:t xml:space="preserve">, that the recommendation be adopted. </w:t>
      </w:r>
    </w:p>
    <w:p w14:paraId="17ED363E" w14:textId="77777777" w:rsidR="004A64D9" w:rsidRDefault="004A64D9" w:rsidP="009F168A">
      <w:pPr>
        <w:rPr>
          <w:rFonts w:cs="Arial"/>
          <w:szCs w:val="24"/>
        </w:rPr>
      </w:pPr>
    </w:p>
    <w:p w14:paraId="30383E64" w14:textId="5A9E1FB4" w:rsidR="004A64D9" w:rsidRPr="00CE150B" w:rsidRDefault="00B62C79" w:rsidP="004A64D9">
      <w:pPr>
        <w:pStyle w:val="Heading1"/>
        <w:ind w:left="720" w:hanging="720"/>
        <w:rPr>
          <w:u w:val="single"/>
        </w:rPr>
      </w:pPr>
      <w:bookmarkStart w:id="14" w:name="_Hlk176789987"/>
      <w:r>
        <w:t>24</w:t>
      </w:r>
      <w:r w:rsidR="004A64D9">
        <w:t>.</w:t>
      </w:r>
      <w:r w:rsidR="004A64D9">
        <w:tab/>
      </w:r>
      <w:r w:rsidR="00D213B9" w:rsidRPr="00D213B9">
        <w:rPr>
          <w:rFonts w:eastAsia="Calibri"/>
          <w:u w:val="single"/>
        </w:rPr>
        <w:t>PCSP Annual Report 2023-2024 </w:t>
      </w:r>
      <w:r w:rsidR="009E2B15">
        <w:rPr>
          <w:rFonts w:eastAsia="Calibri"/>
          <w:u w:val="single"/>
        </w:rPr>
        <w:t xml:space="preserve">(FILE REF </w:t>
      </w:r>
      <w:r w:rsidR="009E2B15" w:rsidRPr="009E2B15">
        <w:rPr>
          <w:rFonts w:eastAsia="Calibri"/>
          <w:u w:val="single"/>
        </w:rPr>
        <w:t>PCSP Annual Report 2023-2024</w:t>
      </w:r>
      <w:r w:rsidR="009E2B15">
        <w:rPr>
          <w:rFonts w:eastAsia="Calibri"/>
          <w:u w:val="single"/>
        </w:rPr>
        <w:t>)</w:t>
      </w:r>
    </w:p>
    <w:p w14:paraId="68438EE4" w14:textId="71703706" w:rsidR="009E2B15" w:rsidRDefault="009E2B15" w:rsidP="004A64D9">
      <w:pPr>
        <w:contextualSpacing/>
        <w:rPr>
          <w:rFonts w:cs="Arial"/>
          <w:szCs w:val="24"/>
        </w:rPr>
      </w:pPr>
      <w:r>
        <w:rPr>
          <w:rFonts w:cs="Arial"/>
          <w:szCs w:val="24"/>
        </w:rPr>
        <w:tab/>
        <w:t>(Appendix XVIX)</w:t>
      </w:r>
    </w:p>
    <w:p w14:paraId="2A8FE049" w14:textId="77777777" w:rsidR="009E2B15" w:rsidRDefault="009E2B15" w:rsidP="004A64D9">
      <w:pPr>
        <w:contextualSpacing/>
        <w:rPr>
          <w:rFonts w:cs="Arial"/>
          <w:szCs w:val="24"/>
        </w:rPr>
      </w:pPr>
    </w:p>
    <w:p w14:paraId="45C329CE" w14:textId="163B4BFC" w:rsidR="009E2B15" w:rsidRPr="009E2B15" w:rsidRDefault="004A64D9" w:rsidP="009E2B15">
      <w:r w:rsidRPr="004A64D9">
        <w:lastRenderedPageBreak/>
        <w:t>PREVIOUSLY CIRCULATED:- Report from the Director of Community and Wellbeing detailing that</w:t>
      </w:r>
      <w:r w:rsidR="009E2B15">
        <w:t xml:space="preserve"> </w:t>
      </w:r>
      <w:r w:rsidR="009E2B15" w:rsidRPr="009E2B15">
        <w:t xml:space="preserve">Members </w:t>
      </w:r>
      <w:r w:rsidR="009E2B15">
        <w:t>would</w:t>
      </w:r>
      <w:r w:rsidR="009E2B15" w:rsidRPr="009E2B15">
        <w:t xml:space="preserve"> be aware that PCSP </w:t>
      </w:r>
      <w:r w:rsidR="009E2B15">
        <w:t>was</w:t>
      </w:r>
      <w:r w:rsidR="009E2B15" w:rsidRPr="009E2B15">
        <w:t xml:space="preserve"> required to submit an Annual report to the Joint Committee before the end of June annually. </w:t>
      </w:r>
    </w:p>
    <w:p w14:paraId="6B27B02E" w14:textId="77777777" w:rsidR="009E2B15" w:rsidRPr="009E2B15" w:rsidRDefault="009E2B15" w:rsidP="009E2B15"/>
    <w:p w14:paraId="6C9EC793" w14:textId="50C87823" w:rsidR="009E2B15" w:rsidRPr="009E2B15" w:rsidRDefault="009E2B15" w:rsidP="009E2B15">
      <w:r w:rsidRPr="009E2B15">
        <w:t xml:space="preserve">The Annual report 2023-2024 </w:t>
      </w:r>
      <w:r>
        <w:t>was</w:t>
      </w:r>
      <w:r w:rsidRPr="009E2B15">
        <w:t xml:space="preserve"> attached</w:t>
      </w:r>
      <w:r>
        <w:t>.</w:t>
      </w:r>
    </w:p>
    <w:p w14:paraId="225B3DC7" w14:textId="77777777" w:rsidR="009E2B15" w:rsidRPr="009E2B15" w:rsidRDefault="009E2B15" w:rsidP="009E2B15"/>
    <w:p w14:paraId="3A38EB6A" w14:textId="29818D96" w:rsidR="004A64D9" w:rsidRPr="004A64D9" w:rsidRDefault="009E2B15" w:rsidP="004A64D9">
      <w:r w:rsidRPr="009E2B15">
        <w:t>RECOMMENDED that Council note the PCSP Annual report 2023-2024.</w:t>
      </w:r>
    </w:p>
    <w:p w14:paraId="34AC125B" w14:textId="77777777" w:rsidR="004A64D9" w:rsidRDefault="004A64D9" w:rsidP="004A64D9">
      <w:pPr>
        <w:rPr>
          <w:b/>
          <w:bCs/>
        </w:rPr>
      </w:pPr>
    </w:p>
    <w:p w14:paraId="22DC13E9" w14:textId="0337807C" w:rsidR="00F52051" w:rsidRPr="00F52051" w:rsidRDefault="00F52051" w:rsidP="004A64D9">
      <w:r w:rsidRPr="00F52051">
        <w:t>Proposed by Alderman Cummings, seconded by Councillor Moore, that the recommendation be adopted.</w:t>
      </w:r>
    </w:p>
    <w:p w14:paraId="1A588D52" w14:textId="77777777" w:rsidR="00F52051" w:rsidRDefault="00F52051" w:rsidP="004A64D9">
      <w:pPr>
        <w:rPr>
          <w:b/>
          <w:bCs/>
        </w:rPr>
      </w:pPr>
    </w:p>
    <w:p w14:paraId="6F88A226" w14:textId="210BBB36" w:rsidR="00F52051" w:rsidRPr="00F52051" w:rsidRDefault="00F52051" w:rsidP="004A64D9">
      <w:r w:rsidRPr="00F52051">
        <w:t>Alderman Cummings thanked officers for the report and wanted to acknowledge that the PCSP had operated with skeleton staff for much of the year but had still achieved a lot.</w:t>
      </w:r>
    </w:p>
    <w:p w14:paraId="143BF593" w14:textId="77777777" w:rsidR="00F52051" w:rsidRDefault="00F52051" w:rsidP="004A64D9">
      <w:pPr>
        <w:rPr>
          <w:b/>
          <w:bCs/>
        </w:rPr>
      </w:pPr>
    </w:p>
    <w:p w14:paraId="48490686" w14:textId="57D159DB" w:rsidR="004A64D9" w:rsidRDefault="004A64D9" w:rsidP="004A64D9">
      <w:pPr>
        <w:rPr>
          <w:b/>
          <w:bCs/>
        </w:rPr>
      </w:pPr>
      <w:r w:rsidRPr="0041231C">
        <w:rPr>
          <w:b/>
          <w:bCs/>
        </w:rPr>
        <w:t xml:space="preserve">AGREED TO RECOMMEND, on the proposal of </w:t>
      </w:r>
      <w:r w:rsidR="00F52051">
        <w:rPr>
          <w:b/>
          <w:bCs/>
        </w:rPr>
        <w:t>Alderman Cummings</w:t>
      </w:r>
      <w:r w:rsidRPr="0041231C">
        <w:rPr>
          <w:b/>
          <w:bCs/>
        </w:rPr>
        <w:t>, seconded by</w:t>
      </w:r>
      <w:r>
        <w:rPr>
          <w:b/>
          <w:bCs/>
        </w:rPr>
        <w:t xml:space="preserve"> </w:t>
      </w:r>
      <w:r w:rsidR="00F52051">
        <w:rPr>
          <w:b/>
          <w:bCs/>
        </w:rPr>
        <w:t>Councillor Moore</w:t>
      </w:r>
      <w:r w:rsidRPr="0041231C">
        <w:rPr>
          <w:b/>
          <w:bCs/>
        </w:rPr>
        <w:t xml:space="preserve">, that the recommendation be adopted. </w:t>
      </w:r>
    </w:p>
    <w:bookmarkEnd w:id="14"/>
    <w:p w14:paraId="01BB0292" w14:textId="77777777" w:rsidR="004A64D9" w:rsidRDefault="004A64D9" w:rsidP="009F168A">
      <w:pPr>
        <w:rPr>
          <w:rFonts w:cs="Arial"/>
          <w:szCs w:val="24"/>
        </w:rPr>
      </w:pPr>
    </w:p>
    <w:p w14:paraId="30BC3835" w14:textId="5698C16F" w:rsidR="00B62C79" w:rsidRPr="00CE150B" w:rsidRDefault="00B62C79" w:rsidP="00B62C79">
      <w:pPr>
        <w:pStyle w:val="Heading1"/>
        <w:ind w:left="720" w:hanging="720"/>
        <w:rPr>
          <w:u w:val="single"/>
        </w:rPr>
      </w:pPr>
      <w:r>
        <w:t>2</w:t>
      </w:r>
      <w:r w:rsidR="00D213B9">
        <w:t>5</w:t>
      </w:r>
      <w:r>
        <w:t>.</w:t>
      </w:r>
      <w:r>
        <w:tab/>
      </w:r>
      <w:r w:rsidR="00D213B9" w:rsidRPr="00D213B9">
        <w:rPr>
          <w:rFonts w:eastAsia="Calibri"/>
          <w:u w:val="single"/>
        </w:rPr>
        <w:t>Home Office Funding</w:t>
      </w:r>
      <w:r w:rsidR="001767F1">
        <w:rPr>
          <w:rFonts w:eastAsia="Calibri"/>
          <w:u w:val="single"/>
        </w:rPr>
        <w:t xml:space="preserve"> (FILE CW154)</w:t>
      </w:r>
    </w:p>
    <w:p w14:paraId="3FC504D2" w14:textId="77777777" w:rsidR="00B62C79" w:rsidRDefault="00B62C79" w:rsidP="00B62C79">
      <w:pPr>
        <w:contextualSpacing/>
        <w:rPr>
          <w:rFonts w:cs="Arial"/>
          <w:szCs w:val="24"/>
        </w:rPr>
      </w:pPr>
    </w:p>
    <w:p w14:paraId="7B1183E7" w14:textId="621917FB" w:rsidR="001767F1" w:rsidRDefault="00B62C79" w:rsidP="001767F1">
      <w:r w:rsidRPr="004A64D9">
        <w:t>PREVIOUSLY CIRCULATED:- Report from the Director of Community and Wellbeing detailing that</w:t>
      </w:r>
      <w:r w:rsidR="001767F1" w:rsidRPr="001767F1">
        <w:rPr>
          <w:bCs/>
        </w:rPr>
        <w:t xml:space="preserve"> </w:t>
      </w:r>
      <w:r w:rsidR="001767F1" w:rsidRPr="001767F1">
        <w:t>the war in Ukraine had seen many refugees arriving in the UK and NI seeking sanctuary. The Ukrainian refugees were given permission to enter by the Home Office under three different schemes:</w:t>
      </w:r>
    </w:p>
    <w:p w14:paraId="1E34DE73" w14:textId="77777777" w:rsidR="0070374B" w:rsidRPr="001767F1" w:rsidRDefault="0070374B" w:rsidP="001767F1"/>
    <w:p w14:paraId="69FE34F8" w14:textId="77777777" w:rsidR="001767F1" w:rsidRPr="001767F1" w:rsidRDefault="001767F1" w:rsidP="00C30D96">
      <w:pPr>
        <w:numPr>
          <w:ilvl w:val="0"/>
          <w:numId w:val="40"/>
        </w:numPr>
      </w:pPr>
      <w:r w:rsidRPr="001767F1">
        <w:t>Ukraine Family Scheme</w:t>
      </w:r>
    </w:p>
    <w:p w14:paraId="5842F844" w14:textId="77777777" w:rsidR="001767F1" w:rsidRPr="001767F1" w:rsidRDefault="001767F1" w:rsidP="00C30D96">
      <w:pPr>
        <w:numPr>
          <w:ilvl w:val="0"/>
          <w:numId w:val="40"/>
        </w:numPr>
      </w:pPr>
      <w:r w:rsidRPr="001767F1">
        <w:t>Homes for Ukraine Sponsorship Scheme</w:t>
      </w:r>
    </w:p>
    <w:p w14:paraId="1C3B314E" w14:textId="77777777" w:rsidR="001767F1" w:rsidRDefault="001767F1" w:rsidP="00C30D96">
      <w:pPr>
        <w:numPr>
          <w:ilvl w:val="0"/>
          <w:numId w:val="40"/>
        </w:numPr>
      </w:pPr>
      <w:r w:rsidRPr="001767F1">
        <w:t>Ukraine Extension Scheme</w:t>
      </w:r>
    </w:p>
    <w:p w14:paraId="48C465AE" w14:textId="77777777" w:rsidR="0070374B" w:rsidRPr="001767F1" w:rsidRDefault="0070374B" w:rsidP="0070374B">
      <w:pPr>
        <w:ind w:left="720"/>
      </w:pPr>
    </w:p>
    <w:p w14:paraId="25DF46B1" w14:textId="77777777" w:rsidR="001767F1" w:rsidRPr="001767F1" w:rsidRDefault="001767F1" w:rsidP="001767F1">
      <w:r w:rsidRPr="001767F1">
        <w:t xml:space="preserve">Those who entered under the Ukraine Family Scheme were allowed to live, work and study here with access to public funds for up to 3 years.  </w:t>
      </w:r>
    </w:p>
    <w:p w14:paraId="01A7C77A" w14:textId="77777777" w:rsidR="001767F1" w:rsidRPr="001767F1" w:rsidRDefault="001767F1" w:rsidP="001767F1"/>
    <w:p w14:paraId="1C9C3843" w14:textId="77777777" w:rsidR="001767F1" w:rsidRPr="001767F1" w:rsidRDefault="001767F1" w:rsidP="001767F1">
      <w:r w:rsidRPr="001767F1">
        <w:t xml:space="preserve">Earlier this year the Good Relations Officer applied to the Executive Office for funding of £50,000 in respect of refugee integration funding with monies to be used by 31 March 2025. </w:t>
      </w:r>
    </w:p>
    <w:p w14:paraId="30272ADF" w14:textId="77777777" w:rsidR="001767F1" w:rsidRPr="001767F1" w:rsidRDefault="001767F1" w:rsidP="001767F1"/>
    <w:p w14:paraId="69A48BC2" w14:textId="77777777" w:rsidR="001767F1" w:rsidRPr="001767F1" w:rsidRDefault="001767F1" w:rsidP="001767F1">
      <w:r w:rsidRPr="001767F1">
        <w:t>This funding had been released by Home Office to support projects which would support refugee integration and self-sufficiency.</w:t>
      </w:r>
    </w:p>
    <w:p w14:paraId="68927265" w14:textId="77777777" w:rsidR="001767F1" w:rsidRPr="001767F1" w:rsidRDefault="001767F1" w:rsidP="001767F1"/>
    <w:p w14:paraId="553B77D7" w14:textId="77777777" w:rsidR="001767F1" w:rsidRPr="001767F1" w:rsidRDefault="001767F1" w:rsidP="001767F1">
      <w:r w:rsidRPr="001767F1">
        <w:t>Funding needed to be specifically used for projects using some/all of the following headings:</w:t>
      </w:r>
    </w:p>
    <w:p w14:paraId="65714334" w14:textId="77777777" w:rsidR="001767F1" w:rsidRPr="001767F1" w:rsidRDefault="001767F1" w:rsidP="001767F1"/>
    <w:p w14:paraId="452C0266" w14:textId="77777777" w:rsidR="001767F1" w:rsidRPr="001767F1" w:rsidRDefault="001767F1" w:rsidP="00C30D96">
      <w:pPr>
        <w:numPr>
          <w:ilvl w:val="0"/>
          <w:numId w:val="41"/>
        </w:numPr>
      </w:pPr>
      <w:r w:rsidRPr="001767F1">
        <w:t>Cultural and community orientation</w:t>
      </w:r>
    </w:p>
    <w:p w14:paraId="4464DB18" w14:textId="77777777" w:rsidR="001767F1" w:rsidRPr="001767F1" w:rsidRDefault="001767F1" w:rsidP="00C30D96">
      <w:pPr>
        <w:numPr>
          <w:ilvl w:val="0"/>
          <w:numId w:val="41"/>
        </w:numPr>
      </w:pPr>
      <w:r w:rsidRPr="001767F1">
        <w:t>Stakeholder engagement and raising of awareness</w:t>
      </w:r>
    </w:p>
    <w:p w14:paraId="6C3611F7" w14:textId="77777777" w:rsidR="001767F1" w:rsidRPr="001767F1" w:rsidRDefault="001767F1" w:rsidP="00C30D96">
      <w:pPr>
        <w:numPr>
          <w:ilvl w:val="0"/>
          <w:numId w:val="41"/>
        </w:numPr>
      </w:pPr>
      <w:r w:rsidRPr="001767F1">
        <w:t>Language support and advocacy services</w:t>
      </w:r>
    </w:p>
    <w:p w14:paraId="715C204C" w14:textId="77777777" w:rsidR="001767F1" w:rsidRPr="001767F1" w:rsidRDefault="001767F1" w:rsidP="00C30D96">
      <w:pPr>
        <w:numPr>
          <w:ilvl w:val="0"/>
          <w:numId w:val="41"/>
        </w:numPr>
      </w:pPr>
      <w:r w:rsidRPr="001767F1">
        <w:t>Provision of telephony advice</w:t>
      </w:r>
    </w:p>
    <w:p w14:paraId="764FEF47" w14:textId="77777777" w:rsidR="001767F1" w:rsidRPr="001767F1" w:rsidRDefault="001767F1" w:rsidP="00C30D96">
      <w:pPr>
        <w:numPr>
          <w:ilvl w:val="0"/>
          <w:numId w:val="41"/>
        </w:numPr>
      </w:pPr>
      <w:r w:rsidRPr="001767F1">
        <w:t xml:space="preserve">Building local integration capacity </w:t>
      </w:r>
    </w:p>
    <w:p w14:paraId="739B77BE" w14:textId="77777777" w:rsidR="001767F1" w:rsidRPr="001767F1" w:rsidRDefault="001767F1" w:rsidP="00C30D96">
      <w:pPr>
        <w:numPr>
          <w:ilvl w:val="0"/>
          <w:numId w:val="41"/>
        </w:numPr>
      </w:pPr>
      <w:r w:rsidRPr="001767F1">
        <w:t>Sporting and cultural integration activities</w:t>
      </w:r>
    </w:p>
    <w:p w14:paraId="2E4DA517" w14:textId="77777777" w:rsidR="001767F1" w:rsidRPr="001767F1" w:rsidRDefault="001767F1" w:rsidP="00C30D96">
      <w:pPr>
        <w:numPr>
          <w:ilvl w:val="0"/>
          <w:numId w:val="41"/>
        </w:numPr>
      </w:pPr>
      <w:r w:rsidRPr="001767F1">
        <w:t>ESOL classes</w:t>
      </w:r>
    </w:p>
    <w:p w14:paraId="73C340F0" w14:textId="77777777" w:rsidR="001767F1" w:rsidRPr="001767F1" w:rsidRDefault="001767F1" w:rsidP="00C30D96">
      <w:pPr>
        <w:numPr>
          <w:ilvl w:val="0"/>
          <w:numId w:val="41"/>
        </w:numPr>
      </w:pPr>
      <w:r w:rsidRPr="001767F1">
        <w:lastRenderedPageBreak/>
        <w:t>Supporting mental and physical wellbeing</w:t>
      </w:r>
    </w:p>
    <w:p w14:paraId="249F325F" w14:textId="77777777" w:rsidR="001767F1" w:rsidRPr="001767F1" w:rsidRDefault="001767F1" w:rsidP="00C30D96">
      <w:pPr>
        <w:numPr>
          <w:ilvl w:val="0"/>
          <w:numId w:val="41"/>
        </w:numPr>
      </w:pPr>
      <w:r w:rsidRPr="001767F1">
        <w:t>Wraparound support and coordination hubs.</w:t>
      </w:r>
    </w:p>
    <w:p w14:paraId="0A5C31AB" w14:textId="77777777" w:rsidR="001767F1" w:rsidRPr="001767F1" w:rsidRDefault="001767F1" w:rsidP="001767F1"/>
    <w:p w14:paraId="0DEA27B8" w14:textId="77777777" w:rsidR="001767F1" w:rsidRPr="001767F1" w:rsidRDefault="001767F1" w:rsidP="001767F1">
      <w:r w:rsidRPr="001767F1">
        <w:t>The funding would continue to provide support for the Refugee and Asylum Forum, YMCA, The Link and Council.</w:t>
      </w:r>
    </w:p>
    <w:p w14:paraId="6B0272F7" w14:textId="77777777" w:rsidR="001767F1" w:rsidRPr="001767F1" w:rsidRDefault="001767F1" w:rsidP="001767F1"/>
    <w:p w14:paraId="5801659D" w14:textId="77777777" w:rsidR="001767F1" w:rsidRPr="001767F1" w:rsidRDefault="001767F1" w:rsidP="001767F1">
      <w:pPr>
        <w:rPr>
          <w:bCs/>
        </w:rPr>
      </w:pPr>
      <w:r w:rsidRPr="001767F1">
        <w:rPr>
          <w:bCs/>
        </w:rPr>
        <w:t>The YMCA service will provide:</w:t>
      </w:r>
    </w:p>
    <w:p w14:paraId="48A429DA" w14:textId="77777777" w:rsidR="001767F1" w:rsidRPr="001767F1" w:rsidRDefault="001767F1" w:rsidP="00194F61">
      <w:r w:rsidRPr="001767F1">
        <w:t>Language support and advocacy services to refugees living and arriving in AND, such as access to health care, education, welfare and employment.</w:t>
      </w:r>
    </w:p>
    <w:p w14:paraId="5CE666A9" w14:textId="77777777" w:rsidR="001767F1" w:rsidRPr="001767F1" w:rsidRDefault="001767F1" w:rsidP="00194F61">
      <w:r w:rsidRPr="001767F1">
        <w:t>Information and support to local individuals and organisations hosting Ukrainian refugees under ‘Homes for Ukraine’ and Ukrainian Family scheme.</w:t>
      </w:r>
    </w:p>
    <w:p w14:paraId="0DFD52C4" w14:textId="77777777" w:rsidR="001767F1" w:rsidRPr="001767F1" w:rsidRDefault="001767F1" w:rsidP="00194F61">
      <w:r w:rsidRPr="001767F1">
        <w:t>Facilitate access to ‘Home for Ukraine’, Ukrainian Family Scheme and Ukrainian Extension Scheme for both sponsors (individuals and organisations based in AND) and beneficiaries (Ukrainian citizens).</w:t>
      </w:r>
    </w:p>
    <w:p w14:paraId="4A5CD5DC" w14:textId="77777777" w:rsidR="001767F1" w:rsidRPr="001767F1" w:rsidRDefault="001767F1" w:rsidP="00194F61">
      <w:r w:rsidRPr="001767F1">
        <w:t>Weekly drop-in advocacy clinics at YMCA North Down (Bangor) and at The Link in Newtownards plus floating support across AND (including Ards Peninsula outreach).</w:t>
      </w:r>
    </w:p>
    <w:p w14:paraId="66853CA6" w14:textId="77777777" w:rsidR="001767F1" w:rsidRPr="001767F1" w:rsidRDefault="001767F1" w:rsidP="00194F61">
      <w:r w:rsidRPr="001767F1">
        <w:t>Provide a meeting space for refugees and their sponsors.</w:t>
      </w:r>
    </w:p>
    <w:p w14:paraId="2074A371" w14:textId="77777777" w:rsidR="001767F1" w:rsidRPr="001767F1" w:rsidRDefault="001767F1" w:rsidP="00194F61">
      <w:r w:rsidRPr="001767F1">
        <w:t>Support refugees to transfer biometric permit/ card to evisa, a new requirement of the Home Office.</w:t>
      </w:r>
    </w:p>
    <w:p w14:paraId="35AEF88C" w14:textId="77777777" w:rsidR="001767F1" w:rsidRPr="001767F1" w:rsidRDefault="001767F1" w:rsidP="00194F61">
      <w:r w:rsidRPr="001767F1">
        <w:t>Facilitate access to ESOL classes for refugees.</w:t>
      </w:r>
    </w:p>
    <w:p w14:paraId="1481EC2D" w14:textId="77777777" w:rsidR="001767F1" w:rsidRPr="001767F1" w:rsidRDefault="001767F1" w:rsidP="00194F61">
      <w:r w:rsidRPr="001767F1">
        <w:t>Facilitate access to support groups and organisations for refugees.</w:t>
      </w:r>
    </w:p>
    <w:p w14:paraId="574E419A" w14:textId="77777777" w:rsidR="001767F1" w:rsidRPr="001767F1" w:rsidRDefault="001767F1" w:rsidP="00194F61">
      <w:r w:rsidRPr="001767F1">
        <w:t>Facilitate and support the refugee forum addressing local needs.</w:t>
      </w:r>
    </w:p>
    <w:p w14:paraId="7037A72E" w14:textId="77777777" w:rsidR="001767F1" w:rsidRPr="001767F1" w:rsidRDefault="001767F1" w:rsidP="00194F61">
      <w:r w:rsidRPr="001767F1">
        <w:t>Support the forum and their members to provide events and needs based sporting and cultural integration activities.</w:t>
      </w:r>
    </w:p>
    <w:p w14:paraId="221581AE" w14:textId="77777777" w:rsidR="001767F1" w:rsidRPr="001767F1" w:rsidRDefault="001767F1" w:rsidP="00194F61">
      <w:r w:rsidRPr="001767F1">
        <w:t>Support the forum and its members to build local integration capacity.</w:t>
      </w:r>
    </w:p>
    <w:p w14:paraId="2E1CAE54" w14:textId="77777777" w:rsidR="001767F1" w:rsidRPr="001767F1" w:rsidRDefault="001767F1" w:rsidP="001767F1"/>
    <w:p w14:paraId="1D58963F" w14:textId="77777777" w:rsidR="001767F1" w:rsidRPr="001767F1" w:rsidRDefault="001767F1" w:rsidP="001767F1">
      <w:r w:rsidRPr="001767F1">
        <w:t>In addition to the wraparound service provided by YMCA, Council would enrol the services of The Link in Newtownards to continue to provide:</w:t>
      </w:r>
    </w:p>
    <w:p w14:paraId="6A88BE89" w14:textId="77777777" w:rsidR="001767F1" w:rsidRPr="001767F1" w:rsidRDefault="001767F1" w:rsidP="00C30D96">
      <w:pPr>
        <w:numPr>
          <w:ilvl w:val="0"/>
          <w:numId w:val="42"/>
        </w:numPr>
      </w:pPr>
      <w:r w:rsidRPr="001767F1">
        <w:t>ESOL classes for refugees.</w:t>
      </w:r>
    </w:p>
    <w:p w14:paraId="1B026AD5" w14:textId="77777777" w:rsidR="001767F1" w:rsidRPr="001767F1" w:rsidRDefault="001767F1" w:rsidP="00C30D96">
      <w:pPr>
        <w:numPr>
          <w:ilvl w:val="0"/>
          <w:numId w:val="42"/>
        </w:numPr>
      </w:pPr>
      <w:r w:rsidRPr="001767F1">
        <w:t>Provide a meeting space for refugees and their sponsors.</w:t>
      </w:r>
    </w:p>
    <w:p w14:paraId="46C937C8" w14:textId="77777777" w:rsidR="001767F1" w:rsidRPr="001767F1" w:rsidRDefault="001767F1" w:rsidP="00C30D96">
      <w:pPr>
        <w:numPr>
          <w:ilvl w:val="0"/>
          <w:numId w:val="42"/>
        </w:numPr>
      </w:pPr>
      <w:r w:rsidRPr="001767F1">
        <w:t>Language support and advocacy for the students as the need arises.</w:t>
      </w:r>
    </w:p>
    <w:p w14:paraId="306DDBA8" w14:textId="77777777" w:rsidR="001767F1" w:rsidRPr="001767F1" w:rsidRDefault="001767F1" w:rsidP="00C30D96">
      <w:pPr>
        <w:numPr>
          <w:ilvl w:val="0"/>
          <w:numId w:val="42"/>
        </w:numPr>
      </w:pPr>
      <w:r w:rsidRPr="001767F1">
        <w:t>Supporting mental and physical well-being.</w:t>
      </w:r>
    </w:p>
    <w:p w14:paraId="01909A5F" w14:textId="77777777" w:rsidR="001767F1" w:rsidRPr="001767F1" w:rsidRDefault="001767F1" w:rsidP="00C30D96">
      <w:pPr>
        <w:numPr>
          <w:ilvl w:val="0"/>
          <w:numId w:val="42"/>
        </w:numPr>
      </w:pPr>
      <w:r w:rsidRPr="001767F1">
        <w:t>Weekly drop-in advocacy clinics at The Link provided by YMCA.</w:t>
      </w:r>
    </w:p>
    <w:p w14:paraId="237ED5ED" w14:textId="77777777" w:rsidR="001767F1" w:rsidRPr="001767F1" w:rsidRDefault="001767F1" w:rsidP="001767F1"/>
    <w:p w14:paraId="53E1AD67" w14:textId="77777777" w:rsidR="001767F1" w:rsidRPr="001767F1" w:rsidRDefault="001767F1" w:rsidP="001767F1">
      <w:r w:rsidRPr="001767F1">
        <w:t>Council would support and assist the Refugee and Asylum Forum with funding to:</w:t>
      </w:r>
    </w:p>
    <w:p w14:paraId="13C638A0" w14:textId="77777777" w:rsidR="001767F1" w:rsidRPr="001767F1" w:rsidRDefault="001767F1" w:rsidP="001767F1"/>
    <w:p w14:paraId="36771902" w14:textId="77777777" w:rsidR="001767F1" w:rsidRPr="001767F1" w:rsidRDefault="001767F1" w:rsidP="00C30D96">
      <w:pPr>
        <w:numPr>
          <w:ilvl w:val="0"/>
          <w:numId w:val="43"/>
        </w:numPr>
      </w:pPr>
      <w:r w:rsidRPr="001767F1">
        <w:t>Encourage participation in sporting and cultural activities with the provision of materials and equipment e.g. football boots, celebratory events.</w:t>
      </w:r>
    </w:p>
    <w:p w14:paraId="12073520" w14:textId="77777777" w:rsidR="001767F1" w:rsidRPr="001767F1" w:rsidRDefault="001767F1" w:rsidP="00C30D96">
      <w:pPr>
        <w:numPr>
          <w:ilvl w:val="0"/>
          <w:numId w:val="43"/>
        </w:numPr>
      </w:pPr>
      <w:r w:rsidRPr="001767F1">
        <w:t>Build local integration capacity with workshops on increasing their knowledge of local customs.</w:t>
      </w:r>
    </w:p>
    <w:p w14:paraId="398DC678" w14:textId="77777777" w:rsidR="001767F1" w:rsidRPr="001767F1" w:rsidRDefault="001767F1" w:rsidP="00C30D96">
      <w:pPr>
        <w:numPr>
          <w:ilvl w:val="0"/>
          <w:numId w:val="43"/>
        </w:numPr>
      </w:pPr>
      <w:r w:rsidRPr="001767F1">
        <w:t>Increase the knowledge and capacity of local communities to aide integration by providing workshops and real-life scenarios.</w:t>
      </w:r>
    </w:p>
    <w:p w14:paraId="0F03CC21" w14:textId="77777777" w:rsidR="001767F1" w:rsidRPr="001767F1" w:rsidRDefault="001767F1" w:rsidP="00C30D96">
      <w:pPr>
        <w:numPr>
          <w:ilvl w:val="0"/>
          <w:numId w:val="43"/>
        </w:numPr>
      </w:pPr>
      <w:r w:rsidRPr="001767F1">
        <w:t>Deliver programmes/ workshops to encourage refugee employment.</w:t>
      </w:r>
    </w:p>
    <w:p w14:paraId="1FBABBFF" w14:textId="77777777" w:rsidR="001767F1" w:rsidRPr="001767F1" w:rsidRDefault="001767F1" w:rsidP="00C30D96">
      <w:pPr>
        <w:numPr>
          <w:ilvl w:val="0"/>
          <w:numId w:val="43"/>
        </w:numPr>
      </w:pPr>
      <w:r w:rsidRPr="001767F1">
        <w:t>Support the wraparound services provided by YMCA, The Link, and Forum Members including churches and local facilitators.</w:t>
      </w:r>
    </w:p>
    <w:p w14:paraId="59CAED58" w14:textId="77777777" w:rsidR="001767F1" w:rsidRPr="001767F1" w:rsidRDefault="001767F1" w:rsidP="00C30D96">
      <w:pPr>
        <w:numPr>
          <w:ilvl w:val="0"/>
          <w:numId w:val="43"/>
        </w:numPr>
      </w:pPr>
      <w:r w:rsidRPr="001767F1">
        <w:t>Source providers for any specific identified needs.</w:t>
      </w:r>
    </w:p>
    <w:p w14:paraId="59001C4A" w14:textId="77777777" w:rsidR="001767F1" w:rsidRPr="001767F1" w:rsidRDefault="001767F1" w:rsidP="00C30D96">
      <w:pPr>
        <w:numPr>
          <w:ilvl w:val="0"/>
          <w:numId w:val="43"/>
        </w:numPr>
      </w:pPr>
      <w:r w:rsidRPr="001767F1">
        <w:t>Support eligible individuals with business plans and sources of funding through the Council Go Succeed programme.</w:t>
      </w:r>
    </w:p>
    <w:p w14:paraId="744A1C1F" w14:textId="77777777" w:rsidR="001767F1" w:rsidRPr="001767F1" w:rsidRDefault="001767F1" w:rsidP="001767F1">
      <w:pPr>
        <w:rPr>
          <w:bCs/>
        </w:rPr>
      </w:pPr>
    </w:p>
    <w:p w14:paraId="5A25B7EA" w14:textId="77777777" w:rsidR="001767F1" w:rsidRPr="001767F1" w:rsidRDefault="001767F1" w:rsidP="001767F1">
      <w:r w:rsidRPr="001767F1">
        <w:lastRenderedPageBreak/>
        <w:t>The support would be kept under review and could be amended in response to the needs of the service users.</w:t>
      </w:r>
    </w:p>
    <w:p w14:paraId="740D6026" w14:textId="77777777" w:rsidR="001767F1" w:rsidRPr="001767F1" w:rsidRDefault="001767F1" w:rsidP="001767F1"/>
    <w:p w14:paraId="402E9155" w14:textId="77777777" w:rsidR="001767F1" w:rsidRPr="001767F1" w:rsidRDefault="001767F1" w:rsidP="001767F1">
      <w:r w:rsidRPr="001767F1">
        <w:t>Now more than ever the need for support and integration for refugees in ANDBC was paramount to ensure they did not feel isolated or unsafe whilst living in our Borough.</w:t>
      </w:r>
    </w:p>
    <w:p w14:paraId="558A49B6" w14:textId="77777777" w:rsidR="001767F1" w:rsidRPr="001767F1" w:rsidRDefault="001767F1" w:rsidP="001767F1">
      <w:pPr>
        <w:rPr>
          <w:bCs/>
        </w:rPr>
      </w:pPr>
    </w:p>
    <w:p w14:paraId="47F67D65" w14:textId="39E66F72" w:rsidR="001767F1" w:rsidRDefault="001767F1" w:rsidP="00B62C79">
      <w:pPr>
        <w:rPr>
          <w:bCs/>
        </w:rPr>
      </w:pPr>
      <w:r w:rsidRPr="001767F1">
        <w:rPr>
          <w:bCs/>
        </w:rPr>
        <w:t>RECOMMENDED that Council notes the report.</w:t>
      </w:r>
    </w:p>
    <w:p w14:paraId="2C6C752B" w14:textId="77777777" w:rsidR="00F52051" w:rsidRDefault="00F52051" w:rsidP="00B62C79">
      <w:pPr>
        <w:rPr>
          <w:bCs/>
        </w:rPr>
      </w:pPr>
    </w:p>
    <w:p w14:paraId="0A75B771" w14:textId="4D0FA1BC" w:rsidR="00F52051" w:rsidRDefault="00F52051" w:rsidP="00B62C79">
      <w:pPr>
        <w:rPr>
          <w:bCs/>
        </w:rPr>
      </w:pPr>
      <w:r>
        <w:rPr>
          <w:bCs/>
        </w:rPr>
        <w:t>Proposed by Councillor Kendall, seconded by Councillor Ashe, that the recommendation be adopted.</w:t>
      </w:r>
    </w:p>
    <w:p w14:paraId="37DD7FF6" w14:textId="77777777" w:rsidR="00F52051" w:rsidRDefault="00F52051" w:rsidP="00B62C79">
      <w:pPr>
        <w:rPr>
          <w:bCs/>
        </w:rPr>
      </w:pPr>
    </w:p>
    <w:p w14:paraId="7E849CC1" w14:textId="68BB84D2" w:rsidR="00F52051" w:rsidRDefault="00F52051" w:rsidP="00B62C79">
      <w:pPr>
        <w:rPr>
          <w:bCs/>
        </w:rPr>
      </w:pPr>
      <w:r>
        <w:rPr>
          <w:bCs/>
        </w:rPr>
        <w:t>Councillor W Irvine queried the existing arrangement between the Home Office and the Marine Court Hotel and if it was known how long that would continue for</w:t>
      </w:r>
      <w:r w:rsidR="002A7F67">
        <w:rPr>
          <w:bCs/>
        </w:rPr>
        <w:t xml:space="preserve"> and how many asylum seekers were being housed there at present</w:t>
      </w:r>
      <w:r>
        <w:rPr>
          <w:bCs/>
        </w:rPr>
        <w:t>. The Head of Community and Culture advised that staff met monthly</w:t>
      </w:r>
      <w:r w:rsidR="002A7F67">
        <w:rPr>
          <w:bCs/>
        </w:rPr>
        <w:t xml:space="preserve"> </w:t>
      </w:r>
      <w:r w:rsidR="00971C21">
        <w:rPr>
          <w:bCs/>
        </w:rPr>
        <w:t xml:space="preserve">at a forum which included relevant </w:t>
      </w:r>
      <w:r w:rsidR="002A7F67">
        <w:rPr>
          <w:bCs/>
        </w:rPr>
        <w:t>parties and this also included discussions around integration</w:t>
      </w:r>
      <w:r w:rsidR="00971C21">
        <w:rPr>
          <w:bCs/>
        </w:rPr>
        <w:t xml:space="preserve"> opportunities</w:t>
      </w:r>
      <w:r w:rsidR="002A7F67">
        <w:rPr>
          <w:bCs/>
        </w:rPr>
        <w:t>. The numbers accommodated in the hotel changed daily so she was unable to provide a current figure</w:t>
      </w:r>
      <w:r w:rsidR="00971C21">
        <w:rPr>
          <w:bCs/>
        </w:rPr>
        <w:t xml:space="preserve"> and </w:t>
      </w:r>
      <w:r w:rsidR="009C5702">
        <w:rPr>
          <w:bCs/>
        </w:rPr>
        <w:t>she</w:t>
      </w:r>
      <w:r w:rsidR="00971C21">
        <w:rPr>
          <w:bCs/>
        </w:rPr>
        <w:t xml:space="preserve"> was unclear how long the arrangement would continue for.</w:t>
      </w:r>
    </w:p>
    <w:p w14:paraId="7D2DFDB1" w14:textId="77777777" w:rsidR="002A7F67" w:rsidRDefault="002A7F67" w:rsidP="00B62C79">
      <w:pPr>
        <w:rPr>
          <w:bCs/>
        </w:rPr>
      </w:pPr>
    </w:p>
    <w:p w14:paraId="551C66DB" w14:textId="5E347550" w:rsidR="002A7F67" w:rsidRPr="004A64D9" w:rsidRDefault="002A7F67" w:rsidP="00B62C79">
      <w:r>
        <w:rPr>
          <w:bCs/>
        </w:rPr>
        <w:t>Councillor W Irvine wished to be recorded as against the recommendation.</w:t>
      </w:r>
    </w:p>
    <w:p w14:paraId="124EB6E5" w14:textId="77777777" w:rsidR="00B62C79" w:rsidRDefault="00B62C79" w:rsidP="00B62C79">
      <w:pPr>
        <w:rPr>
          <w:b/>
          <w:bCs/>
        </w:rPr>
      </w:pPr>
    </w:p>
    <w:p w14:paraId="70CB1926" w14:textId="4FF3A5F8" w:rsidR="00B62C79" w:rsidRDefault="00B62C79" w:rsidP="00B62C79">
      <w:pPr>
        <w:rPr>
          <w:b/>
          <w:bCs/>
        </w:rPr>
      </w:pPr>
      <w:r w:rsidRPr="0041231C">
        <w:rPr>
          <w:b/>
          <w:bCs/>
        </w:rPr>
        <w:t xml:space="preserve">AGREED TO RECOMMEND, on the proposal of </w:t>
      </w:r>
      <w:r w:rsidR="00F52051">
        <w:rPr>
          <w:b/>
          <w:bCs/>
        </w:rPr>
        <w:t>Councillor Kendall</w:t>
      </w:r>
      <w:r w:rsidRPr="0041231C">
        <w:rPr>
          <w:b/>
          <w:bCs/>
        </w:rPr>
        <w:t>, seconded by</w:t>
      </w:r>
      <w:r>
        <w:rPr>
          <w:b/>
          <w:bCs/>
        </w:rPr>
        <w:t xml:space="preserve"> </w:t>
      </w:r>
      <w:r w:rsidR="00F52051">
        <w:rPr>
          <w:b/>
          <w:bCs/>
        </w:rPr>
        <w:t>Councillor Ashe</w:t>
      </w:r>
      <w:r w:rsidRPr="0041231C">
        <w:rPr>
          <w:b/>
          <w:bCs/>
        </w:rPr>
        <w:t xml:space="preserve">, that the recommendation be adopted. </w:t>
      </w:r>
    </w:p>
    <w:p w14:paraId="7D7CB401" w14:textId="77777777" w:rsidR="004A64D9" w:rsidRDefault="004A64D9" w:rsidP="009F168A">
      <w:pPr>
        <w:rPr>
          <w:rFonts w:cs="Arial"/>
          <w:szCs w:val="24"/>
        </w:rPr>
      </w:pPr>
    </w:p>
    <w:p w14:paraId="069D9FF6" w14:textId="6F811290" w:rsidR="00B62C79" w:rsidRPr="00CE150B" w:rsidRDefault="00B62C79" w:rsidP="00B62C79">
      <w:pPr>
        <w:pStyle w:val="Heading1"/>
        <w:ind w:left="720" w:hanging="720"/>
        <w:rPr>
          <w:u w:val="single"/>
        </w:rPr>
      </w:pPr>
      <w:bookmarkStart w:id="15" w:name="_Hlk176792955"/>
      <w:r>
        <w:t>2</w:t>
      </w:r>
      <w:r w:rsidR="00D213B9">
        <w:t>6</w:t>
      </w:r>
      <w:r>
        <w:t>.</w:t>
      </w:r>
      <w:r>
        <w:tab/>
      </w:r>
      <w:r w:rsidR="00D213B9" w:rsidRPr="00D213B9">
        <w:rPr>
          <w:rFonts w:eastAsia="Calibri"/>
          <w:u w:val="single"/>
        </w:rPr>
        <w:t>Portavogie and Portaferry 3G pitches and Portaferry Sport Centre floor bi-monthly update</w:t>
      </w:r>
      <w:r w:rsidR="001767F1">
        <w:rPr>
          <w:rFonts w:eastAsia="Calibri"/>
          <w:u w:val="single"/>
        </w:rPr>
        <w:t xml:space="preserve"> (FILE CW74)</w:t>
      </w:r>
    </w:p>
    <w:p w14:paraId="2C40969F" w14:textId="70DDEFC6" w:rsidR="00EC20D2" w:rsidRDefault="00EC20D2" w:rsidP="00B62C79">
      <w:pPr>
        <w:contextualSpacing/>
        <w:rPr>
          <w:rFonts w:cs="Arial"/>
          <w:b/>
          <w:bCs/>
          <w:szCs w:val="24"/>
        </w:rPr>
      </w:pPr>
      <w:r>
        <w:rPr>
          <w:rFonts w:cs="Arial"/>
          <w:szCs w:val="24"/>
        </w:rPr>
        <w:tab/>
        <w:t>(Appendix XXX – XXXI)</w:t>
      </w:r>
    </w:p>
    <w:p w14:paraId="3C17D87A" w14:textId="77777777" w:rsidR="00EC20D2" w:rsidRDefault="00EC20D2" w:rsidP="00B62C79">
      <w:pPr>
        <w:contextualSpacing/>
        <w:rPr>
          <w:rFonts w:cs="Arial"/>
          <w:b/>
          <w:bCs/>
          <w:szCs w:val="24"/>
        </w:rPr>
      </w:pPr>
    </w:p>
    <w:p w14:paraId="66CC1548" w14:textId="4C4833FE" w:rsidR="001767F1" w:rsidRPr="001767F1" w:rsidRDefault="00B62C79" w:rsidP="001767F1">
      <w:r w:rsidRPr="004A64D9">
        <w:t>PREVIOUSLY CIRCULATED:- Report from the Director of Community and Wellbeing detailing that</w:t>
      </w:r>
      <w:r w:rsidR="001767F1">
        <w:t xml:space="preserve"> i</w:t>
      </w:r>
      <w:r w:rsidR="001767F1" w:rsidRPr="001767F1">
        <w:t>n February 2024, Council agreed to the following, “that Council notes the closure of the training area at Portavogie Football Pitch due to health and safety concerns, recognises the negative impact this has on local provision and sports development and tasks Officers to bring forward a report on options to provide temporary training facilities in the village in the short term and repairs to the pitch in the long term. As a matter of urgency Council tasks Officers to bring forward a bimonthly progress report on the development of the Portavogie 3G Pitch, Portaferry Sports Centre and Portaferry 3G Pitch to this committee.”</w:t>
      </w:r>
    </w:p>
    <w:p w14:paraId="3E594957" w14:textId="77777777" w:rsidR="001767F1" w:rsidRPr="001767F1" w:rsidRDefault="001767F1" w:rsidP="001767F1"/>
    <w:p w14:paraId="5D49F858" w14:textId="17D0ECE6" w:rsidR="001767F1" w:rsidRPr="001767F1" w:rsidRDefault="001767F1" w:rsidP="001767F1">
      <w:r w:rsidRPr="001767F1">
        <w:t>This report provided the 3 updates requested on a bi-monthly basis, and for the 2 capital projects,  in a ‘RAG’ format as requested by the proposer in May 2024.</w:t>
      </w:r>
    </w:p>
    <w:p w14:paraId="79C91E48" w14:textId="77777777" w:rsidR="001767F1" w:rsidRPr="001767F1" w:rsidRDefault="001767F1" w:rsidP="001767F1"/>
    <w:p w14:paraId="339BB9F3" w14:textId="77777777" w:rsidR="001767F1" w:rsidRPr="001767F1" w:rsidRDefault="001767F1" w:rsidP="001767F1">
      <w:r w:rsidRPr="001767F1">
        <w:t>1. The project update for the Portavogie 3G project is attached at appendix 1.</w:t>
      </w:r>
    </w:p>
    <w:p w14:paraId="78397A9D" w14:textId="77777777" w:rsidR="001767F1" w:rsidRPr="001767F1" w:rsidRDefault="001767F1" w:rsidP="001767F1"/>
    <w:p w14:paraId="5021C2FC" w14:textId="77777777" w:rsidR="001767F1" w:rsidRPr="001767F1" w:rsidRDefault="001767F1" w:rsidP="001767F1">
      <w:r w:rsidRPr="001767F1">
        <w:t xml:space="preserve">2. The project update for the Portaferry 3G project is attached at appendix 2. </w:t>
      </w:r>
    </w:p>
    <w:p w14:paraId="3A421164" w14:textId="77777777" w:rsidR="001767F1" w:rsidRPr="001767F1" w:rsidRDefault="001767F1" w:rsidP="001767F1"/>
    <w:p w14:paraId="13A20CFC" w14:textId="77777777" w:rsidR="001767F1" w:rsidRPr="001767F1" w:rsidRDefault="001767F1" w:rsidP="001767F1">
      <w:r w:rsidRPr="001767F1">
        <w:t xml:space="preserve">3. In relation to the completion of the repairs to the sports hall floor of the Portaferry Sports Centre, the hall remains only partly usable, with no funding yet committed by the owner to carrying out the remaining repairs. A further meeting was requested by </w:t>
      </w:r>
      <w:r w:rsidRPr="001767F1">
        <w:lastRenderedPageBreak/>
        <w:t xml:space="preserve">the Leisure Services Manager with the </w:t>
      </w:r>
      <w:bookmarkStart w:id="16" w:name="_Hlk177136878"/>
      <w:r w:rsidRPr="001767F1">
        <w:t xml:space="preserve">Diocesan Trustee and St MacNissi’s Educational Trust </w:t>
      </w:r>
      <w:bookmarkEnd w:id="16"/>
      <w:r w:rsidRPr="001767F1">
        <w:t>on 2</w:t>
      </w:r>
      <w:r w:rsidRPr="001767F1">
        <w:rPr>
          <w:vertAlign w:val="superscript"/>
        </w:rPr>
        <w:t>nd</w:t>
      </w:r>
      <w:r w:rsidRPr="001767F1">
        <w:t xml:space="preserve"> August in relation to this issue to which elected members can be invited. A meeting has been proposed for week beginning 16</w:t>
      </w:r>
      <w:r w:rsidRPr="001767F1">
        <w:rPr>
          <w:vertAlign w:val="superscript"/>
        </w:rPr>
        <w:t>th</w:t>
      </w:r>
      <w:r w:rsidRPr="001767F1">
        <w:t xml:space="preserve"> September. </w:t>
      </w:r>
    </w:p>
    <w:p w14:paraId="4AD8E95A" w14:textId="77777777" w:rsidR="001767F1" w:rsidRPr="001767F1" w:rsidRDefault="001767F1" w:rsidP="001767F1"/>
    <w:p w14:paraId="49FC7176" w14:textId="78C8BFA8" w:rsidR="001767F1" w:rsidRPr="004A64D9" w:rsidRDefault="00EC20D2" w:rsidP="001767F1">
      <w:r w:rsidRPr="001767F1">
        <w:t xml:space="preserve">RECOMMENDED </w:t>
      </w:r>
      <w:r w:rsidR="001767F1" w:rsidRPr="001767F1">
        <w:t>that Council notes the updates included in this report.</w:t>
      </w:r>
    </w:p>
    <w:p w14:paraId="5AEBB7AD" w14:textId="0BA1076C" w:rsidR="00B62C79" w:rsidRPr="002A7F67" w:rsidRDefault="002A7F67" w:rsidP="00B62C79">
      <w:r w:rsidRPr="002A7F67">
        <w:t>Proposed by Alderman Adair, seconded by Councillor Boyle, that the recommendation be adopted.</w:t>
      </w:r>
    </w:p>
    <w:p w14:paraId="7A22186B" w14:textId="77777777" w:rsidR="002A7F67" w:rsidRDefault="002A7F67" w:rsidP="00B62C79">
      <w:pPr>
        <w:rPr>
          <w:b/>
          <w:bCs/>
        </w:rPr>
      </w:pPr>
    </w:p>
    <w:p w14:paraId="388F1458" w14:textId="52E7BE48" w:rsidR="002A7F67" w:rsidRDefault="002A7F67" w:rsidP="00B62C79">
      <w:r w:rsidRPr="002A7F67">
        <w:t>Alderman Adair was reluctant to note the report, advising that he would prefer to see each of the three issues reported separately in order to</w:t>
      </w:r>
      <w:r w:rsidR="00971C21">
        <w:t xml:space="preserve"> allow sufficient time to</w:t>
      </w:r>
      <w:r w:rsidRPr="002A7F67">
        <w:t xml:space="preserve"> scrutinise </w:t>
      </w:r>
      <w:r w:rsidR="00971C21">
        <w:t>each matter.</w:t>
      </w:r>
    </w:p>
    <w:p w14:paraId="271E5F23" w14:textId="77777777" w:rsidR="0057495F" w:rsidRDefault="0057495F" w:rsidP="00B62C79"/>
    <w:p w14:paraId="20CB1018" w14:textId="2A3C8734" w:rsidR="0057495F" w:rsidRPr="002A7F67" w:rsidRDefault="0057495F" w:rsidP="00B62C79">
      <w:r>
        <w:t xml:space="preserve">The Director explained that the information was contained in one report as this </w:t>
      </w:r>
      <w:r w:rsidR="00907384">
        <w:t>was a result of one notice of motion asking for a report on three issues.</w:t>
      </w:r>
    </w:p>
    <w:p w14:paraId="22EE2389" w14:textId="77777777" w:rsidR="002A7F67" w:rsidRDefault="002A7F67" w:rsidP="00B62C79">
      <w:pPr>
        <w:rPr>
          <w:b/>
          <w:bCs/>
        </w:rPr>
      </w:pPr>
    </w:p>
    <w:p w14:paraId="607948E5" w14:textId="7B00F9C8" w:rsidR="002A7F67" w:rsidRPr="002A4DC7" w:rsidRDefault="002A7F67" w:rsidP="00B62C79">
      <w:r w:rsidRPr="002A4DC7">
        <w:t xml:space="preserve">Alderman Adair queried the timeframe of the report and referred to information </w:t>
      </w:r>
      <w:r w:rsidR="0057495F">
        <w:t xml:space="preserve">on the Portavogie 3G pitch </w:t>
      </w:r>
      <w:r w:rsidR="000E290F">
        <w:t xml:space="preserve">which was dated </w:t>
      </w:r>
      <w:r w:rsidR="0057495F">
        <w:t>in</w:t>
      </w:r>
      <w:r w:rsidRPr="002A4DC7">
        <w:t xml:space="preserve"> June. The Director clarified that the</w:t>
      </w:r>
      <w:r w:rsidR="002A4DC7" w:rsidRPr="002A4DC7">
        <w:t xml:space="preserve"> report </w:t>
      </w:r>
      <w:r w:rsidR="00907384">
        <w:t xml:space="preserve">as indicated on it </w:t>
      </w:r>
      <w:r w:rsidR="002A4DC7" w:rsidRPr="002A4DC7">
        <w:t>was up to date as of 7th August 2024.</w:t>
      </w:r>
    </w:p>
    <w:p w14:paraId="5649C9D9" w14:textId="77777777" w:rsidR="002A4DC7" w:rsidRDefault="002A4DC7" w:rsidP="00B62C79">
      <w:pPr>
        <w:rPr>
          <w:b/>
          <w:bCs/>
        </w:rPr>
      </w:pPr>
    </w:p>
    <w:p w14:paraId="5CA38306" w14:textId="4AF4D97E" w:rsidR="0057495F" w:rsidRPr="0057495F" w:rsidRDefault="0057495F" w:rsidP="0057495F">
      <w:r w:rsidRPr="0057495F">
        <w:t xml:space="preserve">In relation to the </w:t>
      </w:r>
      <w:r w:rsidR="00D04BD0" w:rsidRPr="0057495F">
        <w:t>Portavogie</w:t>
      </w:r>
      <w:r w:rsidRPr="0057495F">
        <w:t xml:space="preserve"> 3G pitch, Alderman</w:t>
      </w:r>
      <w:r w:rsidR="000E290F">
        <w:t xml:space="preserve"> Adair</w:t>
      </w:r>
      <w:r w:rsidRPr="0057495F">
        <w:t xml:space="preserve"> expressed disappointment over the pace of the matter which had ran on for 12 years and that the most recent business case was completed 18 months ago. He accused the Council of dropping the ball on the issue many times and referred to issues around the planning process caused by NI Water. He added that this was only for an upgrade of an existing facility yet he had not recalled seeing as much fuss over one matter throughout his time </w:t>
      </w:r>
      <w:r w:rsidR="000E290F">
        <w:t>on</w:t>
      </w:r>
      <w:r w:rsidRPr="0057495F">
        <w:t xml:space="preserve"> Council.</w:t>
      </w:r>
    </w:p>
    <w:p w14:paraId="033638B6" w14:textId="77777777" w:rsidR="0057495F" w:rsidRPr="0057495F" w:rsidRDefault="0057495F" w:rsidP="0057495F"/>
    <w:p w14:paraId="07E651DA" w14:textId="317DA4F2" w:rsidR="0057495F" w:rsidRPr="0057495F" w:rsidRDefault="0057495F" w:rsidP="0057495F">
      <w:r w:rsidRPr="0057495F">
        <w:t xml:space="preserve">In terms of Portaferry Sports Centre, he called for urgency and asked that the planned meeting with Diocesan Trustee and </w:t>
      </w:r>
      <w:bookmarkStart w:id="17" w:name="_Hlk177140403"/>
      <w:r w:rsidRPr="0057495F">
        <w:t xml:space="preserve">St MacNissi’s Educational Trust </w:t>
      </w:r>
      <w:bookmarkEnd w:id="17"/>
      <w:r w:rsidRPr="0057495F">
        <w:t xml:space="preserve">be changed to an in person site meeting rather than the virtual meeting highlighted in the report. The Director clarified that arrangements had changed and the meeting would be a </w:t>
      </w:r>
      <w:r w:rsidR="00C661C8">
        <w:t>face to face</w:t>
      </w:r>
      <w:r w:rsidRPr="0057495F">
        <w:t xml:space="preserve"> meeting on an alternative date and other stakeholders would be invited.</w:t>
      </w:r>
    </w:p>
    <w:p w14:paraId="3C582818" w14:textId="77777777" w:rsidR="0057495F" w:rsidRPr="0057495F" w:rsidRDefault="0057495F" w:rsidP="0057495F"/>
    <w:p w14:paraId="65F53A26" w14:textId="29DED56A" w:rsidR="002A4DC7" w:rsidRPr="0057495F" w:rsidRDefault="0057495F" w:rsidP="0057495F">
      <w:r w:rsidRPr="0057495F">
        <w:t>Alderman Adair welcomed that decision and highlighted the importance of having a site meeting which would be beneficial for better discussion.</w:t>
      </w:r>
    </w:p>
    <w:p w14:paraId="41E00859" w14:textId="77777777" w:rsidR="002A7F67" w:rsidRDefault="002A7F67" w:rsidP="00B62C79">
      <w:pPr>
        <w:rPr>
          <w:b/>
          <w:bCs/>
        </w:rPr>
      </w:pPr>
    </w:p>
    <w:p w14:paraId="24F42318" w14:textId="04D31ED2" w:rsidR="000E290F" w:rsidRDefault="000E290F" w:rsidP="000E290F">
      <w:r>
        <w:t xml:space="preserve">The seconder, </w:t>
      </w:r>
      <w:r w:rsidRPr="000E290F">
        <w:t xml:space="preserve">Councillor Boyle said that the plan for Portavogie 3G pitch had been to simply resurface it  and he was perplexed that it had been ongoing for 12 years. He recognised that there were a number of hurdles </w:t>
      </w:r>
      <w:r w:rsidR="00C92118">
        <w:t>for the Council</w:t>
      </w:r>
      <w:r w:rsidRPr="000E290F">
        <w:t xml:space="preserve"> and given those he was not surprised that the Council was un</w:t>
      </w:r>
      <w:r w:rsidR="004A0B50">
        <w:t>able</w:t>
      </w:r>
      <w:r w:rsidRPr="000E290F">
        <w:t xml:space="preserve"> to put an estimated time for completion on it. He wondered if the Council genuinely wanted to deliver on the projects and if </w:t>
      </w:r>
      <w:r w:rsidR="00C92118">
        <w:t>they</w:t>
      </w:r>
      <w:r w:rsidRPr="000E290F">
        <w:t xml:space="preserve"> would ever happen. He sympathised with the football club in Portavogie and the people involved.</w:t>
      </w:r>
    </w:p>
    <w:p w14:paraId="51595F20" w14:textId="77777777" w:rsidR="000E290F" w:rsidRPr="000E290F" w:rsidRDefault="000E290F" w:rsidP="000E290F"/>
    <w:p w14:paraId="44F30777" w14:textId="32520374" w:rsidR="000E290F" w:rsidRDefault="000E290F" w:rsidP="000E290F">
      <w:r w:rsidRPr="000E290F">
        <w:t>Referring to Portaferry 3G pitch he explained that there was not a single Council GAA facility within the Borough which he found to be amazing given the success of GAA. It was important therefore that this facility was delivered.</w:t>
      </w:r>
      <w:r w:rsidR="004A0B50">
        <w:t xml:space="preserve"> </w:t>
      </w:r>
    </w:p>
    <w:p w14:paraId="49431B30" w14:textId="77777777" w:rsidR="000E290F" w:rsidRPr="000E290F" w:rsidRDefault="000E290F" w:rsidP="000E290F"/>
    <w:p w14:paraId="0E6A2C1E" w14:textId="63615BE2" w:rsidR="000E290F" w:rsidRDefault="000E290F" w:rsidP="000E290F">
      <w:r w:rsidRPr="000E290F">
        <w:lastRenderedPageBreak/>
        <w:t xml:space="preserve">In relation to Portaferry Sports Centre, he noted that the sports hall had now been in a state of disrepair for 16 months. He explained that the meeting referred to in the report had been changed to an in person meeting </w:t>
      </w:r>
      <w:r>
        <w:t>with additional stakeholders</w:t>
      </w:r>
      <w:r w:rsidR="006F16C8">
        <w:t xml:space="preserve">. </w:t>
      </w:r>
      <w:r>
        <w:t xml:space="preserve"> </w:t>
      </w:r>
      <w:r w:rsidR="006F16C8">
        <w:t>H</w:t>
      </w:r>
      <w:r>
        <w:t>e</w:t>
      </w:r>
      <w:r w:rsidR="006F16C8">
        <w:t xml:space="preserve"> had</w:t>
      </w:r>
      <w:r>
        <w:t xml:space="preserve"> received a letter from </w:t>
      </w:r>
      <w:r w:rsidRPr="000E290F">
        <w:t>St MacNissi’s Educational Trust</w:t>
      </w:r>
      <w:r>
        <w:t xml:space="preserve"> denying ownership </w:t>
      </w:r>
      <w:r w:rsidR="00C92118">
        <w:t xml:space="preserve">of the building </w:t>
      </w:r>
      <w:r>
        <w:t>or any responsibility for repairs.</w:t>
      </w:r>
    </w:p>
    <w:p w14:paraId="0864EA9B" w14:textId="77777777" w:rsidR="000E290F" w:rsidRDefault="000E290F" w:rsidP="000E290F"/>
    <w:p w14:paraId="3A723F77" w14:textId="08053097" w:rsidR="000E290F" w:rsidRDefault="000E290F" w:rsidP="000E290F">
      <w:r>
        <w:t>Councillor Boyle</w:t>
      </w:r>
      <w:r w:rsidRPr="000E290F">
        <w:t xml:space="preserve"> felt that </w:t>
      </w:r>
      <w:r>
        <w:t>the meeting</w:t>
      </w:r>
      <w:r w:rsidRPr="000E290F">
        <w:t xml:space="preserve"> needed to be opened up to all stakeholders to help clarify ownership of the site. The initial meeting </w:t>
      </w:r>
      <w:r>
        <w:t xml:space="preserve">that had been planned </w:t>
      </w:r>
      <w:r w:rsidRPr="000E290F">
        <w:t xml:space="preserve">had not included the Education Authority, the school principal or the Board of Governors and he felt it was important for them to be </w:t>
      </w:r>
      <w:r>
        <w:t>represented</w:t>
      </w:r>
      <w:r w:rsidRPr="000E290F">
        <w:t>.</w:t>
      </w:r>
      <w:r>
        <w:t xml:space="preserve"> Given that the </w:t>
      </w:r>
      <w:r w:rsidRPr="000E290F">
        <w:t>St MacNissi’s Educational Trust</w:t>
      </w:r>
      <w:r>
        <w:t xml:space="preserve"> had confirmed that they did not own the building, he asked the Director if he was aware who owned it.</w:t>
      </w:r>
    </w:p>
    <w:p w14:paraId="21C01A89" w14:textId="77777777" w:rsidR="000E290F" w:rsidRPr="000E290F" w:rsidRDefault="000E290F" w:rsidP="000E290F"/>
    <w:p w14:paraId="4BF98CE6" w14:textId="5BCE0C0B" w:rsidR="000E290F" w:rsidRPr="000E290F" w:rsidRDefault="000E290F" w:rsidP="000E290F">
      <w:r w:rsidRPr="000E290F">
        <w:t>The Director clarified at the outset that Council did not own the building and</w:t>
      </w:r>
      <w:r w:rsidR="00020663">
        <w:t xml:space="preserve"> as a result of hearing at the meeting that the Trust denied it was them</w:t>
      </w:r>
      <w:r w:rsidRPr="000E290F">
        <w:t xml:space="preserve"> it needed to be determine</w:t>
      </w:r>
      <w:r>
        <w:t>d</w:t>
      </w:r>
      <w:r w:rsidRPr="000E290F">
        <w:t xml:space="preserve"> who did and what their responsibilities were. He advised that it might be that one organisation owned the building but another </w:t>
      </w:r>
      <w:r>
        <w:t>was</w:t>
      </w:r>
      <w:r w:rsidRPr="000E290F">
        <w:t xml:space="preserve"> responsible for repairs. It was known though that the Trust owned the land and had given permission for the building to be constructed</w:t>
      </w:r>
      <w:r>
        <w:t xml:space="preserve"> and the </w:t>
      </w:r>
      <w:r w:rsidRPr="000E290F">
        <w:t xml:space="preserve">Council’s Lands team was investigating this. He further clarified the meeting had initially been organised only with St MacNissi’s Educational Trust as this was the </w:t>
      </w:r>
      <w:r w:rsidR="000D142B">
        <w:t>request</w:t>
      </w:r>
      <w:r w:rsidRPr="000E290F">
        <w:t xml:space="preserve"> </w:t>
      </w:r>
      <w:r w:rsidR="000D142B">
        <w:t>from</w:t>
      </w:r>
      <w:r w:rsidRPr="000E290F">
        <w:t xml:space="preserve"> Members.</w:t>
      </w:r>
    </w:p>
    <w:p w14:paraId="4238F088" w14:textId="77777777" w:rsidR="000E290F" w:rsidRDefault="000E290F" w:rsidP="000E290F"/>
    <w:p w14:paraId="3F9F3722" w14:textId="65CA25D8" w:rsidR="000E290F" w:rsidRDefault="000E290F" w:rsidP="000E290F">
      <w:r w:rsidRPr="000E290F">
        <w:t xml:space="preserve">Councillor Boyle </w:t>
      </w:r>
      <w:r>
        <w:t>expressed frustration over the lack of clarity on ownership</w:t>
      </w:r>
      <w:r w:rsidRPr="000E290F">
        <w:t xml:space="preserve"> and referred to the impacts this was having on users of the Leisure Centre who continued to have no or only partial use of the sports hall. </w:t>
      </w:r>
    </w:p>
    <w:p w14:paraId="1F5B4B44" w14:textId="77777777" w:rsidR="000E290F" w:rsidRPr="000E290F" w:rsidRDefault="000E290F" w:rsidP="000E290F"/>
    <w:p w14:paraId="5A12FC8D" w14:textId="42295C00" w:rsidR="000E290F" w:rsidRDefault="00B22C1C" w:rsidP="000E290F">
      <w:r>
        <w:t>In terms of the 3G pitch situation, t</w:t>
      </w:r>
      <w:r w:rsidR="000E290F" w:rsidRPr="000E290F">
        <w:t xml:space="preserve">he Chair commented that he sympathised with Alderman Adair because in his own </w:t>
      </w:r>
      <w:r>
        <w:t>DEA</w:t>
      </w:r>
      <w:r w:rsidR="000E290F" w:rsidRPr="000E290F">
        <w:t xml:space="preserve"> he had a similar situation with sports facilities and it was elected members who</w:t>
      </w:r>
      <w:r>
        <w:t xml:space="preserve"> were</w:t>
      </w:r>
      <w:r w:rsidR="000E290F" w:rsidRPr="000E290F">
        <w:t xml:space="preserve"> left at the coal face and required to manage expectations.</w:t>
      </w:r>
    </w:p>
    <w:p w14:paraId="54E44F61" w14:textId="77777777" w:rsidR="000E290F" w:rsidRPr="000E290F" w:rsidRDefault="000E290F" w:rsidP="000E290F"/>
    <w:p w14:paraId="390B6260" w14:textId="265543C9" w:rsidR="00B22C1C" w:rsidRDefault="000E290F" w:rsidP="000E290F">
      <w:r w:rsidRPr="000E290F">
        <w:t xml:space="preserve">Summing up, Alderman Adair said he had asked for a meeting with the </w:t>
      </w:r>
      <w:r w:rsidR="00B22C1C" w:rsidRPr="00B22C1C">
        <w:t xml:space="preserve">St MacNissi’s Educational Trust </w:t>
      </w:r>
      <w:r w:rsidRPr="000E290F">
        <w:t xml:space="preserve">because he was told by the Director that they owned </w:t>
      </w:r>
      <w:r w:rsidR="00B22C1C">
        <w:t xml:space="preserve">the building and he was alarmed that that was not the case having been advised of this by another elected member. He found it </w:t>
      </w:r>
      <w:r w:rsidRPr="000E290F">
        <w:t xml:space="preserve">worrying that the Council continued to put money </w:t>
      </w:r>
      <w:r w:rsidR="00B22C1C" w:rsidRPr="000E290F">
        <w:t>into</w:t>
      </w:r>
      <w:r w:rsidRPr="000E290F">
        <w:t xml:space="preserve"> a building when it did not know who owned it</w:t>
      </w:r>
      <w:r w:rsidR="00B22C1C">
        <w:t xml:space="preserve"> and he</w:t>
      </w:r>
      <w:r w:rsidRPr="000E290F">
        <w:t xml:space="preserve"> hoped to get clarity urgently in writing</w:t>
      </w:r>
      <w:r w:rsidR="00B22C1C">
        <w:t xml:space="preserve">. He believed that the </w:t>
      </w:r>
      <w:r w:rsidR="00B22C1C" w:rsidRPr="00B22C1C">
        <w:t>St MacNissi’s Educational Trust</w:t>
      </w:r>
      <w:r w:rsidR="00B22C1C">
        <w:t xml:space="preserve">, as land owners, should have evidence of ownership given that it had given permission for the building to be constructed. He felt it was important to determine ownership before the stakeholder meeting and he requested that the Director make contact with </w:t>
      </w:r>
      <w:r w:rsidR="00B22C1C" w:rsidRPr="00B22C1C">
        <w:t>St MacNissi’s Educational Trust</w:t>
      </w:r>
      <w:r w:rsidR="00B22C1C">
        <w:t xml:space="preserve"> as soon as possible and provide an update to Members on the situation.</w:t>
      </w:r>
    </w:p>
    <w:p w14:paraId="0102027A" w14:textId="77777777" w:rsidR="000E290F" w:rsidRDefault="000E290F" w:rsidP="00B62C79">
      <w:pPr>
        <w:rPr>
          <w:b/>
          <w:bCs/>
        </w:rPr>
      </w:pPr>
    </w:p>
    <w:p w14:paraId="1FF25386" w14:textId="62696B81" w:rsidR="00B62C79" w:rsidRDefault="00B62C79" w:rsidP="00B62C79">
      <w:pPr>
        <w:rPr>
          <w:b/>
          <w:bCs/>
        </w:rPr>
      </w:pPr>
      <w:r w:rsidRPr="0041231C">
        <w:rPr>
          <w:b/>
          <w:bCs/>
        </w:rPr>
        <w:t xml:space="preserve">AGREED TO RECOMMEND, on the proposal of </w:t>
      </w:r>
      <w:r w:rsidR="00B22C1C">
        <w:rPr>
          <w:b/>
          <w:bCs/>
        </w:rPr>
        <w:t>Alderman Adair</w:t>
      </w:r>
      <w:r w:rsidRPr="0041231C">
        <w:rPr>
          <w:b/>
          <w:bCs/>
        </w:rPr>
        <w:t>, seconded by</w:t>
      </w:r>
      <w:r>
        <w:rPr>
          <w:b/>
          <w:bCs/>
        </w:rPr>
        <w:t xml:space="preserve"> </w:t>
      </w:r>
      <w:r w:rsidR="00B22C1C">
        <w:rPr>
          <w:b/>
          <w:bCs/>
        </w:rPr>
        <w:t>Councillor Boyle</w:t>
      </w:r>
      <w:r w:rsidRPr="0041231C">
        <w:rPr>
          <w:b/>
          <w:bCs/>
        </w:rPr>
        <w:t xml:space="preserve">, that the recommendation be adopted. </w:t>
      </w:r>
    </w:p>
    <w:bookmarkEnd w:id="15"/>
    <w:p w14:paraId="60E56F78" w14:textId="77777777" w:rsidR="004A64D9" w:rsidRDefault="004A64D9" w:rsidP="009F168A">
      <w:pPr>
        <w:rPr>
          <w:rFonts w:cs="Arial"/>
          <w:szCs w:val="24"/>
        </w:rPr>
      </w:pPr>
    </w:p>
    <w:p w14:paraId="76809B3D" w14:textId="48F633AC" w:rsidR="00B62C79" w:rsidRPr="00CE150B" w:rsidRDefault="00B62C79" w:rsidP="00B62C79">
      <w:pPr>
        <w:pStyle w:val="Heading1"/>
        <w:ind w:left="720" w:hanging="720"/>
        <w:rPr>
          <w:u w:val="single"/>
        </w:rPr>
      </w:pPr>
      <w:r>
        <w:t>2</w:t>
      </w:r>
      <w:r w:rsidR="00175962">
        <w:t>7</w:t>
      </w:r>
      <w:r>
        <w:t>.</w:t>
      </w:r>
      <w:r>
        <w:tab/>
      </w:r>
      <w:r w:rsidR="00175962">
        <w:rPr>
          <w:rFonts w:eastAsia="Calibri"/>
          <w:u w:val="single"/>
        </w:rPr>
        <w:t>notices of motion</w:t>
      </w:r>
    </w:p>
    <w:p w14:paraId="3ED06CFE" w14:textId="77777777" w:rsidR="00B62C79" w:rsidRDefault="00B62C79" w:rsidP="00B62C79">
      <w:pPr>
        <w:contextualSpacing/>
        <w:rPr>
          <w:rFonts w:cs="Arial"/>
          <w:szCs w:val="24"/>
        </w:rPr>
      </w:pPr>
    </w:p>
    <w:p w14:paraId="626E0827" w14:textId="77777777" w:rsidR="00175962" w:rsidRPr="00175962" w:rsidRDefault="00175962" w:rsidP="00175962">
      <w:pPr>
        <w:tabs>
          <w:tab w:val="left" w:pos="567"/>
        </w:tabs>
        <w:rPr>
          <w:rFonts w:eastAsiaTheme="minorHAnsi" w:cs="Arial"/>
          <w:szCs w:val="24"/>
        </w:rPr>
      </w:pPr>
      <w:r w:rsidRPr="00175962">
        <w:rPr>
          <w:rFonts w:eastAsiaTheme="minorHAnsi" w:cs="Arial"/>
          <w:szCs w:val="24"/>
        </w:rPr>
        <w:t xml:space="preserve">27.1 </w:t>
      </w:r>
      <w:r w:rsidRPr="00175962">
        <w:rPr>
          <w:rFonts w:eastAsiaTheme="minorHAnsi" w:cs="Arial"/>
          <w:szCs w:val="24"/>
        </w:rPr>
        <w:tab/>
      </w:r>
      <w:r w:rsidRPr="00175962">
        <w:rPr>
          <w:rFonts w:eastAsiaTheme="minorHAnsi" w:cs="Arial"/>
          <w:szCs w:val="24"/>
        </w:rPr>
        <w:tab/>
        <w:t xml:space="preserve">Notice of Motion received from Councillor Creighton and Councillor Moore </w:t>
      </w:r>
    </w:p>
    <w:p w14:paraId="323BAEB0" w14:textId="77777777" w:rsidR="00175962" w:rsidRPr="00175962" w:rsidRDefault="00175962" w:rsidP="00175962">
      <w:pPr>
        <w:tabs>
          <w:tab w:val="left" w:pos="567"/>
        </w:tabs>
        <w:rPr>
          <w:rFonts w:eastAsiaTheme="minorHAnsi" w:cs="Arial"/>
          <w:szCs w:val="24"/>
        </w:rPr>
      </w:pPr>
    </w:p>
    <w:p w14:paraId="36A96CB5" w14:textId="77777777" w:rsidR="00175962" w:rsidRPr="00175962" w:rsidRDefault="00175962" w:rsidP="00524577">
      <w:pPr>
        <w:tabs>
          <w:tab w:val="left" w:pos="567"/>
        </w:tabs>
        <w:rPr>
          <w:rFonts w:eastAsiaTheme="minorHAnsi" w:cs="Arial"/>
          <w:szCs w:val="24"/>
        </w:rPr>
      </w:pPr>
      <w:r w:rsidRPr="00175962">
        <w:rPr>
          <w:rFonts w:eastAsiaTheme="minorHAnsi" w:cs="Arial"/>
          <w:szCs w:val="24"/>
        </w:rPr>
        <w:lastRenderedPageBreak/>
        <w:t>This Council notes the importance of organ donation in saving lives and improving the quality of life of residents of this Borough.</w:t>
      </w:r>
    </w:p>
    <w:p w14:paraId="1CBC1C45" w14:textId="77777777" w:rsidR="00175962" w:rsidRPr="00175962" w:rsidRDefault="00175962" w:rsidP="00524577">
      <w:pPr>
        <w:tabs>
          <w:tab w:val="left" w:pos="567"/>
        </w:tabs>
        <w:ind w:left="709"/>
        <w:rPr>
          <w:rFonts w:eastAsiaTheme="minorHAnsi" w:cs="Arial"/>
          <w:szCs w:val="24"/>
        </w:rPr>
      </w:pPr>
    </w:p>
    <w:p w14:paraId="7795459A" w14:textId="77777777" w:rsidR="00175962" w:rsidRPr="00175962" w:rsidRDefault="00175962" w:rsidP="00524577">
      <w:pPr>
        <w:tabs>
          <w:tab w:val="left" w:pos="567"/>
        </w:tabs>
        <w:rPr>
          <w:rFonts w:eastAsiaTheme="minorHAnsi" w:cs="Arial"/>
          <w:szCs w:val="24"/>
        </w:rPr>
      </w:pPr>
      <w:r w:rsidRPr="00175962">
        <w:rPr>
          <w:rFonts w:eastAsiaTheme="minorHAnsi" w:cs="Arial"/>
          <w:szCs w:val="24"/>
        </w:rPr>
        <w:t xml:space="preserve">This Council further notes that there are plans for the production and installation in the Borough, of a bench celebrating organ donation. This project began in 2013 and is supported by a number of organ transplant charities. Council resolves to work with the charities involved to finalise the detailed design and expedite installation of this bench in a prominent place in the Borough. A fund to cover all the manufacturing costs and any necessary support structures has already been raised. </w:t>
      </w:r>
    </w:p>
    <w:p w14:paraId="349C0A2D" w14:textId="77777777" w:rsidR="00175962" w:rsidRPr="00175962" w:rsidRDefault="00175962" w:rsidP="00524577">
      <w:pPr>
        <w:tabs>
          <w:tab w:val="left" w:pos="567"/>
        </w:tabs>
        <w:ind w:left="709"/>
        <w:rPr>
          <w:rFonts w:eastAsiaTheme="minorHAnsi" w:cs="Arial"/>
          <w:szCs w:val="24"/>
        </w:rPr>
      </w:pPr>
    </w:p>
    <w:p w14:paraId="4E32BCF1" w14:textId="7F3311E1" w:rsidR="00175962" w:rsidRDefault="00175962" w:rsidP="00524577">
      <w:pPr>
        <w:tabs>
          <w:tab w:val="left" w:pos="567"/>
        </w:tabs>
        <w:rPr>
          <w:rFonts w:eastAsiaTheme="minorHAnsi" w:cs="Arial"/>
          <w:szCs w:val="24"/>
        </w:rPr>
      </w:pPr>
      <w:r w:rsidRPr="00175962">
        <w:rPr>
          <w:rFonts w:eastAsiaTheme="minorHAnsi" w:cs="Arial"/>
          <w:szCs w:val="24"/>
        </w:rPr>
        <w:t>The hope is that this will be a place for people to engage in conversations about and spark interest in this important issue and somewhere to reflect and remember loved ones.</w:t>
      </w:r>
      <w:bookmarkStart w:id="18" w:name="_Hlk77936474"/>
      <w:bookmarkEnd w:id="18"/>
    </w:p>
    <w:p w14:paraId="2C730CEA" w14:textId="77777777" w:rsidR="00B22C1C" w:rsidRDefault="00B22C1C" w:rsidP="00524577">
      <w:pPr>
        <w:tabs>
          <w:tab w:val="left" w:pos="567"/>
        </w:tabs>
        <w:ind w:left="709"/>
        <w:rPr>
          <w:rFonts w:eastAsiaTheme="minorHAnsi" w:cs="Arial"/>
          <w:szCs w:val="24"/>
        </w:rPr>
      </w:pPr>
    </w:p>
    <w:p w14:paraId="61203FE9" w14:textId="65604962" w:rsidR="00B22C1C" w:rsidRDefault="00B22C1C" w:rsidP="00524577">
      <w:pPr>
        <w:tabs>
          <w:tab w:val="left" w:pos="567"/>
        </w:tabs>
        <w:rPr>
          <w:rFonts w:eastAsiaTheme="minorHAnsi" w:cs="Arial"/>
          <w:szCs w:val="24"/>
        </w:rPr>
      </w:pPr>
      <w:r>
        <w:rPr>
          <w:rFonts w:eastAsiaTheme="minorHAnsi" w:cs="Arial"/>
          <w:szCs w:val="24"/>
        </w:rPr>
        <w:t>(Councillor Creighton joined the meeting – 8.35pm)</w:t>
      </w:r>
    </w:p>
    <w:p w14:paraId="334B702F" w14:textId="77777777" w:rsidR="00B22C1C" w:rsidRDefault="00B22C1C" w:rsidP="00524577">
      <w:pPr>
        <w:tabs>
          <w:tab w:val="left" w:pos="567"/>
        </w:tabs>
        <w:ind w:left="709"/>
        <w:rPr>
          <w:rFonts w:eastAsiaTheme="minorHAnsi" w:cs="Arial"/>
          <w:szCs w:val="24"/>
        </w:rPr>
      </w:pPr>
    </w:p>
    <w:p w14:paraId="6D0A283B" w14:textId="072FD8AF" w:rsidR="00B22C1C" w:rsidRDefault="00B22C1C" w:rsidP="00524577">
      <w:pPr>
        <w:tabs>
          <w:tab w:val="left" w:pos="567"/>
        </w:tabs>
        <w:rPr>
          <w:rFonts w:eastAsiaTheme="minorHAnsi" w:cs="Arial"/>
          <w:szCs w:val="24"/>
        </w:rPr>
      </w:pPr>
      <w:r>
        <w:rPr>
          <w:rFonts w:eastAsiaTheme="minorHAnsi" w:cs="Arial"/>
          <w:szCs w:val="24"/>
        </w:rPr>
        <w:t>Proposed by Councillor Creighton, seconded by Councillor Moore, that the notice of motion be adopted.</w:t>
      </w:r>
    </w:p>
    <w:p w14:paraId="5F6F09A0" w14:textId="77777777" w:rsidR="00B22C1C" w:rsidRDefault="00B22C1C" w:rsidP="00524577">
      <w:pPr>
        <w:tabs>
          <w:tab w:val="left" w:pos="567"/>
        </w:tabs>
        <w:ind w:left="709"/>
        <w:rPr>
          <w:rFonts w:eastAsiaTheme="minorHAnsi" w:cs="Arial"/>
          <w:szCs w:val="24"/>
        </w:rPr>
      </w:pPr>
    </w:p>
    <w:p w14:paraId="0EF0DF4F" w14:textId="7EEF0D88" w:rsidR="00B22C1C" w:rsidRDefault="00B22C1C" w:rsidP="00524577">
      <w:pPr>
        <w:tabs>
          <w:tab w:val="left" w:pos="567"/>
        </w:tabs>
        <w:rPr>
          <w:rFonts w:eastAsiaTheme="minorHAnsi" w:cs="Arial"/>
          <w:szCs w:val="24"/>
        </w:rPr>
      </w:pPr>
      <w:r>
        <w:rPr>
          <w:rFonts w:eastAsiaTheme="minorHAnsi" w:cs="Arial"/>
          <w:szCs w:val="24"/>
        </w:rPr>
        <w:t>Speaking to her proposal, Councillor Creighton</w:t>
      </w:r>
      <w:r w:rsidR="00C3060F">
        <w:rPr>
          <w:rFonts w:eastAsiaTheme="minorHAnsi" w:cs="Arial"/>
          <w:szCs w:val="24"/>
        </w:rPr>
        <w:t xml:space="preserve"> spoke about the person who brought the concept to her, explaining that he had hoped to be in attendance but having undergone a </w:t>
      </w:r>
      <w:r w:rsidR="00C92118">
        <w:rPr>
          <w:rFonts w:eastAsiaTheme="minorHAnsi" w:cs="Arial"/>
          <w:szCs w:val="24"/>
        </w:rPr>
        <w:t>four-hour</w:t>
      </w:r>
      <w:r w:rsidR="00C3060F">
        <w:rPr>
          <w:rFonts w:eastAsiaTheme="minorHAnsi" w:cs="Arial"/>
          <w:szCs w:val="24"/>
        </w:rPr>
        <w:t xml:space="preserve"> dialysis session at the hospital earlier he had not been well enough to attend.</w:t>
      </w:r>
    </w:p>
    <w:p w14:paraId="3AB7E7CB" w14:textId="77777777" w:rsidR="00C3060F" w:rsidRDefault="00C3060F" w:rsidP="00524577">
      <w:pPr>
        <w:tabs>
          <w:tab w:val="left" w:pos="567"/>
        </w:tabs>
        <w:ind w:left="709"/>
        <w:rPr>
          <w:rFonts w:eastAsiaTheme="minorHAnsi" w:cs="Arial"/>
          <w:szCs w:val="24"/>
        </w:rPr>
      </w:pPr>
    </w:p>
    <w:p w14:paraId="1B4E671A" w14:textId="219D19D6" w:rsidR="00C3060F" w:rsidRDefault="00C3060F" w:rsidP="00524577">
      <w:pPr>
        <w:tabs>
          <w:tab w:val="left" w:pos="567"/>
        </w:tabs>
        <w:rPr>
          <w:rFonts w:eastAsiaTheme="minorHAnsi" w:cs="Arial"/>
          <w:szCs w:val="24"/>
        </w:rPr>
      </w:pPr>
      <w:r>
        <w:rPr>
          <w:rFonts w:eastAsiaTheme="minorHAnsi" w:cs="Arial"/>
          <w:szCs w:val="24"/>
        </w:rPr>
        <w:t xml:space="preserve">The person was born with kidney failure in 1966 and had lived a full and active life obtaining a degree and masters degree whilst in England, playing semi-professional rugby for London Irish. At the age of 28, he returned to Northern Ireland requiring a kidney transplant and began dialysis. During that time he had endured </w:t>
      </w:r>
      <w:r w:rsidR="00524577">
        <w:rPr>
          <w:rFonts w:eastAsiaTheme="minorHAnsi" w:cs="Arial"/>
          <w:szCs w:val="24"/>
        </w:rPr>
        <w:t>four-hour</w:t>
      </w:r>
      <w:r>
        <w:rPr>
          <w:rFonts w:eastAsiaTheme="minorHAnsi" w:cs="Arial"/>
          <w:szCs w:val="24"/>
        </w:rPr>
        <w:t xml:space="preserve"> dialysis sessions up to four times per week, he conceived the idea of an organ donation bench. It would be a bench designed by the young citizens of North Down as a tribute to those who had given life to others.</w:t>
      </w:r>
    </w:p>
    <w:p w14:paraId="1957B554" w14:textId="77777777" w:rsidR="003575E6" w:rsidRDefault="003575E6" w:rsidP="00524577">
      <w:pPr>
        <w:tabs>
          <w:tab w:val="left" w:pos="567"/>
        </w:tabs>
        <w:ind w:left="709"/>
        <w:rPr>
          <w:rFonts w:eastAsiaTheme="minorHAnsi" w:cs="Arial"/>
          <w:szCs w:val="24"/>
        </w:rPr>
      </w:pPr>
    </w:p>
    <w:p w14:paraId="37FF1F43" w14:textId="404BB033" w:rsidR="003575E6" w:rsidRDefault="003575E6" w:rsidP="00524577">
      <w:pPr>
        <w:tabs>
          <w:tab w:val="left" w:pos="567"/>
        </w:tabs>
        <w:rPr>
          <w:rFonts w:eastAsiaTheme="minorHAnsi" w:cs="Arial"/>
          <w:szCs w:val="24"/>
        </w:rPr>
      </w:pPr>
      <w:r>
        <w:rPr>
          <w:rFonts w:eastAsiaTheme="minorHAnsi" w:cs="Arial"/>
          <w:szCs w:val="24"/>
        </w:rPr>
        <w:t xml:space="preserve">Designed by pupils of Bangor Academy, who had won a competition, funds were raised and set aside. Covid and ill health had then intervened and the concept had lost momentum. However, throughout this person had been a tireless advocate for organ donation as a poet and </w:t>
      </w:r>
      <w:r w:rsidR="00336BBD">
        <w:rPr>
          <w:rFonts w:eastAsiaTheme="minorHAnsi" w:cs="Arial"/>
          <w:szCs w:val="24"/>
        </w:rPr>
        <w:t>play write</w:t>
      </w:r>
      <w:r>
        <w:rPr>
          <w:rFonts w:eastAsiaTheme="minorHAnsi" w:cs="Arial"/>
          <w:szCs w:val="24"/>
        </w:rPr>
        <w:t xml:space="preserve"> and had spoken of organ donation at Westminster and he was invited to speak at </w:t>
      </w:r>
      <w:r w:rsidR="00336BBD">
        <w:rPr>
          <w:rFonts w:eastAsiaTheme="minorHAnsi" w:cs="Arial"/>
          <w:szCs w:val="24"/>
        </w:rPr>
        <w:t>Stormont</w:t>
      </w:r>
      <w:r>
        <w:rPr>
          <w:rFonts w:eastAsiaTheme="minorHAnsi" w:cs="Arial"/>
          <w:szCs w:val="24"/>
        </w:rPr>
        <w:t xml:space="preserve"> in relation to the Opt Out bill which came </w:t>
      </w:r>
      <w:r w:rsidR="00336BBD">
        <w:rPr>
          <w:rFonts w:eastAsiaTheme="minorHAnsi" w:cs="Arial"/>
          <w:szCs w:val="24"/>
        </w:rPr>
        <w:t>into</w:t>
      </w:r>
      <w:r>
        <w:rPr>
          <w:rFonts w:eastAsiaTheme="minorHAnsi" w:cs="Arial"/>
          <w:szCs w:val="24"/>
        </w:rPr>
        <w:t xml:space="preserve"> effect in 2023. She did not have enough time to list all of his achievements but she hoped to see the bench installed in a prominent place within the Borough where people could engage and have conversation and spark interest in this important issue as well as being somewhere to reflect and remember loved ones.</w:t>
      </w:r>
    </w:p>
    <w:p w14:paraId="4A57E26B" w14:textId="77777777" w:rsidR="003575E6" w:rsidRDefault="003575E6" w:rsidP="00524577">
      <w:pPr>
        <w:tabs>
          <w:tab w:val="left" w:pos="567"/>
        </w:tabs>
        <w:ind w:left="709"/>
        <w:rPr>
          <w:rFonts w:eastAsiaTheme="minorHAnsi" w:cs="Arial"/>
          <w:szCs w:val="24"/>
        </w:rPr>
      </w:pPr>
    </w:p>
    <w:p w14:paraId="684E8612" w14:textId="72621C2A" w:rsidR="003575E6" w:rsidRDefault="003575E6" w:rsidP="00524577">
      <w:pPr>
        <w:tabs>
          <w:tab w:val="left" w:pos="567"/>
        </w:tabs>
        <w:rPr>
          <w:rFonts w:eastAsiaTheme="minorHAnsi" w:cs="Arial"/>
          <w:szCs w:val="24"/>
        </w:rPr>
      </w:pPr>
      <w:r>
        <w:rPr>
          <w:rFonts w:eastAsiaTheme="minorHAnsi" w:cs="Arial"/>
          <w:szCs w:val="24"/>
        </w:rPr>
        <w:t>The seconder, Councillor Moore rose to support the motion and provided some information on organ donation. In Northern Ireland 135</w:t>
      </w:r>
      <w:r w:rsidR="00FF7DF1">
        <w:rPr>
          <w:rFonts w:eastAsiaTheme="minorHAnsi" w:cs="Arial"/>
          <w:szCs w:val="24"/>
        </w:rPr>
        <w:t xml:space="preserve"> people</w:t>
      </w:r>
      <w:r>
        <w:rPr>
          <w:rFonts w:eastAsiaTheme="minorHAnsi" w:cs="Arial"/>
          <w:szCs w:val="24"/>
        </w:rPr>
        <w:t xml:space="preserve"> were currently waiting </w:t>
      </w:r>
      <w:r w:rsidR="00FF7DF1">
        <w:rPr>
          <w:rFonts w:eastAsiaTheme="minorHAnsi" w:cs="Arial"/>
          <w:szCs w:val="24"/>
        </w:rPr>
        <w:t xml:space="preserve">for one </w:t>
      </w:r>
      <w:r>
        <w:rPr>
          <w:rFonts w:eastAsiaTheme="minorHAnsi" w:cs="Arial"/>
          <w:szCs w:val="24"/>
        </w:rPr>
        <w:t xml:space="preserve">and while 90% supported </w:t>
      </w:r>
      <w:r w:rsidR="00FF7DF1">
        <w:rPr>
          <w:rFonts w:eastAsiaTheme="minorHAnsi" w:cs="Arial"/>
          <w:szCs w:val="24"/>
        </w:rPr>
        <w:t>organ donation</w:t>
      </w:r>
      <w:r>
        <w:rPr>
          <w:rFonts w:eastAsiaTheme="minorHAnsi" w:cs="Arial"/>
          <w:szCs w:val="24"/>
        </w:rPr>
        <w:t>, only 53% were registered on the NHS Organ Don</w:t>
      </w:r>
      <w:r w:rsidR="00FF7DF1">
        <w:rPr>
          <w:rFonts w:eastAsiaTheme="minorHAnsi" w:cs="Arial"/>
          <w:szCs w:val="24"/>
        </w:rPr>
        <w:t>o</w:t>
      </w:r>
      <w:r>
        <w:rPr>
          <w:rFonts w:eastAsiaTheme="minorHAnsi" w:cs="Arial"/>
          <w:szCs w:val="24"/>
        </w:rPr>
        <w:t>r Register.</w:t>
      </w:r>
      <w:r w:rsidR="004A3A02">
        <w:rPr>
          <w:rFonts w:eastAsiaTheme="minorHAnsi" w:cs="Arial"/>
          <w:szCs w:val="24"/>
        </w:rPr>
        <w:t xml:space="preserve"> In 2021/22, 55 families supported the gift of organ donation which enabled 127 </w:t>
      </w:r>
      <w:r w:rsidR="00FF7DF1">
        <w:rPr>
          <w:rFonts w:eastAsiaTheme="minorHAnsi" w:cs="Arial"/>
          <w:szCs w:val="24"/>
        </w:rPr>
        <w:t>lifesaving</w:t>
      </w:r>
      <w:r w:rsidR="004A3A02">
        <w:rPr>
          <w:rFonts w:eastAsiaTheme="minorHAnsi" w:cs="Arial"/>
          <w:szCs w:val="24"/>
        </w:rPr>
        <w:t xml:space="preserve"> transplants across the UK. Hoewever 122 people were still waiting for the call for someone to give them the gift of life. Over 6,000 people in the UK currently need</w:t>
      </w:r>
      <w:r w:rsidR="00FF7DF1">
        <w:rPr>
          <w:rFonts w:eastAsiaTheme="minorHAnsi" w:cs="Arial"/>
          <w:szCs w:val="24"/>
        </w:rPr>
        <w:t>ed</w:t>
      </w:r>
      <w:r w:rsidR="004A3A02">
        <w:rPr>
          <w:rFonts w:eastAsiaTheme="minorHAnsi" w:cs="Arial"/>
          <w:szCs w:val="24"/>
        </w:rPr>
        <w:t xml:space="preserve"> a transplant and over 400 people die</w:t>
      </w:r>
      <w:r w:rsidR="00FF7DF1">
        <w:rPr>
          <w:rFonts w:eastAsiaTheme="minorHAnsi" w:cs="Arial"/>
          <w:szCs w:val="24"/>
        </w:rPr>
        <w:t>d</w:t>
      </w:r>
      <w:r w:rsidR="004A3A02">
        <w:rPr>
          <w:rFonts w:eastAsiaTheme="minorHAnsi" w:cs="Arial"/>
          <w:szCs w:val="24"/>
        </w:rPr>
        <w:t xml:space="preserve"> </w:t>
      </w:r>
      <w:r w:rsidR="004A3A02">
        <w:rPr>
          <w:rFonts w:eastAsiaTheme="minorHAnsi" w:cs="Arial"/>
          <w:szCs w:val="24"/>
        </w:rPr>
        <w:lastRenderedPageBreak/>
        <w:t xml:space="preserve">waiting each year because there </w:t>
      </w:r>
      <w:r w:rsidR="00FF7DF1">
        <w:rPr>
          <w:rFonts w:eastAsiaTheme="minorHAnsi" w:cs="Arial"/>
          <w:szCs w:val="24"/>
        </w:rPr>
        <w:t>w</w:t>
      </w:r>
      <w:r w:rsidR="004A3A02">
        <w:rPr>
          <w:rFonts w:eastAsiaTheme="minorHAnsi" w:cs="Arial"/>
          <w:szCs w:val="24"/>
        </w:rPr>
        <w:t xml:space="preserve"> not enough organs available. Those were stark numbers. She spoke about the Opt Out law and said it was essential for people to know our wishes and have those conversations.</w:t>
      </w:r>
    </w:p>
    <w:p w14:paraId="5FA0D3B9" w14:textId="77777777" w:rsidR="00C92118" w:rsidRDefault="00C92118" w:rsidP="00524577">
      <w:pPr>
        <w:tabs>
          <w:tab w:val="left" w:pos="567"/>
        </w:tabs>
        <w:rPr>
          <w:rFonts w:eastAsiaTheme="minorHAnsi" w:cs="Arial"/>
          <w:szCs w:val="24"/>
        </w:rPr>
      </w:pPr>
    </w:p>
    <w:p w14:paraId="74E36B02" w14:textId="20E72C72" w:rsidR="00987937" w:rsidRDefault="00F22F81" w:rsidP="00524577">
      <w:pPr>
        <w:tabs>
          <w:tab w:val="left" w:pos="567"/>
        </w:tabs>
        <w:rPr>
          <w:rFonts w:eastAsiaTheme="minorHAnsi" w:cs="Arial"/>
          <w:szCs w:val="24"/>
        </w:rPr>
      </w:pPr>
      <w:r>
        <w:rPr>
          <w:rFonts w:eastAsiaTheme="minorHAnsi" w:cs="Arial"/>
          <w:szCs w:val="24"/>
        </w:rPr>
        <w:t xml:space="preserve">Councillor Moore </w:t>
      </w:r>
      <w:r w:rsidR="00987937">
        <w:rPr>
          <w:rFonts w:eastAsiaTheme="minorHAnsi" w:cs="Arial"/>
          <w:szCs w:val="24"/>
        </w:rPr>
        <w:t xml:space="preserve">explained that she had </w:t>
      </w:r>
      <w:r w:rsidR="00987937" w:rsidRPr="00987937">
        <w:rPr>
          <w:rFonts w:eastAsiaTheme="minorHAnsi" w:cs="Arial"/>
          <w:szCs w:val="24"/>
        </w:rPr>
        <w:t>mentioned this project to a work colleague</w:t>
      </w:r>
      <w:r w:rsidR="00987937">
        <w:rPr>
          <w:rFonts w:eastAsiaTheme="minorHAnsi" w:cs="Arial"/>
          <w:szCs w:val="24"/>
        </w:rPr>
        <w:t xml:space="preserve"> whose </w:t>
      </w:r>
      <w:r w:rsidR="00987937" w:rsidRPr="00987937">
        <w:rPr>
          <w:rFonts w:eastAsiaTheme="minorHAnsi" w:cs="Arial"/>
          <w:szCs w:val="24"/>
        </w:rPr>
        <w:t xml:space="preserve">sister died at 18 and her parents decided to donate her organs. </w:t>
      </w:r>
      <w:r w:rsidR="00987937">
        <w:rPr>
          <w:rFonts w:eastAsiaTheme="minorHAnsi" w:cs="Arial"/>
          <w:szCs w:val="24"/>
        </w:rPr>
        <w:t>Her</w:t>
      </w:r>
      <w:r w:rsidR="00987937" w:rsidRPr="00987937">
        <w:rPr>
          <w:rFonts w:eastAsiaTheme="minorHAnsi" w:cs="Arial"/>
          <w:szCs w:val="24"/>
        </w:rPr>
        <w:t xml:space="preserve"> uncle’s partner enjoyed several fulfilling years of good health before he died last year, because of organ donation. It</w:t>
      </w:r>
      <w:r w:rsidR="00987937">
        <w:rPr>
          <w:rFonts w:eastAsiaTheme="minorHAnsi" w:cs="Arial"/>
          <w:szCs w:val="24"/>
        </w:rPr>
        <w:t xml:space="preserve"> was</w:t>
      </w:r>
      <w:r w:rsidR="00987937" w:rsidRPr="00987937">
        <w:rPr>
          <w:rFonts w:eastAsiaTheme="minorHAnsi" w:cs="Arial"/>
          <w:szCs w:val="24"/>
        </w:rPr>
        <w:t xml:space="preserve"> only by raising awareness, by having </w:t>
      </w:r>
      <w:r w:rsidR="00987937">
        <w:rPr>
          <w:rFonts w:eastAsiaTheme="minorHAnsi" w:cs="Arial"/>
          <w:szCs w:val="24"/>
        </w:rPr>
        <w:t>those</w:t>
      </w:r>
      <w:r w:rsidR="00987937" w:rsidRPr="00987937">
        <w:rPr>
          <w:rFonts w:eastAsiaTheme="minorHAnsi" w:cs="Arial"/>
          <w:szCs w:val="24"/>
        </w:rPr>
        <w:t xml:space="preserve"> conversations that we </w:t>
      </w:r>
      <w:r w:rsidR="00987937">
        <w:rPr>
          <w:rFonts w:eastAsiaTheme="minorHAnsi" w:cs="Arial"/>
          <w:szCs w:val="24"/>
        </w:rPr>
        <w:t>came</w:t>
      </w:r>
      <w:r w:rsidR="00987937" w:rsidRPr="00987937">
        <w:rPr>
          <w:rFonts w:eastAsiaTheme="minorHAnsi" w:cs="Arial"/>
          <w:szCs w:val="24"/>
        </w:rPr>
        <w:t xml:space="preserve"> to appreciate the value that’s hard to quantify.</w:t>
      </w:r>
    </w:p>
    <w:p w14:paraId="40FD5E3E" w14:textId="77777777" w:rsidR="00C92118" w:rsidRDefault="00C92118" w:rsidP="00524577">
      <w:pPr>
        <w:tabs>
          <w:tab w:val="left" w:pos="567"/>
        </w:tabs>
        <w:rPr>
          <w:rFonts w:eastAsiaTheme="minorHAnsi" w:cs="Arial"/>
          <w:szCs w:val="24"/>
        </w:rPr>
      </w:pPr>
    </w:p>
    <w:p w14:paraId="17D089DB" w14:textId="37E756E5" w:rsidR="00987937" w:rsidRDefault="00016264" w:rsidP="00524577">
      <w:pPr>
        <w:tabs>
          <w:tab w:val="left" w:pos="567"/>
        </w:tabs>
        <w:rPr>
          <w:rFonts w:eastAsiaTheme="minorHAnsi" w:cs="Arial"/>
          <w:szCs w:val="24"/>
        </w:rPr>
      </w:pPr>
      <w:r w:rsidRPr="00016264">
        <w:rPr>
          <w:rFonts w:eastAsiaTheme="minorHAnsi" w:cs="Arial"/>
          <w:szCs w:val="24"/>
        </w:rPr>
        <w:t>Councillor Kendall rose to support the motion and recalled that the Green Party had raised awareness for the change in the law. She felt that there was nothing more noble than to give someone the gift of life.</w:t>
      </w:r>
    </w:p>
    <w:p w14:paraId="70B35BE6" w14:textId="77777777" w:rsidR="00C92118" w:rsidRDefault="00C92118" w:rsidP="00524577">
      <w:pPr>
        <w:tabs>
          <w:tab w:val="left" w:pos="567"/>
        </w:tabs>
        <w:rPr>
          <w:rFonts w:eastAsiaTheme="minorHAnsi" w:cs="Arial"/>
          <w:szCs w:val="24"/>
        </w:rPr>
      </w:pPr>
    </w:p>
    <w:p w14:paraId="728896FB" w14:textId="53153C33" w:rsidR="00016264" w:rsidRDefault="00016264" w:rsidP="00524577">
      <w:pPr>
        <w:tabs>
          <w:tab w:val="left" w:pos="567"/>
        </w:tabs>
        <w:rPr>
          <w:rFonts w:eastAsiaTheme="minorHAnsi" w:cs="Arial"/>
          <w:szCs w:val="24"/>
        </w:rPr>
      </w:pPr>
      <w:r>
        <w:rPr>
          <w:rFonts w:eastAsiaTheme="minorHAnsi" w:cs="Arial"/>
          <w:szCs w:val="24"/>
        </w:rPr>
        <w:t>In summing up, Councillor Creighton thanked members for their comments.</w:t>
      </w:r>
    </w:p>
    <w:p w14:paraId="4F002118" w14:textId="77777777" w:rsidR="00C92118" w:rsidRDefault="00C92118" w:rsidP="00524577">
      <w:pPr>
        <w:tabs>
          <w:tab w:val="left" w:pos="567"/>
        </w:tabs>
        <w:rPr>
          <w:rFonts w:eastAsiaTheme="minorHAnsi" w:cs="Arial"/>
          <w:szCs w:val="24"/>
        </w:rPr>
      </w:pPr>
    </w:p>
    <w:p w14:paraId="5682BB9A" w14:textId="2BD96B8F" w:rsidR="00016264" w:rsidRPr="00016264" w:rsidRDefault="00016264" w:rsidP="00524577">
      <w:pPr>
        <w:tabs>
          <w:tab w:val="left" w:pos="567"/>
        </w:tabs>
        <w:rPr>
          <w:rFonts w:eastAsiaTheme="minorHAnsi" w:cs="Arial"/>
          <w:b/>
          <w:bCs/>
          <w:szCs w:val="24"/>
        </w:rPr>
      </w:pPr>
      <w:r w:rsidRPr="00016264">
        <w:rPr>
          <w:rFonts w:eastAsiaTheme="minorHAnsi" w:cs="Arial"/>
          <w:b/>
          <w:bCs/>
          <w:szCs w:val="24"/>
        </w:rPr>
        <w:t>AGREED TO RECOMMEND, on the proposal of Councillor Creighton, seconded by Councillor Moore, that the recommendation be adopted.</w:t>
      </w:r>
    </w:p>
    <w:p w14:paraId="0B87463E" w14:textId="77777777" w:rsidR="00175962" w:rsidRPr="00175962" w:rsidRDefault="00175962" w:rsidP="00524577">
      <w:pPr>
        <w:tabs>
          <w:tab w:val="left" w:pos="567"/>
        </w:tabs>
        <w:rPr>
          <w:rFonts w:eastAsiaTheme="minorHAnsi" w:cs="Arial"/>
          <w:szCs w:val="24"/>
        </w:rPr>
      </w:pPr>
    </w:p>
    <w:p w14:paraId="5F9E6015" w14:textId="77777777" w:rsidR="00175962" w:rsidRPr="00175962" w:rsidRDefault="00175962" w:rsidP="00524577">
      <w:pPr>
        <w:tabs>
          <w:tab w:val="left" w:pos="567"/>
        </w:tabs>
        <w:rPr>
          <w:rFonts w:eastAsiaTheme="minorHAnsi" w:cs="Arial"/>
          <w:szCs w:val="24"/>
        </w:rPr>
      </w:pPr>
      <w:r w:rsidRPr="00175962">
        <w:rPr>
          <w:rFonts w:eastAsiaTheme="minorHAnsi" w:cs="Arial"/>
          <w:szCs w:val="24"/>
        </w:rPr>
        <w:t xml:space="preserve">27.2 </w:t>
      </w:r>
      <w:r w:rsidRPr="00175962">
        <w:rPr>
          <w:rFonts w:eastAsiaTheme="minorHAnsi" w:cs="Arial"/>
          <w:szCs w:val="24"/>
        </w:rPr>
        <w:tab/>
      </w:r>
      <w:r w:rsidRPr="00175962">
        <w:rPr>
          <w:rFonts w:eastAsiaTheme="minorHAnsi" w:cs="Arial"/>
          <w:szCs w:val="24"/>
        </w:rPr>
        <w:tab/>
        <w:t xml:space="preserve">Notice of Motion submitted by Councillor Gilmour, Councillor Hollywood, </w:t>
      </w:r>
      <w:r w:rsidRPr="00175962">
        <w:rPr>
          <w:rFonts w:asciiTheme="minorHAnsi" w:eastAsiaTheme="minorHAnsi" w:hAnsiTheme="minorHAnsi" w:cstheme="minorBidi"/>
          <w:sz w:val="22"/>
        </w:rPr>
        <w:tab/>
      </w:r>
      <w:r w:rsidRPr="00175962">
        <w:rPr>
          <w:rFonts w:asciiTheme="minorHAnsi" w:eastAsiaTheme="minorHAnsi" w:hAnsiTheme="minorHAnsi" w:cstheme="minorBidi"/>
          <w:sz w:val="22"/>
        </w:rPr>
        <w:tab/>
      </w:r>
      <w:r w:rsidRPr="00175962">
        <w:rPr>
          <w:rFonts w:asciiTheme="minorHAnsi" w:eastAsiaTheme="minorHAnsi" w:hAnsiTheme="minorHAnsi" w:cstheme="minorBidi"/>
          <w:sz w:val="22"/>
        </w:rPr>
        <w:tab/>
      </w:r>
      <w:r w:rsidRPr="00175962">
        <w:rPr>
          <w:rFonts w:eastAsiaTheme="minorHAnsi" w:cs="Arial"/>
          <w:szCs w:val="24"/>
        </w:rPr>
        <w:t xml:space="preserve">Councillor McClean and Councillor McKee </w:t>
      </w:r>
    </w:p>
    <w:p w14:paraId="59D9023C" w14:textId="77777777" w:rsidR="00175962" w:rsidRPr="00175962" w:rsidRDefault="00175962" w:rsidP="00524577">
      <w:pPr>
        <w:tabs>
          <w:tab w:val="left" w:pos="567"/>
        </w:tabs>
        <w:rPr>
          <w:rFonts w:eastAsiaTheme="minorHAnsi" w:cs="Arial"/>
          <w:szCs w:val="24"/>
        </w:rPr>
      </w:pPr>
    </w:p>
    <w:p w14:paraId="75379441" w14:textId="7C38B0DA" w:rsidR="00175962" w:rsidRPr="00175962" w:rsidRDefault="00175962" w:rsidP="00524577">
      <w:pPr>
        <w:tabs>
          <w:tab w:val="left" w:pos="709"/>
        </w:tabs>
        <w:rPr>
          <w:rFonts w:eastAsiaTheme="minorHAnsi" w:cs="Arial"/>
          <w:szCs w:val="24"/>
        </w:rPr>
      </w:pPr>
      <w:r w:rsidRPr="00175962">
        <w:rPr>
          <w:rFonts w:eastAsiaTheme="minorHAnsi" w:cs="Arial"/>
          <w:szCs w:val="24"/>
        </w:rPr>
        <w:t xml:space="preserve">That this council notes that significant investment was previously made to </w:t>
      </w:r>
      <w:r w:rsidRPr="00175962">
        <w:rPr>
          <w:rFonts w:eastAsiaTheme="minorHAnsi" w:cs="Arial"/>
          <w:szCs w:val="24"/>
        </w:rPr>
        <w:tab/>
        <w:t xml:space="preserve">deliver a play park, MUGA and amateur league sized football pitch on the Clandeboye road.  Notes with regret there have been ongoing issues with the </w:t>
      </w:r>
      <w:r w:rsidRPr="00175962">
        <w:rPr>
          <w:rFonts w:eastAsiaTheme="minorHAnsi" w:cs="Arial"/>
          <w:szCs w:val="24"/>
        </w:rPr>
        <w:tab/>
        <w:t xml:space="preserve">pitch.  Instructs officers to reinstate the goalposts and mark out the pitch so </w:t>
      </w:r>
      <w:r w:rsidRPr="00175962">
        <w:rPr>
          <w:rFonts w:eastAsiaTheme="minorHAnsi" w:cs="Arial"/>
          <w:szCs w:val="24"/>
        </w:rPr>
        <w:tab/>
        <w:t xml:space="preserve">that it can be played on by the local community. </w:t>
      </w:r>
    </w:p>
    <w:p w14:paraId="703F875C" w14:textId="77777777" w:rsidR="00175962" w:rsidRPr="00175962" w:rsidRDefault="00175962" w:rsidP="00524577">
      <w:pPr>
        <w:tabs>
          <w:tab w:val="left" w:pos="567"/>
        </w:tabs>
        <w:rPr>
          <w:rFonts w:eastAsiaTheme="minorHAnsi" w:cs="Arial"/>
          <w:szCs w:val="24"/>
        </w:rPr>
      </w:pPr>
      <w:r w:rsidRPr="00175962">
        <w:rPr>
          <w:rFonts w:eastAsiaTheme="minorHAnsi" w:cs="Arial"/>
          <w:szCs w:val="24"/>
        </w:rPr>
        <w:t xml:space="preserve"> </w:t>
      </w:r>
    </w:p>
    <w:p w14:paraId="2AD542D4" w14:textId="3C429F49" w:rsidR="00175962" w:rsidRPr="00175962" w:rsidRDefault="00175962" w:rsidP="00524577">
      <w:pPr>
        <w:tabs>
          <w:tab w:val="left" w:pos="567"/>
        </w:tabs>
        <w:rPr>
          <w:rFonts w:eastAsiaTheme="minorHAnsi" w:cs="Arial"/>
          <w:szCs w:val="24"/>
        </w:rPr>
      </w:pPr>
      <w:r w:rsidRPr="00175962">
        <w:rPr>
          <w:rFonts w:eastAsiaTheme="minorHAnsi" w:cs="Arial"/>
          <w:szCs w:val="24"/>
        </w:rPr>
        <w:t xml:space="preserve">Furthermore, following consultation with the local community, that a report is </w:t>
      </w:r>
      <w:r w:rsidRPr="00175962">
        <w:rPr>
          <w:rFonts w:eastAsiaTheme="minorHAnsi" w:cs="Arial"/>
          <w:szCs w:val="24"/>
        </w:rPr>
        <w:tab/>
        <w:t xml:space="preserve"> brought back regarding the longer-term maintenance and enhancement of the site, to ensure any necessary provisions can be considered during the rate setting process to ensure that the football pitch is fit for purpose and can be used as previously agreed.</w:t>
      </w:r>
    </w:p>
    <w:p w14:paraId="52718573" w14:textId="77777777" w:rsidR="00175962" w:rsidRDefault="00175962" w:rsidP="00524577">
      <w:pPr>
        <w:rPr>
          <w:rFonts w:eastAsiaTheme="minorHAnsi" w:cs="Arial"/>
          <w:szCs w:val="24"/>
        </w:rPr>
      </w:pPr>
    </w:p>
    <w:p w14:paraId="6C346AA3" w14:textId="62E57621" w:rsidR="00016264" w:rsidRDefault="00016264" w:rsidP="00524577">
      <w:pPr>
        <w:rPr>
          <w:rFonts w:eastAsiaTheme="minorHAnsi" w:cs="Arial"/>
          <w:szCs w:val="24"/>
        </w:rPr>
      </w:pPr>
      <w:r>
        <w:rPr>
          <w:rFonts w:eastAsiaTheme="minorHAnsi" w:cs="Arial"/>
          <w:szCs w:val="24"/>
        </w:rPr>
        <w:t xml:space="preserve">(Councillor Gilmour joined the meeting </w:t>
      </w:r>
      <w:r w:rsidR="00AE3A57">
        <w:rPr>
          <w:rFonts w:eastAsiaTheme="minorHAnsi" w:cs="Arial"/>
          <w:szCs w:val="24"/>
        </w:rPr>
        <w:t>– 8.41pm)</w:t>
      </w:r>
    </w:p>
    <w:p w14:paraId="03121935" w14:textId="77777777" w:rsidR="00AE3A57" w:rsidRDefault="00AE3A57" w:rsidP="00524577">
      <w:pPr>
        <w:rPr>
          <w:rFonts w:eastAsiaTheme="minorHAnsi" w:cs="Arial"/>
          <w:szCs w:val="24"/>
        </w:rPr>
      </w:pPr>
    </w:p>
    <w:p w14:paraId="6DD0966F" w14:textId="550026E3" w:rsidR="00AE3A57" w:rsidRDefault="00AE3A57" w:rsidP="00524577">
      <w:pPr>
        <w:rPr>
          <w:rFonts w:eastAsiaTheme="minorHAnsi" w:cs="Arial"/>
          <w:szCs w:val="24"/>
        </w:rPr>
      </w:pPr>
      <w:r>
        <w:rPr>
          <w:rFonts w:eastAsiaTheme="minorHAnsi" w:cs="Arial"/>
          <w:szCs w:val="24"/>
        </w:rPr>
        <w:t>Proposed by Councillor Gilmour, seconded by Councillor Hollywood, that the Notice of Motion be adopted.</w:t>
      </w:r>
    </w:p>
    <w:p w14:paraId="3F2DBD02" w14:textId="791B80F9" w:rsidR="00016264" w:rsidRDefault="00AE3A57" w:rsidP="00524577">
      <w:pPr>
        <w:rPr>
          <w:rFonts w:eastAsiaTheme="minorHAnsi" w:cs="Arial"/>
          <w:szCs w:val="24"/>
        </w:rPr>
      </w:pPr>
      <w:r>
        <w:rPr>
          <w:rFonts w:eastAsiaTheme="minorHAnsi" w:cs="Arial"/>
          <w:szCs w:val="24"/>
        </w:rPr>
        <w:tab/>
      </w:r>
    </w:p>
    <w:p w14:paraId="573402D9" w14:textId="6074D311" w:rsidR="00AE3A57" w:rsidRDefault="00AE3A57" w:rsidP="00524577">
      <w:pPr>
        <w:rPr>
          <w:rFonts w:eastAsiaTheme="minorHAnsi" w:cs="Arial"/>
          <w:szCs w:val="24"/>
        </w:rPr>
      </w:pPr>
      <w:r>
        <w:rPr>
          <w:rFonts w:eastAsiaTheme="minorHAnsi" w:cs="Arial"/>
          <w:szCs w:val="24"/>
        </w:rPr>
        <w:t xml:space="preserve">Speaking to her proposal, Councillor Gilmour explained at the outset, that the </w:t>
      </w:r>
      <w:r w:rsidR="00EE02E2">
        <w:rPr>
          <w:rFonts w:eastAsiaTheme="minorHAnsi" w:cs="Arial"/>
          <w:szCs w:val="24"/>
        </w:rPr>
        <w:t xml:space="preserve"> </w:t>
      </w:r>
      <w:r>
        <w:rPr>
          <w:rFonts w:eastAsiaTheme="minorHAnsi" w:cs="Arial"/>
          <w:szCs w:val="24"/>
        </w:rPr>
        <w:t xml:space="preserve">Notice of Motion had the </w:t>
      </w:r>
      <w:r w:rsidR="00EE02E2">
        <w:rPr>
          <w:rFonts w:eastAsiaTheme="minorHAnsi" w:cs="Arial"/>
          <w:szCs w:val="24"/>
        </w:rPr>
        <w:t>support of all Bangor West Councillors.</w:t>
      </w:r>
    </w:p>
    <w:p w14:paraId="5DE56A83" w14:textId="77777777" w:rsidR="00DC6B10" w:rsidRDefault="00DC6B10" w:rsidP="00524577">
      <w:pPr>
        <w:rPr>
          <w:rFonts w:eastAsiaTheme="minorHAnsi" w:cs="Arial"/>
          <w:szCs w:val="24"/>
        </w:rPr>
      </w:pPr>
    </w:p>
    <w:p w14:paraId="14E5B7A3" w14:textId="46C9FC0E" w:rsidR="00DC6B10" w:rsidRPr="00DC6B10" w:rsidRDefault="00DC6B10" w:rsidP="00524577">
      <w:r>
        <w:t>She added that i</w:t>
      </w:r>
      <w:r w:rsidRPr="00DC6B10">
        <w:t xml:space="preserve">n 2014/15, the then Mayor of North Down Councillor Peter Martin officially opened Clandeboye playpark, MUGA and football pitch. This was after the council had invested £500k in the area, it was a project where the community had been at the forefront in campaigning, co design- before co design was a thing! carrying out consultation with local residents and identifying what they wanted in their area. The community drive behind the project meant that they had a great pride and ownership when it was delivered. They got to choose what equipment was to go into the park, and where the playpark and MUGA would be situated and it was even </w:t>
      </w:r>
      <w:r w:rsidRPr="00DC6B10">
        <w:lastRenderedPageBreak/>
        <w:t xml:space="preserve">designed to have an area for the willow burner for the 11th night, which would allow for an amateur league sized football pitch as well. </w:t>
      </w:r>
    </w:p>
    <w:p w14:paraId="4BC29D0A" w14:textId="77777777" w:rsidR="00DC6B10" w:rsidRPr="00DC6B10" w:rsidRDefault="00DC6B10" w:rsidP="00524577"/>
    <w:p w14:paraId="040F64A6" w14:textId="3CA7CCAE" w:rsidR="00DC6B10" w:rsidRPr="00DC6B10" w:rsidRDefault="00DC6B10" w:rsidP="00524577">
      <w:r w:rsidRPr="00DC6B10">
        <w:t>The football pitch was to be amateur league sized- they were</w:t>
      </w:r>
      <w:r w:rsidR="00B743E0">
        <w:t xml:space="preserve"> not</w:t>
      </w:r>
      <w:r w:rsidRPr="00DC6B10">
        <w:t xml:space="preserve"> looking for floodlights, changing rooms or the likes that would be required for amateur accreditation but just amateur league sized. So that the local community could practice or have </w:t>
      </w:r>
      <w:r w:rsidR="00B743E0" w:rsidRPr="00DC6B10">
        <w:t>non-competitive</w:t>
      </w:r>
      <w:r w:rsidRPr="00DC6B10">
        <w:t xml:space="preserve"> games. When it was opened the community realised that the pitch was narrower than had been agreed and the surface, which had been heavily sand based was struggling to grow grass and was being dug up by dogs. Many, many meetings </w:t>
      </w:r>
      <w:r w:rsidR="00B743E0">
        <w:t>had taken</w:t>
      </w:r>
      <w:r w:rsidRPr="00DC6B10">
        <w:t xml:space="preserve"> place to try and resolve the issue and the community were told that there was a course of action that could be taken to treat the pitch but it may take a couple of seasons to bed in. The goalposts were removed, i think it was before covid as some work was down on the width of the pitch and they needed to be moved so they would be relocated in the middle of the pitch. They were never replaced, despite requests. </w:t>
      </w:r>
    </w:p>
    <w:p w14:paraId="5D94E9E0" w14:textId="77777777" w:rsidR="00DC6B10" w:rsidRPr="00DC6B10" w:rsidRDefault="00DC6B10" w:rsidP="00524577"/>
    <w:p w14:paraId="34DD31B5" w14:textId="77777777" w:rsidR="00DC6B10" w:rsidRPr="00DC6B10" w:rsidRDefault="00DC6B10" w:rsidP="00524577">
      <w:r w:rsidRPr="00DC6B10">
        <w:t>Members may have recalled, back in 2023, the not locking the playpark issue and at that time, at a meeting with community reps, the director, and a number of council officers. Cvca asked for the posts to be reinstated and were told that “they would look to arrange it, and that the pitch had been over engineered.”</w:t>
      </w:r>
    </w:p>
    <w:p w14:paraId="24C8C5D8" w14:textId="77777777" w:rsidR="00DC6B10" w:rsidRPr="00DC6B10" w:rsidRDefault="00DC6B10" w:rsidP="00524577"/>
    <w:p w14:paraId="46BE8F50" w14:textId="3ABD1AC4" w:rsidR="00DC6B10" w:rsidRDefault="00DC6B10" w:rsidP="00524577">
      <w:r w:rsidRPr="00DC6B10">
        <w:t>It was</w:t>
      </w:r>
      <w:r w:rsidR="00B743E0">
        <w:t xml:space="preserve"> not</w:t>
      </w:r>
      <w:r w:rsidRPr="00DC6B10">
        <w:t xml:space="preserve"> the community group who engineered the pitch, but it was the community who had suffered from the inability to use the pitch. The Clandeboye village community association chairman got excited on 18th July this year and contacted Bangor West Councillors, when a white line was marked out around where the pitch had been, however this then disappeared the following day. On enquiring “Thank you for your email. Unfortunately the white lines was carried out in error by a member of the team,” the response from officers. “This recreational grass area at Clandeboye Park is not a football pitch and leisure have advised that they have no plans to make it one.” </w:t>
      </w:r>
    </w:p>
    <w:p w14:paraId="66147ECE" w14:textId="77777777" w:rsidR="00DC6B10" w:rsidRPr="00DC6B10" w:rsidRDefault="00DC6B10" w:rsidP="00524577"/>
    <w:p w14:paraId="178CBA8B" w14:textId="77777777" w:rsidR="00DC6B10" w:rsidRPr="00DC6B10" w:rsidRDefault="00DC6B10" w:rsidP="00524577">
      <w:r w:rsidRPr="00DC6B10">
        <w:t xml:space="preserve">This had concerned CVCA, it was built as a pitch, was lined, had posts and even had a ball stop fence behind where the nets were to protect vehicles from being hit. Councillor Gilmour recalled plans of the site when it was redeveloped that clearly showed it was a pitch, but now the community was being told it’s not a pitch. </w:t>
      </w:r>
    </w:p>
    <w:p w14:paraId="0CDD2F1B" w14:textId="77777777" w:rsidR="00DC6B10" w:rsidRPr="00DC6B10" w:rsidRDefault="00DC6B10" w:rsidP="00524577">
      <w:r w:rsidRPr="00DC6B10">
        <w:t xml:space="preserve">The issue was not just one of a frustrated community who had had their pitch disappear, it was that the area was now being used as a dog toilet, residents had noticed drug activity in the area and judging by the number of nitrous oxide canisters that had been discarded in the area, there was a problem. </w:t>
      </w:r>
    </w:p>
    <w:p w14:paraId="1C64D2A9" w14:textId="77777777" w:rsidR="00DC6B10" w:rsidRPr="00DC6B10" w:rsidRDefault="00DC6B10" w:rsidP="00524577"/>
    <w:p w14:paraId="62F26B8B" w14:textId="5B1CBDFB" w:rsidR="00DC6B10" w:rsidRPr="00DC6B10" w:rsidRDefault="00DC6B10" w:rsidP="00524577">
      <w:r w:rsidRPr="00DC6B10">
        <w:t xml:space="preserve">Having walked the pitch it would seem that the grass was now well established and was growing across the </w:t>
      </w:r>
      <w:r w:rsidR="00B743E0" w:rsidRPr="00DC6B10">
        <w:t>site and</w:t>
      </w:r>
      <w:r w:rsidRPr="00DC6B10">
        <w:t xml:space="preserve"> was regularly trimmed by council. the CVCA felt that they had been shortchanged and the pitch that they had worked hard towards has now been abandoned. What the NOM was asking for was firstly, that the lines be drawn and the nets reinstated. By putting these in place it would allow the local community to play football on the pitch, but it would also help to make the wider community aware that this was not a big field to use as a dog toilet but was instead a football pitch and they should show Civic pride. </w:t>
      </w:r>
    </w:p>
    <w:p w14:paraId="09149EA6" w14:textId="77777777" w:rsidR="00DC6B10" w:rsidRPr="00DC6B10" w:rsidRDefault="00DC6B10" w:rsidP="00524577"/>
    <w:p w14:paraId="7716F009" w14:textId="15B23056" w:rsidR="00DC6B10" w:rsidRPr="00DC6B10" w:rsidRDefault="00DC6B10" w:rsidP="00524577">
      <w:r w:rsidRPr="00DC6B10">
        <w:lastRenderedPageBreak/>
        <w:t>Secondly that the officers consult with the local community, to discuss the size of the pitch and also whether the ongoing maintenance plan for the pitch surface had addressed the issues which were previously experienced. This notice of motion was something which had the support of all Bangor West Councillors from across the chamber. While not an expert in grass pitches, Councillor Gilmour said she did not know if whatever measures officers had taken over the last number of years had solved the issue. She also did</w:t>
      </w:r>
      <w:r w:rsidR="00B743E0">
        <w:t xml:space="preserve"> not</w:t>
      </w:r>
      <w:r w:rsidRPr="00DC6B10">
        <w:t xml:space="preserve"> know what it would involve to potentially widen the area to the size it should have been. What they were asking for was that a report was brought back, if there were costs involved, this would help us inform decisions as part of the rate setting process. I’m not asking member this evening to commit to any major additional spend on the site. As I have outlined, there would be a </w:t>
      </w:r>
      <w:r w:rsidR="00B743E0">
        <w:t>two</w:t>
      </w:r>
      <w:r w:rsidR="00B743E0" w:rsidRPr="00DC6B10">
        <w:t>-step</w:t>
      </w:r>
      <w:r w:rsidRPr="00DC6B10">
        <w:t xml:space="preserve"> approach, firstly mark what was there, second step officers consult with local community, </w:t>
      </w:r>
      <w:r w:rsidR="00B743E0" w:rsidRPr="00DC6B10">
        <w:t>assessed</w:t>
      </w:r>
      <w:r w:rsidRPr="00DC6B10">
        <w:t xml:space="preserve"> the area and brought back a report. She would hope that members across the chamber would be able to agree and support this nom this evening, if they were unfamiliar with the site and would like to come and see it and discuss the matter with CVCA, representatives could </w:t>
      </w:r>
      <w:r w:rsidR="00B743E0">
        <w:t xml:space="preserve">be </w:t>
      </w:r>
      <w:r w:rsidRPr="00DC6B10">
        <w:t>given further details of the matter.</w:t>
      </w:r>
    </w:p>
    <w:p w14:paraId="67F08B0C" w14:textId="46039024" w:rsidR="00DC6B10" w:rsidRDefault="00DC6B10" w:rsidP="00EE02E2">
      <w:pPr>
        <w:spacing w:line="276" w:lineRule="auto"/>
        <w:ind w:left="720" w:hanging="153"/>
        <w:rPr>
          <w:rFonts w:eastAsiaTheme="minorHAnsi" w:cs="Arial"/>
          <w:szCs w:val="24"/>
        </w:rPr>
      </w:pPr>
    </w:p>
    <w:p w14:paraId="7791056F" w14:textId="77777777" w:rsidR="00526015" w:rsidRPr="00526015" w:rsidRDefault="00DC6B10" w:rsidP="00524577">
      <w:pPr>
        <w:rPr>
          <w:rFonts w:eastAsiaTheme="minorHAnsi" w:cs="Arial"/>
          <w:szCs w:val="24"/>
        </w:rPr>
      </w:pPr>
      <w:r>
        <w:rPr>
          <w:rFonts w:eastAsiaTheme="minorHAnsi" w:cs="Arial"/>
          <w:szCs w:val="24"/>
        </w:rPr>
        <w:t>The seconder, Councillor Hollywood</w:t>
      </w:r>
      <w:r w:rsidR="00526015">
        <w:rPr>
          <w:rFonts w:eastAsiaTheme="minorHAnsi" w:cs="Arial"/>
          <w:szCs w:val="24"/>
        </w:rPr>
        <w:t xml:space="preserve">, said that </w:t>
      </w:r>
      <w:r w:rsidR="00526015" w:rsidRPr="00526015">
        <w:rPr>
          <w:rFonts w:eastAsiaTheme="minorHAnsi" w:cs="Arial"/>
          <w:szCs w:val="24"/>
        </w:rPr>
        <w:t>around 10 years ago, this Council announced plans to develop a fit for purpose, amateur league sized, football pitch alongside a Multi-Use Games Area (MUGA) in Clandeboye, aimed at providing much-needed sports facilities for local youth and community clubs. The project was hailed as a significant step forward, amidst much fan-fare, in an area that had been and was lacking in leisure spaces for social and community engagement. Although well before his time in Council, Councillor Hollywood’s understanding was that funding was secured for the project, plans were made and the community was assured that the football pitch would be ready for use within a couple of years.</w:t>
      </w:r>
    </w:p>
    <w:p w14:paraId="118A74A7" w14:textId="77777777" w:rsidR="00526015" w:rsidRDefault="00526015" w:rsidP="00524577">
      <w:pPr>
        <w:rPr>
          <w:rFonts w:eastAsiaTheme="minorHAnsi" w:cs="Arial"/>
          <w:szCs w:val="24"/>
        </w:rPr>
      </w:pPr>
      <w:r w:rsidRPr="00526015">
        <w:rPr>
          <w:rFonts w:eastAsiaTheme="minorHAnsi" w:cs="Arial"/>
          <w:szCs w:val="24"/>
        </w:rPr>
        <w:t xml:space="preserve">However, as the years had dragged on, delivery of the pitch had remained unfulfilled. Whilst the MUGA site had been developed and was well used, the site earmarked for the football pitch had been left largely untouched, save for overgrown grass and the unfortunate accumulation of dog waste. </w:t>
      </w:r>
    </w:p>
    <w:p w14:paraId="5F61A751" w14:textId="77777777" w:rsidR="00526015" w:rsidRPr="00526015" w:rsidRDefault="00526015" w:rsidP="00526015">
      <w:pPr>
        <w:spacing w:line="276" w:lineRule="auto"/>
        <w:rPr>
          <w:rFonts w:eastAsiaTheme="minorHAnsi" w:cs="Arial"/>
          <w:szCs w:val="24"/>
        </w:rPr>
      </w:pPr>
    </w:p>
    <w:p w14:paraId="07A9F1EE" w14:textId="462CFCB0" w:rsidR="00526015" w:rsidRDefault="00526015" w:rsidP="00524577">
      <w:pPr>
        <w:rPr>
          <w:rFonts w:eastAsiaTheme="minorHAnsi" w:cs="Arial"/>
          <w:szCs w:val="24"/>
        </w:rPr>
      </w:pPr>
      <w:r w:rsidRPr="00526015">
        <w:rPr>
          <w:rFonts w:eastAsiaTheme="minorHAnsi" w:cs="Arial"/>
          <w:szCs w:val="24"/>
        </w:rPr>
        <w:t>The failure to deliver the football pitch had had a profound impact on the Clandeboye area. Young people</w:t>
      </w:r>
      <w:r w:rsidR="00B743E0">
        <w:rPr>
          <w:rFonts w:eastAsiaTheme="minorHAnsi" w:cs="Arial"/>
          <w:szCs w:val="24"/>
        </w:rPr>
        <w:t xml:space="preserve">, </w:t>
      </w:r>
      <w:r w:rsidRPr="00526015">
        <w:rPr>
          <w:rFonts w:eastAsiaTheme="minorHAnsi" w:cs="Arial"/>
          <w:szCs w:val="24"/>
        </w:rPr>
        <w:t xml:space="preserve">particularly older youth and young men who had been deprived of opportunities to engage in physical activity and team sports, which were crucial for their physical and mental well-being, which as you know is also a focus of our Big Plan for the Borough.  </w:t>
      </w:r>
    </w:p>
    <w:p w14:paraId="4289D282" w14:textId="77777777" w:rsidR="00526015" w:rsidRPr="00526015" w:rsidRDefault="00526015" w:rsidP="00524577">
      <w:pPr>
        <w:rPr>
          <w:rFonts w:eastAsiaTheme="minorHAnsi" w:cs="Arial"/>
          <w:szCs w:val="24"/>
        </w:rPr>
      </w:pPr>
    </w:p>
    <w:p w14:paraId="1DB2E0F9" w14:textId="6C44FC85" w:rsidR="00526015" w:rsidRDefault="00526015" w:rsidP="00524577">
      <w:pPr>
        <w:rPr>
          <w:rFonts w:eastAsiaTheme="minorHAnsi" w:cs="Arial"/>
          <w:szCs w:val="24"/>
        </w:rPr>
      </w:pPr>
      <w:r w:rsidRPr="00526015">
        <w:rPr>
          <w:rFonts w:eastAsiaTheme="minorHAnsi" w:cs="Arial"/>
          <w:szCs w:val="24"/>
        </w:rPr>
        <w:t>It should be known that continued inaction had fuelled a growing resentment among local residents. Repeated inquiries over many years and continual pleas for updates on a project that had yet to materialise</w:t>
      </w:r>
      <w:r>
        <w:rPr>
          <w:rFonts w:eastAsiaTheme="minorHAnsi" w:cs="Arial"/>
          <w:szCs w:val="24"/>
        </w:rPr>
        <w:t>.</w:t>
      </w:r>
    </w:p>
    <w:p w14:paraId="4D7E939D" w14:textId="77777777" w:rsidR="00526015" w:rsidRPr="00526015" w:rsidRDefault="00526015" w:rsidP="00524577">
      <w:pPr>
        <w:rPr>
          <w:rFonts w:eastAsiaTheme="minorHAnsi" w:cs="Arial"/>
          <w:szCs w:val="24"/>
        </w:rPr>
      </w:pPr>
    </w:p>
    <w:p w14:paraId="27440FB6" w14:textId="0A885B50" w:rsidR="00AE3A57" w:rsidRDefault="00526015" w:rsidP="00524577">
      <w:pPr>
        <w:rPr>
          <w:rFonts w:eastAsiaTheme="minorHAnsi" w:cs="Arial"/>
          <w:szCs w:val="24"/>
        </w:rPr>
      </w:pPr>
      <w:r w:rsidRPr="00526015">
        <w:rPr>
          <w:rFonts w:eastAsiaTheme="minorHAnsi" w:cs="Arial"/>
          <w:szCs w:val="24"/>
        </w:rPr>
        <w:t xml:space="preserve">Therefore, </w:t>
      </w:r>
      <w:r>
        <w:rPr>
          <w:rFonts w:eastAsiaTheme="minorHAnsi" w:cs="Arial"/>
          <w:szCs w:val="24"/>
        </w:rPr>
        <w:t>he</w:t>
      </w:r>
      <w:r w:rsidRPr="00526015">
        <w:rPr>
          <w:rFonts w:eastAsiaTheme="minorHAnsi" w:cs="Arial"/>
          <w:szCs w:val="24"/>
        </w:rPr>
        <w:t xml:space="preserve"> urged officers and this Council to keep to their commitments and finally bring this facility to fruition in Clandeboye. This Council owed it to the community to deliver on its commitments made a long time ago.</w:t>
      </w:r>
    </w:p>
    <w:p w14:paraId="261C5E83" w14:textId="77777777" w:rsidR="00646C2E" w:rsidRDefault="00646C2E" w:rsidP="00524577">
      <w:pPr>
        <w:rPr>
          <w:rFonts w:eastAsiaTheme="minorHAnsi" w:cs="Arial"/>
          <w:szCs w:val="24"/>
        </w:rPr>
      </w:pPr>
    </w:p>
    <w:p w14:paraId="4268893A" w14:textId="2D2C5FE3" w:rsidR="00646C2E" w:rsidRDefault="00F743CA" w:rsidP="00524577">
      <w:pPr>
        <w:rPr>
          <w:rFonts w:eastAsiaTheme="minorHAnsi" w:cs="Arial"/>
          <w:szCs w:val="24"/>
        </w:rPr>
      </w:pPr>
      <w:r>
        <w:rPr>
          <w:rFonts w:eastAsiaTheme="minorHAnsi" w:cs="Arial"/>
          <w:szCs w:val="24"/>
        </w:rPr>
        <w:t xml:space="preserve">The Chair asked that </w:t>
      </w:r>
      <w:r w:rsidR="00646C2E">
        <w:rPr>
          <w:rFonts w:eastAsiaTheme="minorHAnsi" w:cs="Arial"/>
          <w:szCs w:val="24"/>
        </w:rPr>
        <w:t>Councillor McKee</w:t>
      </w:r>
      <w:r>
        <w:rPr>
          <w:rFonts w:eastAsiaTheme="minorHAnsi" w:cs="Arial"/>
          <w:szCs w:val="24"/>
        </w:rPr>
        <w:t xml:space="preserve"> who was attending remotely be moved into the meeting from the virtual gallery. He clarified however that Standing Orders prevented Councillor McKee from being able to speak on the motion as he was not the proposer or seconder and apologised that he should have invited him into the </w:t>
      </w:r>
      <w:r>
        <w:rPr>
          <w:rFonts w:eastAsiaTheme="minorHAnsi" w:cs="Arial"/>
          <w:szCs w:val="24"/>
        </w:rPr>
        <w:lastRenderedPageBreak/>
        <w:t>meeting at the outset of the Item which would have allowed him to second the motion.</w:t>
      </w:r>
    </w:p>
    <w:p w14:paraId="72864228" w14:textId="0F4447B4" w:rsidR="00526015" w:rsidRDefault="00526015" w:rsidP="00524577">
      <w:pPr>
        <w:rPr>
          <w:rFonts w:eastAsiaTheme="minorHAnsi" w:cs="Arial"/>
          <w:szCs w:val="24"/>
        </w:rPr>
      </w:pPr>
    </w:p>
    <w:p w14:paraId="307C170F" w14:textId="33021DFE" w:rsidR="00F743CA" w:rsidRDefault="00526015" w:rsidP="00524577">
      <w:pPr>
        <w:rPr>
          <w:rFonts w:eastAsiaTheme="minorHAnsi" w:cs="Arial"/>
          <w:szCs w:val="24"/>
        </w:rPr>
      </w:pPr>
      <w:r>
        <w:rPr>
          <w:rFonts w:eastAsiaTheme="minorHAnsi" w:cs="Arial"/>
          <w:szCs w:val="24"/>
        </w:rPr>
        <w:t>The Chair advised that Councillor Creighton</w:t>
      </w:r>
      <w:r w:rsidR="00F743CA">
        <w:rPr>
          <w:rFonts w:eastAsiaTheme="minorHAnsi" w:cs="Arial"/>
          <w:szCs w:val="24"/>
        </w:rPr>
        <w:t xml:space="preserve"> </w:t>
      </w:r>
      <w:r>
        <w:rPr>
          <w:rFonts w:eastAsiaTheme="minorHAnsi" w:cs="Arial"/>
          <w:szCs w:val="24"/>
        </w:rPr>
        <w:t>had requested speaking rights</w:t>
      </w:r>
      <w:r w:rsidR="00F743CA">
        <w:rPr>
          <w:rFonts w:eastAsiaTheme="minorHAnsi" w:cs="Arial"/>
          <w:szCs w:val="24"/>
        </w:rPr>
        <w:t xml:space="preserve"> in line with Standing Orders</w:t>
      </w:r>
      <w:r>
        <w:rPr>
          <w:rFonts w:eastAsiaTheme="minorHAnsi" w:cs="Arial"/>
          <w:szCs w:val="24"/>
        </w:rPr>
        <w:t xml:space="preserve"> and </w:t>
      </w:r>
      <w:r w:rsidR="00F743CA">
        <w:rPr>
          <w:rFonts w:eastAsiaTheme="minorHAnsi" w:cs="Arial"/>
          <w:szCs w:val="24"/>
        </w:rPr>
        <w:t>this was the reason why she had been able to speak on the matter.</w:t>
      </w:r>
    </w:p>
    <w:p w14:paraId="4C89A847" w14:textId="77777777" w:rsidR="00646C2E" w:rsidRDefault="00646C2E" w:rsidP="00524577">
      <w:pPr>
        <w:rPr>
          <w:rFonts w:eastAsiaTheme="minorHAnsi" w:cs="Arial"/>
          <w:szCs w:val="24"/>
        </w:rPr>
      </w:pPr>
    </w:p>
    <w:p w14:paraId="3B213AC2" w14:textId="2EA6A1B2" w:rsidR="00526015" w:rsidRDefault="00526015" w:rsidP="00524577">
      <w:pPr>
        <w:rPr>
          <w:rFonts w:eastAsiaTheme="minorHAnsi" w:cs="Arial"/>
          <w:szCs w:val="24"/>
        </w:rPr>
      </w:pPr>
      <w:r>
        <w:rPr>
          <w:rFonts w:eastAsiaTheme="minorHAnsi" w:cs="Arial"/>
          <w:szCs w:val="24"/>
        </w:rPr>
        <w:t xml:space="preserve">Councillor Creighton explained that she had intended to be a </w:t>
      </w:r>
      <w:r w:rsidR="00416EF3">
        <w:rPr>
          <w:rFonts w:eastAsiaTheme="minorHAnsi" w:cs="Arial"/>
          <w:szCs w:val="24"/>
        </w:rPr>
        <w:t>signatory</w:t>
      </w:r>
      <w:r>
        <w:rPr>
          <w:rFonts w:eastAsiaTheme="minorHAnsi" w:cs="Arial"/>
          <w:szCs w:val="24"/>
        </w:rPr>
        <w:t xml:space="preserve"> on the motion that had been submitted by her Bangor West DEA colleagues</w:t>
      </w:r>
      <w:r w:rsidR="00416EF3">
        <w:rPr>
          <w:rFonts w:eastAsiaTheme="minorHAnsi" w:cs="Arial"/>
          <w:szCs w:val="24"/>
        </w:rPr>
        <w:t xml:space="preserve"> but was unable to do so due to being the proposer of another Notice of Motion listed on the agenda.</w:t>
      </w:r>
    </w:p>
    <w:p w14:paraId="1AB541AD" w14:textId="77777777" w:rsidR="00416EF3" w:rsidRDefault="00416EF3" w:rsidP="00524577">
      <w:pPr>
        <w:rPr>
          <w:rFonts w:eastAsiaTheme="minorHAnsi" w:cs="Arial"/>
          <w:szCs w:val="24"/>
        </w:rPr>
      </w:pPr>
    </w:p>
    <w:p w14:paraId="7EA10EA1" w14:textId="4427CC8C" w:rsidR="00416EF3" w:rsidRDefault="00416EF3" w:rsidP="00524577">
      <w:pPr>
        <w:rPr>
          <w:rFonts w:eastAsiaTheme="minorHAnsi" w:cs="Arial"/>
          <w:szCs w:val="24"/>
        </w:rPr>
      </w:pPr>
      <w:r>
        <w:rPr>
          <w:rFonts w:eastAsiaTheme="minorHAnsi" w:cs="Arial"/>
          <w:szCs w:val="24"/>
        </w:rPr>
        <w:t>Giving her full support, she believed that a considerable amount of investment from the ratepayers had not been fully realised. When it was first completed there was real enthusiasm from the community but over the years it had deteriorated. She referred to comments from community activists who had stated that young people deserved to play football in their own community on a football pitch that was marked out to the correct size with goal posts. They were not asking for changing rooms or showers, just a fit for purpose pitch which did not seem to be a big ask from the Council. She welcomed the Notice of Motion and would be following its progress in hope of an</w:t>
      </w:r>
      <w:r w:rsidR="00646C2E">
        <w:rPr>
          <w:rFonts w:eastAsiaTheme="minorHAnsi" w:cs="Arial"/>
          <w:szCs w:val="24"/>
        </w:rPr>
        <w:t xml:space="preserve"> outcome that would satisfy the community.</w:t>
      </w:r>
    </w:p>
    <w:p w14:paraId="1601067A" w14:textId="77777777" w:rsidR="00646C2E" w:rsidRDefault="00646C2E" w:rsidP="00524577">
      <w:pPr>
        <w:rPr>
          <w:rFonts w:eastAsiaTheme="minorHAnsi" w:cs="Arial"/>
          <w:szCs w:val="24"/>
        </w:rPr>
      </w:pPr>
    </w:p>
    <w:p w14:paraId="11E73D67" w14:textId="7820DF01" w:rsidR="00646C2E" w:rsidRDefault="00646C2E" w:rsidP="00524577">
      <w:pPr>
        <w:rPr>
          <w:rFonts w:eastAsiaTheme="minorHAnsi" w:cs="Arial"/>
          <w:szCs w:val="24"/>
        </w:rPr>
      </w:pPr>
      <w:r>
        <w:rPr>
          <w:rFonts w:eastAsiaTheme="minorHAnsi" w:cs="Arial"/>
          <w:szCs w:val="24"/>
        </w:rPr>
        <w:t>Councillor McClean explained that he had architect drawings which referred specifically to a grass football pitch. This was different because the pitch was built and goal posts installed and it suddenly stopped being a football pitch. He understood then the frustration from the community after being told that it was only a recreation area. He believed there was very little to do in order to return it to a football pitch. He was aware that there was a potential issue around the dimensions of the pitch and drainage, and that restorative work could be necessary. However he hoped that this would be addressed in the report. He suspected that the report might also show that contractors had failed to do what the Council had asked which he felt was a recurring theme within the Council. He added that the Council was only being asked to deliver a playable football pitch which would mean an awful lot to the community.</w:t>
      </w:r>
    </w:p>
    <w:p w14:paraId="5D6ACD7C" w14:textId="77777777" w:rsidR="00646C2E" w:rsidRDefault="00646C2E" w:rsidP="00524577">
      <w:pPr>
        <w:rPr>
          <w:rFonts w:eastAsiaTheme="minorHAnsi" w:cs="Arial"/>
          <w:szCs w:val="24"/>
        </w:rPr>
      </w:pPr>
    </w:p>
    <w:p w14:paraId="4486881F" w14:textId="5B586202" w:rsidR="00646C2E" w:rsidRDefault="00646C2E" w:rsidP="00524577">
      <w:pPr>
        <w:rPr>
          <w:rFonts w:eastAsiaTheme="minorHAnsi" w:cs="Arial"/>
          <w:szCs w:val="24"/>
        </w:rPr>
      </w:pPr>
      <w:r>
        <w:rPr>
          <w:rFonts w:eastAsiaTheme="minorHAnsi" w:cs="Arial"/>
          <w:szCs w:val="24"/>
        </w:rPr>
        <w:t>Councillor Kendall</w:t>
      </w:r>
      <w:r w:rsidR="00F743CA">
        <w:rPr>
          <w:rFonts w:eastAsiaTheme="minorHAnsi" w:cs="Arial"/>
          <w:szCs w:val="24"/>
        </w:rPr>
        <w:t xml:space="preserve"> referred to the problems that had been outlined by the previous speakers and believed that the pitch at Clandeboye was a community asset provided by the Council</w:t>
      </w:r>
      <w:r w:rsidR="00717744">
        <w:rPr>
          <w:rFonts w:eastAsiaTheme="minorHAnsi" w:cs="Arial"/>
          <w:szCs w:val="24"/>
        </w:rPr>
        <w:t xml:space="preserve"> but it had now become just a field. That was disappointing and embarrassing and should not have happened. She explained the previous work there to upgrade the area with both a MUGA and football pitch and in terms of the pitch there had been some construction faults with the playing surface which was still present today and now there were no markings or posts. This situation was not caused by the community and Clandeboye deserved better. The removal of the markings and goalposts had actually resulted in the introduction of less desirable activities in the field. This motion was to establish the pitch at Clandeboye and the markings would also show other users of the field to be respectful, particularly dog walkers. It also called for the Council to address the poor state of the pitch and Councillor Kendall noted there was a lot of money wasted over the years and she questioned where else in the Boroug</w:t>
      </w:r>
      <w:r w:rsidR="00B743E0">
        <w:rPr>
          <w:rFonts w:eastAsiaTheme="minorHAnsi" w:cs="Arial"/>
          <w:szCs w:val="24"/>
        </w:rPr>
        <w:t>h</w:t>
      </w:r>
      <w:r w:rsidR="00717744">
        <w:rPr>
          <w:rFonts w:eastAsiaTheme="minorHAnsi" w:cs="Arial"/>
          <w:szCs w:val="24"/>
        </w:rPr>
        <w:t xml:space="preserve"> the Council </w:t>
      </w:r>
      <w:r w:rsidR="00B743E0">
        <w:rPr>
          <w:rFonts w:eastAsiaTheme="minorHAnsi" w:cs="Arial"/>
          <w:szCs w:val="24"/>
        </w:rPr>
        <w:t xml:space="preserve">had </w:t>
      </w:r>
      <w:r w:rsidR="00717744">
        <w:rPr>
          <w:rFonts w:eastAsiaTheme="minorHAnsi" w:cs="Arial"/>
          <w:szCs w:val="24"/>
        </w:rPr>
        <w:t>allowed an asset to deteriorate and never be used for its intended purpose. He hoped that Members would support the motion.</w:t>
      </w:r>
    </w:p>
    <w:p w14:paraId="49CFD888" w14:textId="77777777" w:rsidR="00717744" w:rsidRDefault="00717744" w:rsidP="00524577">
      <w:pPr>
        <w:rPr>
          <w:rFonts w:eastAsiaTheme="minorHAnsi" w:cs="Arial"/>
          <w:szCs w:val="24"/>
        </w:rPr>
      </w:pPr>
    </w:p>
    <w:p w14:paraId="11AD34AD" w14:textId="79566E7D" w:rsidR="00BC53AF" w:rsidRDefault="0097763C" w:rsidP="00524577">
      <w:pPr>
        <w:rPr>
          <w:rFonts w:eastAsiaTheme="minorHAnsi" w:cs="Arial"/>
          <w:szCs w:val="24"/>
        </w:rPr>
      </w:pPr>
      <w:r w:rsidRPr="0097763C">
        <w:rPr>
          <w:rFonts w:eastAsiaTheme="minorHAnsi" w:cs="Arial"/>
          <w:szCs w:val="24"/>
        </w:rPr>
        <w:t>Councillor Chambers welcomed the collaboration between the DEA members to find a resolution and Councillor W Irvine felt it was a shame that the facility had got to this stage and hoped that the motion would see the matter progressed tonight. Councillor Boyle was also supportive, feeling that it was very little work</w:t>
      </w:r>
      <w:r w:rsidR="00BC53AF">
        <w:rPr>
          <w:rFonts w:eastAsiaTheme="minorHAnsi" w:cs="Arial"/>
          <w:szCs w:val="24"/>
        </w:rPr>
        <w:t xml:space="preserve"> from the Council</w:t>
      </w:r>
      <w:r w:rsidRPr="0097763C">
        <w:rPr>
          <w:rFonts w:eastAsiaTheme="minorHAnsi" w:cs="Arial"/>
          <w:szCs w:val="24"/>
        </w:rPr>
        <w:t xml:space="preserve"> for such big community </w:t>
      </w:r>
      <w:r w:rsidR="00BC53AF">
        <w:rPr>
          <w:rFonts w:eastAsiaTheme="minorHAnsi" w:cs="Arial"/>
          <w:szCs w:val="24"/>
        </w:rPr>
        <w:t>benefit, assuming that the report would not flag up any further issues.</w:t>
      </w:r>
    </w:p>
    <w:p w14:paraId="1985DD50" w14:textId="77777777" w:rsidR="00BC53AF" w:rsidRDefault="00BC53AF" w:rsidP="00524577">
      <w:pPr>
        <w:rPr>
          <w:rFonts w:eastAsiaTheme="minorHAnsi" w:cs="Arial"/>
          <w:szCs w:val="24"/>
        </w:rPr>
      </w:pPr>
    </w:p>
    <w:p w14:paraId="61AD5013" w14:textId="59D20850" w:rsidR="00BC53AF" w:rsidRDefault="00BC53AF" w:rsidP="00524577">
      <w:pPr>
        <w:rPr>
          <w:rFonts w:eastAsiaTheme="minorHAnsi" w:cs="Arial"/>
          <w:szCs w:val="24"/>
        </w:rPr>
      </w:pPr>
      <w:r>
        <w:rPr>
          <w:rFonts w:eastAsiaTheme="minorHAnsi" w:cs="Arial"/>
          <w:szCs w:val="24"/>
        </w:rPr>
        <w:t xml:space="preserve">The Chair advised that unfortunately there was no way of </w:t>
      </w:r>
      <w:r w:rsidR="00E71C9B">
        <w:rPr>
          <w:rFonts w:eastAsiaTheme="minorHAnsi" w:cs="Arial"/>
          <w:szCs w:val="24"/>
        </w:rPr>
        <w:t>overriding</w:t>
      </w:r>
      <w:r>
        <w:rPr>
          <w:rFonts w:eastAsiaTheme="minorHAnsi" w:cs="Arial"/>
          <w:szCs w:val="24"/>
        </w:rPr>
        <w:t xml:space="preserve"> Standing Orders to allow Councillor McKee to contribute and in summing up, Councillor Gilmour acknowledged that Councillor Kendall had kindly been able to represent him.</w:t>
      </w:r>
    </w:p>
    <w:p w14:paraId="4202F4A7" w14:textId="77777777" w:rsidR="00BC53AF" w:rsidRDefault="00BC53AF" w:rsidP="00524577">
      <w:pPr>
        <w:rPr>
          <w:rFonts w:eastAsiaTheme="minorHAnsi" w:cs="Arial"/>
          <w:szCs w:val="24"/>
        </w:rPr>
      </w:pPr>
    </w:p>
    <w:p w14:paraId="248FCCCC" w14:textId="0BCEBD76" w:rsidR="00BC53AF" w:rsidRDefault="00BC53AF" w:rsidP="00524577">
      <w:pPr>
        <w:rPr>
          <w:rFonts w:eastAsiaTheme="minorHAnsi" w:cs="Arial"/>
          <w:szCs w:val="24"/>
        </w:rPr>
      </w:pPr>
      <w:r>
        <w:rPr>
          <w:rFonts w:eastAsiaTheme="minorHAnsi" w:cs="Arial"/>
          <w:szCs w:val="24"/>
        </w:rPr>
        <w:t xml:space="preserve">She reiterated the issues at the site, summarising that it was installed and marked as a football pitch but then Council realised there were issues and the lines and posts disappeared and </w:t>
      </w:r>
      <w:r w:rsidR="00E71C9B">
        <w:rPr>
          <w:rFonts w:eastAsiaTheme="minorHAnsi" w:cs="Arial"/>
          <w:szCs w:val="24"/>
        </w:rPr>
        <w:t>they had been making efforts to have those facilities restored ever since. She thanked Members for their positive comments and she looked forward to the report coming back if agreed.</w:t>
      </w:r>
    </w:p>
    <w:p w14:paraId="70462A01" w14:textId="7091E25F" w:rsidR="00E71C9B" w:rsidRDefault="00E71C9B" w:rsidP="00526015">
      <w:pPr>
        <w:spacing w:line="276" w:lineRule="auto"/>
        <w:rPr>
          <w:rFonts w:eastAsiaTheme="minorHAnsi" w:cs="Arial"/>
          <w:szCs w:val="24"/>
        </w:rPr>
      </w:pPr>
    </w:p>
    <w:p w14:paraId="3ABAC2A0" w14:textId="30B33F6D" w:rsidR="00526015" w:rsidRPr="00E71C9B" w:rsidRDefault="00E71C9B" w:rsidP="00526015">
      <w:pPr>
        <w:spacing w:line="276" w:lineRule="auto"/>
        <w:rPr>
          <w:rFonts w:eastAsiaTheme="minorHAnsi" w:cs="Arial"/>
          <w:b/>
          <w:bCs/>
          <w:szCs w:val="24"/>
        </w:rPr>
      </w:pPr>
      <w:r w:rsidRPr="00E71C9B">
        <w:rPr>
          <w:rFonts w:eastAsiaTheme="minorHAnsi" w:cs="Arial"/>
          <w:b/>
          <w:bCs/>
          <w:szCs w:val="24"/>
        </w:rPr>
        <w:t>AGREED TO RECOMMEND, on the proposal of Councillor Gilmour, seconded by Councillor Hollywood, that the notice of motion be adopted.</w:t>
      </w:r>
    </w:p>
    <w:p w14:paraId="77E7271C" w14:textId="77777777" w:rsidR="00DC6B10" w:rsidRDefault="00DC6B10" w:rsidP="00175962">
      <w:pPr>
        <w:spacing w:line="276" w:lineRule="auto"/>
        <w:rPr>
          <w:rFonts w:eastAsiaTheme="minorHAnsi" w:cs="Arial"/>
          <w:szCs w:val="24"/>
        </w:rPr>
      </w:pPr>
    </w:p>
    <w:p w14:paraId="2589B569" w14:textId="1A8CC485" w:rsidR="00E71C9B" w:rsidRDefault="00E71C9B" w:rsidP="00175962">
      <w:pPr>
        <w:spacing w:line="276" w:lineRule="auto"/>
        <w:rPr>
          <w:rFonts w:eastAsiaTheme="minorHAnsi" w:cs="Arial"/>
          <w:szCs w:val="24"/>
        </w:rPr>
      </w:pPr>
      <w:r>
        <w:rPr>
          <w:rFonts w:eastAsiaTheme="minorHAnsi" w:cs="Arial"/>
          <w:szCs w:val="24"/>
        </w:rPr>
        <w:t>(The meeting went into recess at 9.05pm and resumed at 9.18pm)</w:t>
      </w:r>
    </w:p>
    <w:p w14:paraId="602E01D5" w14:textId="77777777" w:rsidR="00E71C9B" w:rsidRPr="00175962" w:rsidRDefault="00E71C9B" w:rsidP="00175962">
      <w:pPr>
        <w:spacing w:line="276" w:lineRule="auto"/>
        <w:rPr>
          <w:rFonts w:eastAsiaTheme="minorHAnsi" w:cs="Arial"/>
          <w:szCs w:val="24"/>
        </w:rPr>
      </w:pPr>
    </w:p>
    <w:p w14:paraId="68195CB9" w14:textId="77777777" w:rsidR="00175962" w:rsidRPr="00175962" w:rsidRDefault="00175962" w:rsidP="00175962">
      <w:pPr>
        <w:tabs>
          <w:tab w:val="left" w:pos="567"/>
        </w:tabs>
        <w:rPr>
          <w:rFonts w:eastAsiaTheme="minorHAnsi" w:cs="Arial"/>
          <w:szCs w:val="24"/>
        </w:rPr>
      </w:pPr>
      <w:r w:rsidRPr="00175962">
        <w:rPr>
          <w:rFonts w:eastAsiaTheme="minorHAnsi" w:cs="Arial"/>
          <w:szCs w:val="24"/>
        </w:rPr>
        <w:t xml:space="preserve">27.3 </w:t>
      </w:r>
      <w:r w:rsidRPr="00175962">
        <w:rPr>
          <w:rFonts w:eastAsiaTheme="minorHAnsi" w:cs="Arial"/>
          <w:szCs w:val="24"/>
        </w:rPr>
        <w:tab/>
      </w:r>
      <w:r w:rsidRPr="00175962">
        <w:rPr>
          <w:rFonts w:eastAsiaTheme="minorHAnsi" w:cs="Arial"/>
          <w:szCs w:val="24"/>
        </w:rPr>
        <w:tab/>
        <w:t xml:space="preserve">Notice of Motion submitted by Alderman Adair and Alderman Cummings </w:t>
      </w:r>
    </w:p>
    <w:p w14:paraId="30071E25" w14:textId="77777777" w:rsidR="00175962" w:rsidRPr="00175962" w:rsidRDefault="00175962" w:rsidP="00175962">
      <w:pPr>
        <w:tabs>
          <w:tab w:val="left" w:pos="567"/>
        </w:tabs>
        <w:rPr>
          <w:rFonts w:eastAsiaTheme="minorHAnsi" w:cs="Arial"/>
          <w:szCs w:val="24"/>
        </w:rPr>
      </w:pPr>
    </w:p>
    <w:p w14:paraId="736A6676" w14:textId="44625E41" w:rsidR="009E2B15" w:rsidRDefault="00175962" w:rsidP="009E2B15">
      <w:pPr>
        <w:tabs>
          <w:tab w:val="left" w:pos="709"/>
        </w:tabs>
        <w:rPr>
          <w:rFonts w:eastAsiaTheme="minorHAnsi" w:cs="Arial"/>
          <w:szCs w:val="24"/>
        </w:rPr>
      </w:pPr>
      <w:r w:rsidRPr="00175962">
        <w:rPr>
          <w:rFonts w:eastAsiaTheme="minorHAnsi" w:cs="Arial"/>
          <w:szCs w:val="24"/>
        </w:rPr>
        <w:t xml:space="preserve">That Council notes the increasing complaints from local sports clubs regarding </w:t>
      </w:r>
      <w:r w:rsidRPr="00175962">
        <w:rPr>
          <w:rFonts w:eastAsiaTheme="minorHAnsi" w:cs="Arial"/>
          <w:szCs w:val="24"/>
        </w:rPr>
        <w:tab/>
        <w:t>the poor annual summer maintenance of football pitches across the Borough and tasks officers to bring forward a report on options to improve the maintenance of our football pitches to ensure our pitches are maintained to a high standard to meet the sporting needs of local clubs and league requirements.</w:t>
      </w:r>
    </w:p>
    <w:p w14:paraId="2FEEFF6B" w14:textId="77777777" w:rsidR="00E71C9B" w:rsidRDefault="00E71C9B" w:rsidP="009E2B15">
      <w:pPr>
        <w:tabs>
          <w:tab w:val="left" w:pos="709"/>
        </w:tabs>
        <w:rPr>
          <w:rFonts w:eastAsiaTheme="minorHAnsi" w:cs="Arial"/>
          <w:szCs w:val="24"/>
        </w:rPr>
      </w:pPr>
    </w:p>
    <w:p w14:paraId="14FB9EB4" w14:textId="2E09743B" w:rsidR="00E71C9B" w:rsidRDefault="00E71C9B" w:rsidP="009E2B15">
      <w:pPr>
        <w:tabs>
          <w:tab w:val="left" w:pos="709"/>
        </w:tabs>
        <w:rPr>
          <w:rFonts w:eastAsiaTheme="minorHAnsi" w:cs="Arial"/>
          <w:szCs w:val="24"/>
        </w:rPr>
      </w:pPr>
      <w:r>
        <w:rPr>
          <w:rFonts w:eastAsiaTheme="minorHAnsi" w:cs="Arial"/>
          <w:szCs w:val="24"/>
        </w:rPr>
        <w:t>Proposed by Alderman Adair, seconded by Alderman Cummings, that the notice of motion be adopted.</w:t>
      </w:r>
    </w:p>
    <w:p w14:paraId="52FEB640" w14:textId="77777777" w:rsidR="00E71C9B" w:rsidRDefault="00E71C9B" w:rsidP="009E2B15">
      <w:pPr>
        <w:tabs>
          <w:tab w:val="left" w:pos="709"/>
        </w:tabs>
        <w:rPr>
          <w:rFonts w:eastAsiaTheme="minorHAnsi" w:cs="Arial"/>
          <w:szCs w:val="24"/>
        </w:rPr>
      </w:pPr>
    </w:p>
    <w:p w14:paraId="5AE82E92" w14:textId="4B2B7262" w:rsidR="00E71C9B" w:rsidRDefault="00E71C9B" w:rsidP="009E2B15">
      <w:pPr>
        <w:tabs>
          <w:tab w:val="left" w:pos="709"/>
        </w:tabs>
        <w:rPr>
          <w:rFonts w:eastAsiaTheme="minorHAnsi" w:cs="Arial"/>
          <w:szCs w:val="24"/>
        </w:rPr>
      </w:pPr>
      <w:r>
        <w:rPr>
          <w:rFonts w:eastAsiaTheme="minorHAnsi" w:cs="Arial"/>
          <w:szCs w:val="24"/>
        </w:rPr>
        <w:t>Alderman Adair explained at the outset that Councillor Boyle and Councillor Douglas had intended to support the motion but due to the earlier deadline for submission resulting from the August bank holiday, had been unable to add their signatures in time.</w:t>
      </w:r>
    </w:p>
    <w:p w14:paraId="0983E71E" w14:textId="77777777" w:rsidR="00E71C9B" w:rsidRDefault="00E71C9B" w:rsidP="009E2B15">
      <w:pPr>
        <w:tabs>
          <w:tab w:val="left" w:pos="709"/>
        </w:tabs>
        <w:rPr>
          <w:rFonts w:eastAsiaTheme="minorHAnsi" w:cs="Arial"/>
          <w:szCs w:val="24"/>
        </w:rPr>
      </w:pPr>
    </w:p>
    <w:p w14:paraId="4B3DAA27" w14:textId="744630AD" w:rsidR="00E71C9B" w:rsidRDefault="00E71C9B" w:rsidP="009E2B15">
      <w:pPr>
        <w:tabs>
          <w:tab w:val="left" w:pos="709"/>
        </w:tabs>
        <w:rPr>
          <w:rFonts w:eastAsiaTheme="minorHAnsi" w:cs="Arial"/>
          <w:szCs w:val="24"/>
        </w:rPr>
      </w:pPr>
      <w:r>
        <w:rPr>
          <w:rFonts w:eastAsiaTheme="minorHAnsi" w:cs="Arial"/>
          <w:szCs w:val="24"/>
        </w:rPr>
        <w:t>Speaking to the proposal, he went on to explain that he was bringing the motion as a last resort having tried to resolve the issue over the last three years and despite promises, there had been no change and the issues had still occurred. Up until three years ago, he felt that the Council had done an excellent job in maintaining its football pitches across the Borough and any issues were addressed quickly. However there had been deterioration over the last three years and the maintenance had not been fit for purpose.</w:t>
      </w:r>
    </w:p>
    <w:p w14:paraId="2AEF98DA" w14:textId="77777777" w:rsidR="00E71C9B" w:rsidRDefault="00E71C9B" w:rsidP="009E2B15">
      <w:pPr>
        <w:tabs>
          <w:tab w:val="left" w:pos="709"/>
        </w:tabs>
        <w:rPr>
          <w:rFonts w:eastAsiaTheme="minorHAnsi" w:cs="Arial"/>
          <w:szCs w:val="24"/>
        </w:rPr>
      </w:pPr>
    </w:p>
    <w:p w14:paraId="3B810CE7" w14:textId="00468439" w:rsidR="00E71C9B" w:rsidRDefault="006F06E1" w:rsidP="009E2B15">
      <w:pPr>
        <w:tabs>
          <w:tab w:val="left" w:pos="709"/>
        </w:tabs>
        <w:rPr>
          <w:rFonts w:eastAsiaTheme="minorHAnsi" w:cs="Arial"/>
          <w:szCs w:val="24"/>
        </w:rPr>
      </w:pPr>
      <w:r>
        <w:rPr>
          <w:rFonts w:eastAsiaTheme="minorHAnsi" w:cs="Arial"/>
          <w:szCs w:val="24"/>
        </w:rPr>
        <w:t xml:space="preserve">He explained that in the last three years there had been changes in contractors and a budget increase last year but the issues remained. When the pitches closed for the </w:t>
      </w:r>
      <w:r>
        <w:rPr>
          <w:rFonts w:eastAsiaTheme="minorHAnsi" w:cs="Arial"/>
          <w:szCs w:val="24"/>
        </w:rPr>
        <w:lastRenderedPageBreak/>
        <w:t>off season in May, he noted that there was no sign of any maintenance work taking place despite receiving a schedule of planning maintenance work over that period. He had joined Councillor Boyle and representatives of local football clubs in Greyabbey at the end of June 2024 and that point there had been no work at all at any of the football pitches. If it was one pitch affected then that could be accepted as an isolated incident, however this was affecting all of the clubs in the Ards Peninsula - Cloughey, Kircubbin, Millisle, Greyabbey</w:t>
      </w:r>
      <w:r w:rsidR="00FB7744">
        <w:rPr>
          <w:rFonts w:eastAsiaTheme="minorHAnsi" w:cs="Arial"/>
          <w:szCs w:val="24"/>
        </w:rPr>
        <w:t>, Portaferry and Portavogie. The work on the pitches had started in early July and the sand left on the pitches ahead of work starting had reduced significantly by the time it had started due to children playing etc.</w:t>
      </w:r>
    </w:p>
    <w:p w14:paraId="7ECDCB24" w14:textId="77777777" w:rsidR="00FB7744" w:rsidRDefault="00FB7744" w:rsidP="009E2B15">
      <w:pPr>
        <w:tabs>
          <w:tab w:val="left" w:pos="709"/>
        </w:tabs>
        <w:rPr>
          <w:rFonts w:eastAsiaTheme="minorHAnsi" w:cs="Arial"/>
          <w:szCs w:val="24"/>
        </w:rPr>
      </w:pPr>
    </w:p>
    <w:p w14:paraId="5E15AC9F" w14:textId="49ED0965" w:rsidR="00FB7744" w:rsidRDefault="00FB7744" w:rsidP="009E2B15">
      <w:pPr>
        <w:tabs>
          <w:tab w:val="left" w:pos="709"/>
        </w:tabs>
        <w:rPr>
          <w:rFonts w:eastAsiaTheme="minorHAnsi" w:cs="Arial"/>
          <w:szCs w:val="24"/>
        </w:rPr>
      </w:pPr>
      <w:r>
        <w:rPr>
          <w:rFonts w:eastAsiaTheme="minorHAnsi" w:cs="Arial"/>
          <w:szCs w:val="24"/>
        </w:rPr>
        <w:t xml:space="preserve">Most clubs started matches at the end of August and a week before Greyabbey was due to start there was a statement issued on Rosemount Rec FC’s Facebook site complaining about the state of the pitch with </w:t>
      </w:r>
      <w:r w:rsidR="00B743E0">
        <w:rPr>
          <w:rFonts w:eastAsiaTheme="minorHAnsi" w:cs="Arial"/>
          <w:szCs w:val="24"/>
        </w:rPr>
        <w:t>photographs</w:t>
      </w:r>
      <w:r>
        <w:rPr>
          <w:rFonts w:eastAsiaTheme="minorHAnsi" w:cs="Arial"/>
          <w:szCs w:val="24"/>
        </w:rPr>
        <w:t xml:space="preserve"> which showed holes in  the pitch etc, and it was not in a fit place. Alderman Adair felt it was vital that as soon as the season finished in May, the contractors needed to be on site carrying out work in order to have them ready.</w:t>
      </w:r>
    </w:p>
    <w:p w14:paraId="0A81832F" w14:textId="77777777" w:rsidR="00FB7744" w:rsidRDefault="00FB7744" w:rsidP="009E2B15">
      <w:pPr>
        <w:tabs>
          <w:tab w:val="left" w:pos="709"/>
        </w:tabs>
        <w:rPr>
          <w:rFonts w:eastAsiaTheme="minorHAnsi" w:cs="Arial"/>
          <w:szCs w:val="24"/>
        </w:rPr>
      </w:pPr>
    </w:p>
    <w:p w14:paraId="7A7B6D4C" w14:textId="227A4E17" w:rsidR="00FB7744" w:rsidRDefault="00FB7744" w:rsidP="009E2B15">
      <w:pPr>
        <w:tabs>
          <w:tab w:val="left" w:pos="709"/>
        </w:tabs>
        <w:rPr>
          <w:rFonts w:eastAsiaTheme="minorHAnsi" w:cs="Arial"/>
          <w:szCs w:val="24"/>
        </w:rPr>
      </w:pPr>
      <w:r>
        <w:rPr>
          <w:rFonts w:eastAsiaTheme="minorHAnsi" w:cs="Arial"/>
          <w:szCs w:val="24"/>
        </w:rPr>
        <w:t>The Council had blamed dogs, which he accepted was an issue in Portavogie but it was not an issue in Greyabbey. He also referred to a statement from the Council which blamed badgers and he argued that wasn’t accurate as he was not aware of any badgers on football fields. He believed the issue was the failure to start the maintenance at the appropriate time.</w:t>
      </w:r>
    </w:p>
    <w:p w14:paraId="57C20784" w14:textId="07165E14" w:rsidR="00FB7744" w:rsidRDefault="00FB7744" w:rsidP="009E2B15">
      <w:pPr>
        <w:tabs>
          <w:tab w:val="left" w:pos="709"/>
        </w:tabs>
        <w:rPr>
          <w:rFonts w:eastAsiaTheme="minorHAnsi" w:cs="Arial"/>
          <w:szCs w:val="24"/>
        </w:rPr>
      </w:pPr>
    </w:p>
    <w:p w14:paraId="7AA63E09" w14:textId="40AF2DAE" w:rsidR="00FB7744" w:rsidRDefault="00FB7744" w:rsidP="009E2B15">
      <w:pPr>
        <w:tabs>
          <w:tab w:val="left" w:pos="709"/>
        </w:tabs>
        <w:rPr>
          <w:rFonts w:eastAsiaTheme="minorHAnsi" w:cs="Arial"/>
          <w:szCs w:val="24"/>
        </w:rPr>
      </w:pPr>
      <w:r>
        <w:rPr>
          <w:rFonts w:eastAsiaTheme="minorHAnsi" w:cs="Arial"/>
          <w:szCs w:val="24"/>
        </w:rPr>
        <w:t xml:space="preserve">He was also aware of grass not getting cut </w:t>
      </w:r>
      <w:r w:rsidR="00B40FA2">
        <w:rPr>
          <w:rFonts w:eastAsiaTheme="minorHAnsi" w:cs="Arial"/>
          <w:szCs w:val="24"/>
        </w:rPr>
        <w:t xml:space="preserve">and one club having to cut its own grass to allow a match to go ahead. He was angered that his constituents in the Ards </w:t>
      </w:r>
      <w:r w:rsidR="00C92118">
        <w:rPr>
          <w:rFonts w:eastAsiaTheme="minorHAnsi" w:cs="Arial"/>
          <w:szCs w:val="24"/>
        </w:rPr>
        <w:t>Peninsula</w:t>
      </w:r>
      <w:r w:rsidR="00B40FA2">
        <w:rPr>
          <w:rFonts w:eastAsiaTheme="minorHAnsi" w:cs="Arial"/>
          <w:szCs w:val="24"/>
        </w:rPr>
        <w:t xml:space="preserve"> were paying the same as everyone else in the Borough but pitches in Bangor and Newtownards were like bowling greens. The Ards Peninsula was home to some of the most successful team in Northern Ireland and clubs from all over NI came to play there and it was embarrassing for club’s hosting those teams.</w:t>
      </w:r>
    </w:p>
    <w:p w14:paraId="60F38383" w14:textId="77777777" w:rsidR="00B40FA2" w:rsidRDefault="00B40FA2" w:rsidP="009E2B15">
      <w:pPr>
        <w:tabs>
          <w:tab w:val="left" w:pos="709"/>
        </w:tabs>
        <w:rPr>
          <w:rFonts w:eastAsiaTheme="minorHAnsi" w:cs="Arial"/>
          <w:szCs w:val="24"/>
        </w:rPr>
      </w:pPr>
    </w:p>
    <w:p w14:paraId="71505B5D" w14:textId="14AA1148" w:rsidR="00B40FA2" w:rsidRDefault="00B40FA2" w:rsidP="009E2B15">
      <w:pPr>
        <w:tabs>
          <w:tab w:val="left" w:pos="709"/>
        </w:tabs>
        <w:rPr>
          <w:rFonts w:eastAsiaTheme="minorHAnsi" w:cs="Arial"/>
          <w:szCs w:val="24"/>
        </w:rPr>
      </w:pPr>
      <w:r>
        <w:rPr>
          <w:rFonts w:eastAsiaTheme="minorHAnsi" w:cs="Arial"/>
          <w:szCs w:val="24"/>
        </w:rPr>
        <w:t>He argued that it was time that Council got to the heart of the problem and ensured that maintenance started as early as possible to ensure those pitches did not fall short and were able to meet the sporting needs of clubs in the Ards Peninsula.</w:t>
      </w:r>
    </w:p>
    <w:p w14:paraId="68D69D6C" w14:textId="77777777" w:rsidR="00B40FA2" w:rsidRDefault="00B40FA2" w:rsidP="009E2B15">
      <w:pPr>
        <w:tabs>
          <w:tab w:val="left" w:pos="709"/>
        </w:tabs>
        <w:rPr>
          <w:rFonts w:eastAsiaTheme="minorHAnsi" w:cs="Arial"/>
          <w:szCs w:val="24"/>
        </w:rPr>
      </w:pPr>
    </w:p>
    <w:p w14:paraId="2E109E63" w14:textId="3992BDE7" w:rsidR="00B40FA2" w:rsidRDefault="00B40FA2" w:rsidP="009E2B15">
      <w:pPr>
        <w:tabs>
          <w:tab w:val="left" w:pos="709"/>
        </w:tabs>
        <w:rPr>
          <w:rFonts w:eastAsiaTheme="minorHAnsi" w:cs="Arial"/>
          <w:szCs w:val="24"/>
        </w:rPr>
      </w:pPr>
      <w:r>
        <w:rPr>
          <w:rFonts w:eastAsiaTheme="minorHAnsi" w:cs="Arial"/>
          <w:szCs w:val="24"/>
        </w:rPr>
        <w:t>He added that the clubs were all untied on the same issue and referring back to the meeting he noted that Parks had been in attendance but leisure had not been represented and he felt that was an issue between Park and Leisure and some matters fell between the two. Clubs were frustrated and had raised this issue for three years without any change. He was concerned that the issues would only get worse and the pitches would become unplayable. It was very regrettable and that was the reason for his Notice of Motion which asked for the ratepayers to be afforded the same opportunities as elsewhere in the Borough. He had brought it early to allow for something to be put in place for next summer</w:t>
      </w:r>
      <w:r w:rsidR="00154E05">
        <w:rPr>
          <w:rFonts w:eastAsiaTheme="minorHAnsi" w:cs="Arial"/>
          <w:szCs w:val="24"/>
        </w:rPr>
        <w:t xml:space="preserve"> to ensure no repeat of the last three summers.</w:t>
      </w:r>
    </w:p>
    <w:p w14:paraId="13C604AB" w14:textId="77777777" w:rsidR="00154E05" w:rsidRDefault="00154E05" w:rsidP="009E2B15">
      <w:pPr>
        <w:tabs>
          <w:tab w:val="left" w:pos="709"/>
        </w:tabs>
        <w:rPr>
          <w:rFonts w:eastAsiaTheme="minorHAnsi" w:cs="Arial"/>
          <w:szCs w:val="24"/>
        </w:rPr>
      </w:pPr>
    </w:p>
    <w:p w14:paraId="5E362E94" w14:textId="679255C8" w:rsidR="00154E05" w:rsidRDefault="00154E05" w:rsidP="009E2B15">
      <w:pPr>
        <w:tabs>
          <w:tab w:val="left" w:pos="709"/>
        </w:tabs>
        <w:rPr>
          <w:rFonts w:eastAsiaTheme="minorHAnsi" w:cs="Arial"/>
          <w:szCs w:val="24"/>
        </w:rPr>
      </w:pPr>
      <w:r>
        <w:rPr>
          <w:rFonts w:eastAsiaTheme="minorHAnsi" w:cs="Arial"/>
          <w:szCs w:val="24"/>
        </w:rPr>
        <w:t xml:space="preserve">The seconder, Alderman Cummings concurred with those comments in relation to those issues that were being experienced by clubs in that DEA. He referred to his own DEA of Comber where clubs were forced to go outside of the Borough to play their home games through the season due to the state of the pitches there. While he </w:t>
      </w:r>
      <w:r>
        <w:rPr>
          <w:rFonts w:eastAsiaTheme="minorHAnsi" w:cs="Arial"/>
          <w:szCs w:val="24"/>
        </w:rPr>
        <w:lastRenderedPageBreak/>
        <w:t>appreciated the work that officers had done in terms of delivering a programme of works over previous years but he too had noted the issues over recent years, pointing to issues with drainage and wildlife in terms of burrowing. Those issues continued to plague and frustrate the local football fraternity. While the focus of many was on the grass and state of the playing surface, he felt that there needed to be a wider approach in terms of improving the infrastructure around football pitches in terms of fencing and access for example. He noted that when bollards were taken away people may drive in. He felt it was an interdepartmental issue therefore.</w:t>
      </w:r>
    </w:p>
    <w:p w14:paraId="1F87A6DF" w14:textId="77777777" w:rsidR="00154E05" w:rsidRDefault="00154E05" w:rsidP="009E2B15">
      <w:pPr>
        <w:tabs>
          <w:tab w:val="left" w:pos="709"/>
        </w:tabs>
        <w:rPr>
          <w:rFonts w:eastAsiaTheme="minorHAnsi" w:cs="Arial"/>
          <w:szCs w:val="24"/>
        </w:rPr>
      </w:pPr>
    </w:p>
    <w:p w14:paraId="19600FAA" w14:textId="446C9116" w:rsidR="00154E05" w:rsidRDefault="00154E05" w:rsidP="009E2B15">
      <w:pPr>
        <w:tabs>
          <w:tab w:val="left" w:pos="709"/>
        </w:tabs>
        <w:rPr>
          <w:rFonts w:eastAsiaTheme="minorHAnsi" w:cs="Arial"/>
          <w:szCs w:val="24"/>
        </w:rPr>
      </w:pPr>
      <w:r>
        <w:rPr>
          <w:rFonts w:eastAsiaTheme="minorHAnsi" w:cs="Arial"/>
          <w:szCs w:val="24"/>
        </w:rPr>
        <w:t>Councillor S Irvine spoke to support the motion and explained that having come from a footballing background he was aware of the type of complaints that the Council was receiving though in his experience in the past he had found that Council dealt with those issues rapidly. In the West</w:t>
      </w:r>
      <w:r w:rsidR="00492182">
        <w:rPr>
          <w:rFonts w:eastAsiaTheme="minorHAnsi" w:cs="Arial"/>
          <w:szCs w:val="24"/>
        </w:rPr>
        <w:t xml:space="preserve"> </w:t>
      </w:r>
      <w:r>
        <w:rPr>
          <w:rFonts w:eastAsiaTheme="minorHAnsi" w:cs="Arial"/>
          <w:szCs w:val="24"/>
        </w:rPr>
        <w:t xml:space="preserve">Winds over the summer where the sand was left it had not been touched for weeks and there was now debris from the sand lying around </w:t>
      </w:r>
      <w:r w:rsidR="00524577">
        <w:rPr>
          <w:rFonts w:eastAsiaTheme="minorHAnsi" w:cs="Arial"/>
          <w:szCs w:val="24"/>
        </w:rPr>
        <w:t>residents’</w:t>
      </w:r>
      <w:r>
        <w:rPr>
          <w:rFonts w:eastAsiaTheme="minorHAnsi" w:cs="Arial"/>
          <w:szCs w:val="24"/>
        </w:rPr>
        <w:t xml:space="preserve"> cars. The sand was left beside the road where residents would park and there was no clean up undertaken for residents. Another issue was that the pitches were closed at the start of May and no work undertaken until August. The season did</w:t>
      </w:r>
      <w:r w:rsidR="00B743E0">
        <w:rPr>
          <w:rFonts w:eastAsiaTheme="minorHAnsi" w:cs="Arial"/>
          <w:szCs w:val="24"/>
        </w:rPr>
        <w:t xml:space="preserve"> not</w:t>
      </w:r>
      <w:r>
        <w:rPr>
          <w:rFonts w:eastAsiaTheme="minorHAnsi" w:cs="Arial"/>
          <w:szCs w:val="24"/>
        </w:rPr>
        <w:t xml:space="preserve"> end until the end of May and that had led to some clubs having to finish the season by playing home games outside of the Borough. He was aware of that some of the goal posts had been unstable and offline. He also highlighted the amount of money </w:t>
      </w:r>
      <w:r w:rsidR="00492182">
        <w:rPr>
          <w:rFonts w:eastAsiaTheme="minorHAnsi" w:cs="Arial"/>
          <w:szCs w:val="24"/>
        </w:rPr>
        <w:t>that clubs</w:t>
      </w:r>
      <w:r>
        <w:rPr>
          <w:rFonts w:eastAsiaTheme="minorHAnsi" w:cs="Arial"/>
          <w:szCs w:val="24"/>
        </w:rPr>
        <w:t xml:space="preserve"> were paying </w:t>
      </w:r>
      <w:r w:rsidR="00492182">
        <w:rPr>
          <w:rFonts w:eastAsiaTheme="minorHAnsi" w:cs="Arial"/>
          <w:szCs w:val="24"/>
        </w:rPr>
        <w:t>to use the pitches and they deserved better. He wondered if parks were receiving green flag awards, if this could be extended to sports pitches as well.</w:t>
      </w:r>
    </w:p>
    <w:p w14:paraId="71E431D0" w14:textId="77777777" w:rsidR="00492182" w:rsidRDefault="00492182" w:rsidP="009E2B15">
      <w:pPr>
        <w:tabs>
          <w:tab w:val="left" w:pos="709"/>
        </w:tabs>
        <w:rPr>
          <w:rFonts w:eastAsiaTheme="minorHAnsi" w:cs="Arial"/>
          <w:szCs w:val="24"/>
        </w:rPr>
      </w:pPr>
    </w:p>
    <w:p w14:paraId="1CFF9827" w14:textId="5259609F" w:rsidR="00A8645B" w:rsidRDefault="00492182" w:rsidP="009E2B15">
      <w:pPr>
        <w:tabs>
          <w:tab w:val="left" w:pos="709"/>
        </w:tabs>
        <w:rPr>
          <w:rFonts w:eastAsiaTheme="minorHAnsi" w:cs="Arial"/>
          <w:szCs w:val="24"/>
        </w:rPr>
      </w:pPr>
      <w:r>
        <w:rPr>
          <w:rFonts w:eastAsiaTheme="minorHAnsi" w:cs="Arial"/>
          <w:szCs w:val="24"/>
        </w:rPr>
        <w:t xml:space="preserve">Councillor Boyle added that he had been involved in the issues in the Ards </w:t>
      </w:r>
      <w:r w:rsidR="00524577">
        <w:rPr>
          <w:rFonts w:eastAsiaTheme="minorHAnsi" w:cs="Arial"/>
          <w:szCs w:val="24"/>
        </w:rPr>
        <w:t>Peninsula</w:t>
      </w:r>
      <w:r>
        <w:rPr>
          <w:rFonts w:eastAsiaTheme="minorHAnsi" w:cs="Arial"/>
          <w:szCs w:val="24"/>
        </w:rPr>
        <w:t xml:space="preserve"> and referred to two pitches in Portaferry, at Anne Street and Cloughey Road, noting that Anne Street was kept very well however Cloughey Road had its problems and officers knew that. The Council had done some good drainage work in the past but he now wanted to see that work continue. He further explained that the Portaferry first team was unable to use Anne Street as it did not comply with Intermediate level and while he did not always go around examining football pitches, it was clear if five clubs had come forward with the same issues then there was a problem. While he appreciated the Council was getting some things right, there were things that it clearly wasn’t doing correctly and he wondered if the issue were contractor related and that officers could look at that </w:t>
      </w:r>
      <w:r w:rsidR="00A8645B">
        <w:rPr>
          <w:rFonts w:eastAsiaTheme="minorHAnsi" w:cs="Arial"/>
          <w:szCs w:val="24"/>
        </w:rPr>
        <w:t>situation and he appreciated that it could be budget related. He felt though that Council needed to remember that it was getting a good fee for the hire of its pitches and not giving a good service. He expressed further concern ahead of the winter weather arriving and the impacts this would have on the ability to play matches over the winter months.</w:t>
      </w:r>
    </w:p>
    <w:p w14:paraId="13CBC733" w14:textId="77777777" w:rsidR="00A8645B" w:rsidRDefault="00A8645B" w:rsidP="009E2B15">
      <w:pPr>
        <w:tabs>
          <w:tab w:val="left" w:pos="709"/>
        </w:tabs>
        <w:rPr>
          <w:rFonts w:eastAsiaTheme="minorHAnsi" w:cs="Arial"/>
          <w:szCs w:val="24"/>
        </w:rPr>
      </w:pPr>
    </w:p>
    <w:p w14:paraId="7A79A54C" w14:textId="6923242B" w:rsidR="00492182" w:rsidRDefault="00A8645B" w:rsidP="009E2B15">
      <w:pPr>
        <w:tabs>
          <w:tab w:val="left" w:pos="709"/>
        </w:tabs>
        <w:rPr>
          <w:rFonts w:eastAsiaTheme="minorHAnsi" w:cs="Arial"/>
          <w:szCs w:val="24"/>
        </w:rPr>
      </w:pPr>
      <w:r>
        <w:rPr>
          <w:rFonts w:eastAsiaTheme="minorHAnsi" w:cs="Arial"/>
          <w:szCs w:val="24"/>
        </w:rPr>
        <w:t>Summing up, Alderman Adair reiterated that clubs and representatives were united on this matter. He noted that Council had called for something similar in respect to maintenance of cemeteries and that had been helpful so he hoped this would have the same impact. He noted that Councillor S Irvine had referred to some good experiences from Council in the past, and he wondered if Council needed to review its use of contractors and perhaps use its own staff that were clearly capable. The current issues though were unacceptable and there could be no return to the status quo. Tonight would send a message to the clubs that the Council was untied in addressing the issue and wanting to put in place measures to maintain its pitches to standards that they should be.</w:t>
      </w:r>
    </w:p>
    <w:p w14:paraId="21095AF4" w14:textId="77777777" w:rsidR="00FB7744" w:rsidRDefault="00FB7744" w:rsidP="009E2B15">
      <w:pPr>
        <w:tabs>
          <w:tab w:val="left" w:pos="709"/>
        </w:tabs>
        <w:rPr>
          <w:rFonts w:eastAsiaTheme="minorHAnsi" w:cs="Arial"/>
          <w:szCs w:val="24"/>
        </w:rPr>
      </w:pPr>
    </w:p>
    <w:p w14:paraId="7ED577F8" w14:textId="2414A498" w:rsidR="00E71C9B" w:rsidRPr="00FF51FD" w:rsidRDefault="00A8645B" w:rsidP="009E2B15">
      <w:pPr>
        <w:tabs>
          <w:tab w:val="left" w:pos="709"/>
        </w:tabs>
        <w:rPr>
          <w:b/>
          <w:bCs/>
        </w:rPr>
      </w:pPr>
      <w:r w:rsidRPr="00FF51FD">
        <w:rPr>
          <w:rFonts w:eastAsiaTheme="minorHAnsi" w:cs="Arial"/>
          <w:b/>
          <w:bCs/>
          <w:szCs w:val="24"/>
        </w:rPr>
        <w:t>AGREED TO RECOMMEND, on the proposal of Alderman Adair, seconded by Alderman Cummings, that the notice of motion be adopted.</w:t>
      </w:r>
    </w:p>
    <w:p w14:paraId="4E63467D" w14:textId="77777777" w:rsidR="00175962" w:rsidRDefault="00175962" w:rsidP="009F168A">
      <w:pPr>
        <w:rPr>
          <w:b/>
          <w:bCs/>
        </w:rPr>
      </w:pPr>
    </w:p>
    <w:p w14:paraId="5DB0EA45" w14:textId="109976C6" w:rsidR="00077A05" w:rsidRPr="00CE150B" w:rsidRDefault="00077A05" w:rsidP="00077A05">
      <w:pPr>
        <w:pStyle w:val="Heading1"/>
        <w:ind w:left="720" w:hanging="720"/>
        <w:rPr>
          <w:u w:val="single"/>
        </w:rPr>
      </w:pPr>
      <w:r>
        <w:t>2</w:t>
      </w:r>
      <w:r w:rsidR="00175962">
        <w:t>8</w:t>
      </w:r>
      <w:r>
        <w:t>.</w:t>
      </w:r>
      <w:r>
        <w:tab/>
      </w:r>
      <w:r w:rsidR="00175962">
        <w:rPr>
          <w:rFonts w:eastAsia="Calibri"/>
          <w:u w:val="single"/>
        </w:rPr>
        <w:t>any other notified business</w:t>
      </w:r>
    </w:p>
    <w:p w14:paraId="6718494F" w14:textId="77777777" w:rsidR="00077A05" w:rsidRDefault="00077A05" w:rsidP="00077A05">
      <w:pPr>
        <w:contextualSpacing/>
        <w:rPr>
          <w:rFonts w:cs="Arial"/>
          <w:szCs w:val="24"/>
        </w:rPr>
      </w:pPr>
    </w:p>
    <w:p w14:paraId="672EB248" w14:textId="6A3EE894" w:rsidR="004A64D9" w:rsidRDefault="00FF51FD" w:rsidP="009F168A">
      <w:pPr>
        <w:rPr>
          <w:rFonts w:cs="Arial"/>
          <w:szCs w:val="24"/>
        </w:rPr>
      </w:pPr>
      <w:r>
        <w:rPr>
          <w:rFonts w:cs="Arial"/>
          <w:szCs w:val="24"/>
        </w:rPr>
        <w:t>There were no items of Any Other Notified Business.</w:t>
      </w:r>
    </w:p>
    <w:p w14:paraId="4475CE9D" w14:textId="77777777" w:rsidR="004A64D9" w:rsidRDefault="004A64D9" w:rsidP="009F168A">
      <w:pPr>
        <w:rPr>
          <w:rFonts w:cs="Arial"/>
          <w:szCs w:val="24"/>
        </w:rPr>
      </w:pPr>
    </w:p>
    <w:p w14:paraId="4CFAE194" w14:textId="3ECA8524" w:rsidR="00CB2403" w:rsidRPr="00CB2403" w:rsidRDefault="00CB2403" w:rsidP="00CB2403">
      <w:pPr>
        <w:pStyle w:val="Heading1"/>
        <w:rPr>
          <w:rFonts w:eastAsia="Times New Roman"/>
          <w:u w:val="single"/>
          <w:lang w:eastAsia="en-GB"/>
        </w:rPr>
      </w:pPr>
      <w:r w:rsidRPr="00CB2403">
        <w:rPr>
          <w:rFonts w:eastAsia="Times New Roman"/>
          <w:u w:val="single"/>
          <w:lang w:eastAsia="en-GB"/>
        </w:rPr>
        <w:t xml:space="preserve">Exclusion of Public/Press </w:t>
      </w:r>
    </w:p>
    <w:p w14:paraId="31D92050" w14:textId="77777777" w:rsidR="00CB2403" w:rsidRDefault="00CB2403" w:rsidP="00A13EE3">
      <w:pPr>
        <w:rPr>
          <w:rFonts w:eastAsia="Times New Roman" w:cs="Arial"/>
          <w:b/>
          <w:szCs w:val="24"/>
          <w:lang w:eastAsia="en-GB"/>
        </w:rPr>
      </w:pPr>
    </w:p>
    <w:p w14:paraId="5D316C7A" w14:textId="1406C9C5" w:rsidR="00E8396D" w:rsidRDefault="00CB2403" w:rsidP="00A13EE3">
      <w:pPr>
        <w:rPr>
          <w:rFonts w:eastAsia="Times New Roman" w:cs="Arial"/>
          <w:b/>
          <w:szCs w:val="24"/>
          <w:lang w:eastAsia="en-GB"/>
        </w:rPr>
      </w:pPr>
      <w:r>
        <w:rPr>
          <w:rFonts w:eastAsia="Times New Roman" w:cs="Arial"/>
          <w:b/>
          <w:szCs w:val="24"/>
          <w:lang w:eastAsia="en-GB"/>
        </w:rPr>
        <w:t>AGREED, on the proposal of</w:t>
      </w:r>
      <w:r w:rsidR="00FF51FD">
        <w:rPr>
          <w:rFonts w:eastAsia="Times New Roman" w:cs="Arial"/>
          <w:b/>
          <w:szCs w:val="24"/>
          <w:lang w:eastAsia="en-GB"/>
        </w:rPr>
        <w:t xml:space="preserve"> Alderman Cummings</w:t>
      </w:r>
      <w:r>
        <w:rPr>
          <w:rFonts w:eastAsia="Times New Roman" w:cs="Arial"/>
          <w:b/>
          <w:szCs w:val="24"/>
          <w:lang w:eastAsia="en-GB"/>
        </w:rPr>
        <w:t>, seconded by</w:t>
      </w:r>
      <w:r w:rsidR="00137F23">
        <w:rPr>
          <w:rFonts w:eastAsia="Times New Roman" w:cs="Arial"/>
          <w:b/>
          <w:szCs w:val="24"/>
          <w:lang w:eastAsia="en-GB"/>
        </w:rPr>
        <w:t xml:space="preserve"> Councillor </w:t>
      </w:r>
      <w:r w:rsidR="00FF51FD">
        <w:rPr>
          <w:rFonts w:eastAsia="Times New Roman" w:cs="Arial"/>
          <w:b/>
          <w:szCs w:val="24"/>
          <w:lang w:eastAsia="en-GB"/>
        </w:rPr>
        <w:t>Chambers</w:t>
      </w:r>
      <w:r>
        <w:rPr>
          <w:rFonts w:eastAsia="Times New Roman" w:cs="Arial"/>
          <w:b/>
          <w:szCs w:val="24"/>
          <w:lang w:eastAsia="en-GB"/>
        </w:rPr>
        <w:t xml:space="preserve">, that the public/press be excluded during the discussion of the undernoted items of confidential business. </w:t>
      </w:r>
    </w:p>
    <w:p w14:paraId="63C443AC" w14:textId="77777777" w:rsidR="00D7057C" w:rsidRDefault="00D7057C" w:rsidP="005F108A">
      <w:pPr>
        <w:contextualSpacing/>
        <w:rPr>
          <w:rFonts w:cs="Arial"/>
          <w:szCs w:val="24"/>
        </w:rPr>
      </w:pPr>
    </w:p>
    <w:p w14:paraId="1E0EA6C5" w14:textId="2B0D5F5A" w:rsidR="00175962" w:rsidRPr="00CE150B" w:rsidRDefault="00175962" w:rsidP="00175962">
      <w:pPr>
        <w:pStyle w:val="Heading1"/>
        <w:ind w:left="720" w:hanging="720"/>
        <w:rPr>
          <w:u w:val="single"/>
        </w:rPr>
      </w:pPr>
      <w:r>
        <w:t>29.</w:t>
      </w:r>
      <w:r>
        <w:tab/>
      </w:r>
      <w:r w:rsidRPr="00175962">
        <w:rPr>
          <w:rFonts w:eastAsia="Calibri"/>
          <w:u w:val="single"/>
        </w:rPr>
        <w:t>Review of Houses in Multiple Occupancy (HMO) Licence Scheme Charges and Proposed Increase in Licence Fee from 1 October 2024</w:t>
      </w:r>
      <w:r w:rsidR="004D0420">
        <w:rPr>
          <w:rFonts w:eastAsia="Calibri"/>
          <w:u w:val="single"/>
        </w:rPr>
        <w:t xml:space="preserve"> (FILE EHPD8)</w:t>
      </w:r>
    </w:p>
    <w:p w14:paraId="3320A16B" w14:textId="77777777" w:rsidR="00175962" w:rsidRDefault="00175962" w:rsidP="00175962">
      <w:pPr>
        <w:contextualSpacing/>
        <w:rPr>
          <w:rFonts w:cs="Arial"/>
          <w:szCs w:val="24"/>
        </w:rPr>
      </w:pPr>
    </w:p>
    <w:p w14:paraId="05DD5526" w14:textId="77777777" w:rsidR="00175962" w:rsidRPr="00175962" w:rsidRDefault="00175962" w:rsidP="00175962">
      <w:pPr>
        <w:contextualSpacing/>
        <w:rPr>
          <w:rFonts w:cs="Arial"/>
          <w:b/>
          <w:bCs/>
          <w:szCs w:val="24"/>
        </w:rPr>
      </w:pPr>
      <w:r w:rsidRPr="00175962">
        <w:rPr>
          <w:rFonts w:cs="Arial"/>
          <w:b/>
          <w:bCs/>
          <w:szCs w:val="24"/>
        </w:rPr>
        <w:t>**IN CONFIDNECE**</w:t>
      </w:r>
    </w:p>
    <w:p w14:paraId="17184D07" w14:textId="77777777" w:rsidR="00175962" w:rsidRDefault="00175962" w:rsidP="00175962">
      <w:pPr>
        <w:contextualSpacing/>
        <w:rPr>
          <w:rFonts w:cs="Arial"/>
          <w:szCs w:val="24"/>
        </w:rPr>
      </w:pPr>
    </w:p>
    <w:p w14:paraId="4D8474A0" w14:textId="77777777" w:rsidR="002A4C3D" w:rsidRPr="002A4C3D" w:rsidRDefault="002A4C3D" w:rsidP="002A4C3D">
      <w:pPr>
        <w:rPr>
          <w:rFonts w:eastAsiaTheme="minorHAnsi" w:cs="Arial"/>
          <w:color w:val="26282A"/>
          <w:szCs w:val="24"/>
        </w:rPr>
      </w:pPr>
      <w:r w:rsidRPr="002A4C3D">
        <w:rPr>
          <w:rFonts w:eastAsiaTheme="minorHAnsi" w:cs="Arial"/>
          <w:b/>
          <w:bCs/>
          <w:color w:val="26282A"/>
          <w:szCs w:val="24"/>
        </w:rPr>
        <w:t>NOT FOR PUBLICATION SCHEDULE 3 – EXEMPTION RELATING TO THE FINANCIAL OR BUSINESS AFFAIRS IF ANY PARTICULAR PERSON.</w:t>
      </w:r>
    </w:p>
    <w:p w14:paraId="6D7AFFC1" w14:textId="77777777" w:rsidR="002A4C3D" w:rsidRPr="002A4C3D" w:rsidRDefault="002A4C3D" w:rsidP="002A4C3D">
      <w:pPr>
        <w:rPr>
          <w:rFonts w:eastAsiaTheme="minorHAnsi" w:cs="Arial"/>
          <w:color w:val="26282A"/>
          <w:szCs w:val="24"/>
        </w:rPr>
      </w:pPr>
    </w:p>
    <w:p w14:paraId="22B282F4" w14:textId="77777777" w:rsidR="002A4C3D" w:rsidRPr="002A4C3D" w:rsidRDefault="002A4C3D" w:rsidP="002A4C3D">
      <w:pPr>
        <w:rPr>
          <w:rFonts w:eastAsiaTheme="minorHAnsi" w:cs="Arial"/>
          <w:color w:val="26282A"/>
          <w:szCs w:val="24"/>
        </w:rPr>
      </w:pPr>
      <w:r w:rsidRPr="002A4C3D">
        <w:rPr>
          <w:rFonts w:eastAsiaTheme="minorHAnsi" w:cs="Arial"/>
          <w:color w:val="26282A"/>
          <w:szCs w:val="24"/>
        </w:rPr>
        <w:t xml:space="preserve">A report was presented to Community and Wellbeing recommending agreement with the changes to HMO license fees. </w:t>
      </w:r>
    </w:p>
    <w:p w14:paraId="35569D96" w14:textId="77777777" w:rsidR="002A4C3D" w:rsidRPr="002A4C3D" w:rsidRDefault="002A4C3D" w:rsidP="002A4C3D">
      <w:pPr>
        <w:rPr>
          <w:rFonts w:eastAsiaTheme="minorHAnsi" w:cs="Arial"/>
          <w:color w:val="26282A"/>
          <w:szCs w:val="24"/>
        </w:rPr>
      </w:pPr>
    </w:p>
    <w:p w14:paraId="56E86041" w14:textId="77777777" w:rsidR="002A4C3D" w:rsidRPr="002A4C3D" w:rsidRDefault="002A4C3D" w:rsidP="002A4C3D">
      <w:pPr>
        <w:rPr>
          <w:rFonts w:eastAsiaTheme="minorHAnsi" w:cs="Arial"/>
          <w:color w:val="26282A"/>
          <w:szCs w:val="24"/>
        </w:rPr>
      </w:pPr>
      <w:r w:rsidRPr="002A4C3D">
        <w:rPr>
          <w:rFonts w:eastAsiaTheme="minorHAnsi" w:cs="Arial"/>
          <w:color w:val="26282A"/>
          <w:szCs w:val="24"/>
        </w:rPr>
        <w:t>The Report recommended that Council agreed to the increase of licence application fee, varying cost of licence application fee and note that SOLACE will write to DfC in reference to the above.</w:t>
      </w:r>
    </w:p>
    <w:p w14:paraId="2BC17282" w14:textId="77777777" w:rsidR="002A4C3D" w:rsidRPr="002A4C3D" w:rsidRDefault="002A4C3D" w:rsidP="002A4C3D">
      <w:pPr>
        <w:rPr>
          <w:rFonts w:eastAsiaTheme="minorHAnsi" w:cs="Arial"/>
          <w:color w:val="26282A"/>
          <w:szCs w:val="24"/>
        </w:rPr>
      </w:pPr>
    </w:p>
    <w:p w14:paraId="29F2C863" w14:textId="14D9B687" w:rsidR="00D313F4" w:rsidRDefault="002A4C3D" w:rsidP="00175962">
      <w:pPr>
        <w:rPr>
          <w:b/>
          <w:bCs/>
        </w:rPr>
      </w:pPr>
      <w:r w:rsidRPr="002A4C3D">
        <w:rPr>
          <w:rFonts w:eastAsiaTheme="minorHAnsi" w:cs="Arial"/>
          <w:color w:val="26282A"/>
          <w:szCs w:val="24"/>
        </w:rPr>
        <w:t>The recommendation was agreed</w:t>
      </w:r>
    </w:p>
    <w:p w14:paraId="15B01AFD" w14:textId="77777777" w:rsidR="00175962" w:rsidRDefault="00175962" w:rsidP="005F108A">
      <w:pPr>
        <w:contextualSpacing/>
        <w:rPr>
          <w:rFonts w:cs="Arial"/>
          <w:szCs w:val="24"/>
        </w:rPr>
      </w:pPr>
    </w:p>
    <w:p w14:paraId="5DE0ECD0" w14:textId="6CADC1CE" w:rsidR="00175962" w:rsidRPr="00CE150B" w:rsidRDefault="00175962" w:rsidP="00175962">
      <w:pPr>
        <w:pStyle w:val="Heading1"/>
        <w:ind w:left="720" w:hanging="720"/>
        <w:rPr>
          <w:u w:val="single"/>
        </w:rPr>
      </w:pPr>
      <w:r>
        <w:t>30.</w:t>
      </w:r>
      <w:r>
        <w:tab/>
      </w:r>
      <w:r w:rsidRPr="00175962">
        <w:rPr>
          <w:rFonts w:eastAsia="Calibri"/>
          <w:u w:val="single"/>
        </w:rPr>
        <w:t>Concession Opportunity to run the Café at North Down Museum</w:t>
      </w:r>
      <w:r w:rsidR="00AA0365">
        <w:rPr>
          <w:rFonts w:eastAsia="Calibri"/>
          <w:u w:val="single"/>
        </w:rPr>
        <w:t xml:space="preserve"> (FILE HER)</w:t>
      </w:r>
    </w:p>
    <w:p w14:paraId="18E9E2BF" w14:textId="77777777" w:rsidR="00175962" w:rsidRDefault="00175962" w:rsidP="00175962">
      <w:pPr>
        <w:contextualSpacing/>
        <w:rPr>
          <w:rFonts w:cs="Arial"/>
          <w:szCs w:val="24"/>
        </w:rPr>
      </w:pPr>
    </w:p>
    <w:p w14:paraId="5FAC848A" w14:textId="77777777" w:rsidR="00175962" w:rsidRDefault="00175962" w:rsidP="00175962">
      <w:pPr>
        <w:contextualSpacing/>
        <w:rPr>
          <w:rFonts w:cs="Arial"/>
          <w:b/>
          <w:bCs/>
          <w:szCs w:val="24"/>
        </w:rPr>
      </w:pPr>
      <w:r w:rsidRPr="00175962">
        <w:rPr>
          <w:rFonts w:cs="Arial"/>
          <w:b/>
          <w:bCs/>
          <w:szCs w:val="24"/>
        </w:rPr>
        <w:t>**IN CONFIDNECE**</w:t>
      </w:r>
    </w:p>
    <w:p w14:paraId="20A4186F" w14:textId="77777777" w:rsidR="002A4C3D" w:rsidRPr="002A4C3D" w:rsidRDefault="002A4C3D" w:rsidP="002A4C3D">
      <w:pPr>
        <w:rPr>
          <w:rFonts w:eastAsiaTheme="minorHAnsi" w:cs="Arial"/>
          <w:color w:val="26282A"/>
          <w:szCs w:val="24"/>
        </w:rPr>
      </w:pPr>
      <w:r w:rsidRPr="002A4C3D">
        <w:rPr>
          <w:rFonts w:eastAsiaTheme="minorHAnsi" w:cs="Arial"/>
          <w:b/>
          <w:bCs/>
          <w:color w:val="26282A"/>
          <w:szCs w:val="24"/>
        </w:rPr>
        <w:t>NOT FOR PUBLICATION SCHEDULE 3 – EXEMPTION RELATING TO THE FINANCIAL OR BUSINESS AFFAIRS IF ANY PARTICULAR PERSON.</w:t>
      </w:r>
    </w:p>
    <w:p w14:paraId="524A30DE" w14:textId="77777777" w:rsidR="002A4C3D" w:rsidRPr="002A4C3D" w:rsidRDefault="002A4C3D" w:rsidP="002A4C3D">
      <w:pPr>
        <w:rPr>
          <w:rFonts w:eastAsiaTheme="minorHAnsi" w:cs="Arial"/>
          <w:color w:val="26282A"/>
          <w:szCs w:val="24"/>
        </w:rPr>
      </w:pPr>
    </w:p>
    <w:p w14:paraId="034186A0" w14:textId="77777777" w:rsidR="002A4C3D" w:rsidRPr="002A4C3D" w:rsidRDefault="002A4C3D" w:rsidP="002A4C3D">
      <w:pPr>
        <w:rPr>
          <w:rFonts w:eastAsiaTheme="minorHAnsi" w:cs="Arial"/>
          <w:color w:val="26282A"/>
          <w:szCs w:val="24"/>
        </w:rPr>
      </w:pPr>
      <w:r w:rsidRPr="002A4C3D">
        <w:rPr>
          <w:rFonts w:eastAsiaTheme="minorHAnsi" w:cs="Arial"/>
          <w:color w:val="26282A"/>
          <w:szCs w:val="24"/>
        </w:rPr>
        <w:t>A report was presented to Community and Wellbeing providing details of a concession opportunity to run the café at North Down Museum.</w:t>
      </w:r>
    </w:p>
    <w:p w14:paraId="03D650AA" w14:textId="77777777" w:rsidR="002A4C3D" w:rsidRPr="002A4C3D" w:rsidRDefault="002A4C3D" w:rsidP="002A4C3D">
      <w:pPr>
        <w:rPr>
          <w:rFonts w:eastAsiaTheme="minorHAnsi" w:cs="Arial"/>
          <w:color w:val="26282A"/>
          <w:szCs w:val="24"/>
        </w:rPr>
      </w:pPr>
    </w:p>
    <w:p w14:paraId="4FE14780" w14:textId="77777777" w:rsidR="002A4C3D" w:rsidRPr="002A4C3D" w:rsidRDefault="002A4C3D" w:rsidP="002A4C3D">
      <w:pPr>
        <w:rPr>
          <w:rFonts w:eastAsiaTheme="minorHAnsi" w:cs="Arial"/>
          <w:color w:val="26282A"/>
          <w:szCs w:val="24"/>
        </w:rPr>
      </w:pPr>
      <w:r w:rsidRPr="002A4C3D">
        <w:rPr>
          <w:rFonts w:eastAsiaTheme="minorHAnsi" w:cs="Arial"/>
          <w:color w:val="26282A"/>
          <w:szCs w:val="24"/>
        </w:rPr>
        <w:t>The Report recommended that Council agreed to award the concession as a result of the procurement process.</w:t>
      </w:r>
    </w:p>
    <w:p w14:paraId="1080DDBF" w14:textId="77777777" w:rsidR="002A4C3D" w:rsidRPr="002A4C3D" w:rsidRDefault="002A4C3D" w:rsidP="002A4C3D">
      <w:pPr>
        <w:rPr>
          <w:rFonts w:eastAsiaTheme="minorHAnsi" w:cs="Arial"/>
          <w:color w:val="26282A"/>
          <w:szCs w:val="24"/>
        </w:rPr>
      </w:pPr>
    </w:p>
    <w:p w14:paraId="41C3ED6E" w14:textId="243FF863" w:rsidR="002A4C3D" w:rsidRPr="00175962" w:rsidRDefault="002A4C3D" w:rsidP="00175962">
      <w:pPr>
        <w:rPr>
          <w:rFonts w:cs="Arial"/>
          <w:b/>
          <w:bCs/>
          <w:szCs w:val="24"/>
        </w:rPr>
      </w:pPr>
      <w:r w:rsidRPr="002A4C3D">
        <w:rPr>
          <w:rFonts w:eastAsiaTheme="minorHAnsi" w:cs="Arial"/>
          <w:color w:val="26282A"/>
          <w:szCs w:val="24"/>
        </w:rPr>
        <w:t>The recommendation was agreed.</w:t>
      </w:r>
    </w:p>
    <w:p w14:paraId="78658316" w14:textId="77777777" w:rsidR="00175962" w:rsidRDefault="00175962" w:rsidP="00175962">
      <w:pPr>
        <w:contextualSpacing/>
        <w:rPr>
          <w:rFonts w:cs="Arial"/>
          <w:szCs w:val="24"/>
        </w:rPr>
      </w:pPr>
    </w:p>
    <w:p w14:paraId="135579A1" w14:textId="77777777" w:rsidR="00175962" w:rsidRDefault="00175962" w:rsidP="005F108A">
      <w:pPr>
        <w:contextualSpacing/>
        <w:rPr>
          <w:rFonts w:cs="Arial"/>
          <w:szCs w:val="24"/>
        </w:rPr>
      </w:pPr>
    </w:p>
    <w:p w14:paraId="05700F74" w14:textId="46F16CF0" w:rsidR="00175962" w:rsidRPr="00CE150B" w:rsidRDefault="00175962" w:rsidP="00175962">
      <w:pPr>
        <w:pStyle w:val="Heading1"/>
        <w:ind w:left="720" w:hanging="720"/>
        <w:rPr>
          <w:u w:val="single"/>
        </w:rPr>
      </w:pPr>
      <w:r>
        <w:lastRenderedPageBreak/>
        <w:t>31.</w:t>
      </w:r>
      <w:r>
        <w:tab/>
      </w:r>
      <w:r w:rsidRPr="00175962">
        <w:rPr>
          <w:rFonts w:eastAsia="Calibri"/>
          <w:u w:val="single"/>
        </w:rPr>
        <w:t>Appointment of supplier of Willow Beacons</w:t>
      </w:r>
      <w:r w:rsidR="00AA0365">
        <w:rPr>
          <w:rFonts w:eastAsia="Calibri"/>
          <w:u w:val="single"/>
        </w:rPr>
        <w:t xml:space="preserve"> (FILE GREL)</w:t>
      </w:r>
    </w:p>
    <w:p w14:paraId="370D83AC" w14:textId="77777777" w:rsidR="00175962" w:rsidRDefault="00175962" w:rsidP="00175962">
      <w:pPr>
        <w:contextualSpacing/>
        <w:rPr>
          <w:rFonts w:cs="Arial"/>
          <w:szCs w:val="24"/>
        </w:rPr>
      </w:pPr>
    </w:p>
    <w:p w14:paraId="1C812F9C" w14:textId="77777777" w:rsidR="00175962" w:rsidRPr="00175962" w:rsidRDefault="00175962" w:rsidP="00175962">
      <w:pPr>
        <w:contextualSpacing/>
        <w:rPr>
          <w:rFonts w:cs="Arial"/>
          <w:b/>
          <w:bCs/>
          <w:szCs w:val="24"/>
        </w:rPr>
      </w:pPr>
      <w:r w:rsidRPr="00175962">
        <w:rPr>
          <w:rFonts w:cs="Arial"/>
          <w:b/>
          <w:bCs/>
          <w:szCs w:val="24"/>
        </w:rPr>
        <w:t>**IN CONFIDNECE**</w:t>
      </w:r>
    </w:p>
    <w:p w14:paraId="230C2A26" w14:textId="77777777" w:rsidR="00175962" w:rsidRDefault="00175962" w:rsidP="00175962">
      <w:pPr>
        <w:contextualSpacing/>
        <w:rPr>
          <w:rFonts w:cs="Arial"/>
          <w:szCs w:val="24"/>
        </w:rPr>
      </w:pPr>
    </w:p>
    <w:p w14:paraId="36857642" w14:textId="77777777" w:rsidR="002A4C3D" w:rsidRDefault="002A4C3D" w:rsidP="002A4C3D">
      <w:pPr>
        <w:rPr>
          <w:rFonts w:eastAsiaTheme="minorHAnsi" w:cs="Arial"/>
          <w:b/>
          <w:bCs/>
          <w:color w:val="26282A"/>
          <w:szCs w:val="24"/>
        </w:rPr>
      </w:pPr>
      <w:r w:rsidRPr="002A4C3D">
        <w:rPr>
          <w:rFonts w:eastAsiaTheme="minorHAnsi" w:cs="Arial"/>
          <w:b/>
          <w:bCs/>
          <w:color w:val="26282A"/>
          <w:szCs w:val="24"/>
        </w:rPr>
        <w:t>NOT FOR PUBLICATION SCHEDULE 3 – EXEMPTION RELATING TO THE FINANCIAL OR BUSINESS AFFAIRS IF ANY PARTICULAR PERSON.</w:t>
      </w:r>
    </w:p>
    <w:p w14:paraId="16AA88DE" w14:textId="77777777" w:rsidR="002A4C3D" w:rsidRPr="002A4C3D" w:rsidRDefault="002A4C3D" w:rsidP="002A4C3D">
      <w:pPr>
        <w:rPr>
          <w:rFonts w:eastAsiaTheme="minorHAnsi" w:cs="Arial"/>
          <w:color w:val="26282A"/>
          <w:szCs w:val="24"/>
        </w:rPr>
      </w:pPr>
    </w:p>
    <w:p w14:paraId="39168CAE" w14:textId="77777777" w:rsidR="002A4C3D" w:rsidRPr="002A4C3D" w:rsidRDefault="002A4C3D" w:rsidP="002A4C3D">
      <w:pPr>
        <w:rPr>
          <w:rFonts w:eastAsiaTheme="minorHAnsi" w:cs="Arial"/>
          <w:color w:val="26282A"/>
          <w:szCs w:val="24"/>
        </w:rPr>
      </w:pPr>
      <w:r w:rsidRPr="002A4C3D">
        <w:rPr>
          <w:rFonts w:eastAsiaTheme="minorHAnsi" w:cs="Arial"/>
          <w:color w:val="26282A"/>
          <w:szCs w:val="24"/>
        </w:rPr>
        <w:t>A report was presented to Community and Wellbeing recommending that the Single Tender Action be used for the appointment of supplier for willow beacons.</w:t>
      </w:r>
    </w:p>
    <w:p w14:paraId="311FCCB9" w14:textId="77777777" w:rsidR="002A4C3D" w:rsidRPr="002A4C3D" w:rsidRDefault="002A4C3D" w:rsidP="002A4C3D">
      <w:pPr>
        <w:rPr>
          <w:rFonts w:eastAsiaTheme="minorHAnsi" w:cs="Arial"/>
          <w:color w:val="26282A"/>
          <w:szCs w:val="24"/>
        </w:rPr>
      </w:pPr>
    </w:p>
    <w:p w14:paraId="2BFDA30F" w14:textId="77777777" w:rsidR="002A4C3D" w:rsidRPr="002A4C3D" w:rsidRDefault="002A4C3D" w:rsidP="002A4C3D">
      <w:pPr>
        <w:rPr>
          <w:rFonts w:eastAsiaTheme="minorHAnsi" w:cs="Arial"/>
          <w:color w:val="26282A"/>
          <w:szCs w:val="24"/>
        </w:rPr>
      </w:pPr>
      <w:r w:rsidRPr="002A4C3D">
        <w:rPr>
          <w:rFonts w:eastAsiaTheme="minorHAnsi" w:cs="Arial"/>
          <w:color w:val="26282A"/>
          <w:szCs w:val="24"/>
        </w:rPr>
        <w:t>The Report recommended that Council agreed to the single tender action process.</w:t>
      </w:r>
    </w:p>
    <w:p w14:paraId="3C6545B9" w14:textId="77777777" w:rsidR="002A4C3D" w:rsidRPr="002A4C3D" w:rsidRDefault="002A4C3D" w:rsidP="002A4C3D">
      <w:pPr>
        <w:rPr>
          <w:rFonts w:eastAsiaTheme="minorHAnsi" w:cs="Arial"/>
          <w:color w:val="26282A"/>
          <w:szCs w:val="24"/>
        </w:rPr>
      </w:pPr>
    </w:p>
    <w:p w14:paraId="4594DD64" w14:textId="48DA9A38" w:rsidR="002A4C3D" w:rsidRDefault="002A4C3D" w:rsidP="00175962">
      <w:pPr>
        <w:rPr>
          <w:rFonts w:cs="Arial"/>
          <w:szCs w:val="24"/>
        </w:rPr>
      </w:pPr>
      <w:r w:rsidRPr="002A4C3D">
        <w:rPr>
          <w:rFonts w:eastAsiaTheme="minorHAnsi" w:cs="Arial"/>
          <w:color w:val="26282A"/>
          <w:szCs w:val="24"/>
        </w:rPr>
        <w:t>The recommendation was agreed</w:t>
      </w:r>
      <w:r>
        <w:rPr>
          <w:rFonts w:eastAsiaTheme="minorHAnsi" w:cs="Arial"/>
          <w:color w:val="26282A"/>
          <w:szCs w:val="24"/>
        </w:rPr>
        <w:t>.</w:t>
      </w:r>
    </w:p>
    <w:p w14:paraId="37D7BAD7" w14:textId="77777777" w:rsidR="00175962" w:rsidRDefault="00175962" w:rsidP="005F108A">
      <w:pPr>
        <w:contextualSpacing/>
        <w:rPr>
          <w:rFonts w:cs="Arial"/>
          <w:szCs w:val="24"/>
        </w:rPr>
      </w:pPr>
    </w:p>
    <w:p w14:paraId="56A590FC" w14:textId="6A9AEE71" w:rsidR="004C55C0" w:rsidRDefault="004C55C0" w:rsidP="005F108A">
      <w:pPr>
        <w:contextualSpacing/>
        <w:rPr>
          <w:rFonts w:cs="Arial"/>
          <w:szCs w:val="24"/>
        </w:rPr>
      </w:pPr>
      <w:r>
        <w:rPr>
          <w:rFonts w:cs="Arial"/>
          <w:szCs w:val="24"/>
        </w:rPr>
        <w:t>(Councillor W Irvine (Items 32 and 33) and Councillor Chambers (Item 32) left the meeting having declared an interest– 9.45pm)</w:t>
      </w:r>
    </w:p>
    <w:p w14:paraId="3445B330" w14:textId="77777777" w:rsidR="004C55C0" w:rsidRDefault="004C55C0" w:rsidP="005F108A">
      <w:pPr>
        <w:contextualSpacing/>
        <w:rPr>
          <w:rFonts w:cs="Arial"/>
          <w:szCs w:val="24"/>
        </w:rPr>
      </w:pPr>
    </w:p>
    <w:p w14:paraId="17D1081A" w14:textId="2F55FDDF" w:rsidR="00175962" w:rsidRPr="00CE150B" w:rsidRDefault="00175962" w:rsidP="00175962">
      <w:pPr>
        <w:pStyle w:val="Heading1"/>
        <w:ind w:left="720" w:hanging="720"/>
        <w:rPr>
          <w:u w:val="single"/>
        </w:rPr>
      </w:pPr>
      <w:r>
        <w:t>32.</w:t>
      </w:r>
      <w:r>
        <w:tab/>
      </w:r>
      <w:r w:rsidRPr="00175962">
        <w:rPr>
          <w:rFonts w:eastAsia="Calibri"/>
          <w:u w:val="single"/>
        </w:rPr>
        <w:t>Aurora Moveable Pool Floors</w:t>
      </w:r>
      <w:r w:rsidR="00AA0365">
        <w:rPr>
          <w:rFonts w:eastAsia="Calibri"/>
          <w:u w:val="single"/>
        </w:rPr>
        <w:t xml:space="preserve"> (FILE CW24)</w:t>
      </w:r>
    </w:p>
    <w:p w14:paraId="4930960D" w14:textId="77777777" w:rsidR="00175962" w:rsidRDefault="00175962" w:rsidP="00175962">
      <w:pPr>
        <w:contextualSpacing/>
        <w:rPr>
          <w:rFonts w:cs="Arial"/>
          <w:szCs w:val="24"/>
        </w:rPr>
      </w:pPr>
    </w:p>
    <w:p w14:paraId="67F94AEF" w14:textId="77777777" w:rsidR="00175962" w:rsidRPr="00175962" w:rsidRDefault="00175962" w:rsidP="00175962">
      <w:pPr>
        <w:contextualSpacing/>
        <w:rPr>
          <w:rFonts w:cs="Arial"/>
          <w:b/>
          <w:bCs/>
          <w:szCs w:val="24"/>
        </w:rPr>
      </w:pPr>
      <w:r w:rsidRPr="00175962">
        <w:rPr>
          <w:rFonts w:cs="Arial"/>
          <w:b/>
          <w:bCs/>
          <w:szCs w:val="24"/>
        </w:rPr>
        <w:t>**IN CONFIDNECE**</w:t>
      </w:r>
    </w:p>
    <w:p w14:paraId="3AC454D7" w14:textId="77777777" w:rsidR="002A4C3D" w:rsidRPr="002A4C3D" w:rsidRDefault="002A4C3D" w:rsidP="002A4C3D">
      <w:pPr>
        <w:rPr>
          <w:rFonts w:eastAsiaTheme="minorHAnsi" w:cs="Arial"/>
          <w:b/>
          <w:bCs/>
          <w:color w:val="26282A"/>
          <w:szCs w:val="24"/>
          <w:u w:val="single"/>
        </w:rPr>
      </w:pPr>
      <w:r w:rsidRPr="002A4C3D">
        <w:rPr>
          <w:rFonts w:eastAsiaTheme="minorHAnsi" w:cs="Arial"/>
          <w:b/>
          <w:bCs/>
          <w:szCs w:val="24"/>
        </w:rPr>
        <w:t xml:space="preserve">NOT FOR PUBLICATION SCHEDULE 5 – EXEMPTION A CLAIM TO LEGAL PROFESSIONAL PRIVILEGE </w:t>
      </w:r>
    </w:p>
    <w:p w14:paraId="18F78C0F" w14:textId="77777777" w:rsidR="002A4C3D" w:rsidRPr="002A4C3D" w:rsidRDefault="002A4C3D" w:rsidP="002A4C3D">
      <w:pPr>
        <w:rPr>
          <w:rFonts w:eastAsiaTheme="minorHAnsi" w:cs="Arial"/>
          <w:b/>
          <w:bCs/>
          <w:color w:val="26282A"/>
          <w:szCs w:val="24"/>
          <w:u w:val="single"/>
        </w:rPr>
      </w:pPr>
    </w:p>
    <w:p w14:paraId="6BC4C7A8" w14:textId="77777777" w:rsidR="002A4C3D" w:rsidRPr="002A4C3D" w:rsidRDefault="002A4C3D" w:rsidP="002A4C3D">
      <w:pPr>
        <w:rPr>
          <w:rFonts w:eastAsiaTheme="minorHAnsi" w:cs="Arial"/>
          <w:color w:val="26282A"/>
          <w:szCs w:val="24"/>
        </w:rPr>
      </w:pPr>
      <w:r w:rsidRPr="002A4C3D">
        <w:rPr>
          <w:rFonts w:eastAsiaTheme="minorHAnsi" w:cs="Arial"/>
          <w:color w:val="26282A"/>
          <w:szCs w:val="24"/>
        </w:rPr>
        <w:t>A report was presented to Community and Wellbeing recommending further solutions for Aurora Pool floors.</w:t>
      </w:r>
    </w:p>
    <w:p w14:paraId="772C5850" w14:textId="77777777" w:rsidR="002A4C3D" w:rsidRPr="002A4C3D" w:rsidRDefault="002A4C3D" w:rsidP="002A4C3D">
      <w:pPr>
        <w:rPr>
          <w:rFonts w:eastAsiaTheme="minorHAnsi" w:cs="Arial"/>
          <w:color w:val="26282A"/>
          <w:szCs w:val="24"/>
        </w:rPr>
      </w:pPr>
    </w:p>
    <w:p w14:paraId="7B44DEA2" w14:textId="77777777" w:rsidR="002A4C3D" w:rsidRPr="002A4C3D" w:rsidRDefault="002A4C3D" w:rsidP="002A4C3D">
      <w:pPr>
        <w:rPr>
          <w:rFonts w:eastAsiaTheme="minorHAnsi" w:cs="Arial"/>
          <w:color w:val="26282A"/>
          <w:szCs w:val="24"/>
        </w:rPr>
      </w:pPr>
      <w:r w:rsidRPr="002A4C3D">
        <w:rPr>
          <w:rFonts w:eastAsiaTheme="minorHAnsi" w:cs="Arial"/>
          <w:color w:val="26282A"/>
          <w:szCs w:val="24"/>
        </w:rPr>
        <w:t>The Report recommended that Council agreed to proceed as outlined in the report.</w:t>
      </w:r>
    </w:p>
    <w:p w14:paraId="1C1DEA82" w14:textId="77777777" w:rsidR="002A4C3D" w:rsidRPr="002A4C3D" w:rsidRDefault="002A4C3D" w:rsidP="002A4C3D">
      <w:pPr>
        <w:rPr>
          <w:rFonts w:eastAsiaTheme="minorHAnsi" w:cs="Arial"/>
          <w:color w:val="26282A"/>
          <w:szCs w:val="24"/>
        </w:rPr>
      </w:pPr>
    </w:p>
    <w:p w14:paraId="61BCA756" w14:textId="5438FD84" w:rsidR="00175962" w:rsidRDefault="002A4C3D" w:rsidP="00175962">
      <w:pPr>
        <w:rPr>
          <w:rFonts w:cs="Arial"/>
          <w:szCs w:val="24"/>
        </w:rPr>
      </w:pPr>
      <w:r w:rsidRPr="002A4C3D">
        <w:rPr>
          <w:rFonts w:eastAsiaTheme="minorHAnsi" w:cs="Arial"/>
          <w:color w:val="26282A"/>
          <w:szCs w:val="24"/>
        </w:rPr>
        <w:t>The recommendation was agreed</w:t>
      </w:r>
      <w:r>
        <w:rPr>
          <w:rFonts w:eastAsiaTheme="minorHAnsi" w:cs="Arial"/>
          <w:color w:val="26282A"/>
          <w:szCs w:val="24"/>
        </w:rPr>
        <w:t>.</w:t>
      </w:r>
    </w:p>
    <w:p w14:paraId="5CE7941E" w14:textId="77777777" w:rsidR="004C55C0" w:rsidRDefault="004C55C0" w:rsidP="00175962">
      <w:pPr>
        <w:rPr>
          <w:b/>
          <w:bCs/>
        </w:rPr>
      </w:pPr>
    </w:p>
    <w:p w14:paraId="5C4C516C" w14:textId="6E35ADA3" w:rsidR="004C55C0" w:rsidRPr="004C55C0" w:rsidRDefault="004C55C0" w:rsidP="00175962">
      <w:r w:rsidRPr="004C55C0">
        <w:t xml:space="preserve">(Councillor </w:t>
      </w:r>
      <w:r w:rsidR="00E254E5">
        <w:t xml:space="preserve">Chambers </w:t>
      </w:r>
      <w:r w:rsidRPr="004C55C0">
        <w:t>returned to the meeting – 9.46pm)</w:t>
      </w:r>
    </w:p>
    <w:p w14:paraId="07A44C99" w14:textId="77777777" w:rsidR="00175962" w:rsidRDefault="00175962" w:rsidP="005F108A">
      <w:pPr>
        <w:contextualSpacing/>
        <w:rPr>
          <w:rFonts w:cs="Arial"/>
          <w:szCs w:val="24"/>
        </w:rPr>
      </w:pPr>
    </w:p>
    <w:p w14:paraId="2EC94615" w14:textId="37159DC1" w:rsidR="00175962" w:rsidRPr="00CE150B" w:rsidRDefault="00175962" w:rsidP="00175962">
      <w:pPr>
        <w:pStyle w:val="Heading1"/>
        <w:ind w:left="720" w:hanging="720"/>
        <w:rPr>
          <w:u w:val="single"/>
        </w:rPr>
      </w:pPr>
      <w:bookmarkStart w:id="19" w:name="_Hlk177111898"/>
      <w:r>
        <w:t>33.</w:t>
      </w:r>
      <w:r>
        <w:tab/>
      </w:r>
      <w:r w:rsidRPr="00175962">
        <w:rPr>
          <w:rFonts w:eastAsia="Calibri"/>
          <w:u w:val="single"/>
        </w:rPr>
        <w:t>Leisure Transformation Response to Notice of Motion</w:t>
      </w:r>
      <w:r w:rsidR="00334FA0">
        <w:rPr>
          <w:rFonts w:eastAsia="Calibri"/>
          <w:u w:val="single"/>
        </w:rPr>
        <w:t xml:space="preserve"> (FILE LE1 20)</w:t>
      </w:r>
    </w:p>
    <w:p w14:paraId="022FF2D4" w14:textId="1C6323C6" w:rsidR="00334FA0" w:rsidRDefault="00334FA0" w:rsidP="00175962">
      <w:pPr>
        <w:contextualSpacing/>
        <w:rPr>
          <w:rFonts w:cs="Arial"/>
          <w:b/>
          <w:bCs/>
          <w:szCs w:val="24"/>
        </w:rPr>
      </w:pPr>
      <w:r>
        <w:rPr>
          <w:rFonts w:cs="Arial"/>
          <w:szCs w:val="24"/>
        </w:rPr>
        <w:tab/>
        <w:t>(Appendix XXXIII)</w:t>
      </w:r>
    </w:p>
    <w:p w14:paraId="3F74ACCD" w14:textId="77777777" w:rsidR="00334FA0" w:rsidRDefault="00334FA0" w:rsidP="00175962">
      <w:pPr>
        <w:contextualSpacing/>
        <w:rPr>
          <w:rFonts w:cs="Arial"/>
          <w:b/>
          <w:bCs/>
          <w:szCs w:val="24"/>
        </w:rPr>
      </w:pPr>
    </w:p>
    <w:p w14:paraId="5E140B0D" w14:textId="048362DF" w:rsidR="00175962" w:rsidRDefault="00175962" w:rsidP="00175962">
      <w:pPr>
        <w:contextualSpacing/>
        <w:rPr>
          <w:rFonts w:cs="Arial"/>
          <w:b/>
          <w:bCs/>
          <w:szCs w:val="24"/>
        </w:rPr>
      </w:pPr>
      <w:r w:rsidRPr="00175962">
        <w:rPr>
          <w:rFonts w:cs="Arial"/>
          <w:b/>
          <w:bCs/>
          <w:szCs w:val="24"/>
        </w:rPr>
        <w:t>**IN CONFIDNECE**</w:t>
      </w:r>
    </w:p>
    <w:p w14:paraId="12A77FBF" w14:textId="77777777" w:rsidR="00F348B7" w:rsidRPr="00175962" w:rsidRDefault="00F348B7" w:rsidP="00175962">
      <w:pPr>
        <w:contextualSpacing/>
        <w:rPr>
          <w:rFonts w:cs="Arial"/>
          <w:b/>
          <w:bCs/>
          <w:szCs w:val="24"/>
        </w:rPr>
      </w:pPr>
    </w:p>
    <w:p w14:paraId="12C405CE" w14:textId="77777777" w:rsidR="00F348B7" w:rsidRPr="00F348B7" w:rsidRDefault="00F348B7" w:rsidP="00F348B7">
      <w:pPr>
        <w:rPr>
          <w:rFonts w:eastAsiaTheme="minorHAnsi" w:cs="Arial"/>
          <w:b/>
          <w:bCs/>
          <w:color w:val="26282A"/>
          <w:szCs w:val="24"/>
          <w:u w:val="single"/>
        </w:rPr>
      </w:pPr>
      <w:r w:rsidRPr="00F348B7">
        <w:rPr>
          <w:rFonts w:eastAsiaTheme="minorHAnsi" w:cs="Arial"/>
          <w:b/>
          <w:bCs/>
          <w:szCs w:val="24"/>
        </w:rPr>
        <w:t xml:space="preserve">NOT FOR PUBLICATION SCHEDULE 5 – EXEMPTION A CLAIM TO LEGAL PROFESSIONAL PRIVILEGE </w:t>
      </w:r>
    </w:p>
    <w:p w14:paraId="051F7932" w14:textId="77777777" w:rsidR="00F348B7" w:rsidRPr="00F348B7" w:rsidRDefault="00F348B7" w:rsidP="00F348B7">
      <w:pPr>
        <w:rPr>
          <w:rFonts w:eastAsiaTheme="minorHAnsi" w:cs="Arial"/>
          <w:b/>
          <w:bCs/>
          <w:color w:val="26282A"/>
          <w:szCs w:val="24"/>
          <w:u w:val="single"/>
        </w:rPr>
      </w:pPr>
    </w:p>
    <w:p w14:paraId="23791FF9" w14:textId="77777777" w:rsidR="00F348B7" w:rsidRPr="00F348B7" w:rsidRDefault="00F348B7" w:rsidP="00F348B7">
      <w:pPr>
        <w:rPr>
          <w:rFonts w:eastAsiaTheme="minorHAnsi" w:cs="Arial"/>
          <w:color w:val="26282A"/>
          <w:szCs w:val="24"/>
        </w:rPr>
      </w:pPr>
      <w:r w:rsidRPr="00F348B7">
        <w:rPr>
          <w:rFonts w:eastAsiaTheme="minorHAnsi" w:cs="Arial"/>
          <w:color w:val="26282A"/>
          <w:szCs w:val="24"/>
        </w:rPr>
        <w:t>A report was presented to Community and Wellbeing recommending the next steps for Leisure Transformation.</w:t>
      </w:r>
    </w:p>
    <w:p w14:paraId="78CC5EC2" w14:textId="77777777" w:rsidR="00F348B7" w:rsidRPr="00F348B7" w:rsidRDefault="00F348B7" w:rsidP="00F348B7">
      <w:pPr>
        <w:rPr>
          <w:rFonts w:eastAsiaTheme="minorHAnsi" w:cs="Arial"/>
          <w:color w:val="26282A"/>
          <w:szCs w:val="24"/>
        </w:rPr>
      </w:pPr>
    </w:p>
    <w:p w14:paraId="535C275F" w14:textId="77777777" w:rsidR="00F348B7" w:rsidRPr="00F348B7" w:rsidRDefault="00F348B7" w:rsidP="00F348B7">
      <w:pPr>
        <w:rPr>
          <w:rFonts w:eastAsiaTheme="minorHAnsi" w:cs="Arial"/>
          <w:szCs w:val="24"/>
          <w:lang w:val="en-US"/>
        </w:rPr>
      </w:pPr>
      <w:r w:rsidRPr="00F348B7">
        <w:rPr>
          <w:rFonts w:eastAsiaTheme="minorHAnsi" w:cs="Arial"/>
          <w:color w:val="26282A"/>
          <w:szCs w:val="24"/>
        </w:rPr>
        <w:t>The Report recommended that Council agree that Leisure continue with the transformation of services as outlined in the report.</w:t>
      </w:r>
    </w:p>
    <w:p w14:paraId="115F3AC3" w14:textId="77777777" w:rsidR="00F348B7" w:rsidRPr="00F348B7" w:rsidRDefault="00F348B7" w:rsidP="00F348B7">
      <w:pPr>
        <w:rPr>
          <w:rFonts w:eastAsiaTheme="minorHAnsi" w:cs="Arial"/>
          <w:color w:val="26282A"/>
          <w:szCs w:val="24"/>
        </w:rPr>
      </w:pPr>
    </w:p>
    <w:p w14:paraId="41F8CA37" w14:textId="3EDC879F" w:rsidR="00175962" w:rsidRDefault="00F348B7" w:rsidP="00175962">
      <w:pPr>
        <w:rPr>
          <w:rFonts w:cs="Arial"/>
          <w:szCs w:val="24"/>
        </w:rPr>
      </w:pPr>
      <w:r w:rsidRPr="00F348B7">
        <w:rPr>
          <w:rFonts w:eastAsiaTheme="minorHAnsi" w:cs="Arial"/>
          <w:color w:val="26282A"/>
          <w:szCs w:val="24"/>
        </w:rPr>
        <w:lastRenderedPageBreak/>
        <w:t xml:space="preserve">The recommendation was agreed with an additional point regarding seeking further information to be brought back in a report </w:t>
      </w:r>
    </w:p>
    <w:bookmarkEnd w:id="19"/>
    <w:p w14:paraId="43F81115" w14:textId="77777777" w:rsidR="00175962" w:rsidRDefault="00175962" w:rsidP="005F108A">
      <w:pPr>
        <w:contextualSpacing/>
        <w:rPr>
          <w:rFonts w:cs="Arial"/>
          <w:szCs w:val="24"/>
        </w:rPr>
      </w:pPr>
    </w:p>
    <w:p w14:paraId="0941F489" w14:textId="5EAC9D6A" w:rsidR="004C55C0" w:rsidRDefault="004C55C0" w:rsidP="005F108A">
      <w:pPr>
        <w:contextualSpacing/>
        <w:rPr>
          <w:rFonts w:cs="Arial"/>
          <w:szCs w:val="24"/>
        </w:rPr>
      </w:pPr>
      <w:r>
        <w:rPr>
          <w:rFonts w:cs="Arial"/>
          <w:szCs w:val="24"/>
        </w:rPr>
        <w:t xml:space="preserve">(Councillor </w:t>
      </w:r>
      <w:r w:rsidR="00E254E5">
        <w:rPr>
          <w:rFonts w:cs="Arial"/>
          <w:szCs w:val="24"/>
        </w:rPr>
        <w:t>W Irvine</w:t>
      </w:r>
      <w:r>
        <w:rPr>
          <w:rFonts w:cs="Arial"/>
          <w:szCs w:val="24"/>
        </w:rPr>
        <w:t xml:space="preserve"> returned to the meeting – 9.56pm)</w:t>
      </w:r>
    </w:p>
    <w:p w14:paraId="69106BF3" w14:textId="77777777" w:rsidR="004C55C0" w:rsidRDefault="004C55C0" w:rsidP="005F108A">
      <w:pPr>
        <w:contextualSpacing/>
        <w:rPr>
          <w:rFonts w:cs="Arial"/>
          <w:szCs w:val="24"/>
        </w:rPr>
      </w:pPr>
    </w:p>
    <w:p w14:paraId="1CCA7402" w14:textId="5F4252FD" w:rsidR="00175962" w:rsidRPr="00CE150B" w:rsidRDefault="00175962" w:rsidP="00175962">
      <w:pPr>
        <w:pStyle w:val="Heading1"/>
        <w:ind w:left="720" w:hanging="720"/>
        <w:rPr>
          <w:u w:val="single"/>
        </w:rPr>
      </w:pPr>
      <w:r>
        <w:t>34.</w:t>
      </w:r>
      <w:r>
        <w:tab/>
      </w:r>
      <w:r w:rsidRPr="00175962">
        <w:rPr>
          <w:rFonts w:eastAsia="Calibri"/>
          <w:u w:val="single"/>
        </w:rPr>
        <w:t>PCSP Minutes</w:t>
      </w:r>
      <w:r w:rsidR="00334FA0">
        <w:rPr>
          <w:rFonts w:eastAsia="Calibri"/>
          <w:u w:val="single"/>
        </w:rPr>
        <w:t xml:space="preserve"> (FILE PCSP MINS)</w:t>
      </w:r>
    </w:p>
    <w:p w14:paraId="1DD13F67" w14:textId="0649C077" w:rsidR="00175962" w:rsidRDefault="00334FA0" w:rsidP="00175962">
      <w:pPr>
        <w:contextualSpacing/>
        <w:rPr>
          <w:rFonts w:cs="Arial"/>
          <w:szCs w:val="24"/>
        </w:rPr>
      </w:pPr>
      <w:r>
        <w:rPr>
          <w:rFonts w:cs="Arial"/>
          <w:szCs w:val="24"/>
        </w:rPr>
        <w:tab/>
        <w:t>(Appendix IIIIV)</w:t>
      </w:r>
    </w:p>
    <w:p w14:paraId="7CBB577B" w14:textId="77777777" w:rsidR="00334FA0" w:rsidRDefault="00334FA0" w:rsidP="00175962">
      <w:pPr>
        <w:contextualSpacing/>
        <w:rPr>
          <w:rFonts w:cs="Arial"/>
          <w:szCs w:val="24"/>
        </w:rPr>
      </w:pPr>
    </w:p>
    <w:p w14:paraId="7F7A219D" w14:textId="77777777" w:rsidR="00175962" w:rsidRPr="00175962" w:rsidRDefault="00175962" w:rsidP="00175962">
      <w:pPr>
        <w:contextualSpacing/>
        <w:rPr>
          <w:rFonts w:cs="Arial"/>
          <w:b/>
          <w:bCs/>
          <w:szCs w:val="24"/>
        </w:rPr>
      </w:pPr>
      <w:r w:rsidRPr="00175962">
        <w:rPr>
          <w:rFonts w:cs="Arial"/>
          <w:b/>
          <w:bCs/>
          <w:szCs w:val="24"/>
        </w:rPr>
        <w:t>**IN CONFIDNECE**</w:t>
      </w:r>
    </w:p>
    <w:p w14:paraId="0B688404" w14:textId="77777777" w:rsidR="00175962" w:rsidRDefault="00175962" w:rsidP="00175962">
      <w:pPr>
        <w:contextualSpacing/>
        <w:rPr>
          <w:rFonts w:cs="Arial"/>
          <w:szCs w:val="24"/>
        </w:rPr>
      </w:pPr>
    </w:p>
    <w:p w14:paraId="22FA90AA" w14:textId="77777777" w:rsidR="00F348B7" w:rsidRPr="00F348B7" w:rsidRDefault="00F348B7" w:rsidP="00F348B7">
      <w:pPr>
        <w:rPr>
          <w:rFonts w:eastAsiaTheme="minorHAnsi" w:cs="Arial"/>
          <w:b/>
          <w:bCs/>
          <w:szCs w:val="24"/>
        </w:rPr>
      </w:pPr>
      <w:r w:rsidRPr="00F348B7">
        <w:rPr>
          <w:rFonts w:eastAsiaTheme="minorHAnsi" w:cs="Arial"/>
          <w:b/>
          <w:bCs/>
          <w:szCs w:val="24"/>
        </w:rPr>
        <w:t>NOT FOR PUBLICATION SCHEDULE 3 – Exemption relating to the financial or business affairs of any particular person</w:t>
      </w:r>
    </w:p>
    <w:p w14:paraId="018C7D03" w14:textId="77777777" w:rsidR="00F348B7" w:rsidRPr="00F348B7" w:rsidRDefault="00F348B7" w:rsidP="00F348B7">
      <w:pPr>
        <w:tabs>
          <w:tab w:val="center" w:pos="4513"/>
          <w:tab w:val="right" w:pos="9026"/>
        </w:tabs>
        <w:rPr>
          <w:rFonts w:eastAsiaTheme="minorHAnsi" w:cs="Arial"/>
          <w:b/>
          <w:bCs/>
          <w:caps/>
          <w:sz w:val="28"/>
          <w:szCs w:val="28"/>
        </w:rPr>
      </w:pPr>
    </w:p>
    <w:p w14:paraId="05A498DC" w14:textId="77777777" w:rsidR="00F348B7" w:rsidRPr="00F348B7" w:rsidRDefault="00F348B7" w:rsidP="00F348B7">
      <w:pPr>
        <w:spacing w:after="80"/>
        <w:rPr>
          <w:rFonts w:eastAsiaTheme="minorHAnsi" w:cs="Arial"/>
          <w:szCs w:val="24"/>
        </w:rPr>
      </w:pPr>
      <w:r w:rsidRPr="00F348B7">
        <w:rPr>
          <w:rFonts w:eastAsiaTheme="minorHAnsi" w:cs="Arial"/>
          <w:szCs w:val="24"/>
        </w:rPr>
        <w:t>A report was presented to Community &amp; Wellbeing detailing the confidential minutes of the PCSP meeting on 17 June 2024.</w:t>
      </w:r>
    </w:p>
    <w:p w14:paraId="1688EF51" w14:textId="77777777" w:rsidR="00F348B7" w:rsidRPr="00F348B7" w:rsidRDefault="00F348B7" w:rsidP="00F348B7">
      <w:pPr>
        <w:spacing w:after="80"/>
        <w:rPr>
          <w:rFonts w:eastAsiaTheme="minorHAnsi" w:cs="Arial"/>
          <w:szCs w:val="24"/>
        </w:rPr>
      </w:pPr>
    </w:p>
    <w:p w14:paraId="1E51A8AA" w14:textId="77777777" w:rsidR="00F348B7" w:rsidRPr="00F348B7" w:rsidRDefault="00F348B7" w:rsidP="00F348B7">
      <w:pPr>
        <w:spacing w:after="80"/>
        <w:rPr>
          <w:rFonts w:eastAsiaTheme="minorHAnsi" w:cs="Arial"/>
          <w:szCs w:val="24"/>
        </w:rPr>
      </w:pPr>
      <w:r w:rsidRPr="00F348B7">
        <w:rPr>
          <w:rFonts w:eastAsiaTheme="minorHAnsi" w:cs="Arial"/>
          <w:szCs w:val="24"/>
        </w:rPr>
        <w:t xml:space="preserve">The report recommended that Council note the minutes. </w:t>
      </w:r>
    </w:p>
    <w:p w14:paraId="3DC038BD" w14:textId="77777777" w:rsidR="00F348B7" w:rsidRPr="00F348B7" w:rsidRDefault="00F348B7" w:rsidP="00F348B7">
      <w:pPr>
        <w:rPr>
          <w:rFonts w:eastAsiaTheme="minorHAnsi" w:cs="Arial"/>
          <w:szCs w:val="24"/>
        </w:rPr>
      </w:pPr>
    </w:p>
    <w:p w14:paraId="4C04487B" w14:textId="48EB35E3" w:rsidR="00F348B7" w:rsidRDefault="00F348B7" w:rsidP="00F348B7">
      <w:pPr>
        <w:spacing w:after="80"/>
        <w:rPr>
          <w:rFonts w:cs="Arial"/>
          <w:szCs w:val="24"/>
        </w:rPr>
      </w:pPr>
      <w:r w:rsidRPr="00F348B7">
        <w:rPr>
          <w:rFonts w:eastAsiaTheme="minorHAnsi" w:cs="Arial"/>
          <w:szCs w:val="24"/>
        </w:rPr>
        <w:t>The recommendation was agreed.</w:t>
      </w:r>
    </w:p>
    <w:p w14:paraId="3B7DE183" w14:textId="77777777" w:rsidR="00FF51FD" w:rsidRDefault="00FF51FD" w:rsidP="005F108A">
      <w:pPr>
        <w:rPr>
          <w:b/>
          <w:bCs/>
        </w:rPr>
      </w:pPr>
    </w:p>
    <w:p w14:paraId="0625CE97" w14:textId="10F64079" w:rsidR="004C55C0" w:rsidRPr="00E254E5" w:rsidRDefault="004C55C0" w:rsidP="005F108A">
      <w:r w:rsidRPr="00E254E5">
        <w:t xml:space="preserve">(Councillor Chambers left the meeting having declared an interest in </w:t>
      </w:r>
      <w:r w:rsidR="00E254E5" w:rsidRPr="00E254E5">
        <w:t xml:space="preserve">Item 35 </w:t>
      </w:r>
      <w:r w:rsidRPr="00E254E5">
        <w:t>– 9.57pm)</w:t>
      </w:r>
    </w:p>
    <w:p w14:paraId="21DE8B11" w14:textId="77777777" w:rsidR="004C55C0" w:rsidRDefault="004C55C0" w:rsidP="005F108A">
      <w:pPr>
        <w:rPr>
          <w:b/>
          <w:bCs/>
        </w:rPr>
      </w:pPr>
    </w:p>
    <w:p w14:paraId="05CA0F7A" w14:textId="77777777" w:rsidR="00FF51FD" w:rsidRDefault="00FF51FD" w:rsidP="00FF51FD">
      <w:pPr>
        <w:pStyle w:val="Heading1"/>
        <w:ind w:left="720" w:hanging="720"/>
        <w:rPr>
          <w:rFonts w:eastAsia="Calibri"/>
          <w:u w:val="single"/>
        </w:rPr>
      </w:pPr>
      <w:r>
        <w:t>35.</w:t>
      </w:r>
      <w:r>
        <w:tab/>
      </w:r>
      <w:r w:rsidRPr="00175962">
        <w:rPr>
          <w:rFonts w:eastAsia="Calibri"/>
          <w:u w:val="single"/>
        </w:rPr>
        <w:t>Northern Community Leisure Trust Q1 2024-2025</w:t>
      </w:r>
    </w:p>
    <w:p w14:paraId="33C07FA8" w14:textId="77777777" w:rsidR="00FF51FD" w:rsidRDefault="00FF51FD" w:rsidP="00FF51FD">
      <w:r>
        <w:tab/>
        <w:t>(Appendix XXXII)</w:t>
      </w:r>
    </w:p>
    <w:p w14:paraId="7AEE1CAE" w14:textId="77777777" w:rsidR="00FF51FD" w:rsidRPr="00175962" w:rsidRDefault="00FF51FD" w:rsidP="00FF51FD"/>
    <w:p w14:paraId="1BCF3873" w14:textId="77777777" w:rsidR="00FF51FD" w:rsidRPr="00175962" w:rsidRDefault="00FF51FD" w:rsidP="00FF51FD">
      <w:pPr>
        <w:contextualSpacing/>
        <w:rPr>
          <w:rFonts w:cs="Arial"/>
          <w:b/>
          <w:bCs/>
          <w:szCs w:val="24"/>
        </w:rPr>
      </w:pPr>
      <w:r w:rsidRPr="00175962">
        <w:rPr>
          <w:rFonts w:cs="Arial"/>
          <w:b/>
          <w:bCs/>
          <w:szCs w:val="24"/>
        </w:rPr>
        <w:t>**IN CONFIDNECE**</w:t>
      </w:r>
    </w:p>
    <w:p w14:paraId="77B5435B" w14:textId="77777777" w:rsidR="00FF51FD" w:rsidRDefault="00FF51FD" w:rsidP="00FF51FD">
      <w:pPr>
        <w:contextualSpacing/>
        <w:rPr>
          <w:rFonts w:cs="Arial"/>
          <w:szCs w:val="24"/>
        </w:rPr>
      </w:pPr>
    </w:p>
    <w:p w14:paraId="62171959" w14:textId="77777777" w:rsidR="00F348B7" w:rsidRPr="00F348B7" w:rsidRDefault="00F348B7" w:rsidP="00F348B7">
      <w:pPr>
        <w:rPr>
          <w:rFonts w:eastAsiaTheme="minorHAnsi" w:cs="Arial"/>
          <w:b/>
          <w:bCs/>
          <w:szCs w:val="24"/>
        </w:rPr>
      </w:pPr>
      <w:r w:rsidRPr="00F348B7">
        <w:rPr>
          <w:rFonts w:eastAsiaTheme="minorHAnsi" w:cs="Arial"/>
          <w:b/>
          <w:bCs/>
          <w:szCs w:val="24"/>
        </w:rPr>
        <w:t>NOT FOR PUBLICATION SCHEDULE 3 – Exemption relating to the financial or business affairs of any particular person</w:t>
      </w:r>
    </w:p>
    <w:p w14:paraId="2B345E33" w14:textId="77777777" w:rsidR="00F348B7" w:rsidRPr="00F348B7" w:rsidRDefault="00F348B7" w:rsidP="00F348B7">
      <w:pPr>
        <w:rPr>
          <w:rFonts w:eastAsiaTheme="minorHAnsi" w:cs="Arial"/>
          <w:color w:val="26282A"/>
          <w:szCs w:val="24"/>
        </w:rPr>
      </w:pPr>
    </w:p>
    <w:p w14:paraId="130E8F77" w14:textId="77777777" w:rsidR="00F348B7" w:rsidRPr="00F348B7" w:rsidRDefault="00F348B7" w:rsidP="00F348B7">
      <w:pPr>
        <w:spacing w:after="80"/>
        <w:rPr>
          <w:rFonts w:eastAsiaTheme="minorHAnsi" w:cs="Arial"/>
          <w:szCs w:val="24"/>
        </w:rPr>
      </w:pPr>
      <w:r w:rsidRPr="00F348B7">
        <w:rPr>
          <w:rFonts w:eastAsiaTheme="minorHAnsi" w:cs="Arial"/>
          <w:szCs w:val="24"/>
        </w:rPr>
        <w:t>A report was presented to Community &amp; Wellbeing detailing NCLTs quarter 1 activity and performance.</w:t>
      </w:r>
    </w:p>
    <w:p w14:paraId="30A27FE7" w14:textId="77777777" w:rsidR="00F348B7" w:rsidRPr="00F348B7" w:rsidRDefault="00F348B7" w:rsidP="00F348B7">
      <w:pPr>
        <w:spacing w:after="80"/>
        <w:rPr>
          <w:rFonts w:eastAsiaTheme="minorHAnsi" w:cs="Arial"/>
          <w:szCs w:val="24"/>
        </w:rPr>
      </w:pPr>
    </w:p>
    <w:p w14:paraId="6511992E" w14:textId="77777777" w:rsidR="00F348B7" w:rsidRPr="00F348B7" w:rsidRDefault="00F348B7" w:rsidP="00F348B7">
      <w:pPr>
        <w:spacing w:after="80"/>
        <w:rPr>
          <w:rFonts w:eastAsiaTheme="minorHAnsi" w:cs="Arial"/>
          <w:szCs w:val="24"/>
        </w:rPr>
      </w:pPr>
      <w:r w:rsidRPr="00F348B7">
        <w:rPr>
          <w:rFonts w:eastAsiaTheme="minorHAnsi" w:cs="Arial"/>
          <w:szCs w:val="24"/>
        </w:rPr>
        <w:t>The report recommended that Council note the report.</w:t>
      </w:r>
    </w:p>
    <w:p w14:paraId="6F2E78DD" w14:textId="77777777" w:rsidR="00F348B7" w:rsidRPr="00F348B7" w:rsidRDefault="00F348B7" w:rsidP="00F348B7">
      <w:pPr>
        <w:rPr>
          <w:rFonts w:eastAsiaTheme="minorHAnsi" w:cs="Arial"/>
          <w:szCs w:val="24"/>
        </w:rPr>
      </w:pPr>
    </w:p>
    <w:p w14:paraId="64DF997D" w14:textId="77777777" w:rsidR="00F348B7" w:rsidRPr="00F348B7" w:rsidRDefault="00F348B7" w:rsidP="00F348B7">
      <w:pPr>
        <w:spacing w:after="80"/>
        <w:rPr>
          <w:rFonts w:eastAsiaTheme="minorHAnsi" w:cs="Arial"/>
          <w:szCs w:val="24"/>
        </w:rPr>
      </w:pPr>
      <w:r w:rsidRPr="00F348B7">
        <w:rPr>
          <w:rFonts w:eastAsiaTheme="minorHAnsi" w:cs="Arial"/>
          <w:szCs w:val="24"/>
        </w:rPr>
        <w:t>The recommendation was agreed</w:t>
      </w:r>
    </w:p>
    <w:p w14:paraId="62F0243A" w14:textId="008ABCD8" w:rsidR="007D2290" w:rsidRPr="007D2290" w:rsidRDefault="007D2290" w:rsidP="005F108A">
      <w:pPr>
        <w:pStyle w:val="Heading1"/>
        <w:rPr>
          <w:u w:val="single"/>
        </w:rPr>
      </w:pPr>
      <w:r w:rsidRPr="007D2290">
        <w:rPr>
          <w:u w:val="single"/>
        </w:rPr>
        <w:t xml:space="preserve">Re-admittance of public/press </w:t>
      </w:r>
    </w:p>
    <w:p w14:paraId="496557DD" w14:textId="77777777" w:rsidR="007D2290" w:rsidRDefault="007D2290" w:rsidP="005F108A">
      <w:pPr>
        <w:rPr>
          <w:rFonts w:cs="Arial"/>
          <w:szCs w:val="24"/>
        </w:rPr>
      </w:pPr>
    </w:p>
    <w:p w14:paraId="26A93816" w14:textId="03561966" w:rsidR="007D2290" w:rsidRPr="007D2290" w:rsidRDefault="007D2290" w:rsidP="005F108A">
      <w:pPr>
        <w:rPr>
          <w:rFonts w:cs="Arial"/>
          <w:b/>
          <w:bCs/>
          <w:szCs w:val="24"/>
        </w:rPr>
      </w:pPr>
      <w:r w:rsidRPr="007D2290">
        <w:rPr>
          <w:rFonts w:cs="Arial"/>
          <w:b/>
          <w:bCs/>
          <w:szCs w:val="24"/>
        </w:rPr>
        <w:t xml:space="preserve">AGREED, on the proposal of </w:t>
      </w:r>
      <w:r w:rsidR="006B5635">
        <w:rPr>
          <w:rFonts w:cs="Arial"/>
          <w:b/>
          <w:bCs/>
          <w:szCs w:val="24"/>
        </w:rPr>
        <w:t>Alderman Cummings</w:t>
      </w:r>
      <w:r w:rsidRPr="007D2290">
        <w:rPr>
          <w:rFonts w:cs="Arial"/>
          <w:b/>
          <w:bCs/>
          <w:szCs w:val="24"/>
        </w:rPr>
        <w:t xml:space="preserve">, seconded by </w:t>
      </w:r>
      <w:r w:rsidR="006B5635">
        <w:rPr>
          <w:rFonts w:cs="Arial"/>
          <w:b/>
          <w:bCs/>
          <w:szCs w:val="24"/>
        </w:rPr>
        <w:t>Councillor Boyle</w:t>
      </w:r>
      <w:r w:rsidRPr="007D2290">
        <w:rPr>
          <w:rFonts w:cs="Arial"/>
          <w:b/>
          <w:bCs/>
          <w:szCs w:val="24"/>
        </w:rPr>
        <w:t>, that the public/press be re-admitted to the meeting.</w:t>
      </w:r>
    </w:p>
    <w:p w14:paraId="74C7978F" w14:textId="77777777" w:rsidR="007D2290" w:rsidRPr="007D2290" w:rsidRDefault="007D2290" w:rsidP="005F108A">
      <w:pPr>
        <w:rPr>
          <w:rFonts w:cs="Arial"/>
          <w:szCs w:val="24"/>
          <w:u w:val="single"/>
        </w:rPr>
      </w:pPr>
    </w:p>
    <w:p w14:paraId="08D61B23" w14:textId="242364A2" w:rsidR="007D2290" w:rsidRPr="007D2290" w:rsidRDefault="007D2290" w:rsidP="005F108A">
      <w:pPr>
        <w:pStyle w:val="Heading1"/>
        <w:rPr>
          <w:u w:val="single"/>
        </w:rPr>
      </w:pPr>
      <w:r w:rsidRPr="007D2290">
        <w:rPr>
          <w:u w:val="single"/>
        </w:rPr>
        <w:t xml:space="preserve">Termination of meeting </w:t>
      </w:r>
    </w:p>
    <w:p w14:paraId="133027F2" w14:textId="77777777" w:rsidR="007D2290" w:rsidRDefault="007D2290" w:rsidP="005F108A"/>
    <w:p w14:paraId="3B98D58E" w14:textId="1F960A16" w:rsidR="00175962" w:rsidRDefault="007D2290" w:rsidP="005F108A">
      <w:r>
        <w:t xml:space="preserve">The meeting terminated at </w:t>
      </w:r>
      <w:r w:rsidR="00FF51FD">
        <w:t>10pm.</w:t>
      </w:r>
    </w:p>
    <w:p w14:paraId="10423CF3" w14:textId="77777777" w:rsidR="00175962" w:rsidRDefault="00175962" w:rsidP="005F108A"/>
    <w:p w14:paraId="3479E457" w14:textId="77777777" w:rsidR="00175962" w:rsidRDefault="00175962" w:rsidP="005F108A"/>
    <w:sectPr w:rsidR="00175962" w:rsidSect="005E72C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66EC" w14:textId="77777777" w:rsidR="004243F4" w:rsidRDefault="004243F4" w:rsidP="006E5005">
      <w:r>
        <w:separator/>
      </w:r>
    </w:p>
  </w:endnote>
  <w:endnote w:type="continuationSeparator" w:id="0">
    <w:p w14:paraId="124C4C97" w14:textId="77777777" w:rsidR="004243F4" w:rsidRDefault="004243F4" w:rsidP="006E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D422" w14:textId="77777777" w:rsidR="00DC1483" w:rsidRDefault="00DC1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18EBABCF" w14:textId="10B6AB56" w:rsidR="00201C91" w:rsidRDefault="00201C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E925ED" w14:textId="77777777" w:rsidR="00201C91" w:rsidRDefault="00201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0D46" w14:textId="77777777" w:rsidR="00DC1483" w:rsidRDefault="00DC1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D596" w14:textId="77777777" w:rsidR="004243F4" w:rsidRDefault="004243F4" w:rsidP="006E5005">
      <w:r>
        <w:separator/>
      </w:r>
    </w:p>
  </w:footnote>
  <w:footnote w:type="continuationSeparator" w:id="0">
    <w:p w14:paraId="040CA8A5" w14:textId="77777777" w:rsidR="004243F4" w:rsidRDefault="004243F4" w:rsidP="006E5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D69F" w14:textId="77777777" w:rsidR="00DC1483" w:rsidRDefault="00DC1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7D99" w14:textId="4622B6FC" w:rsidR="006E5005" w:rsidRDefault="006E5005">
    <w:pPr>
      <w:pStyle w:val="Header"/>
    </w:pPr>
    <w:r>
      <w:tab/>
    </w:r>
    <w:r>
      <w:tab/>
      <w:t>C</w:t>
    </w:r>
    <w:r w:rsidR="003E1DDC">
      <w:t>W</w:t>
    </w:r>
    <w:r>
      <w:t>.</w:t>
    </w:r>
    <w:r w:rsidR="006B3CC1">
      <w:t>11</w:t>
    </w:r>
    <w:r w:rsidR="00F51DCE">
      <w:t>.0</w:t>
    </w:r>
    <w:r w:rsidR="006B3CC1">
      <w:t>9</w:t>
    </w:r>
    <w:r w:rsidR="00F51DCE">
      <w:t>.2024</w:t>
    </w:r>
    <w:r w:rsidR="001D1606">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CBEE" w14:textId="2A858F62" w:rsidR="002879CA" w:rsidRPr="00CD0F1E" w:rsidRDefault="008A2125" w:rsidP="00B55EA6">
    <w:pPr>
      <w:pStyle w:val="Header"/>
      <w:jc w:val="center"/>
      <w:rPr>
        <w:b/>
        <w:bCs/>
        <w:sz w:val="32"/>
        <w:szCs w:val="32"/>
      </w:rPr>
    </w:pPr>
    <w:r>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82C"/>
    <w:multiLevelType w:val="multilevel"/>
    <w:tmpl w:val="0B9A67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A6F12"/>
    <w:multiLevelType w:val="hybridMultilevel"/>
    <w:tmpl w:val="C6EA7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092D21"/>
    <w:multiLevelType w:val="hybridMultilevel"/>
    <w:tmpl w:val="EE82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F4CB2"/>
    <w:multiLevelType w:val="hybridMultilevel"/>
    <w:tmpl w:val="AED259B8"/>
    <w:lvl w:ilvl="0" w:tplc="A9F49C18">
      <w:start w:val="2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C159B"/>
    <w:multiLevelType w:val="hybridMultilevel"/>
    <w:tmpl w:val="37CE2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C3DEC"/>
    <w:multiLevelType w:val="multilevel"/>
    <w:tmpl w:val="68FC1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3D6C20"/>
    <w:multiLevelType w:val="multilevel"/>
    <w:tmpl w:val="929C0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85185D"/>
    <w:multiLevelType w:val="hybridMultilevel"/>
    <w:tmpl w:val="8CA05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EB689F"/>
    <w:multiLevelType w:val="hybridMultilevel"/>
    <w:tmpl w:val="BC907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424E2"/>
    <w:multiLevelType w:val="multilevel"/>
    <w:tmpl w:val="5394B9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F57154"/>
    <w:multiLevelType w:val="hybridMultilevel"/>
    <w:tmpl w:val="DBAE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63E54"/>
    <w:multiLevelType w:val="hybridMultilevel"/>
    <w:tmpl w:val="A2CE3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F583292"/>
    <w:multiLevelType w:val="hybridMultilevel"/>
    <w:tmpl w:val="89EA3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93C1C"/>
    <w:multiLevelType w:val="hybridMultilevel"/>
    <w:tmpl w:val="812CF23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218104AA"/>
    <w:multiLevelType w:val="hybridMultilevel"/>
    <w:tmpl w:val="1FD22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D9550A"/>
    <w:multiLevelType w:val="multilevel"/>
    <w:tmpl w:val="6EE49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1957F6"/>
    <w:multiLevelType w:val="hybridMultilevel"/>
    <w:tmpl w:val="1F7079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5320E1E"/>
    <w:multiLevelType w:val="hybridMultilevel"/>
    <w:tmpl w:val="4ED4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E17DB4"/>
    <w:multiLevelType w:val="hybridMultilevel"/>
    <w:tmpl w:val="9D3CA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A1C73DF"/>
    <w:multiLevelType w:val="hybridMultilevel"/>
    <w:tmpl w:val="EAA0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B7F21"/>
    <w:multiLevelType w:val="hybridMultilevel"/>
    <w:tmpl w:val="DCF2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47CB8"/>
    <w:multiLevelType w:val="multilevel"/>
    <w:tmpl w:val="DC08B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586618"/>
    <w:multiLevelType w:val="hybridMultilevel"/>
    <w:tmpl w:val="C5E46B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6E737E"/>
    <w:multiLevelType w:val="multilevel"/>
    <w:tmpl w:val="EAEAA8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324852"/>
    <w:multiLevelType w:val="multilevel"/>
    <w:tmpl w:val="6B58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9547B9"/>
    <w:multiLevelType w:val="hybridMultilevel"/>
    <w:tmpl w:val="0528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C4B5E"/>
    <w:multiLevelType w:val="hybridMultilevel"/>
    <w:tmpl w:val="30408CC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3A239C"/>
    <w:multiLevelType w:val="hybridMultilevel"/>
    <w:tmpl w:val="D0EC9AC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2B6237"/>
    <w:multiLevelType w:val="hybridMultilevel"/>
    <w:tmpl w:val="4BEC1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D475939"/>
    <w:multiLevelType w:val="multilevel"/>
    <w:tmpl w:val="351A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5C7FE9"/>
    <w:multiLevelType w:val="hybridMultilevel"/>
    <w:tmpl w:val="5E149F6A"/>
    <w:lvl w:ilvl="0" w:tplc="2E9204E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F80171"/>
    <w:multiLevelType w:val="hybridMultilevel"/>
    <w:tmpl w:val="FB860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DB77B2"/>
    <w:multiLevelType w:val="hybridMultilevel"/>
    <w:tmpl w:val="88F82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CB564A"/>
    <w:multiLevelType w:val="multilevel"/>
    <w:tmpl w:val="3AB6C0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466EBC"/>
    <w:multiLevelType w:val="hybridMultilevel"/>
    <w:tmpl w:val="C0D89A84"/>
    <w:lvl w:ilvl="0" w:tplc="F23A60E0">
      <w:start w:val="1"/>
      <w:numFmt w:val="lowerRoman"/>
      <w:lvlText w:val="(%1)"/>
      <w:lvlJc w:val="left"/>
      <w:pPr>
        <w:ind w:left="1429" w:hanging="720"/>
      </w:pPr>
      <w:rPr>
        <w:rFonts w:hint="default"/>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35" w15:restartNumberingAfterBreak="0">
    <w:nsid w:val="5D263678"/>
    <w:multiLevelType w:val="hybridMultilevel"/>
    <w:tmpl w:val="9116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905795"/>
    <w:multiLevelType w:val="hybridMultilevel"/>
    <w:tmpl w:val="8B801F0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7" w15:restartNumberingAfterBreak="0">
    <w:nsid w:val="610F45B2"/>
    <w:multiLevelType w:val="hybridMultilevel"/>
    <w:tmpl w:val="04B0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8B6F72"/>
    <w:multiLevelType w:val="hybridMultilevel"/>
    <w:tmpl w:val="4B42A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06425B"/>
    <w:multiLevelType w:val="hybridMultilevel"/>
    <w:tmpl w:val="316E98F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40057D"/>
    <w:multiLevelType w:val="multilevel"/>
    <w:tmpl w:val="6F0C85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FE36E5"/>
    <w:multiLevelType w:val="hybridMultilevel"/>
    <w:tmpl w:val="547C6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2A466F"/>
    <w:multiLevelType w:val="hybridMultilevel"/>
    <w:tmpl w:val="AE52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CA1243"/>
    <w:multiLevelType w:val="hybridMultilevel"/>
    <w:tmpl w:val="C6845114"/>
    <w:lvl w:ilvl="0" w:tplc="E2FA48FE">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4" w15:restartNumberingAfterBreak="0">
    <w:nsid w:val="7A42069F"/>
    <w:multiLevelType w:val="multilevel"/>
    <w:tmpl w:val="6FCEA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424471"/>
    <w:multiLevelType w:val="hybridMultilevel"/>
    <w:tmpl w:val="E7F6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5060AC"/>
    <w:multiLevelType w:val="multilevel"/>
    <w:tmpl w:val="EFB8F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510E64"/>
    <w:multiLevelType w:val="hybridMultilevel"/>
    <w:tmpl w:val="9118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200BDD"/>
    <w:multiLevelType w:val="hybridMultilevel"/>
    <w:tmpl w:val="A966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E0584F"/>
    <w:multiLevelType w:val="hybridMultilevel"/>
    <w:tmpl w:val="4726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4907214">
    <w:abstractNumId w:val="11"/>
  </w:num>
  <w:num w:numId="2" w16cid:durableId="925457103">
    <w:abstractNumId w:val="3"/>
  </w:num>
  <w:num w:numId="3" w16cid:durableId="1006588945">
    <w:abstractNumId w:val="36"/>
  </w:num>
  <w:num w:numId="4" w16cid:durableId="1320503002">
    <w:abstractNumId w:val="32"/>
  </w:num>
  <w:num w:numId="5" w16cid:durableId="1550726965">
    <w:abstractNumId w:val="20"/>
  </w:num>
  <w:num w:numId="6" w16cid:durableId="1956598780">
    <w:abstractNumId w:val="49"/>
  </w:num>
  <w:num w:numId="7" w16cid:durableId="36928694">
    <w:abstractNumId w:val="16"/>
  </w:num>
  <w:num w:numId="8" w16cid:durableId="475220951">
    <w:abstractNumId w:val="17"/>
  </w:num>
  <w:num w:numId="9" w16cid:durableId="165484584">
    <w:abstractNumId w:val="42"/>
  </w:num>
  <w:num w:numId="10" w16cid:durableId="1224026764">
    <w:abstractNumId w:val="2"/>
  </w:num>
  <w:num w:numId="11" w16cid:durableId="713626208">
    <w:abstractNumId w:val="8"/>
  </w:num>
  <w:num w:numId="12" w16cid:durableId="1630628626">
    <w:abstractNumId w:val="22"/>
  </w:num>
  <w:num w:numId="13" w16cid:durableId="888414444">
    <w:abstractNumId w:val="27"/>
  </w:num>
  <w:num w:numId="14" w16cid:durableId="1133527278">
    <w:abstractNumId w:val="13"/>
  </w:num>
  <w:num w:numId="15" w16cid:durableId="1583489732">
    <w:abstractNumId w:val="39"/>
  </w:num>
  <w:num w:numId="16" w16cid:durableId="1690329009">
    <w:abstractNumId w:val="31"/>
  </w:num>
  <w:num w:numId="17" w16cid:durableId="1954437019">
    <w:abstractNumId w:val="4"/>
  </w:num>
  <w:num w:numId="18" w16cid:durableId="1731882059">
    <w:abstractNumId w:val="19"/>
  </w:num>
  <w:num w:numId="19" w16cid:durableId="1116173175">
    <w:abstractNumId w:val="45"/>
  </w:num>
  <w:num w:numId="20" w16cid:durableId="1298487731">
    <w:abstractNumId w:val="48"/>
  </w:num>
  <w:num w:numId="21" w16cid:durableId="531496966">
    <w:abstractNumId w:val="0"/>
  </w:num>
  <w:num w:numId="22" w16cid:durableId="1998722570">
    <w:abstractNumId w:val="33"/>
  </w:num>
  <w:num w:numId="23" w16cid:durableId="1463764106">
    <w:abstractNumId w:val="23"/>
  </w:num>
  <w:num w:numId="24" w16cid:durableId="1725326515">
    <w:abstractNumId w:val="46"/>
  </w:num>
  <w:num w:numId="25" w16cid:durableId="32927316">
    <w:abstractNumId w:val="21"/>
  </w:num>
  <w:num w:numId="26" w16cid:durableId="1607158610">
    <w:abstractNumId w:val="44"/>
  </w:num>
  <w:num w:numId="27" w16cid:durableId="818569770">
    <w:abstractNumId w:val="24"/>
  </w:num>
  <w:num w:numId="28" w16cid:durableId="1455755416">
    <w:abstractNumId w:val="15"/>
  </w:num>
  <w:num w:numId="29" w16cid:durableId="277220993">
    <w:abstractNumId w:val="9"/>
  </w:num>
  <w:num w:numId="30" w16cid:durableId="614674926">
    <w:abstractNumId w:val="40"/>
  </w:num>
  <w:num w:numId="31" w16cid:durableId="2050295567">
    <w:abstractNumId w:val="6"/>
  </w:num>
  <w:num w:numId="32" w16cid:durableId="120004489">
    <w:abstractNumId w:val="7"/>
  </w:num>
  <w:num w:numId="33" w16cid:durableId="1981835845">
    <w:abstractNumId w:val="14"/>
  </w:num>
  <w:num w:numId="34" w16cid:durableId="385835570">
    <w:abstractNumId w:val="37"/>
  </w:num>
  <w:num w:numId="35" w16cid:durableId="2095739482">
    <w:abstractNumId w:val="25"/>
  </w:num>
  <w:num w:numId="36" w16cid:durableId="238370305">
    <w:abstractNumId w:val="38"/>
  </w:num>
  <w:num w:numId="37" w16cid:durableId="1105492520">
    <w:abstractNumId w:val="12"/>
  </w:num>
  <w:num w:numId="38" w16cid:durableId="1909026808">
    <w:abstractNumId w:val="26"/>
  </w:num>
  <w:num w:numId="39" w16cid:durableId="712388010">
    <w:abstractNumId w:val="5"/>
  </w:num>
  <w:num w:numId="40" w16cid:durableId="1181118229">
    <w:abstractNumId w:val="29"/>
  </w:num>
  <w:num w:numId="41" w16cid:durableId="184710538">
    <w:abstractNumId w:val="28"/>
  </w:num>
  <w:num w:numId="42" w16cid:durableId="694430437">
    <w:abstractNumId w:val="35"/>
  </w:num>
  <w:num w:numId="43" w16cid:durableId="2072384203">
    <w:abstractNumId w:val="10"/>
  </w:num>
  <w:num w:numId="44" w16cid:durableId="29764168">
    <w:abstractNumId w:val="34"/>
  </w:num>
  <w:num w:numId="45" w16cid:durableId="1327249755">
    <w:abstractNumId w:val="43"/>
  </w:num>
  <w:num w:numId="46" w16cid:durableId="1903910067">
    <w:abstractNumId w:val="47"/>
  </w:num>
  <w:num w:numId="47" w16cid:durableId="199784560">
    <w:abstractNumId w:val="41"/>
  </w:num>
  <w:num w:numId="48" w16cid:durableId="471289024">
    <w:abstractNumId w:val="1"/>
  </w:num>
  <w:num w:numId="49" w16cid:durableId="1587806785">
    <w:abstractNumId w:val="18"/>
  </w:num>
  <w:num w:numId="50" w16cid:durableId="1719158223">
    <w:abstractNumId w:val="3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GiLIdxEFUpmZ8JArLfL7Bv+D+DqWQye7P+38HEZSueQKw4Glsj0BTXpaRW5ncT+ORvqOXVtdA6YapdYslGJPHg==" w:salt="Zso5Mwb6FLlmwqFRyMkh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911 CW 11 September 2024"/>
    <w:docVar w:name="Trove_G_1_Withdraw" w:val="-1"/>
    <w:docVar w:name="Trove_H_Title_1" w:val="240911 CW 11 September 2024"/>
    <w:docVar w:name="Trove_H_Version_1" w:val=" "/>
  </w:docVars>
  <w:rsids>
    <w:rsidRoot w:val="00A54622"/>
    <w:rsid w:val="00001DBD"/>
    <w:rsid w:val="0000238D"/>
    <w:rsid w:val="00004884"/>
    <w:rsid w:val="00006A49"/>
    <w:rsid w:val="00007904"/>
    <w:rsid w:val="00007B74"/>
    <w:rsid w:val="000158E6"/>
    <w:rsid w:val="00016264"/>
    <w:rsid w:val="0001744E"/>
    <w:rsid w:val="00020663"/>
    <w:rsid w:val="00022E6C"/>
    <w:rsid w:val="00025469"/>
    <w:rsid w:val="00030479"/>
    <w:rsid w:val="00033782"/>
    <w:rsid w:val="00033BBC"/>
    <w:rsid w:val="0003502C"/>
    <w:rsid w:val="00036011"/>
    <w:rsid w:val="000367B8"/>
    <w:rsid w:val="00041A46"/>
    <w:rsid w:val="0004483F"/>
    <w:rsid w:val="00044D8C"/>
    <w:rsid w:val="000460AD"/>
    <w:rsid w:val="000468DC"/>
    <w:rsid w:val="000514F9"/>
    <w:rsid w:val="00051F77"/>
    <w:rsid w:val="000539A0"/>
    <w:rsid w:val="00053BE5"/>
    <w:rsid w:val="00053E10"/>
    <w:rsid w:val="000602A9"/>
    <w:rsid w:val="00062F98"/>
    <w:rsid w:val="00066CD1"/>
    <w:rsid w:val="00076FD3"/>
    <w:rsid w:val="00077A05"/>
    <w:rsid w:val="00081DE6"/>
    <w:rsid w:val="000869FE"/>
    <w:rsid w:val="00087916"/>
    <w:rsid w:val="000904E8"/>
    <w:rsid w:val="00091260"/>
    <w:rsid w:val="000913D2"/>
    <w:rsid w:val="00091F2E"/>
    <w:rsid w:val="00092DEB"/>
    <w:rsid w:val="00093452"/>
    <w:rsid w:val="00097822"/>
    <w:rsid w:val="000A1AC6"/>
    <w:rsid w:val="000A3AC3"/>
    <w:rsid w:val="000A4E0E"/>
    <w:rsid w:val="000A5603"/>
    <w:rsid w:val="000A5A01"/>
    <w:rsid w:val="000B002C"/>
    <w:rsid w:val="000B1321"/>
    <w:rsid w:val="000B58C1"/>
    <w:rsid w:val="000B6F57"/>
    <w:rsid w:val="000C3BA8"/>
    <w:rsid w:val="000C7F8B"/>
    <w:rsid w:val="000C7FB5"/>
    <w:rsid w:val="000D142B"/>
    <w:rsid w:val="000D1902"/>
    <w:rsid w:val="000D2EE0"/>
    <w:rsid w:val="000D7A47"/>
    <w:rsid w:val="000E096F"/>
    <w:rsid w:val="000E0F56"/>
    <w:rsid w:val="000E290F"/>
    <w:rsid w:val="000E799F"/>
    <w:rsid w:val="000F0CD7"/>
    <w:rsid w:val="000F1A50"/>
    <w:rsid w:val="000F2454"/>
    <w:rsid w:val="000F4FD5"/>
    <w:rsid w:val="000F556D"/>
    <w:rsid w:val="000F6549"/>
    <w:rsid w:val="000F7635"/>
    <w:rsid w:val="001008A6"/>
    <w:rsid w:val="0010250E"/>
    <w:rsid w:val="00102D03"/>
    <w:rsid w:val="0010715F"/>
    <w:rsid w:val="00114830"/>
    <w:rsid w:val="00114CE9"/>
    <w:rsid w:val="00115A29"/>
    <w:rsid w:val="00117E2B"/>
    <w:rsid w:val="00122A95"/>
    <w:rsid w:val="00123C1E"/>
    <w:rsid w:val="00126F5E"/>
    <w:rsid w:val="0013348A"/>
    <w:rsid w:val="001378A3"/>
    <w:rsid w:val="00137F23"/>
    <w:rsid w:val="0014141A"/>
    <w:rsid w:val="00151039"/>
    <w:rsid w:val="00152E7C"/>
    <w:rsid w:val="00153B03"/>
    <w:rsid w:val="00154E05"/>
    <w:rsid w:val="00154E89"/>
    <w:rsid w:val="0015594C"/>
    <w:rsid w:val="00157C6E"/>
    <w:rsid w:val="00160122"/>
    <w:rsid w:val="00160ECA"/>
    <w:rsid w:val="00160EEC"/>
    <w:rsid w:val="00164A19"/>
    <w:rsid w:val="0017026E"/>
    <w:rsid w:val="00175962"/>
    <w:rsid w:val="001767F1"/>
    <w:rsid w:val="00177C38"/>
    <w:rsid w:val="001849C1"/>
    <w:rsid w:val="00184B0F"/>
    <w:rsid w:val="001852A7"/>
    <w:rsid w:val="00185ED3"/>
    <w:rsid w:val="00194F61"/>
    <w:rsid w:val="00196CD1"/>
    <w:rsid w:val="001A125E"/>
    <w:rsid w:val="001A1549"/>
    <w:rsid w:val="001A2876"/>
    <w:rsid w:val="001A3EB3"/>
    <w:rsid w:val="001A4067"/>
    <w:rsid w:val="001A4858"/>
    <w:rsid w:val="001A50A2"/>
    <w:rsid w:val="001A5D58"/>
    <w:rsid w:val="001A740A"/>
    <w:rsid w:val="001B149A"/>
    <w:rsid w:val="001B1FE9"/>
    <w:rsid w:val="001B31BD"/>
    <w:rsid w:val="001B5D5D"/>
    <w:rsid w:val="001C042A"/>
    <w:rsid w:val="001C1B69"/>
    <w:rsid w:val="001C4CCA"/>
    <w:rsid w:val="001C5118"/>
    <w:rsid w:val="001D1606"/>
    <w:rsid w:val="001D1DCD"/>
    <w:rsid w:val="001D34D2"/>
    <w:rsid w:val="001E1546"/>
    <w:rsid w:val="001E369A"/>
    <w:rsid w:val="001E62D8"/>
    <w:rsid w:val="001E7A5D"/>
    <w:rsid w:val="001F02FD"/>
    <w:rsid w:val="001F300C"/>
    <w:rsid w:val="001F62FF"/>
    <w:rsid w:val="001F75B7"/>
    <w:rsid w:val="001F7701"/>
    <w:rsid w:val="001F7882"/>
    <w:rsid w:val="00200271"/>
    <w:rsid w:val="00201C91"/>
    <w:rsid w:val="002039B7"/>
    <w:rsid w:val="00204BCF"/>
    <w:rsid w:val="00207368"/>
    <w:rsid w:val="00207876"/>
    <w:rsid w:val="002126F1"/>
    <w:rsid w:val="00215D03"/>
    <w:rsid w:val="002179E5"/>
    <w:rsid w:val="00222582"/>
    <w:rsid w:val="00226162"/>
    <w:rsid w:val="00226FE6"/>
    <w:rsid w:val="002347F4"/>
    <w:rsid w:val="00240611"/>
    <w:rsid w:val="00241148"/>
    <w:rsid w:val="00246528"/>
    <w:rsid w:val="002610D0"/>
    <w:rsid w:val="00261A4B"/>
    <w:rsid w:val="00262565"/>
    <w:rsid w:val="00263654"/>
    <w:rsid w:val="002651DE"/>
    <w:rsid w:val="002659A4"/>
    <w:rsid w:val="00270309"/>
    <w:rsid w:val="00272375"/>
    <w:rsid w:val="00272D33"/>
    <w:rsid w:val="0027630F"/>
    <w:rsid w:val="00277120"/>
    <w:rsid w:val="002808A5"/>
    <w:rsid w:val="00281119"/>
    <w:rsid w:val="00282780"/>
    <w:rsid w:val="00282984"/>
    <w:rsid w:val="002845F6"/>
    <w:rsid w:val="002861B9"/>
    <w:rsid w:val="002879CA"/>
    <w:rsid w:val="00287E3D"/>
    <w:rsid w:val="002904CD"/>
    <w:rsid w:val="002A47FC"/>
    <w:rsid w:val="002A4C3D"/>
    <w:rsid w:val="002A4DC7"/>
    <w:rsid w:val="002A7F67"/>
    <w:rsid w:val="002C348C"/>
    <w:rsid w:val="002C4C58"/>
    <w:rsid w:val="002C57AB"/>
    <w:rsid w:val="002D0D7A"/>
    <w:rsid w:val="002D20DF"/>
    <w:rsid w:val="002D4287"/>
    <w:rsid w:val="002D5C18"/>
    <w:rsid w:val="002D5EF4"/>
    <w:rsid w:val="002F2E06"/>
    <w:rsid w:val="003004B0"/>
    <w:rsid w:val="00302294"/>
    <w:rsid w:val="00303DD5"/>
    <w:rsid w:val="00314343"/>
    <w:rsid w:val="0031495B"/>
    <w:rsid w:val="003149F6"/>
    <w:rsid w:val="00315AA8"/>
    <w:rsid w:val="00315D26"/>
    <w:rsid w:val="003162BE"/>
    <w:rsid w:val="00324C7F"/>
    <w:rsid w:val="003261BD"/>
    <w:rsid w:val="00327716"/>
    <w:rsid w:val="00327AC3"/>
    <w:rsid w:val="00334FA0"/>
    <w:rsid w:val="00336850"/>
    <w:rsid w:val="00336BBD"/>
    <w:rsid w:val="0034622D"/>
    <w:rsid w:val="00346749"/>
    <w:rsid w:val="00347453"/>
    <w:rsid w:val="003517FC"/>
    <w:rsid w:val="00352922"/>
    <w:rsid w:val="003546CC"/>
    <w:rsid w:val="003575E6"/>
    <w:rsid w:val="00357964"/>
    <w:rsid w:val="00360154"/>
    <w:rsid w:val="00362EB1"/>
    <w:rsid w:val="00363061"/>
    <w:rsid w:val="00364201"/>
    <w:rsid w:val="00364DFA"/>
    <w:rsid w:val="003733EA"/>
    <w:rsid w:val="00373F8F"/>
    <w:rsid w:val="00376435"/>
    <w:rsid w:val="0037704E"/>
    <w:rsid w:val="003777E4"/>
    <w:rsid w:val="00377F9A"/>
    <w:rsid w:val="00380959"/>
    <w:rsid w:val="00380B68"/>
    <w:rsid w:val="0038530E"/>
    <w:rsid w:val="003901DE"/>
    <w:rsid w:val="00392127"/>
    <w:rsid w:val="00392FD2"/>
    <w:rsid w:val="00397266"/>
    <w:rsid w:val="00397FE9"/>
    <w:rsid w:val="003A48E2"/>
    <w:rsid w:val="003A5182"/>
    <w:rsid w:val="003A5F31"/>
    <w:rsid w:val="003B084D"/>
    <w:rsid w:val="003C0939"/>
    <w:rsid w:val="003C4043"/>
    <w:rsid w:val="003C4877"/>
    <w:rsid w:val="003D0A04"/>
    <w:rsid w:val="003D0B59"/>
    <w:rsid w:val="003D0E74"/>
    <w:rsid w:val="003D255D"/>
    <w:rsid w:val="003D5F55"/>
    <w:rsid w:val="003E1DDC"/>
    <w:rsid w:val="003E2A3D"/>
    <w:rsid w:val="003E393A"/>
    <w:rsid w:val="003E5A01"/>
    <w:rsid w:val="003F1461"/>
    <w:rsid w:val="003F5498"/>
    <w:rsid w:val="003F55E5"/>
    <w:rsid w:val="003F7391"/>
    <w:rsid w:val="00402A39"/>
    <w:rsid w:val="00410449"/>
    <w:rsid w:val="0041231C"/>
    <w:rsid w:val="004144B9"/>
    <w:rsid w:val="00414E1E"/>
    <w:rsid w:val="00416EF3"/>
    <w:rsid w:val="004243F4"/>
    <w:rsid w:val="00430C72"/>
    <w:rsid w:val="0043261C"/>
    <w:rsid w:val="0043397A"/>
    <w:rsid w:val="00433D9B"/>
    <w:rsid w:val="00434A16"/>
    <w:rsid w:val="004378C4"/>
    <w:rsid w:val="00437FAE"/>
    <w:rsid w:val="00440BB6"/>
    <w:rsid w:val="00440F21"/>
    <w:rsid w:val="00441B4B"/>
    <w:rsid w:val="00442E4A"/>
    <w:rsid w:val="004506BE"/>
    <w:rsid w:val="0045417B"/>
    <w:rsid w:val="00456123"/>
    <w:rsid w:val="00461416"/>
    <w:rsid w:val="00465265"/>
    <w:rsid w:val="00470B2A"/>
    <w:rsid w:val="00471146"/>
    <w:rsid w:val="004714F1"/>
    <w:rsid w:val="00471DE8"/>
    <w:rsid w:val="00473ADF"/>
    <w:rsid w:val="00473D50"/>
    <w:rsid w:val="004745BD"/>
    <w:rsid w:val="004745D3"/>
    <w:rsid w:val="0048371B"/>
    <w:rsid w:val="00485CCF"/>
    <w:rsid w:val="00490F44"/>
    <w:rsid w:val="00492182"/>
    <w:rsid w:val="004924F4"/>
    <w:rsid w:val="00492521"/>
    <w:rsid w:val="004933D0"/>
    <w:rsid w:val="00495DA9"/>
    <w:rsid w:val="004A0B50"/>
    <w:rsid w:val="004A3A02"/>
    <w:rsid w:val="004A633D"/>
    <w:rsid w:val="004A64D9"/>
    <w:rsid w:val="004A7D9D"/>
    <w:rsid w:val="004B0FF2"/>
    <w:rsid w:val="004B12BA"/>
    <w:rsid w:val="004B3C3D"/>
    <w:rsid w:val="004B7893"/>
    <w:rsid w:val="004B7A6F"/>
    <w:rsid w:val="004B7BEE"/>
    <w:rsid w:val="004C345A"/>
    <w:rsid w:val="004C408C"/>
    <w:rsid w:val="004C55C0"/>
    <w:rsid w:val="004C6628"/>
    <w:rsid w:val="004C77AD"/>
    <w:rsid w:val="004D0420"/>
    <w:rsid w:val="004D3634"/>
    <w:rsid w:val="004D3F36"/>
    <w:rsid w:val="004D74A8"/>
    <w:rsid w:val="004D7A72"/>
    <w:rsid w:val="004E2E90"/>
    <w:rsid w:val="004E3934"/>
    <w:rsid w:val="004E3E52"/>
    <w:rsid w:val="004E604A"/>
    <w:rsid w:val="004E6C09"/>
    <w:rsid w:val="004F415D"/>
    <w:rsid w:val="004F4397"/>
    <w:rsid w:val="004F4D21"/>
    <w:rsid w:val="004F5FFB"/>
    <w:rsid w:val="004F68B6"/>
    <w:rsid w:val="005013EC"/>
    <w:rsid w:val="00502DBB"/>
    <w:rsid w:val="005042CF"/>
    <w:rsid w:val="00504419"/>
    <w:rsid w:val="00506ED3"/>
    <w:rsid w:val="00507E09"/>
    <w:rsid w:val="0051022D"/>
    <w:rsid w:val="0051043C"/>
    <w:rsid w:val="00510C90"/>
    <w:rsid w:val="00510F1C"/>
    <w:rsid w:val="0051647C"/>
    <w:rsid w:val="00516B3F"/>
    <w:rsid w:val="00520363"/>
    <w:rsid w:val="00524577"/>
    <w:rsid w:val="00526015"/>
    <w:rsid w:val="005261C6"/>
    <w:rsid w:val="0052713D"/>
    <w:rsid w:val="0053059C"/>
    <w:rsid w:val="00537E09"/>
    <w:rsid w:val="00540C73"/>
    <w:rsid w:val="00542571"/>
    <w:rsid w:val="0054499E"/>
    <w:rsid w:val="0054575C"/>
    <w:rsid w:val="005630A2"/>
    <w:rsid w:val="00564EFE"/>
    <w:rsid w:val="00565133"/>
    <w:rsid w:val="00567833"/>
    <w:rsid w:val="005719D6"/>
    <w:rsid w:val="0057279B"/>
    <w:rsid w:val="005729B6"/>
    <w:rsid w:val="00572D48"/>
    <w:rsid w:val="005743B8"/>
    <w:rsid w:val="00574624"/>
    <w:rsid w:val="0057495F"/>
    <w:rsid w:val="00576B24"/>
    <w:rsid w:val="00586660"/>
    <w:rsid w:val="00591404"/>
    <w:rsid w:val="00591F80"/>
    <w:rsid w:val="0059407E"/>
    <w:rsid w:val="005A4BD9"/>
    <w:rsid w:val="005A7C54"/>
    <w:rsid w:val="005B1B97"/>
    <w:rsid w:val="005B348F"/>
    <w:rsid w:val="005B5381"/>
    <w:rsid w:val="005B5A0A"/>
    <w:rsid w:val="005B6696"/>
    <w:rsid w:val="005C0882"/>
    <w:rsid w:val="005C2849"/>
    <w:rsid w:val="005C35D8"/>
    <w:rsid w:val="005C7409"/>
    <w:rsid w:val="005C7E46"/>
    <w:rsid w:val="005D0C78"/>
    <w:rsid w:val="005D465C"/>
    <w:rsid w:val="005D52A7"/>
    <w:rsid w:val="005D74E6"/>
    <w:rsid w:val="005D7A68"/>
    <w:rsid w:val="005E007B"/>
    <w:rsid w:val="005E08F8"/>
    <w:rsid w:val="005E0C5B"/>
    <w:rsid w:val="005E13FE"/>
    <w:rsid w:val="005E2B72"/>
    <w:rsid w:val="005E4EB4"/>
    <w:rsid w:val="005E510E"/>
    <w:rsid w:val="005E5922"/>
    <w:rsid w:val="005E72CC"/>
    <w:rsid w:val="005F02AC"/>
    <w:rsid w:val="005F0E72"/>
    <w:rsid w:val="005F108A"/>
    <w:rsid w:val="005F4B5D"/>
    <w:rsid w:val="005F5F7C"/>
    <w:rsid w:val="005F7031"/>
    <w:rsid w:val="005F7A2B"/>
    <w:rsid w:val="00601DDD"/>
    <w:rsid w:val="00604088"/>
    <w:rsid w:val="00606F78"/>
    <w:rsid w:val="00612891"/>
    <w:rsid w:val="00615061"/>
    <w:rsid w:val="00616F6C"/>
    <w:rsid w:val="00621495"/>
    <w:rsid w:val="006269BD"/>
    <w:rsid w:val="0062768E"/>
    <w:rsid w:val="00627B9F"/>
    <w:rsid w:val="00635062"/>
    <w:rsid w:val="006366B5"/>
    <w:rsid w:val="00637FA5"/>
    <w:rsid w:val="0064046A"/>
    <w:rsid w:val="00641068"/>
    <w:rsid w:val="006422F8"/>
    <w:rsid w:val="00646C2E"/>
    <w:rsid w:val="00651A68"/>
    <w:rsid w:val="00651BED"/>
    <w:rsid w:val="00661430"/>
    <w:rsid w:val="00665243"/>
    <w:rsid w:val="00667E60"/>
    <w:rsid w:val="00670185"/>
    <w:rsid w:val="00673D7F"/>
    <w:rsid w:val="00673FB6"/>
    <w:rsid w:val="00674B38"/>
    <w:rsid w:val="006769A1"/>
    <w:rsid w:val="00676EC2"/>
    <w:rsid w:val="00681108"/>
    <w:rsid w:val="00681A5F"/>
    <w:rsid w:val="0068456E"/>
    <w:rsid w:val="00690585"/>
    <w:rsid w:val="00693AEF"/>
    <w:rsid w:val="006A17C0"/>
    <w:rsid w:val="006A4168"/>
    <w:rsid w:val="006A4818"/>
    <w:rsid w:val="006A5049"/>
    <w:rsid w:val="006B0756"/>
    <w:rsid w:val="006B0FB5"/>
    <w:rsid w:val="006B3CC1"/>
    <w:rsid w:val="006B42BD"/>
    <w:rsid w:val="006B546F"/>
    <w:rsid w:val="006B5635"/>
    <w:rsid w:val="006C2B30"/>
    <w:rsid w:val="006C4871"/>
    <w:rsid w:val="006C4A29"/>
    <w:rsid w:val="006D2F10"/>
    <w:rsid w:val="006D4C15"/>
    <w:rsid w:val="006D5CCD"/>
    <w:rsid w:val="006D7361"/>
    <w:rsid w:val="006E0D8C"/>
    <w:rsid w:val="006E346F"/>
    <w:rsid w:val="006E39B4"/>
    <w:rsid w:val="006E5005"/>
    <w:rsid w:val="006F06E1"/>
    <w:rsid w:val="006F16C8"/>
    <w:rsid w:val="006F28E3"/>
    <w:rsid w:val="006F3606"/>
    <w:rsid w:val="006F7827"/>
    <w:rsid w:val="006F7B64"/>
    <w:rsid w:val="007012B9"/>
    <w:rsid w:val="0070374B"/>
    <w:rsid w:val="00707F62"/>
    <w:rsid w:val="00713262"/>
    <w:rsid w:val="00717744"/>
    <w:rsid w:val="00721E5A"/>
    <w:rsid w:val="00722C8C"/>
    <w:rsid w:val="007255D2"/>
    <w:rsid w:val="00725FC4"/>
    <w:rsid w:val="00726989"/>
    <w:rsid w:val="00726DEF"/>
    <w:rsid w:val="0072773A"/>
    <w:rsid w:val="007365D7"/>
    <w:rsid w:val="0074595A"/>
    <w:rsid w:val="00745A73"/>
    <w:rsid w:val="00746E20"/>
    <w:rsid w:val="007522CE"/>
    <w:rsid w:val="0076002E"/>
    <w:rsid w:val="007611E0"/>
    <w:rsid w:val="00765062"/>
    <w:rsid w:val="007713B0"/>
    <w:rsid w:val="00776B8A"/>
    <w:rsid w:val="007806BA"/>
    <w:rsid w:val="007821DD"/>
    <w:rsid w:val="00787987"/>
    <w:rsid w:val="007903BF"/>
    <w:rsid w:val="00791869"/>
    <w:rsid w:val="00795C2A"/>
    <w:rsid w:val="007A1239"/>
    <w:rsid w:val="007A2643"/>
    <w:rsid w:val="007A2B41"/>
    <w:rsid w:val="007A4444"/>
    <w:rsid w:val="007A625E"/>
    <w:rsid w:val="007A64C1"/>
    <w:rsid w:val="007A7816"/>
    <w:rsid w:val="007B1668"/>
    <w:rsid w:val="007B6BF1"/>
    <w:rsid w:val="007B75AC"/>
    <w:rsid w:val="007C121C"/>
    <w:rsid w:val="007C1F28"/>
    <w:rsid w:val="007C3F3F"/>
    <w:rsid w:val="007C562C"/>
    <w:rsid w:val="007D071D"/>
    <w:rsid w:val="007D2290"/>
    <w:rsid w:val="007D60B0"/>
    <w:rsid w:val="007E137B"/>
    <w:rsid w:val="007E18BD"/>
    <w:rsid w:val="007E4FB7"/>
    <w:rsid w:val="007E6C55"/>
    <w:rsid w:val="007F2DFF"/>
    <w:rsid w:val="007F4126"/>
    <w:rsid w:val="00801A29"/>
    <w:rsid w:val="008131E5"/>
    <w:rsid w:val="0081370A"/>
    <w:rsid w:val="00813B27"/>
    <w:rsid w:val="00814CE8"/>
    <w:rsid w:val="00816F3B"/>
    <w:rsid w:val="00817BA4"/>
    <w:rsid w:val="0082392C"/>
    <w:rsid w:val="00823F17"/>
    <w:rsid w:val="00824014"/>
    <w:rsid w:val="00826E33"/>
    <w:rsid w:val="00831969"/>
    <w:rsid w:val="00832AB9"/>
    <w:rsid w:val="008351BB"/>
    <w:rsid w:val="008408B2"/>
    <w:rsid w:val="008427CB"/>
    <w:rsid w:val="00843B92"/>
    <w:rsid w:val="00844B9E"/>
    <w:rsid w:val="00845EC6"/>
    <w:rsid w:val="0085016D"/>
    <w:rsid w:val="008523FD"/>
    <w:rsid w:val="008540D7"/>
    <w:rsid w:val="0085460D"/>
    <w:rsid w:val="00854E2C"/>
    <w:rsid w:val="008624D1"/>
    <w:rsid w:val="00863DE0"/>
    <w:rsid w:val="00864C7E"/>
    <w:rsid w:val="008653ED"/>
    <w:rsid w:val="00866809"/>
    <w:rsid w:val="008737B8"/>
    <w:rsid w:val="0087422A"/>
    <w:rsid w:val="00874368"/>
    <w:rsid w:val="008769B2"/>
    <w:rsid w:val="00876A02"/>
    <w:rsid w:val="00883E8F"/>
    <w:rsid w:val="00883EF4"/>
    <w:rsid w:val="0088408E"/>
    <w:rsid w:val="0088586D"/>
    <w:rsid w:val="008877A0"/>
    <w:rsid w:val="00890F08"/>
    <w:rsid w:val="008910FA"/>
    <w:rsid w:val="008917AF"/>
    <w:rsid w:val="008920A0"/>
    <w:rsid w:val="008929F1"/>
    <w:rsid w:val="008978B3"/>
    <w:rsid w:val="008A0FF5"/>
    <w:rsid w:val="008A2125"/>
    <w:rsid w:val="008A4B01"/>
    <w:rsid w:val="008A7BAD"/>
    <w:rsid w:val="008B01B0"/>
    <w:rsid w:val="008B2EE4"/>
    <w:rsid w:val="008B30C5"/>
    <w:rsid w:val="008B6633"/>
    <w:rsid w:val="008B6A12"/>
    <w:rsid w:val="008B7A3A"/>
    <w:rsid w:val="008C4E9B"/>
    <w:rsid w:val="008C6C4A"/>
    <w:rsid w:val="008D7D4A"/>
    <w:rsid w:val="008E0619"/>
    <w:rsid w:val="008E2BC9"/>
    <w:rsid w:val="008F7D21"/>
    <w:rsid w:val="008F7F5F"/>
    <w:rsid w:val="00900EB6"/>
    <w:rsid w:val="00902862"/>
    <w:rsid w:val="00902D60"/>
    <w:rsid w:val="00904076"/>
    <w:rsid w:val="00905FE1"/>
    <w:rsid w:val="00907384"/>
    <w:rsid w:val="00907A78"/>
    <w:rsid w:val="009110F6"/>
    <w:rsid w:val="00922A49"/>
    <w:rsid w:val="00924E8C"/>
    <w:rsid w:val="00941ED3"/>
    <w:rsid w:val="00944983"/>
    <w:rsid w:val="009476A6"/>
    <w:rsid w:val="00947980"/>
    <w:rsid w:val="0095250F"/>
    <w:rsid w:val="009556A6"/>
    <w:rsid w:val="009574D8"/>
    <w:rsid w:val="009604FE"/>
    <w:rsid w:val="0096179A"/>
    <w:rsid w:val="00962D35"/>
    <w:rsid w:val="00970613"/>
    <w:rsid w:val="00970FDE"/>
    <w:rsid w:val="00971153"/>
    <w:rsid w:val="00971C21"/>
    <w:rsid w:val="009731CC"/>
    <w:rsid w:val="00973C78"/>
    <w:rsid w:val="009750E0"/>
    <w:rsid w:val="0097708C"/>
    <w:rsid w:val="0097763C"/>
    <w:rsid w:val="009776B1"/>
    <w:rsid w:val="00986B54"/>
    <w:rsid w:val="00987937"/>
    <w:rsid w:val="009906E4"/>
    <w:rsid w:val="00993A67"/>
    <w:rsid w:val="009A4B83"/>
    <w:rsid w:val="009A7EA5"/>
    <w:rsid w:val="009B0A75"/>
    <w:rsid w:val="009B2A86"/>
    <w:rsid w:val="009B2DBE"/>
    <w:rsid w:val="009B2F08"/>
    <w:rsid w:val="009B3C28"/>
    <w:rsid w:val="009B56CB"/>
    <w:rsid w:val="009C5702"/>
    <w:rsid w:val="009C73B6"/>
    <w:rsid w:val="009D037C"/>
    <w:rsid w:val="009D4DF2"/>
    <w:rsid w:val="009D6246"/>
    <w:rsid w:val="009D6FE1"/>
    <w:rsid w:val="009D71C0"/>
    <w:rsid w:val="009E29A2"/>
    <w:rsid w:val="009E2B15"/>
    <w:rsid w:val="009E2E15"/>
    <w:rsid w:val="009E4B96"/>
    <w:rsid w:val="009E5897"/>
    <w:rsid w:val="009E5F18"/>
    <w:rsid w:val="009E6736"/>
    <w:rsid w:val="009F168A"/>
    <w:rsid w:val="009F1B0A"/>
    <w:rsid w:val="009F3876"/>
    <w:rsid w:val="009F5223"/>
    <w:rsid w:val="009F6813"/>
    <w:rsid w:val="00A011F7"/>
    <w:rsid w:val="00A014D1"/>
    <w:rsid w:val="00A02FCA"/>
    <w:rsid w:val="00A05DA3"/>
    <w:rsid w:val="00A05EBA"/>
    <w:rsid w:val="00A065F0"/>
    <w:rsid w:val="00A074FF"/>
    <w:rsid w:val="00A07850"/>
    <w:rsid w:val="00A11D0A"/>
    <w:rsid w:val="00A13EE3"/>
    <w:rsid w:val="00A2020D"/>
    <w:rsid w:val="00A20903"/>
    <w:rsid w:val="00A2182D"/>
    <w:rsid w:val="00A229DC"/>
    <w:rsid w:val="00A244B2"/>
    <w:rsid w:val="00A260E1"/>
    <w:rsid w:val="00A26798"/>
    <w:rsid w:val="00A30CB4"/>
    <w:rsid w:val="00A321EC"/>
    <w:rsid w:val="00A33B11"/>
    <w:rsid w:val="00A37514"/>
    <w:rsid w:val="00A40B6E"/>
    <w:rsid w:val="00A42381"/>
    <w:rsid w:val="00A4255D"/>
    <w:rsid w:val="00A433E4"/>
    <w:rsid w:val="00A54622"/>
    <w:rsid w:val="00A605E4"/>
    <w:rsid w:val="00A64F97"/>
    <w:rsid w:val="00A65F73"/>
    <w:rsid w:val="00A666A1"/>
    <w:rsid w:val="00A67590"/>
    <w:rsid w:val="00A7322A"/>
    <w:rsid w:val="00A73971"/>
    <w:rsid w:val="00A74ECB"/>
    <w:rsid w:val="00A80DD5"/>
    <w:rsid w:val="00A812D3"/>
    <w:rsid w:val="00A83B3E"/>
    <w:rsid w:val="00A8610E"/>
    <w:rsid w:val="00A8631F"/>
    <w:rsid w:val="00A8645B"/>
    <w:rsid w:val="00A905F5"/>
    <w:rsid w:val="00A9318E"/>
    <w:rsid w:val="00A9546A"/>
    <w:rsid w:val="00A97DFB"/>
    <w:rsid w:val="00AA0358"/>
    <w:rsid w:val="00AA0365"/>
    <w:rsid w:val="00AA05AF"/>
    <w:rsid w:val="00AA12D9"/>
    <w:rsid w:val="00AA3207"/>
    <w:rsid w:val="00AA3C6F"/>
    <w:rsid w:val="00AA5706"/>
    <w:rsid w:val="00AA6335"/>
    <w:rsid w:val="00AB1892"/>
    <w:rsid w:val="00AB6B9E"/>
    <w:rsid w:val="00AC0136"/>
    <w:rsid w:val="00AC01FC"/>
    <w:rsid w:val="00AC3E36"/>
    <w:rsid w:val="00AC4ACA"/>
    <w:rsid w:val="00AD0605"/>
    <w:rsid w:val="00AD2E48"/>
    <w:rsid w:val="00AD3160"/>
    <w:rsid w:val="00AD3547"/>
    <w:rsid w:val="00AE04D9"/>
    <w:rsid w:val="00AE0CC4"/>
    <w:rsid w:val="00AE2960"/>
    <w:rsid w:val="00AE3A57"/>
    <w:rsid w:val="00AE4BFF"/>
    <w:rsid w:val="00AE5E8F"/>
    <w:rsid w:val="00AF15D6"/>
    <w:rsid w:val="00AF45BB"/>
    <w:rsid w:val="00AF6437"/>
    <w:rsid w:val="00B07469"/>
    <w:rsid w:val="00B074CB"/>
    <w:rsid w:val="00B12728"/>
    <w:rsid w:val="00B165F4"/>
    <w:rsid w:val="00B17147"/>
    <w:rsid w:val="00B20E56"/>
    <w:rsid w:val="00B22C1C"/>
    <w:rsid w:val="00B24B7D"/>
    <w:rsid w:val="00B256D7"/>
    <w:rsid w:val="00B2794B"/>
    <w:rsid w:val="00B34179"/>
    <w:rsid w:val="00B3483F"/>
    <w:rsid w:val="00B34845"/>
    <w:rsid w:val="00B34C67"/>
    <w:rsid w:val="00B37604"/>
    <w:rsid w:val="00B37C22"/>
    <w:rsid w:val="00B40FA2"/>
    <w:rsid w:val="00B43DE2"/>
    <w:rsid w:val="00B52D0C"/>
    <w:rsid w:val="00B53B92"/>
    <w:rsid w:val="00B54DA1"/>
    <w:rsid w:val="00B55EA6"/>
    <w:rsid w:val="00B6048C"/>
    <w:rsid w:val="00B62C79"/>
    <w:rsid w:val="00B640C3"/>
    <w:rsid w:val="00B657E9"/>
    <w:rsid w:val="00B660F5"/>
    <w:rsid w:val="00B66539"/>
    <w:rsid w:val="00B70745"/>
    <w:rsid w:val="00B73799"/>
    <w:rsid w:val="00B743E0"/>
    <w:rsid w:val="00B7502F"/>
    <w:rsid w:val="00B76D4B"/>
    <w:rsid w:val="00B77877"/>
    <w:rsid w:val="00B80081"/>
    <w:rsid w:val="00B80687"/>
    <w:rsid w:val="00B85A78"/>
    <w:rsid w:val="00B876DF"/>
    <w:rsid w:val="00B87A4F"/>
    <w:rsid w:val="00B90CC7"/>
    <w:rsid w:val="00B923AA"/>
    <w:rsid w:val="00B93865"/>
    <w:rsid w:val="00B94285"/>
    <w:rsid w:val="00B943BE"/>
    <w:rsid w:val="00B94EB6"/>
    <w:rsid w:val="00B971E3"/>
    <w:rsid w:val="00B97352"/>
    <w:rsid w:val="00BA207F"/>
    <w:rsid w:val="00BA26A7"/>
    <w:rsid w:val="00BA33B4"/>
    <w:rsid w:val="00BA3639"/>
    <w:rsid w:val="00BA77BB"/>
    <w:rsid w:val="00BB01C3"/>
    <w:rsid w:val="00BB2E58"/>
    <w:rsid w:val="00BB3334"/>
    <w:rsid w:val="00BC33A9"/>
    <w:rsid w:val="00BC53AF"/>
    <w:rsid w:val="00BD06E4"/>
    <w:rsid w:val="00BD3C9D"/>
    <w:rsid w:val="00BD5C1A"/>
    <w:rsid w:val="00BE0FAC"/>
    <w:rsid w:val="00BE6DB2"/>
    <w:rsid w:val="00BF0F9C"/>
    <w:rsid w:val="00BF1A28"/>
    <w:rsid w:val="00BF42FD"/>
    <w:rsid w:val="00BF643E"/>
    <w:rsid w:val="00BF6B37"/>
    <w:rsid w:val="00BF7ADD"/>
    <w:rsid w:val="00C01D33"/>
    <w:rsid w:val="00C02D80"/>
    <w:rsid w:val="00C04377"/>
    <w:rsid w:val="00C056FC"/>
    <w:rsid w:val="00C110A1"/>
    <w:rsid w:val="00C16B86"/>
    <w:rsid w:val="00C20195"/>
    <w:rsid w:val="00C20E91"/>
    <w:rsid w:val="00C23ACB"/>
    <w:rsid w:val="00C27129"/>
    <w:rsid w:val="00C2753A"/>
    <w:rsid w:val="00C3060F"/>
    <w:rsid w:val="00C30D96"/>
    <w:rsid w:val="00C352D3"/>
    <w:rsid w:val="00C37499"/>
    <w:rsid w:val="00C43F00"/>
    <w:rsid w:val="00C60B29"/>
    <w:rsid w:val="00C63108"/>
    <w:rsid w:val="00C650A5"/>
    <w:rsid w:val="00C661C8"/>
    <w:rsid w:val="00C661FB"/>
    <w:rsid w:val="00C664CF"/>
    <w:rsid w:val="00C75C45"/>
    <w:rsid w:val="00C773E5"/>
    <w:rsid w:val="00C77C40"/>
    <w:rsid w:val="00C80490"/>
    <w:rsid w:val="00C8316F"/>
    <w:rsid w:val="00C85C3C"/>
    <w:rsid w:val="00C91F67"/>
    <w:rsid w:val="00C92118"/>
    <w:rsid w:val="00C95E64"/>
    <w:rsid w:val="00CA0E64"/>
    <w:rsid w:val="00CA1C42"/>
    <w:rsid w:val="00CA33E9"/>
    <w:rsid w:val="00CA59DC"/>
    <w:rsid w:val="00CA5FE2"/>
    <w:rsid w:val="00CA63BB"/>
    <w:rsid w:val="00CB2403"/>
    <w:rsid w:val="00CB2AF0"/>
    <w:rsid w:val="00CB7E2A"/>
    <w:rsid w:val="00CC2E58"/>
    <w:rsid w:val="00CD0F1E"/>
    <w:rsid w:val="00CD25A8"/>
    <w:rsid w:val="00CE1431"/>
    <w:rsid w:val="00CE150B"/>
    <w:rsid w:val="00CE2A76"/>
    <w:rsid w:val="00CE36B8"/>
    <w:rsid w:val="00CE7FF6"/>
    <w:rsid w:val="00D00F58"/>
    <w:rsid w:val="00D03633"/>
    <w:rsid w:val="00D04BD0"/>
    <w:rsid w:val="00D05D84"/>
    <w:rsid w:val="00D1117E"/>
    <w:rsid w:val="00D11C44"/>
    <w:rsid w:val="00D20DA8"/>
    <w:rsid w:val="00D213B9"/>
    <w:rsid w:val="00D267B0"/>
    <w:rsid w:val="00D313F4"/>
    <w:rsid w:val="00D35E0E"/>
    <w:rsid w:val="00D40A7F"/>
    <w:rsid w:val="00D4183F"/>
    <w:rsid w:val="00D41F6B"/>
    <w:rsid w:val="00D42BBE"/>
    <w:rsid w:val="00D436D3"/>
    <w:rsid w:val="00D46D63"/>
    <w:rsid w:val="00D47B03"/>
    <w:rsid w:val="00D510D5"/>
    <w:rsid w:val="00D5165E"/>
    <w:rsid w:val="00D613C1"/>
    <w:rsid w:val="00D63DF7"/>
    <w:rsid w:val="00D66462"/>
    <w:rsid w:val="00D7057C"/>
    <w:rsid w:val="00D705F5"/>
    <w:rsid w:val="00D72E62"/>
    <w:rsid w:val="00D8082D"/>
    <w:rsid w:val="00D8554D"/>
    <w:rsid w:val="00D87666"/>
    <w:rsid w:val="00D90451"/>
    <w:rsid w:val="00D90F8B"/>
    <w:rsid w:val="00D9139B"/>
    <w:rsid w:val="00D9214B"/>
    <w:rsid w:val="00D95265"/>
    <w:rsid w:val="00D95FF8"/>
    <w:rsid w:val="00DA2950"/>
    <w:rsid w:val="00DA3B81"/>
    <w:rsid w:val="00DA5912"/>
    <w:rsid w:val="00DA7C21"/>
    <w:rsid w:val="00DB1C2D"/>
    <w:rsid w:val="00DB4BB2"/>
    <w:rsid w:val="00DB591E"/>
    <w:rsid w:val="00DC01CA"/>
    <w:rsid w:val="00DC1483"/>
    <w:rsid w:val="00DC438D"/>
    <w:rsid w:val="00DC49AE"/>
    <w:rsid w:val="00DC5E2C"/>
    <w:rsid w:val="00DC6B10"/>
    <w:rsid w:val="00DD0027"/>
    <w:rsid w:val="00DD0538"/>
    <w:rsid w:val="00DD1726"/>
    <w:rsid w:val="00DD32B0"/>
    <w:rsid w:val="00DD3C28"/>
    <w:rsid w:val="00DD67D8"/>
    <w:rsid w:val="00DD73E9"/>
    <w:rsid w:val="00DE26D9"/>
    <w:rsid w:val="00DE61D4"/>
    <w:rsid w:val="00DF0A5D"/>
    <w:rsid w:val="00DF121D"/>
    <w:rsid w:val="00E000D3"/>
    <w:rsid w:val="00E06CBE"/>
    <w:rsid w:val="00E1456A"/>
    <w:rsid w:val="00E14B6C"/>
    <w:rsid w:val="00E24896"/>
    <w:rsid w:val="00E254E5"/>
    <w:rsid w:val="00E25E89"/>
    <w:rsid w:val="00E25E92"/>
    <w:rsid w:val="00E27A48"/>
    <w:rsid w:val="00E32359"/>
    <w:rsid w:val="00E328B3"/>
    <w:rsid w:val="00E32DE0"/>
    <w:rsid w:val="00E3450D"/>
    <w:rsid w:val="00E45DC6"/>
    <w:rsid w:val="00E478E5"/>
    <w:rsid w:val="00E515BE"/>
    <w:rsid w:val="00E5323F"/>
    <w:rsid w:val="00E60182"/>
    <w:rsid w:val="00E613B3"/>
    <w:rsid w:val="00E6388C"/>
    <w:rsid w:val="00E654C9"/>
    <w:rsid w:val="00E66679"/>
    <w:rsid w:val="00E705E4"/>
    <w:rsid w:val="00E71C9B"/>
    <w:rsid w:val="00E71CC7"/>
    <w:rsid w:val="00E732BD"/>
    <w:rsid w:val="00E73EFA"/>
    <w:rsid w:val="00E744D7"/>
    <w:rsid w:val="00E805E4"/>
    <w:rsid w:val="00E82A00"/>
    <w:rsid w:val="00E8396D"/>
    <w:rsid w:val="00E8465B"/>
    <w:rsid w:val="00E90711"/>
    <w:rsid w:val="00E928B4"/>
    <w:rsid w:val="00E94584"/>
    <w:rsid w:val="00E960F6"/>
    <w:rsid w:val="00E964CF"/>
    <w:rsid w:val="00E97676"/>
    <w:rsid w:val="00EB0FD3"/>
    <w:rsid w:val="00EB42C8"/>
    <w:rsid w:val="00EB4BDE"/>
    <w:rsid w:val="00EB5604"/>
    <w:rsid w:val="00EC10B1"/>
    <w:rsid w:val="00EC1112"/>
    <w:rsid w:val="00EC1736"/>
    <w:rsid w:val="00EC1B3B"/>
    <w:rsid w:val="00EC20D2"/>
    <w:rsid w:val="00EC3734"/>
    <w:rsid w:val="00EC3779"/>
    <w:rsid w:val="00EC6690"/>
    <w:rsid w:val="00ED16D5"/>
    <w:rsid w:val="00ED39CC"/>
    <w:rsid w:val="00EE02E2"/>
    <w:rsid w:val="00EE33FC"/>
    <w:rsid w:val="00EE3C52"/>
    <w:rsid w:val="00EE5378"/>
    <w:rsid w:val="00EE7390"/>
    <w:rsid w:val="00EF0CFF"/>
    <w:rsid w:val="00EF288E"/>
    <w:rsid w:val="00EF33E6"/>
    <w:rsid w:val="00F01B7D"/>
    <w:rsid w:val="00F02464"/>
    <w:rsid w:val="00F0356F"/>
    <w:rsid w:val="00F040CD"/>
    <w:rsid w:val="00F04CE0"/>
    <w:rsid w:val="00F051F0"/>
    <w:rsid w:val="00F11D94"/>
    <w:rsid w:val="00F17525"/>
    <w:rsid w:val="00F22F81"/>
    <w:rsid w:val="00F24E35"/>
    <w:rsid w:val="00F256EC"/>
    <w:rsid w:val="00F25A21"/>
    <w:rsid w:val="00F25BB8"/>
    <w:rsid w:val="00F33D4B"/>
    <w:rsid w:val="00F348B7"/>
    <w:rsid w:val="00F3593F"/>
    <w:rsid w:val="00F367D9"/>
    <w:rsid w:val="00F4289A"/>
    <w:rsid w:val="00F432FD"/>
    <w:rsid w:val="00F44F6F"/>
    <w:rsid w:val="00F47789"/>
    <w:rsid w:val="00F51DCE"/>
    <w:rsid w:val="00F51F46"/>
    <w:rsid w:val="00F52051"/>
    <w:rsid w:val="00F52240"/>
    <w:rsid w:val="00F52E7C"/>
    <w:rsid w:val="00F547BE"/>
    <w:rsid w:val="00F54B01"/>
    <w:rsid w:val="00F55D7C"/>
    <w:rsid w:val="00F6095B"/>
    <w:rsid w:val="00F60EA1"/>
    <w:rsid w:val="00F63804"/>
    <w:rsid w:val="00F6424D"/>
    <w:rsid w:val="00F66DF0"/>
    <w:rsid w:val="00F70C72"/>
    <w:rsid w:val="00F722CE"/>
    <w:rsid w:val="00F73054"/>
    <w:rsid w:val="00F743CA"/>
    <w:rsid w:val="00F74ED9"/>
    <w:rsid w:val="00F755B4"/>
    <w:rsid w:val="00F76FE8"/>
    <w:rsid w:val="00F8020E"/>
    <w:rsid w:val="00F80444"/>
    <w:rsid w:val="00F8168A"/>
    <w:rsid w:val="00F81CC0"/>
    <w:rsid w:val="00F8338D"/>
    <w:rsid w:val="00F93199"/>
    <w:rsid w:val="00F946B6"/>
    <w:rsid w:val="00F9560B"/>
    <w:rsid w:val="00F973F2"/>
    <w:rsid w:val="00FA1E7A"/>
    <w:rsid w:val="00FA3FDA"/>
    <w:rsid w:val="00FA4826"/>
    <w:rsid w:val="00FA5E86"/>
    <w:rsid w:val="00FA73EB"/>
    <w:rsid w:val="00FB4217"/>
    <w:rsid w:val="00FB4BF8"/>
    <w:rsid w:val="00FB7744"/>
    <w:rsid w:val="00FC393C"/>
    <w:rsid w:val="00FC4247"/>
    <w:rsid w:val="00FC7678"/>
    <w:rsid w:val="00FD08A6"/>
    <w:rsid w:val="00FD4A92"/>
    <w:rsid w:val="00FD4E5C"/>
    <w:rsid w:val="00FD7CEA"/>
    <w:rsid w:val="00FE0929"/>
    <w:rsid w:val="00FE0AFF"/>
    <w:rsid w:val="00FE233D"/>
    <w:rsid w:val="00FE2BB2"/>
    <w:rsid w:val="00FE3FB1"/>
    <w:rsid w:val="00FE4DE1"/>
    <w:rsid w:val="00FE74CD"/>
    <w:rsid w:val="00FE77B5"/>
    <w:rsid w:val="00FF13DB"/>
    <w:rsid w:val="00FF29F1"/>
    <w:rsid w:val="00FF51FD"/>
    <w:rsid w:val="00FF53AA"/>
    <w:rsid w:val="00FF6869"/>
    <w:rsid w:val="00FF722E"/>
    <w:rsid w:val="00FF7476"/>
    <w:rsid w:val="00FF7D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2AAC9"/>
  <w15:chartTrackingRefBased/>
  <w15:docId w15:val="{ED58FFD1-77FB-411D-AF52-7708FC38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154"/>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A54622"/>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BA3639"/>
    <w:pPr>
      <w:keepNext/>
      <w:keepLines/>
      <w:spacing w:before="40"/>
      <w:outlineLvl w:val="1"/>
    </w:pPr>
    <w:rPr>
      <w:rFonts w:eastAsiaTheme="majorEastAsia" w:cstheme="majorBidi"/>
      <w:b/>
      <w:szCs w:val="26"/>
      <w:u w:val="single"/>
    </w:rPr>
  </w:style>
  <w:style w:type="paragraph" w:styleId="Heading4">
    <w:name w:val="heading 4"/>
    <w:basedOn w:val="Normal"/>
    <w:next w:val="Normal"/>
    <w:link w:val="Heading4Char"/>
    <w:uiPriority w:val="9"/>
    <w:semiHidden/>
    <w:unhideWhenUsed/>
    <w:qFormat/>
    <w:rsid w:val="00F956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622"/>
    <w:rPr>
      <w:rFonts w:ascii="Arial" w:eastAsiaTheme="majorEastAsia" w:hAnsi="Arial" w:cstheme="majorBidi"/>
      <w:b/>
      <w:caps/>
      <w:kern w:val="0"/>
      <w:sz w:val="28"/>
      <w:szCs w:val="32"/>
      <w14:ligatures w14:val="non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9B2F08"/>
    <w:pPr>
      <w:ind w:left="720"/>
    </w:pPr>
    <w:rPr>
      <w:rFonts w:ascii="Calibri" w:eastAsiaTheme="minorHAnsi" w:hAnsi="Calibri"/>
      <w:sz w:val="22"/>
    </w:rPr>
  </w:style>
  <w:style w:type="paragraph" w:customStyle="1" w:styleId="xxxmsonormal">
    <w:name w:val="x_xxmsonormal"/>
    <w:basedOn w:val="Normal"/>
    <w:rsid w:val="009B2F08"/>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9B2F08"/>
    <w:rPr>
      <w:rFonts w:ascii="Calibri" w:hAnsi="Calibri" w:cs="Times New Roman"/>
      <w:kern w:val="0"/>
      <w14:ligatures w14:val="none"/>
    </w:rPr>
  </w:style>
  <w:style w:type="table" w:styleId="TableGrid">
    <w:name w:val="Table Grid"/>
    <w:basedOn w:val="TableNormal"/>
    <w:uiPriority w:val="39"/>
    <w:rsid w:val="00621495"/>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621495"/>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621495"/>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621495"/>
    <w:rPr>
      <w:rFonts w:ascii="Calibri" w:eastAsiaTheme="minorHAnsi" w:hAnsi="Calibri" w:cs="Calibri"/>
      <w:sz w:val="22"/>
      <w:lang w:eastAsia="en-GB"/>
    </w:rPr>
  </w:style>
  <w:style w:type="character" w:customStyle="1" w:styleId="eop">
    <w:name w:val="eop"/>
    <w:basedOn w:val="DefaultParagraphFont"/>
    <w:rsid w:val="00A7322A"/>
  </w:style>
  <w:style w:type="paragraph" w:styleId="Header">
    <w:name w:val="header"/>
    <w:basedOn w:val="Normal"/>
    <w:link w:val="HeaderChar"/>
    <w:uiPriority w:val="99"/>
    <w:unhideWhenUsed/>
    <w:rsid w:val="006E5005"/>
    <w:pPr>
      <w:tabs>
        <w:tab w:val="center" w:pos="4513"/>
        <w:tab w:val="right" w:pos="9026"/>
      </w:tabs>
    </w:pPr>
  </w:style>
  <w:style w:type="character" w:customStyle="1" w:styleId="HeaderChar">
    <w:name w:val="Header Char"/>
    <w:basedOn w:val="DefaultParagraphFont"/>
    <w:link w:val="Header"/>
    <w:uiPriority w:val="99"/>
    <w:rsid w:val="006E5005"/>
    <w:rPr>
      <w:rFonts w:ascii="Arial" w:eastAsia="Calibri" w:hAnsi="Arial" w:cs="Times New Roman"/>
      <w:kern w:val="0"/>
      <w:sz w:val="24"/>
      <w14:ligatures w14:val="none"/>
    </w:rPr>
  </w:style>
  <w:style w:type="paragraph" w:styleId="Footer">
    <w:name w:val="footer"/>
    <w:basedOn w:val="Normal"/>
    <w:link w:val="FooterChar"/>
    <w:uiPriority w:val="99"/>
    <w:unhideWhenUsed/>
    <w:rsid w:val="006E5005"/>
    <w:pPr>
      <w:tabs>
        <w:tab w:val="center" w:pos="4513"/>
        <w:tab w:val="right" w:pos="9026"/>
      </w:tabs>
    </w:pPr>
  </w:style>
  <w:style w:type="character" w:customStyle="1" w:styleId="FooterChar">
    <w:name w:val="Footer Char"/>
    <w:basedOn w:val="DefaultParagraphFont"/>
    <w:link w:val="Footer"/>
    <w:uiPriority w:val="99"/>
    <w:rsid w:val="006E5005"/>
    <w:rPr>
      <w:rFonts w:ascii="Arial" w:eastAsia="Calibri" w:hAnsi="Arial" w:cs="Times New Roman"/>
      <w:kern w:val="0"/>
      <w:sz w:val="24"/>
      <w14:ligatures w14:val="none"/>
    </w:rPr>
  </w:style>
  <w:style w:type="paragraph" w:customStyle="1" w:styleId="xxmsonormal">
    <w:name w:val="x_xmsonormal"/>
    <w:basedOn w:val="Normal"/>
    <w:rsid w:val="00222582"/>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222582"/>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287E3D"/>
    <w:rPr>
      <w:color w:val="0000FF"/>
      <w:u w:val="single"/>
    </w:rPr>
  </w:style>
  <w:style w:type="character" w:customStyle="1" w:styleId="Heading2Char">
    <w:name w:val="Heading 2 Char"/>
    <w:basedOn w:val="DefaultParagraphFont"/>
    <w:link w:val="Heading2"/>
    <w:uiPriority w:val="9"/>
    <w:rsid w:val="00BA3639"/>
    <w:rPr>
      <w:rFonts w:ascii="Arial" w:eastAsiaTheme="majorEastAsia" w:hAnsi="Arial" w:cstheme="majorBidi"/>
      <w:b/>
      <w:kern w:val="0"/>
      <w:sz w:val="24"/>
      <w:szCs w:val="26"/>
      <w:u w:val="single"/>
      <w14:ligatures w14:val="none"/>
    </w:rPr>
  </w:style>
  <w:style w:type="paragraph" w:customStyle="1" w:styleId="xcontentpasted0">
    <w:name w:val="x_contentpasted0"/>
    <w:basedOn w:val="Normal"/>
    <w:rsid w:val="005E510E"/>
    <w:rPr>
      <w:rFonts w:ascii="Calibri" w:eastAsiaTheme="minorHAnsi" w:hAnsi="Calibri" w:cs="Calibri"/>
      <w:sz w:val="22"/>
      <w:lang w:eastAsia="en-GB"/>
    </w:rPr>
  </w:style>
  <w:style w:type="paragraph" w:styleId="Revision">
    <w:name w:val="Revision"/>
    <w:hidden/>
    <w:uiPriority w:val="99"/>
    <w:semiHidden/>
    <w:rsid w:val="00B3483F"/>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3F54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3517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42C8"/>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1108"/>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74595A"/>
  </w:style>
  <w:style w:type="paragraph" w:customStyle="1" w:styleId="paragraph">
    <w:name w:val="paragraph"/>
    <w:basedOn w:val="Normal"/>
    <w:rsid w:val="0074595A"/>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74595A"/>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74595A"/>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615061"/>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615061"/>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61506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Normal0">
    <w:name w:val="Normal_0"/>
    <w:qFormat/>
    <w:rsid w:val="00615061"/>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615061"/>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F6B37"/>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F6B37"/>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F6B37"/>
  </w:style>
  <w:style w:type="paragraph" w:customStyle="1" w:styleId="p2">
    <w:name w:val="p2"/>
    <w:basedOn w:val="Normal"/>
    <w:rsid w:val="00F81CC0"/>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F81CC0"/>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F81CC0"/>
  </w:style>
  <w:style w:type="character" w:customStyle="1" w:styleId="apple-converted-space">
    <w:name w:val="apple-converted-space"/>
    <w:basedOn w:val="DefaultParagraphFont"/>
    <w:rsid w:val="00F81CC0"/>
  </w:style>
  <w:style w:type="table" w:customStyle="1" w:styleId="TableGrid3">
    <w:name w:val="Table Grid3"/>
    <w:basedOn w:val="TableNormal"/>
    <w:next w:val="TableGrid"/>
    <w:uiPriority w:val="59"/>
    <w:rsid w:val="009731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759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10F6"/>
    <w:rPr>
      <w:color w:val="605E5C"/>
      <w:shd w:val="clear" w:color="auto" w:fill="E1DFDD"/>
    </w:rPr>
  </w:style>
  <w:style w:type="table" w:customStyle="1" w:styleId="aTable2">
    <w:name w:val="aTable2"/>
    <w:basedOn w:val="TableNormal"/>
    <w:next w:val="TableGrid"/>
    <w:uiPriority w:val="39"/>
    <w:rsid w:val="00AA05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9560B"/>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9560B"/>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9560B"/>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9560B"/>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9560B"/>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9560B"/>
    <w:rPr>
      <w:rFonts w:asciiTheme="majorHAnsi" w:eastAsiaTheme="majorEastAsia" w:hAnsiTheme="majorHAnsi" w:cstheme="majorBidi"/>
      <w:i/>
      <w:iCs/>
      <w:color w:val="2F5496" w:themeColor="accent1" w:themeShade="BF"/>
      <w:kern w:val="0"/>
      <w:sz w:val="24"/>
      <w14:ligatures w14:val="none"/>
    </w:rPr>
  </w:style>
  <w:style w:type="table" w:customStyle="1" w:styleId="TableGrid7">
    <w:name w:val="Table Grid7"/>
    <w:basedOn w:val="TableNormal"/>
    <w:next w:val="TableGrid"/>
    <w:uiPriority w:val="59"/>
    <w:rsid w:val="004D04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A0365"/>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9926">
      <w:bodyDiv w:val="1"/>
      <w:marLeft w:val="0"/>
      <w:marRight w:val="0"/>
      <w:marTop w:val="0"/>
      <w:marBottom w:val="0"/>
      <w:divBdr>
        <w:top w:val="none" w:sz="0" w:space="0" w:color="auto"/>
        <w:left w:val="none" w:sz="0" w:space="0" w:color="auto"/>
        <w:bottom w:val="none" w:sz="0" w:space="0" w:color="auto"/>
        <w:right w:val="none" w:sz="0" w:space="0" w:color="auto"/>
      </w:divBdr>
    </w:div>
    <w:div w:id="428626230">
      <w:bodyDiv w:val="1"/>
      <w:marLeft w:val="0"/>
      <w:marRight w:val="0"/>
      <w:marTop w:val="0"/>
      <w:marBottom w:val="0"/>
      <w:divBdr>
        <w:top w:val="none" w:sz="0" w:space="0" w:color="auto"/>
        <w:left w:val="none" w:sz="0" w:space="0" w:color="auto"/>
        <w:bottom w:val="none" w:sz="0" w:space="0" w:color="auto"/>
        <w:right w:val="none" w:sz="0" w:space="0" w:color="auto"/>
      </w:divBdr>
    </w:div>
    <w:div w:id="1132989060">
      <w:bodyDiv w:val="1"/>
      <w:marLeft w:val="0"/>
      <w:marRight w:val="0"/>
      <w:marTop w:val="0"/>
      <w:marBottom w:val="0"/>
      <w:divBdr>
        <w:top w:val="none" w:sz="0" w:space="0" w:color="auto"/>
        <w:left w:val="none" w:sz="0" w:space="0" w:color="auto"/>
        <w:bottom w:val="none" w:sz="0" w:space="0" w:color="auto"/>
        <w:right w:val="none" w:sz="0" w:space="0" w:color="auto"/>
      </w:divBdr>
    </w:div>
    <w:div w:id="1406338527">
      <w:bodyDiv w:val="1"/>
      <w:marLeft w:val="0"/>
      <w:marRight w:val="0"/>
      <w:marTop w:val="0"/>
      <w:marBottom w:val="0"/>
      <w:divBdr>
        <w:top w:val="none" w:sz="0" w:space="0" w:color="auto"/>
        <w:left w:val="none" w:sz="0" w:space="0" w:color="auto"/>
        <w:bottom w:val="none" w:sz="0" w:space="0" w:color="auto"/>
        <w:right w:val="none" w:sz="0" w:space="0" w:color="auto"/>
      </w:divBdr>
    </w:div>
    <w:div w:id="169850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ni.gov.uk/news/young-persons-behaviour-attitudes-survey-2022-substance-use-smoking-alcohol-drug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8ACA8-3393-41E6-AA59-837242102C89}">
  <ds:schemaRefs>
    <ds:schemaRef ds:uri="http://schemas.microsoft.com/sharepoint/v3/contenttype/forms"/>
  </ds:schemaRefs>
</ds:datastoreItem>
</file>

<file path=customXml/itemProps2.xml><?xml version="1.0" encoding="utf-8"?>
<ds:datastoreItem xmlns:ds="http://schemas.openxmlformats.org/officeDocument/2006/customXml" ds:itemID="{3F5113AE-AF3C-4162-A159-53489FD94211}">
  <ds:schemaRefs>
    <ds:schemaRef ds:uri="http://schemas.openxmlformats.org/officeDocument/2006/bibliography"/>
  </ds:schemaRefs>
</ds:datastoreItem>
</file>

<file path=customXml/itemProps3.xml><?xml version="1.0" encoding="utf-8"?>
<ds:datastoreItem xmlns:ds="http://schemas.openxmlformats.org/officeDocument/2006/customXml" ds:itemID="{5EECAD83-4034-4898-B74A-E1603E57E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E1D25-E728-4F09-8580-EFC28D4E8D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60</Pages>
  <Words>21755</Words>
  <Characters>124008</Characters>
  <Application>Microsoft Office Word</Application>
  <DocSecurity>8</DocSecurity>
  <Lines>1033</Lines>
  <Paragraphs>290</Paragraphs>
  <ScaleCrop>false</ScaleCrop>
  <HeadingPairs>
    <vt:vector size="2" baseType="variant">
      <vt:variant>
        <vt:lpstr>Title</vt:lpstr>
      </vt:variant>
      <vt:variant>
        <vt:i4>1</vt:i4>
      </vt:variant>
    </vt:vector>
  </HeadingPairs>
  <TitlesOfParts>
    <vt:vector size="1" baseType="lpstr">
      <vt:lpstr>240911 CW 11 September 2024</vt:lpstr>
    </vt:vector>
  </TitlesOfParts>
  <Company>Ards and North Down Borough Council</Company>
  <LinksUpToDate>false</LinksUpToDate>
  <CharactersWithSpaces>145473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240911 CW 11 September 2024</dc:title>
  <dc:subject/>
  <dc:creator>Glasgow, Jennifer</dc:creator>
  <cp:keywords/>
  <dc:description/>
  <cp:lastModifiedBy>Cull, Joshua</cp:lastModifiedBy>
  <cp:revision>13</cp:revision>
  <cp:lastPrinted>2024-09-18T13:40:00Z</cp:lastPrinted>
  <dcterms:created xsi:type="dcterms:W3CDTF">2024-09-18T13:40:00Z</dcterms:created>
  <dcterms:modified xsi:type="dcterms:W3CDTF">2026-01-09T10:42:00Z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