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C7C7" w14:textId="77777777" w:rsidR="00BE74C7" w:rsidRPr="00093F67" w:rsidRDefault="00BE74C7" w:rsidP="00BE74C7">
      <w:pPr>
        <w:jc w:val="center"/>
        <w:rPr>
          <w:rFonts w:cs="Arial"/>
          <w:b/>
          <w:caps/>
          <w:sz w:val="28"/>
          <w:szCs w:val="28"/>
          <w:u w:val="single"/>
        </w:rPr>
      </w:pPr>
      <w:r w:rsidRPr="00093F67">
        <w:rPr>
          <w:rFonts w:cs="Arial"/>
          <w:b/>
          <w:caps/>
          <w:sz w:val="28"/>
          <w:szCs w:val="28"/>
          <w:u w:val="single"/>
        </w:rPr>
        <w:t>ARDS and North Down Borough Council</w:t>
      </w:r>
    </w:p>
    <w:p w14:paraId="0C180034" w14:textId="77777777" w:rsidR="00BE74C7" w:rsidRPr="003313F8" w:rsidRDefault="00BE74C7" w:rsidP="00BE74C7">
      <w:pPr>
        <w:rPr>
          <w:rFonts w:cs="Arial"/>
          <w:b/>
          <w:caps/>
          <w:szCs w:val="24"/>
          <w:u w:val="single"/>
        </w:rPr>
      </w:pPr>
    </w:p>
    <w:p w14:paraId="0FCC7561" w14:textId="0C09895A" w:rsidR="00BE74C7" w:rsidRPr="003313F8" w:rsidRDefault="00BE74C7" w:rsidP="00BE74C7">
      <w:pPr>
        <w:rPr>
          <w:rFonts w:cs="Arial"/>
          <w:szCs w:val="24"/>
        </w:rPr>
      </w:pPr>
      <w:r w:rsidRPr="003313F8">
        <w:rPr>
          <w:rFonts w:cs="Arial"/>
          <w:szCs w:val="24"/>
        </w:rPr>
        <w:t>A</w:t>
      </w:r>
      <w:r>
        <w:rPr>
          <w:rFonts w:cs="Arial"/>
          <w:szCs w:val="24"/>
        </w:rPr>
        <w:t xml:space="preserve"> hybrid</w:t>
      </w:r>
      <w:r w:rsidRPr="003313F8">
        <w:rPr>
          <w:rFonts w:cs="Arial"/>
          <w:szCs w:val="24"/>
        </w:rPr>
        <w:t xml:space="preserve"> meeting </w:t>
      </w:r>
      <w:r>
        <w:rPr>
          <w:rFonts w:cs="Arial"/>
          <w:szCs w:val="24"/>
        </w:rPr>
        <w:t xml:space="preserve">(in person and via zoom) </w:t>
      </w:r>
      <w:r w:rsidRPr="003313F8">
        <w:rPr>
          <w:rFonts w:cs="Arial"/>
          <w:szCs w:val="24"/>
        </w:rPr>
        <w:t>of the Corporate Services Committee was held</w:t>
      </w:r>
      <w:r w:rsidR="00121482">
        <w:rPr>
          <w:rFonts w:cs="Arial"/>
          <w:szCs w:val="24"/>
        </w:rPr>
        <w:t xml:space="preserve"> in </w:t>
      </w:r>
      <w:r w:rsidRPr="003313F8">
        <w:rPr>
          <w:rFonts w:cs="Arial"/>
          <w:szCs w:val="24"/>
        </w:rPr>
        <w:t xml:space="preserve">the Council Chamber, Church Street, Newtownards on Tuesday </w:t>
      </w:r>
      <w:r>
        <w:rPr>
          <w:rFonts w:cs="Arial"/>
          <w:szCs w:val="24"/>
        </w:rPr>
        <w:t>1</w:t>
      </w:r>
      <w:r w:rsidR="003B2E2F">
        <w:rPr>
          <w:rFonts w:cs="Arial"/>
          <w:szCs w:val="24"/>
        </w:rPr>
        <w:t>0 December</w:t>
      </w:r>
      <w:r>
        <w:rPr>
          <w:rFonts w:cs="Arial"/>
          <w:szCs w:val="24"/>
        </w:rPr>
        <w:t xml:space="preserve"> </w:t>
      </w:r>
      <w:r w:rsidRPr="003313F8">
        <w:rPr>
          <w:rFonts w:cs="Arial"/>
          <w:szCs w:val="24"/>
        </w:rPr>
        <w:t xml:space="preserve">2024 at 7.00 pm. </w:t>
      </w:r>
    </w:p>
    <w:p w14:paraId="31BFBD57" w14:textId="77777777" w:rsidR="00BE74C7" w:rsidRPr="003313F8" w:rsidRDefault="00BE74C7" w:rsidP="00BE74C7">
      <w:pPr>
        <w:rPr>
          <w:rFonts w:cs="Arial"/>
          <w:b/>
          <w:szCs w:val="24"/>
        </w:rPr>
      </w:pPr>
    </w:p>
    <w:p w14:paraId="23CF87CD" w14:textId="77777777" w:rsidR="00BE74C7" w:rsidRPr="003313F8" w:rsidRDefault="00BE74C7" w:rsidP="00BE74C7">
      <w:pPr>
        <w:rPr>
          <w:rFonts w:cs="Arial"/>
          <w:b/>
          <w:szCs w:val="24"/>
        </w:rPr>
      </w:pPr>
      <w:r w:rsidRPr="003313F8">
        <w:rPr>
          <w:rFonts w:cs="Arial"/>
          <w:b/>
          <w:szCs w:val="24"/>
        </w:rPr>
        <w:t xml:space="preserve">PRESENT: </w:t>
      </w:r>
    </w:p>
    <w:p w14:paraId="6B998B1A" w14:textId="77777777" w:rsidR="00BE74C7" w:rsidRPr="003313F8" w:rsidRDefault="00BE74C7" w:rsidP="00BE74C7">
      <w:pPr>
        <w:jc w:val="center"/>
        <w:rPr>
          <w:rFonts w:cs="Arial"/>
          <w:szCs w:val="24"/>
        </w:rPr>
      </w:pPr>
    </w:p>
    <w:p w14:paraId="2E407A68" w14:textId="77777777" w:rsidR="00C17013" w:rsidRDefault="00BE74C7" w:rsidP="00BE74C7">
      <w:pPr>
        <w:rPr>
          <w:rFonts w:cs="Arial"/>
          <w:bCs/>
          <w:szCs w:val="24"/>
        </w:rPr>
      </w:pPr>
      <w:r w:rsidRPr="003313F8">
        <w:rPr>
          <w:rFonts w:cs="Arial"/>
          <w:b/>
          <w:szCs w:val="24"/>
        </w:rPr>
        <w:t xml:space="preserve">In the Chair:  </w:t>
      </w:r>
      <w:r w:rsidRPr="003313F8">
        <w:rPr>
          <w:rFonts w:cs="Arial"/>
          <w:b/>
          <w:szCs w:val="24"/>
        </w:rPr>
        <w:tab/>
      </w:r>
      <w:r w:rsidR="00C17013">
        <w:rPr>
          <w:rFonts w:cs="Arial"/>
          <w:bCs/>
          <w:szCs w:val="24"/>
        </w:rPr>
        <w:t xml:space="preserve">Councillor Cochrane </w:t>
      </w:r>
    </w:p>
    <w:p w14:paraId="7C7A5728" w14:textId="4ECE4924" w:rsidR="00BE74C7" w:rsidRPr="003313F8" w:rsidRDefault="00BE74C7" w:rsidP="00C17013">
      <w:pPr>
        <w:ind w:left="1440" w:firstLine="720"/>
        <w:rPr>
          <w:rFonts w:cs="Arial"/>
          <w:bCs/>
          <w:szCs w:val="24"/>
        </w:rPr>
      </w:pPr>
      <w:r w:rsidRPr="003313F8">
        <w:rPr>
          <w:rFonts w:cs="Arial"/>
          <w:bCs/>
          <w:szCs w:val="24"/>
        </w:rPr>
        <w:t xml:space="preserve">Councillor </w:t>
      </w:r>
      <w:r>
        <w:rPr>
          <w:rFonts w:cs="Arial"/>
          <w:bCs/>
          <w:szCs w:val="24"/>
        </w:rPr>
        <w:t>Irwin</w:t>
      </w:r>
      <w:r w:rsidR="00C17013">
        <w:rPr>
          <w:rFonts w:cs="Arial"/>
          <w:bCs/>
          <w:szCs w:val="24"/>
        </w:rPr>
        <w:t xml:space="preserve"> (7.53pm)</w:t>
      </w:r>
    </w:p>
    <w:p w14:paraId="7C6E9D54" w14:textId="77777777" w:rsidR="00BE74C7" w:rsidRPr="003313F8" w:rsidRDefault="00BE74C7" w:rsidP="00BE74C7">
      <w:pPr>
        <w:tabs>
          <w:tab w:val="left" w:pos="142"/>
          <w:tab w:val="left" w:pos="720"/>
        </w:tabs>
        <w:rPr>
          <w:rFonts w:cs="Arial"/>
          <w:szCs w:val="24"/>
        </w:rPr>
      </w:pPr>
    </w:p>
    <w:p w14:paraId="1062F1DF" w14:textId="5AA48F86" w:rsidR="00C17013" w:rsidRPr="00C17013" w:rsidRDefault="00BE74C7" w:rsidP="003B2E2F">
      <w:pPr>
        <w:tabs>
          <w:tab w:val="left" w:pos="142"/>
          <w:tab w:val="left" w:pos="720"/>
        </w:tabs>
        <w:ind w:left="2160" w:hanging="2160"/>
        <w:rPr>
          <w:rFonts w:cs="Arial"/>
          <w:bCs/>
          <w:szCs w:val="24"/>
        </w:rPr>
      </w:pPr>
      <w:r w:rsidRPr="003313F8">
        <w:rPr>
          <w:rFonts w:cs="Arial"/>
          <w:b/>
          <w:szCs w:val="24"/>
        </w:rPr>
        <w:t>Aldermen:</w:t>
      </w:r>
      <w:r w:rsidRPr="003313F8">
        <w:rPr>
          <w:rFonts w:cs="Arial"/>
          <w:b/>
          <w:szCs w:val="24"/>
        </w:rPr>
        <w:tab/>
      </w:r>
      <w:r w:rsidR="00C17013">
        <w:rPr>
          <w:rFonts w:cs="Arial"/>
          <w:bCs/>
          <w:szCs w:val="24"/>
        </w:rPr>
        <w:t>Brooks</w:t>
      </w:r>
      <w:r w:rsidR="00955DDD">
        <w:rPr>
          <w:rFonts w:cs="Arial"/>
          <w:bCs/>
          <w:szCs w:val="24"/>
        </w:rPr>
        <w:t xml:space="preserve"> (Zoom)</w:t>
      </w:r>
      <w:r w:rsidR="00955DDD">
        <w:rPr>
          <w:rFonts w:cs="Arial"/>
          <w:bCs/>
          <w:szCs w:val="24"/>
        </w:rPr>
        <w:tab/>
        <w:t>McIlveen</w:t>
      </w:r>
    </w:p>
    <w:p w14:paraId="3EFD6FC4" w14:textId="48803B9A" w:rsidR="00BE74C7" w:rsidRDefault="00C17013" w:rsidP="003B2E2F">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Graham</w:t>
      </w:r>
      <w:r w:rsidR="00955DDD">
        <w:rPr>
          <w:rFonts w:cs="Arial"/>
          <w:bCs/>
          <w:szCs w:val="24"/>
        </w:rPr>
        <w:tab/>
      </w:r>
      <w:r w:rsidR="00955DDD">
        <w:rPr>
          <w:rFonts w:cs="Arial"/>
          <w:bCs/>
          <w:szCs w:val="24"/>
        </w:rPr>
        <w:tab/>
        <w:t>McRandal (Zoom)</w:t>
      </w:r>
    </w:p>
    <w:p w14:paraId="6D7C16AB" w14:textId="5BC4A514" w:rsidR="00C17013" w:rsidRPr="00C17013" w:rsidRDefault="00C17013" w:rsidP="00955DDD">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955DDD">
        <w:rPr>
          <w:rFonts w:cs="Arial"/>
          <w:bCs/>
          <w:szCs w:val="24"/>
        </w:rPr>
        <w:t>McAlpine</w:t>
      </w:r>
      <w:r>
        <w:rPr>
          <w:rFonts w:cs="Arial"/>
          <w:bCs/>
          <w:szCs w:val="24"/>
        </w:rPr>
        <w:tab/>
      </w:r>
      <w:r>
        <w:rPr>
          <w:rFonts w:cs="Arial"/>
          <w:bCs/>
          <w:szCs w:val="24"/>
        </w:rPr>
        <w:tab/>
      </w:r>
      <w:r w:rsidR="00955DDD">
        <w:rPr>
          <w:rFonts w:cs="Arial"/>
          <w:bCs/>
          <w:szCs w:val="24"/>
        </w:rPr>
        <w:t>Smith</w:t>
      </w:r>
    </w:p>
    <w:p w14:paraId="1BB590FD" w14:textId="77777777" w:rsidR="00BE74C7" w:rsidRPr="00F527DE" w:rsidRDefault="00BE74C7" w:rsidP="00BE74C7">
      <w:pPr>
        <w:tabs>
          <w:tab w:val="left" w:pos="142"/>
          <w:tab w:val="left" w:pos="720"/>
        </w:tabs>
        <w:ind w:left="2160" w:hanging="2160"/>
        <w:rPr>
          <w:rFonts w:cs="Arial"/>
          <w:szCs w:val="24"/>
        </w:rPr>
      </w:pPr>
      <w:r w:rsidRPr="003313F8">
        <w:rPr>
          <w:rFonts w:cs="Arial"/>
          <w:bCs/>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r w:rsidRPr="003313F8">
        <w:rPr>
          <w:rFonts w:cs="Arial"/>
          <w:szCs w:val="24"/>
        </w:rPr>
        <w:tab/>
      </w:r>
    </w:p>
    <w:p w14:paraId="2414E16D" w14:textId="76D0536B" w:rsidR="003B2E2F" w:rsidRDefault="00BE74C7" w:rsidP="003B2E2F">
      <w:pPr>
        <w:tabs>
          <w:tab w:val="left" w:pos="142"/>
          <w:tab w:val="left" w:pos="720"/>
        </w:tabs>
        <w:ind w:left="2160" w:hanging="2160"/>
        <w:rPr>
          <w:rFonts w:cs="Arial"/>
          <w:bCs/>
          <w:szCs w:val="24"/>
        </w:rPr>
      </w:pPr>
      <w:r w:rsidRPr="003313F8">
        <w:rPr>
          <w:rFonts w:cs="Arial"/>
          <w:b/>
          <w:szCs w:val="24"/>
        </w:rPr>
        <w:t>Councillors:</w:t>
      </w:r>
      <w:r w:rsidRPr="003313F8">
        <w:rPr>
          <w:rFonts w:cs="Arial"/>
          <w:b/>
          <w:szCs w:val="24"/>
        </w:rPr>
        <w:tab/>
      </w:r>
      <w:r w:rsidR="00955DDD">
        <w:rPr>
          <w:rFonts w:cs="Arial"/>
          <w:bCs/>
          <w:szCs w:val="24"/>
        </w:rPr>
        <w:t>Chambers</w:t>
      </w:r>
      <w:r w:rsidR="00955DDD">
        <w:rPr>
          <w:rFonts w:cs="Arial"/>
          <w:bCs/>
          <w:szCs w:val="24"/>
        </w:rPr>
        <w:tab/>
      </w:r>
      <w:r w:rsidR="00955DDD">
        <w:rPr>
          <w:rFonts w:cs="Arial"/>
          <w:bCs/>
          <w:szCs w:val="24"/>
        </w:rPr>
        <w:tab/>
        <w:t>Kennedy</w:t>
      </w:r>
    </w:p>
    <w:p w14:paraId="4C52A15F" w14:textId="580D6C1C" w:rsidR="00955DDD" w:rsidRDefault="00955DDD" w:rsidP="003B2E2F">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S Irvine</w:t>
      </w:r>
      <w:r>
        <w:rPr>
          <w:rFonts w:cs="Arial"/>
          <w:bCs/>
          <w:szCs w:val="24"/>
        </w:rPr>
        <w:tab/>
      </w:r>
      <w:r>
        <w:rPr>
          <w:rFonts w:cs="Arial"/>
          <w:bCs/>
          <w:szCs w:val="24"/>
        </w:rPr>
        <w:tab/>
        <w:t>Thompson</w:t>
      </w:r>
    </w:p>
    <w:p w14:paraId="2B5BA6A2" w14:textId="54CF890A" w:rsidR="00955DDD" w:rsidRDefault="00955DDD" w:rsidP="003B2E2F">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Moore</w:t>
      </w:r>
      <w:r>
        <w:rPr>
          <w:rFonts w:cs="Arial"/>
          <w:bCs/>
          <w:szCs w:val="24"/>
        </w:rPr>
        <w:tab/>
      </w:r>
      <w:r>
        <w:rPr>
          <w:rFonts w:cs="Arial"/>
          <w:bCs/>
          <w:szCs w:val="24"/>
        </w:rPr>
        <w:tab/>
      </w:r>
      <w:r>
        <w:rPr>
          <w:rFonts w:cs="Arial"/>
          <w:bCs/>
          <w:szCs w:val="24"/>
        </w:rPr>
        <w:tab/>
        <w:t>W Irvine</w:t>
      </w:r>
    </w:p>
    <w:p w14:paraId="5F224D41" w14:textId="360C82DA" w:rsidR="00955DDD" w:rsidRDefault="00955DDD" w:rsidP="003B2E2F">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Gilmour (7.06pm)</w:t>
      </w:r>
      <w:r>
        <w:rPr>
          <w:rFonts w:cs="Arial"/>
          <w:bCs/>
          <w:szCs w:val="24"/>
        </w:rPr>
        <w:tab/>
        <w:t>McCracken</w:t>
      </w:r>
    </w:p>
    <w:p w14:paraId="7C1DEF03" w14:textId="0CBD319E" w:rsidR="00BE74C7" w:rsidRPr="003313F8" w:rsidRDefault="00955DDD" w:rsidP="00A9596B">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p>
    <w:p w14:paraId="23673B04" w14:textId="40BAAA66" w:rsidR="00BE74C7" w:rsidRPr="003313F8" w:rsidRDefault="00BE74C7" w:rsidP="00BE74C7">
      <w:pPr>
        <w:tabs>
          <w:tab w:val="left" w:pos="142"/>
          <w:tab w:val="left" w:pos="720"/>
        </w:tabs>
        <w:ind w:left="1440" w:hanging="1440"/>
        <w:rPr>
          <w:rFonts w:cs="Arial"/>
          <w:szCs w:val="24"/>
        </w:rPr>
      </w:pPr>
      <w:r w:rsidRPr="003313F8">
        <w:rPr>
          <w:rFonts w:cs="Arial"/>
          <w:b/>
          <w:szCs w:val="24"/>
        </w:rPr>
        <w:t>Officers:</w:t>
      </w:r>
      <w:r w:rsidRPr="003313F8">
        <w:rPr>
          <w:rFonts w:cs="Arial"/>
          <w:szCs w:val="24"/>
        </w:rPr>
        <w:t xml:space="preserve"> </w:t>
      </w:r>
      <w:r w:rsidRPr="003313F8">
        <w:rPr>
          <w:rFonts w:cs="Arial"/>
          <w:szCs w:val="24"/>
        </w:rPr>
        <w:tab/>
        <w:t>Director of Corporate Services (M Steele), Head of Administration (A Curtis)</w:t>
      </w:r>
      <w:r w:rsidR="00955DDD">
        <w:rPr>
          <w:rFonts w:cs="Arial"/>
          <w:szCs w:val="24"/>
        </w:rPr>
        <w:t xml:space="preserve"> </w:t>
      </w:r>
      <w:r w:rsidRPr="003313F8">
        <w:rPr>
          <w:rFonts w:cs="Arial"/>
          <w:szCs w:val="24"/>
        </w:rPr>
        <w:t xml:space="preserve">and Democratic Services Officer </w:t>
      </w:r>
      <w:r>
        <w:rPr>
          <w:rFonts w:cs="Arial"/>
          <w:szCs w:val="24"/>
        </w:rPr>
        <w:t>(</w:t>
      </w:r>
      <w:r w:rsidR="003B2E2F">
        <w:rPr>
          <w:rFonts w:cs="Arial"/>
          <w:szCs w:val="24"/>
        </w:rPr>
        <w:t>P Foster</w:t>
      </w:r>
      <w:r w:rsidRPr="003313F8">
        <w:rPr>
          <w:rFonts w:cs="Arial"/>
          <w:szCs w:val="24"/>
        </w:rPr>
        <w:t xml:space="preserve">) </w:t>
      </w:r>
    </w:p>
    <w:p w14:paraId="4A4FE07E" w14:textId="77777777" w:rsidR="00BE74C7" w:rsidRPr="00BE74C7" w:rsidRDefault="00BE74C7" w:rsidP="00BE74C7">
      <w:pPr>
        <w:rPr>
          <w:rFonts w:cs="Arial"/>
          <w:szCs w:val="24"/>
        </w:rPr>
      </w:pPr>
    </w:p>
    <w:p w14:paraId="75642C05" w14:textId="77777777" w:rsidR="00BE74C7" w:rsidRPr="00BE74C7" w:rsidRDefault="00BE74C7" w:rsidP="00BE74C7">
      <w:pPr>
        <w:pStyle w:val="Heading1"/>
        <w:rPr>
          <w:u w:val="single"/>
        </w:rPr>
      </w:pPr>
      <w:r w:rsidRPr="00BE74C7">
        <w:t>1.</w:t>
      </w:r>
      <w:r w:rsidRPr="00BE74C7">
        <w:tab/>
      </w:r>
      <w:r w:rsidRPr="00BE74C7">
        <w:rPr>
          <w:u w:val="single"/>
        </w:rPr>
        <w:t>Apologies</w:t>
      </w:r>
    </w:p>
    <w:p w14:paraId="044F4E3D" w14:textId="77777777" w:rsidR="00BC503E" w:rsidRDefault="00BC503E" w:rsidP="008B0461">
      <w:pPr>
        <w:rPr>
          <w:rFonts w:cs="Arial"/>
          <w:szCs w:val="24"/>
        </w:rPr>
      </w:pPr>
    </w:p>
    <w:p w14:paraId="63755FEB" w14:textId="3E41E43D" w:rsidR="00737112" w:rsidRDefault="003B2E2F" w:rsidP="008B0461">
      <w:pPr>
        <w:rPr>
          <w:rFonts w:cs="Arial"/>
          <w:szCs w:val="24"/>
        </w:rPr>
      </w:pPr>
      <w:r>
        <w:rPr>
          <w:rFonts w:cs="Arial"/>
          <w:szCs w:val="24"/>
        </w:rPr>
        <w:t xml:space="preserve">The </w:t>
      </w:r>
      <w:r w:rsidR="00955DDD">
        <w:rPr>
          <w:rFonts w:cs="Arial"/>
          <w:szCs w:val="24"/>
        </w:rPr>
        <w:t xml:space="preserve">Vice </w:t>
      </w:r>
      <w:r>
        <w:rPr>
          <w:rFonts w:cs="Arial"/>
          <w:szCs w:val="24"/>
        </w:rPr>
        <w:t xml:space="preserve">Chairman (Councillor </w:t>
      </w:r>
      <w:r w:rsidR="00955DDD">
        <w:rPr>
          <w:rFonts w:cs="Arial"/>
          <w:szCs w:val="24"/>
        </w:rPr>
        <w:t>Cochrane</w:t>
      </w:r>
      <w:r>
        <w:rPr>
          <w:rFonts w:cs="Arial"/>
          <w:szCs w:val="24"/>
        </w:rPr>
        <w:t>) sought apologies at this stage.</w:t>
      </w:r>
    </w:p>
    <w:p w14:paraId="4D468D11" w14:textId="77777777" w:rsidR="003B2E2F" w:rsidRDefault="003B2E2F" w:rsidP="008B0461">
      <w:pPr>
        <w:rPr>
          <w:rFonts w:cs="Arial"/>
          <w:szCs w:val="24"/>
        </w:rPr>
      </w:pPr>
    </w:p>
    <w:p w14:paraId="3CDF17FC" w14:textId="1E488E4A" w:rsidR="00497F02" w:rsidRDefault="00BC503E" w:rsidP="008B0461">
      <w:r>
        <w:t>A</w:t>
      </w:r>
      <w:r w:rsidR="00497F02">
        <w:t>polog</w:t>
      </w:r>
      <w:r>
        <w:t>ies</w:t>
      </w:r>
      <w:r w:rsidR="00497F02">
        <w:t xml:space="preserve"> </w:t>
      </w:r>
      <w:r w:rsidR="00955DDD">
        <w:t>for lateness</w:t>
      </w:r>
      <w:r w:rsidR="00497F02">
        <w:t xml:space="preserve"> </w:t>
      </w:r>
      <w:r w:rsidR="00955DDD">
        <w:t>had been</w:t>
      </w:r>
      <w:r w:rsidR="00497F02">
        <w:t xml:space="preserve"> received from</w:t>
      </w:r>
      <w:r w:rsidR="00955DDD">
        <w:t xml:space="preserve"> the Chairman, Councillor Irwin and Councillor Gilmour.</w:t>
      </w:r>
    </w:p>
    <w:p w14:paraId="3AAF8460" w14:textId="77777777" w:rsidR="003B2E2F" w:rsidRDefault="003B2E2F" w:rsidP="008B0461"/>
    <w:p w14:paraId="24D59B88" w14:textId="4596AEF0" w:rsidR="003B2E2F" w:rsidRPr="003B2E2F" w:rsidRDefault="003B2E2F" w:rsidP="008B0461">
      <w:pPr>
        <w:rPr>
          <w:b/>
          <w:bCs/>
        </w:rPr>
      </w:pPr>
      <w:r>
        <w:rPr>
          <w:b/>
          <w:bCs/>
        </w:rPr>
        <w:t>NOTED</w:t>
      </w:r>
      <w:r w:rsidR="00955DDD">
        <w:rPr>
          <w:b/>
          <w:bCs/>
        </w:rPr>
        <w:t>.</w:t>
      </w:r>
    </w:p>
    <w:p w14:paraId="7C6464FC" w14:textId="77777777" w:rsidR="00497F02" w:rsidRPr="00497F02" w:rsidRDefault="00497F02" w:rsidP="00497F02"/>
    <w:p w14:paraId="3EFB83C6" w14:textId="77777777" w:rsidR="00BE74C7" w:rsidRPr="00BE74C7" w:rsidRDefault="00BE74C7" w:rsidP="00BE74C7">
      <w:pPr>
        <w:pStyle w:val="Heading1"/>
        <w:rPr>
          <w:u w:val="single"/>
        </w:rPr>
      </w:pPr>
      <w:r w:rsidRPr="00BE74C7">
        <w:t>2.</w:t>
      </w:r>
      <w:r w:rsidRPr="00BE74C7">
        <w:tab/>
      </w:r>
      <w:r w:rsidRPr="00BE74C7">
        <w:rPr>
          <w:u w:val="single"/>
        </w:rPr>
        <w:t>Declarations of Interest</w:t>
      </w:r>
    </w:p>
    <w:p w14:paraId="51FB155A" w14:textId="77777777" w:rsidR="00BE74C7" w:rsidRDefault="00BE74C7" w:rsidP="00BE74C7">
      <w:pPr>
        <w:rPr>
          <w:rFonts w:cs="Arial"/>
          <w:szCs w:val="24"/>
        </w:rPr>
      </w:pPr>
    </w:p>
    <w:p w14:paraId="7432C198" w14:textId="623228C5" w:rsidR="004E5534" w:rsidRDefault="003B2E2F" w:rsidP="00497F02">
      <w:pPr>
        <w:rPr>
          <w:rFonts w:cs="Arial"/>
          <w:szCs w:val="24"/>
        </w:rPr>
      </w:pPr>
      <w:r>
        <w:rPr>
          <w:rFonts w:cs="Arial"/>
          <w:szCs w:val="24"/>
        </w:rPr>
        <w:t>The Chairman sought Declarations of Interest at this stage and</w:t>
      </w:r>
      <w:r w:rsidR="00955DDD">
        <w:rPr>
          <w:rFonts w:cs="Arial"/>
          <w:szCs w:val="24"/>
        </w:rPr>
        <w:t xml:space="preserve"> </w:t>
      </w:r>
      <w:r w:rsidR="00BE74C7">
        <w:rPr>
          <w:rFonts w:cs="Arial"/>
          <w:szCs w:val="24"/>
        </w:rPr>
        <w:t>no</w:t>
      </w:r>
      <w:r>
        <w:rPr>
          <w:rFonts w:cs="Arial"/>
          <w:szCs w:val="24"/>
        </w:rPr>
        <w:t xml:space="preserve">ne </w:t>
      </w:r>
      <w:r w:rsidR="00955DDD">
        <w:rPr>
          <w:rFonts w:cs="Arial"/>
          <w:szCs w:val="24"/>
        </w:rPr>
        <w:t xml:space="preserve">were </w:t>
      </w:r>
      <w:r w:rsidR="00BE74C7" w:rsidRPr="00ED5A6E">
        <w:rPr>
          <w:rFonts w:cs="Arial"/>
          <w:szCs w:val="24"/>
        </w:rPr>
        <w:t xml:space="preserve">notified. </w:t>
      </w:r>
    </w:p>
    <w:p w14:paraId="68DC2242" w14:textId="77777777" w:rsidR="003B2E2F" w:rsidRDefault="003B2E2F" w:rsidP="00497F02">
      <w:pPr>
        <w:rPr>
          <w:rFonts w:cs="Arial"/>
          <w:szCs w:val="24"/>
        </w:rPr>
      </w:pPr>
    </w:p>
    <w:p w14:paraId="0EF3EA7C" w14:textId="003CAC7F" w:rsidR="003B2E2F" w:rsidRDefault="003B2E2F" w:rsidP="00497F02">
      <w:pPr>
        <w:rPr>
          <w:rFonts w:cs="Arial"/>
          <w:b/>
          <w:bCs/>
          <w:szCs w:val="24"/>
        </w:rPr>
      </w:pPr>
      <w:r>
        <w:rPr>
          <w:rFonts w:cs="Arial"/>
          <w:b/>
          <w:bCs/>
          <w:szCs w:val="24"/>
        </w:rPr>
        <w:t>NOTED.</w:t>
      </w:r>
    </w:p>
    <w:p w14:paraId="073502ED" w14:textId="77777777" w:rsidR="003B2E2F" w:rsidRDefault="003B2E2F" w:rsidP="00497F02">
      <w:pPr>
        <w:rPr>
          <w:rFonts w:cs="Arial"/>
          <w:b/>
          <w:bCs/>
          <w:szCs w:val="24"/>
        </w:rPr>
      </w:pPr>
    </w:p>
    <w:p w14:paraId="6BC9F301" w14:textId="68108B81" w:rsidR="003B2E2F" w:rsidRPr="003B2E2F" w:rsidRDefault="003B2E2F" w:rsidP="00497F02">
      <w:pPr>
        <w:rPr>
          <w:rFonts w:cs="Arial"/>
          <w:b/>
          <w:bCs/>
          <w:sz w:val="28"/>
          <w:szCs w:val="28"/>
          <w:u w:val="single"/>
        </w:rPr>
      </w:pPr>
      <w:r>
        <w:rPr>
          <w:rFonts w:cs="Arial"/>
          <w:b/>
          <w:bCs/>
          <w:sz w:val="28"/>
          <w:szCs w:val="28"/>
          <w:u w:val="single"/>
        </w:rPr>
        <w:t>REPORTS FOR APPROVAL</w:t>
      </w:r>
    </w:p>
    <w:p w14:paraId="41321A80" w14:textId="77777777" w:rsidR="00497F02" w:rsidRPr="00497F02" w:rsidRDefault="00497F02" w:rsidP="00497F02">
      <w:pPr>
        <w:rPr>
          <w:rFonts w:cs="Arial"/>
          <w:szCs w:val="24"/>
        </w:rPr>
      </w:pPr>
    </w:p>
    <w:p w14:paraId="2ADC20E1" w14:textId="432FDF85" w:rsidR="00497F02" w:rsidRPr="003B2E2F" w:rsidRDefault="00093F67" w:rsidP="003B2E2F">
      <w:pPr>
        <w:pStyle w:val="Heading1"/>
        <w:ind w:left="567" w:hanging="567"/>
        <w:rPr>
          <w:rFonts w:cs="Arial"/>
          <w:b w:val="0"/>
          <w:bCs/>
          <w:color w:val="000000" w:themeColor="text1"/>
          <w:szCs w:val="28"/>
          <w:u w:val="single"/>
        </w:rPr>
      </w:pPr>
      <w:r>
        <w:rPr>
          <w:lang w:val="en-US"/>
        </w:rPr>
        <w:t>3.</w:t>
      </w:r>
      <w:r>
        <w:rPr>
          <w:lang w:val="en-US"/>
        </w:rPr>
        <w:tab/>
      </w:r>
      <w:r w:rsidR="00497F02" w:rsidRPr="00497F02">
        <w:rPr>
          <w:rFonts w:cs="Arial"/>
          <w:bCs/>
          <w:color w:val="000000" w:themeColor="text1"/>
          <w:szCs w:val="24"/>
        </w:rPr>
        <w:t xml:space="preserve"> </w:t>
      </w:r>
      <w:r w:rsidR="003B2E2F" w:rsidRPr="003B2E2F">
        <w:rPr>
          <w:rFonts w:eastAsia="Calibri" w:cs="Arial"/>
          <w:noProof/>
          <w:szCs w:val="28"/>
          <w:u w:val="single"/>
        </w:rPr>
        <w:t>Change of Fees for Registration Services</w:t>
      </w:r>
    </w:p>
    <w:p w14:paraId="63027469" w14:textId="77777777" w:rsidR="00BC503E" w:rsidRDefault="00BC503E" w:rsidP="00497F02">
      <w:pPr>
        <w:rPr>
          <w:rFonts w:cs="Arial"/>
          <w:b/>
          <w:bCs/>
          <w:color w:val="000000" w:themeColor="text1"/>
          <w:sz w:val="28"/>
          <w:szCs w:val="28"/>
          <w:u w:val="single"/>
        </w:rPr>
      </w:pPr>
    </w:p>
    <w:p w14:paraId="4D68C941" w14:textId="663E8A3E" w:rsidR="003D7C32" w:rsidRDefault="003B2E2F" w:rsidP="003D7C32">
      <w:pPr>
        <w:rPr>
          <w:rFonts w:cs="Arial"/>
          <w:szCs w:val="24"/>
        </w:rPr>
      </w:pPr>
      <w:r w:rsidRPr="00497F02">
        <w:rPr>
          <w:rFonts w:cs="Arial"/>
          <w:caps/>
          <w:szCs w:val="24"/>
        </w:rPr>
        <w:t>Previously circulated:-</w:t>
      </w:r>
      <w:r w:rsidRPr="00497F02">
        <w:rPr>
          <w:rFonts w:cs="Arial"/>
          <w:szCs w:val="24"/>
        </w:rPr>
        <w:t xml:space="preserve"> Report from the Director of Corporate Services a</w:t>
      </w:r>
      <w:r w:rsidR="003D7C32">
        <w:rPr>
          <w:rFonts w:cs="Arial"/>
          <w:szCs w:val="24"/>
        </w:rPr>
        <w:t>dvising that t</w:t>
      </w:r>
      <w:r w:rsidR="003D7C32" w:rsidRPr="004B2571">
        <w:rPr>
          <w:rFonts w:cs="Arial"/>
          <w:szCs w:val="24"/>
        </w:rPr>
        <w:t xml:space="preserve">he fees charged for marriages &amp; civil partnerships in Northern Ireland </w:t>
      </w:r>
      <w:r w:rsidR="003D7C32">
        <w:rPr>
          <w:rFonts w:cs="Arial"/>
          <w:szCs w:val="24"/>
        </w:rPr>
        <w:t>we</w:t>
      </w:r>
      <w:r w:rsidR="003D7C32" w:rsidRPr="004B2571">
        <w:rPr>
          <w:rFonts w:cs="Arial"/>
          <w:szCs w:val="24"/>
        </w:rPr>
        <w:t xml:space="preserve">re calculated in two distinct parts.  The first being the fees set by the General Register Office (GRO), that predominantly cover all the legal paperwork.  The second </w:t>
      </w:r>
      <w:r w:rsidR="003D7C32">
        <w:rPr>
          <w:rFonts w:cs="Arial"/>
          <w:szCs w:val="24"/>
        </w:rPr>
        <w:t>we</w:t>
      </w:r>
      <w:r w:rsidR="003D7C32" w:rsidRPr="004B2571">
        <w:rPr>
          <w:rFonts w:cs="Arial"/>
          <w:szCs w:val="24"/>
        </w:rPr>
        <w:t>re the fees set by each individual District Council that cover the costs of the Registrar, the room hire, time taken, travel costs etc – the inherent costs associated with organising and hosting the ceremony itself.</w:t>
      </w:r>
      <w:r w:rsidR="003D7C32">
        <w:rPr>
          <w:rFonts w:cs="Arial"/>
          <w:szCs w:val="24"/>
        </w:rPr>
        <w:t xml:space="preserve"> </w:t>
      </w:r>
    </w:p>
    <w:p w14:paraId="67ACDCB5" w14:textId="01E54334" w:rsidR="003D7C32" w:rsidRDefault="003D7C32" w:rsidP="003D7C32">
      <w:pPr>
        <w:rPr>
          <w:rFonts w:cs="Arial"/>
          <w:szCs w:val="24"/>
        </w:rPr>
      </w:pPr>
      <w:r w:rsidRPr="004B2571">
        <w:rPr>
          <w:rFonts w:cs="Arial"/>
          <w:szCs w:val="24"/>
        </w:rPr>
        <w:lastRenderedPageBreak/>
        <w:br/>
        <w:t>The Council ha</w:t>
      </w:r>
      <w:r>
        <w:rPr>
          <w:rFonts w:cs="Arial"/>
          <w:szCs w:val="24"/>
        </w:rPr>
        <w:t>d</w:t>
      </w:r>
      <w:r w:rsidRPr="004B2571">
        <w:rPr>
          <w:rFonts w:cs="Arial"/>
          <w:szCs w:val="24"/>
        </w:rPr>
        <w:t xml:space="preserve"> no control over the fees set by the General Register Office, and th</w:t>
      </w:r>
      <w:r>
        <w:rPr>
          <w:rFonts w:cs="Arial"/>
          <w:szCs w:val="24"/>
        </w:rPr>
        <w:t>o</w:t>
      </w:r>
      <w:r w:rsidRPr="004B2571">
        <w:rPr>
          <w:rFonts w:cs="Arial"/>
          <w:szCs w:val="24"/>
        </w:rPr>
        <w:t xml:space="preserve">se </w:t>
      </w:r>
      <w:r>
        <w:rPr>
          <w:rFonts w:cs="Arial"/>
          <w:szCs w:val="24"/>
        </w:rPr>
        <w:t>we</w:t>
      </w:r>
      <w:r w:rsidRPr="004B2571">
        <w:rPr>
          <w:rFonts w:cs="Arial"/>
          <w:szCs w:val="24"/>
        </w:rPr>
        <w:t>re exactly the same throughout Northern Ireland. Their fees ha</w:t>
      </w:r>
      <w:r>
        <w:rPr>
          <w:rFonts w:cs="Arial"/>
          <w:szCs w:val="24"/>
        </w:rPr>
        <w:t>d</w:t>
      </w:r>
      <w:r w:rsidRPr="004B2571">
        <w:rPr>
          <w:rFonts w:cs="Arial"/>
          <w:szCs w:val="24"/>
        </w:rPr>
        <w:t xml:space="preserve"> not changed in nearly ten years so it </w:t>
      </w:r>
      <w:r>
        <w:rPr>
          <w:rFonts w:cs="Arial"/>
          <w:szCs w:val="24"/>
        </w:rPr>
        <w:t>wa</w:t>
      </w:r>
      <w:r w:rsidRPr="004B2571">
        <w:rPr>
          <w:rFonts w:cs="Arial"/>
          <w:szCs w:val="24"/>
        </w:rPr>
        <w:t>s likely, although not confirmed, that there w</w:t>
      </w:r>
      <w:r>
        <w:rPr>
          <w:rFonts w:cs="Arial"/>
          <w:szCs w:val="24"/>
        </w:rPr>
        <w:t>ould</w:t>
      </w:r>
      <w:r w:rsidRPr="004B2571">
        <w:rPr>
          <w:rFonts w:cs="Arial"/>
          <w:szCs w:val="24"/>
        </w:rPr>
        <w:t xml:space="preserve"> be an increase from 1 April 2025.The Council last set the fees in 2015 at the time of Local Government Reform.  The fees were amended slightly in 2018.</w:t>
      </w:r>
    </w:p>
    <w:p w14:paraId="6D9BF553" w14:textId="2B45C3DF" w:rsidR="003D7C32" w:rsidRPr="004B2571" w:rsidRDefault="003D7C32" w:rsidP="003D7C32">
      <w:pPr>
        <w:rPr>
          <w:rFonts w:cs="Arial"/>
          <w:szCs w:val="24"/>
        </w:rPr>
      </w:pPr>
      <w:r w:rsidRPr="004B2571">
        <w:rPr>
          <w:rFonts w:cs="Arial"/>
          <w:szCs w:val="24"/>
        </w:rPr>
        <w:br/>
        <w:t>In the past ten years there ha</w:t>
      </w:r>
      <w:r>
        <w:rPr>
          <w:rFonts w:cs="Arial"/>
          <w:szCs w:val="24"/>
        </w:rPr>
        <w:t>d</w:t>
      </w:r>
      <w:r w:rsidRPr="004B2571">
        <w:rPr>
          <w:rFonts w:cs="Arial"/>
          <w:szCs w:val="24"/>
        </w:rPr>
        <w:t xml:space="preserve"> been significant changes in energy costs, wages, building maintenance etc.  </w:t>
      </w:r>
    </w:p>
    <w:p w14:paraId="131F6EBC" w14:textId="3F8BF3D9" w:rsidR="003D7C32" w:rsidRDefault="003D7C32" w:rsidP="003D7C32">
      <w:pPr>
        <w:rPr>
          <w:rFonts w:cs="Arial"/>
          <w:szCs w:val="24"/>
        </w:rPr>
      </w:pPr>
      <w:r w:rsidRPr="004B2571">
        <w:rPr>
          <w:rFonts w:cs="Arial"/>
          <w:szCs w:val="24"/>
        </w:rPr>
        <w:br/>
        <w:t xml:space="preserve">Other Councils </w:t>
      </w:r>
      <w:r>
        <w:rPr>
          <w:rFonts w:cs="Arial"/>
          <w:szCs w:val="24"/>
        </w:rPr>
        <w:t>we</w:t>
      </w:r>
      <w:r w:rsidRPr="004B2571">
        <w:rPr>
          <w:rFonts w:cs="Arial"/>
          <w:szCs w:val="24"/>
        </w:rPr>
        <w:t>re also looking at increasing their prices, at the very least, in line with inflation.  Belfast City Council ha</w:t>
      </w:r>
      <w:r>
        <w:rPr>
          <w:rFonts w:cs="Arial"/>
          <w:szCs w:val="24"/>
        </w:rPr>
        <w:t>d</w:t>
      </w:r>
      <w:r w:rsidRPr="004B2571">
        <w:rPr>
          <w:rFonts w:cs="Arial"/>
          <w:szCs w:val="24"/>
        </w:rPr>
        <w:t xml:space="preserve"> recently changed their fees and their basic price for a Monday to Friday, City Hall, ceremony </w:t>
      </w:r>
      <w:r>
        <w:rPr>
          <w:rFonts w:cs="Arial"/>
          <w:szCs w:val="24"/>
        </w:rPr>
        <w:t>wa</w:t>
      </w:r>
      <w:r w:rsidRPr="004B2571">
        <w:rPr>
          <w:rFonts w:cs="Arial"/>
          <w:szCs w:val="24"/>
        </w:rPr>
        <w:t>s now 130% higher than marrying in Bangor Castle.</w:t>
      </w:r>
    </w:p>
    <w:p w14:paraId="37E7E642" w14:textId="77777777" w:rsidR="003D7C32" w:rsidRDefault="003D7C32" w:rsidP="003D7C32">
      <w:pPr>
        <w:rPr>
          <w:rFonts w:cs="Arial"/>
          <w:szCs w:val="24"/>
        </w:rPr>
      </w:pPr>
    </w:p>
    <w:p w14:paraId="56794226" w14:textId="2D18DCCC" w:rsidR="003D7C32" w:rsidRPr="004B2571" w:rsidRDefault="003D7C32" w:rsidP="003D7C32">
      <w:pPr>
        <w:rPr>
          <w:rFonts w:cs="Arial"/>
          <w:szCs w:val="24"/>
        </w:rPr>
      </w:pPr>
      <w:r w:rsidRPr="004B2571">
        <w:rPr>
          <w:rFonts w:cs="Arial"/>
          <w:szCs w:val="24"/>
        </w:rPr>
        <w:t>The Council t</w:t>
      </w:r>
      <w:r>
        <w:rPr>
          <w:rFonts w:cs="Arial"/>
          <w:szCs w:val="24"/>
        </w:rPr>
        <w:t>ook</w:t>
      </w:r>
      <w:r w:rsidRPr="004B2571">
        <w:rPr>
          <w:rFonts w:cs="Arial"/>
          <w:szCs w:val="24"/>
        </w:rPr>
        <w:t xml:space="preserve"> provisional bookings for up to two years in advance and ha</w:t>
      </w:r>
      <w:r>
        <w:rPr>
          <w:rFonts w:cs="Arial"/>
          <w:szCs w:val="24"/>
        </w:rPr>
        <w:t>d</w:t>
      </w:r>
      <w:r w:rsidRPr="004B2571">
        <w:rPr>
          <w:rFonts w:cs="Arial"/>
          <w:szCs w:val="24"/>
        </w:rPr>
        <w:t xml:space="preserve"> already seen an increase in bookings and enquiries from people who live</w:t>
      </w:r>
      <w:r>
        <w:rPr>
          <w:rFonts w:cs="Arial"/>
          <w:szCs w:val="24"/>
        </w:rPr>
        <w:t>d</w:t>
      </w:r>
      <w:r w:rsidRPr="004B2571">
        <w:rPr>
          <w:rFonts w:cs="Arial"/>
          <w:szCs w:val="24"/>
        </w:rPr>
        <w:t xml:space="preserve"> </w:t>
      </w:r>
      <w:r>
        <w:rPr>
          <w:rFonts w:cs="Arial"/>
          <w:szCs w:val="24"/>
        </w:rPr>
        <w:t>outside of the Borough</w:t>
      </w:r>
      <w:r w:rsidRPr="004B2571">
        <w:rPr>
          <w:rFonts w:cs="Arial"/>
          <w:szCs w:val="24"/>
        </w:rPr>
        <w:t xml:space="preserve">.  </w:t>
      </w:r>
    </w:p>
    <w:p w14:paraId="04EB9349" w14:textId="77777777" w:rsidR="003D7C32" w:rsidRPr="004B2571" w:rsidRDefault="003D7C32" w:rsidP="003D7C32">
      <w:pPr>
        <w:rPr>
          <w:rFonts w:cs="Arial"/>
          <w:szCs w:val="24"/>
        </w:rPr>
      </w:pPr>
    </w:p>
    <w:p w14:paraId="5C7E0513" w14:textId="0FB9DDBF" w:rsidR="003D7C32" w:rsidRPr="004B2571" w:rsidRDefault="003D7C32" w:rsidP="003D7C32">
      <w:pPr>
        <w:rPr>
          <w:rFonts w:cs="Arial"/>
          <w:szCs w:val="24"/>
        </w:rPr>
      </w:pPr>
      <w:r w:rsidRPr="004B2571">
        <w:rPr>
          <w:rFonts w:cs="Arial"/>
          <w:szCs w:val="24"/>
        </w:rPr>
        <w:t xml:space="preserve">Below </w:t>
      </w:r>
      <w:r>
        <w:rPr>
          <w:rFonts w:cs="Arial"/>
          <w:szCs w:val="24"/>
        </w:rPr>
        <w:t>wa</w:t>
      </w:r>
      <w:r w:rsidRPr="004B2571">
        <w:rPr>
          <w:rFonts w:cs="Arial"/>
          <w:szCs w:val="24"/>
        </w:rPr>
        <w:t>s a table showing the Council’s statistics for 2023.  Th</w:t>
      </w:r>
      <w:r>
        <w:rPr>
          <w:rFonts w:cs="Arial"/>
          <w:szCs w:val="24"/>
        </w:rPr>
        <w:t>o</w:t>
      </w:r>
      <w:r w:rsidRPr="004B2571">
        <w:rPr>
          <w:rFonts w:cs="Arial"/>
          <w:szCs w:val="24"/>
        </w:rPr>
        <w:t xml:space="preserve">se figures </w:t>
      </w:r>
      <w:r>
        <w:rPr>
          <w:rFonts w:cs="Arial"/>
          <w:szCs w:val="24"/>
        </w:rPr>
        <w:t>we</w:t>
      </w:r>
      <w:r w:rsidRPr="004B2571">
        <w:rPr>
          <w:rFonts w:cs="Arial"/>
          <w:szCs w:val="24"/>
        </w:rPr>
        <w:t xml:space="preserve">re </w:t>
      </w:r>
      <w:r>
        <w:rPr>
          <w:rFonts w:cs="Arial"/>
          <w:szCs w:val="24"/>
        </w:rPr>
        <w:t xml:space="preserve">only </w:t>
      </w:r>
      <w:r w:rsidRPr="004B2571">
        <w:rPr>
          <w:rFonts w:cs="Arial"/>
          <w:szCs w:val="24"/>
        </w:rPr>
        <w:t>what the Council recouped and exclude</w:t>
      </w:r>
      <w:r>
        <w:rPr>
          <w:rFonts w:cs="Arial"/>
          <w:szCs w:val="24"/>
        </w:rPr>
        <w:t>d</w:t>
      </w:r>
      <w:r w:rsidRPr="004B2571">
        <w:rPr>
          <w:rFonts w:cs="Arial"/>
          <w:szCs w:val="24"/>
        </w:rPr>
        <w:t xml:space="preserve"> GRO fees.</w:t>
      </w:r>
    </w:p>
    <w:p w14:paraId="69959486" w14:textId="77777777" w:rsidR="003D7C32" w:rsidRDefault="003D7C32" w:rsidP="003D7C32">
      <w:pPr>
        <w:rPr>
          <w:rFonts w:cs="Arial"/>
          <w:szCs w:val="24"/>
        </w:rPr>
      </w:pPr>
    </w:p>
    <w:p w14:paraId="2A6FC4BA" w14:textId="77777777" w:rsidR="003D7C32" w:rsidRDefault="003D7C32" w:rsidP="003D7C32">
      <w:pPr>
        <w:rPr>
          <w:rFonts w:cs="Arial"/>
          <w:szCs w:val="24"/>
        </w:rPr>
      </w:pPr>
      <w:r>
        <w:rPr>
          <w:rFonts w:cs="Arial"/>
          <w:szCs w:val="24"/>
        </w:rPr>
        <w:t>Table 1</w:t>
      </w:r>
    </w:p>
    <w:tbl>
      <w:tblPr>
        <w:tblStyle w:val="GridTable4-Accent5"/>
        <w:tblW w:w="0" w:type="auto"/>
        <w:tblLook w:val="04A0" w:firstRow="1" w:lastRow="0" w:firstColumn="1" w:lastColumn="0" w:noHBand="0" w:noVBand="1"/>
      </w:tblPr>
      <w:tblGrid>
        <w:gridCol w:w="5098"/>
        <w:gridCol w:w="993"/>
        <w:gridCol w:w="1275"/>
      </w:tblGrid>
      <w:tr w:rsidR="003D7C32" w14:paraId="2198AC83" w14:textId="77777777" w:rsidTr="00025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CDAEA91" w14:textId="77777777" w:rsidR="003D7C32" w:rsidRDefault="003D7C32" w:rsidP="003D7C32">
            <w:pPr>
              <w:rPr>
                <w:rFonts w:cs="Arial"/>
              </w:rPr>
            </w:pPr>
          </w:p>
        </w:tc>
        <w:tc>
          <w:tcPr>
            <w:tcW w:w="993" w:type="dxa"/>
          </w:tcPr>
          <w:p w14:paraId="15656BBC" w14:textId="77777777" w:rsidR="003D7C32"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2023 </w:t>
            </w:r>
          </w:p>
          <w:p w14:paraId="6EE2C178" w14:textId="77777777" w:rsidR="003D7C32"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Pr>
                <w:rFonts w:cs="Arial"/>
              </w:rPr>
              <w:t>No.</w:t>
            </w:r>
          </w:p>
        </w:tc>
        <w:tc>
          <w:tcPr>
            <w:tcW w:w="1275" w:type="dxa"/>
          </w:tcPr>
          <w:p w14:paraId="0C24FEF3" w14:textId="77777777" w:rsidR="003D7C32"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2023 </w:t>
            </w:r>
          </w:p>
          <w:p w14:paraId="0255688D" w14:textId="77777777" w:rsidR="003D7C32"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Pr>
                <w:rFonts w:cs="Arial"/>
              </w:rPr>
              <w:t>Income</w:t>
            </w:r>
          </w:p>
        </w:tc>
      </w:tr>
      <w:tr w:rsidR="003D7C32" w14:paraId="61DDA0FF" w14:textId="77777777" w:rsidTr="0002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91ED569" w14:textId="77777777" w:rsidR="003D7C32" w:rsidRPr="00987063" w:rsidRDefault="003D7C32" w:rsidP="003D7C32">
            <w:pPr>
              <w:rPr>
                <w:rFonts w:cs="Arial"/>
                <w:b w:val="0"/>
                <w:bCs w:val="0"/>
              </w:rPr>
            </w:pPr>
            <w:r w:rsidRPr="00987063">
              <w:rPr>
                <w:rFonts w:cs="Arial"/>
                <w:b w:val="0"/>
                <w:bCs w:val="0"/>
              </w:rPr>
              <w:t>City Hall – Monday to Friday</w:t>
            </w:r>
          </w:p>
        </w:tc>
        <w:tc>
          <w:tcPr>
            <w:tcW w:w="993" w:type="dxa"/>
          </w:tcPr>
          <w:p w14:paraId="2EEE1A5A" w14:textId="77777777" w:rsidR="003D7C32"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125</w:t>
            </w:r>
          </w:p>
        </w:tc>
        <w:tc>
          <w:tcPr>
            <w:tcW w:w="1275" w:type="dxa"/>
          </w:tcPr>
          <w:p w14:paraId="7F75B640" w14:textId="77777777" w:rsidR="003D7C32"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£13,375</w:t>
            </w:r>
          </w:p>
        </w:tc>
      </w:tr>
      <w:tr w:rsidR="003D7C32" w14:paraId="77EA1311" w14:textId="77777777" w:rsidTr="000254F0">
        <w:tc>
          <w:tcPr>
            <w:cnfStyle w:val="001000000000" w:firstRow="0" w:lastRow="0" w:firstColumn="1" w:lastColumn="0" w:oddVBand="0" w:evenVBand="0" w:oddHBand="0" w:evenHBand="0" w:firstRowFirstColumn="0" w:firstRowLastColumn="0" w:lastRowFirstColumn="0" w:lastRowLastColumn="0"/>
            <w:tcW w:w="5098" w:type="dxa"/>
          </w:tcPr>
          <w:p w14:paraId="0E763846" w14:textId="77777777" w:rsidR="003D7C32" w:rsidRPr="00987063" w:rsidRDefault="003D7C32" w:rsidP="003D7C32">
            <w:pPr>
              <w:rPr>
                <w:rFonts w:cs="Arial"/>
                <w:b w:val="0"/>
                <w:bCs w:val="0"/>
              </w:rPr>
            </w:pPr>
            <w:r w:rsidRPr="00987063">
              <w:rPr>
                <w:rFonts w:cs="Arial"/>
                <w:b w:val="0"/>
                <w:bCs w:val="0"/>
              </w:rPr>
              <w:t>City Hall – Saturday</w:t>
            </w:r>
          </w:p>
        </w:tc>
        <w:tc>
          <w:tcPr>
            <w:tcW w:w="993" w:type="dxa"/>
          </w:tcPr>
          <w:p w14:paraId="68597C8A" w14:textId="77777777" w:rsidR="003D7C32"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10</w:t>
            </w:r>
          </w:p>
        </w:tc>
        <w:tc>
          <w:tcPr>
            <w:tcW w:w="1275" w:type="dxa"/>
          </w:tcPr>
          <w:p w14:paraId="4C0BB34B" w14:textId="77777777" w:rsidR="003D7C32"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£1,550</w:t>
            </w:r>
          </w:p>
        </w:tc>
      </w:tr>
      <w:tr w:rsidR="003D7C32" w14:paraId="363C774F" w14:textId="77777777" w:rsidTr="0002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9EA76AC" w14:textId="77777777" w:rsidR="003D7C32" w:rsidRPr="00987063" w:rsidRDefault="003D7C32" w:rsidP="003D7C32">
            <w:pPr>
              <w:rPr>
                <w:rFonts w:cs="Arial"/>
                <w:b w:val="0"/>
                <w:bCs w:val="0"/>
              </w:rPr>
            </w:pPr>
            <w:r w:rsidRPr="00987063">
              <w:rPr>
                <w:rFonts w:cs="Arial"/>
                <w:b w:val="0"/>
                <w:bCs w:val="0"/>
              </w:rPr>
              <w:t>Approved Venue -Monday to Friday</w:t>
            </w:r>
          </w:p>
        </w:tc>
        <w:tc>
          <w:tcPr>
            <w:tcW w:w="993" w:type="dxa"/>
          </w:tcPr>
          <w:p w14:paraId="62D79C4B" w14:textId="77777777" w:rsidR="003D7C32"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27</w:t>
            </w:r>
          </w:p>
        </w:tc>
        <w:tc>
          <w:tcPr>
            <w:tcW w:w="1275" w:type="dxa"/>
          </w:tcPr>
          <w:p w14:paraId="0493D419" w14:textId="77777777" w:rsidR="003D7C32"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£3,240</w:t>
            </w:r>
          </w:p>
        </w:tc>
      </w:tr>
      <w:tr w:rsidR="003D7C32" w14:paraId="7F0D0C21" w14:textId="77777777" w:rsidTr="000254F0">
        <w:tc>
          <w:tcPr>
            <w:cnfStyle w:val="001000000000" w:firstRow="0" w:lastRow="0" w:firstColumn="1" w:lastColumn="0" w:oddVBand="0" w:evenVBand="0" w:oddHBand="0" w:evenHBand="0" w:firstRowFirstColumn="0" w:firstRowLastColumn="0" w:lastRowFirstColumn="0" w:lastRowLastColumn="0"/>
            <w:tcW w:w="5098" w:type="dxa"/>
          </w:tcPr>
          <w:p w14:paraId="48B9DC54" w14:textId="77777777" w:rsidR="003D7C32" w:rsidRPr="00987063" w:rsidRDefault="003D7C32" w:rsidP="003D7C32">
            <w:pPr>
              <w:rPr>
                <w:rFonts w:cs="Arial"/>
                <w:b w:val="0"/>
                <w:bCs w:val="0"/>
              </w:rPr>
            </w:pPr>
            <w:r w:rsidRPr="00987063">
              <w:rPr>
                <w:rFonts w:cs="Arial"/>
                <w:b w:val="0"/>
                <w:bCs w:val="0"/>
              </w:rPr>
              <w:t xml:space="preserve">Approved Venue </w:t>
            </w:r>
            <w:r>
              <w:rPr>
                <w:rFonts w:cs="Arial"/>
                <w:b w:val="0"/>
                <w:bCs w:val="0"/>
              </w:rPr>
              <w:t>–</w:t>
            </w:r>
            <w:r w:rsidRPr="00987063">
              <w:rPr>
                <w:rFonts w:cs="Arial"/>
                <w:b w:val="0"/>
                <w:bCs w:val="0"/>
              </w:rPr>
              <w:t xml:space="preserve"> Saturday</w:t>
            </w:r>
          </w:p>
        </w:tc>
        <w:tc>
          <w:tcPr>
            <w:tcW w:w="993" w:type="dxa"/>
          </w:tcPr>
          <w:p w14:paraId="1D46590F" w14:textId="77777777" w:rsidR="003D7C32"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18</w:t>
            </w:r>
          </w:p>
        </w:tc>
        <w:tc>
          <w:tcPr>
            <w:tcW w:w="1275" w:type="dxa"/>
          </w:tcPr>
          <w:p w14:paraId="2ED3666C" w14:textId="77777777" w:rsidR="003D7C32"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£4,140</w:t>
            </w:r>
          </w:p>
        </w:tc>
      </w:tr>
      <w:tr w:rsidR="003D7C32" w14:paraId="0A71F67D" w14:textId="77777777" w:rsidTr="0002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2975875" w14:textId="77777777" w:rsidR="003D7C32" w:rsidRDefault="003D7C32" w:rsidP="003D7C32">
            <w:pPr>
              <w:rPr>
                <w:rFonts w:cs="Arial"/>
              </w:rPr>
            </w:pPr>
          </w:p>
        </w:tc>
        <w:tc>
          <w:tcPr>
            <w:tcW w:w="993" w:type="dxa"/>
          </w:tcPr>
          <w:p w14:paraId="73294DC1" w14:textId="77777777" w:rsidR="003D7C32"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180</w:t>
            </w:r>
          </w:p>
        </w:tc>
        <w:tc>
          <w:tcPr>
            <w:tcW w:w="1275" w:type="dxa"/>
          </w:tcPr>
          <w:p w14:paraId="1298C95F" w14:textId="77777777" w:rsidR="003D7C32"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£22,305</w:t>
            </w:r>
          </w:p>
        </w:tc>
      </w:tr>
    </w:tbl>
    <w:p w14:paraId="5109DCFF" w14:textId="77777777" w:rsidR="003D7C32" w:rsidRPr="004B2571" w:rsidRDefault="003D7C32" w:rsidP="003D7C32">
      <w:pPr>
        <w:rPr>
          <w:rFonts w:cs="Arial"/>
          <w:szCs w:val="24"/>
        </w:rPr>
      </w:pPr>
    </w:p>
    <w:p w14:paraId="026FF656" w14:textId="7E91A47A" w:rsidR="003D7C32" w:rsidRPr="000F4475" w:rsidRDefault="003D7C32" w:rsidP="003D7C32">
      <w:pPr>
        <w:rPr>
          <w:rFonts w:cs="Arial"/>
          <w:szCs w:val="24"/>
        </w:rPr>
      </w:pPr>
      <w:r>
        <w:rPr>
          <w:rFonts w:cs="Arial"/>
          <w:szCs w:val="24"/>
        </w:rPr>
        <w:t xml:space="preserve">It </w:t>
      </w:r>
      <w:r w:rsidR="00B4216F">
        <w:rPr>
          <w:rFonts w:cs="Arial"/>
          <w:szCs w:val="24"/>
        </w:rPr>
        <w:t>wa</w:t>
      </w:r>
      <w:r>
        <w:rPr>
          <w:rFonts w:cs="Arial"/>
          <w:szCs w:val="24"/>
        </w:rPr>
        <w:t xml:space="preserve">s </w:t>
      </w:r>
      <w:r w:rsidRPr="000F4475">
        <w:rPr>
          <w:rFonts w:cs="Arial"/>
          <w:szCs w:val="24"/>
        </w:rPr>
        <w:t xml:space="preserve">recommended that charges </w:t>
      </w:r>
      <w:r w:rsidR="00B4216F">
        <w:rPr>
          <w:rFonts w:cs="Arial"/>
          <w:szCs w:val="24"/>
        </w:rPr>
        <w:t>we</w:t>
      </w:r>
      <w:r w:rsidRPr="000F4475">
        <w:rPr>
          <w:rFonts w:cs="Arial"/>
          <w:szCs w:val="24"/>
        </w:rPr>
        <w:t>re increased to be 50% of the level in Belfast City Council in 2025/26 financial year and</w:t>
      </w:r>
      <w:r>
        <w:rPr>
          <w:rFonts w:cs="Arial"/>
          <w:szCs w:val="24"/>
        </w:rPr>
        <w:t xml:space="preserve"> 66% in the 2026/27 year. Indicative fees </w:t>
      </w:r>
      <w:r w:rsidR="00B4216F">
        <w:rPr>
          <w:rFonts w:cs="Arial"/>
          <w:szCs w:val="24"/>
        </w:rPr>
        <w:t>we</w:t>
      </w:r>
      <w:r>
        <w:rPr>
          <w:rFonts w:cs="Arial"/>
          <w:szCs w:val="24"/>
        </w:rPr>
        <w:t xml:space="preserve">re </w:t>
      </w:r>
      <w:r w:rsidRPr="000F4475">
        <w:rPr>
          <w:rFonts w:cs="Arial"/>
          <w:szCs w:val="24"/>
        </w:rPr>
        <w:t>set out in table 2 and indicative income in table 3 below.</w:t>
      </w:r>
      <w:r>
        <w:rPr>
          <w:rFonts w:cs="Arial"/>
          <w:szCs w:val="24"/>
        </w:rPr>
        <w:t xml:space="preserve">  This w</w:t>
      </w:r>
      <w:r w:rsidR="00B4216F">
        <w:rPr>
          <w:rFonts w:cs="Arial"/>
          <w:szCs w:val="24"/>
        </w:rPr>
        <w:t xml:space="preserve">ould </w:t>
      </w:r>
      <w:r>
        <w:rPr>
          <w:rFonts w:cs="Arial"/>
          <w:szCs w:val="24"/>
        </w:rPr>
        <w:t>support the recouping of costs as well as managing the demand, particularly from non-residents which ha</w:t>
      </w:r>
      <w:r w:rsidR="00B4216F">
        <w:rPr>
          <w:rFonts w:cs="Arial"/>
          <w:szCs w:val="24"/>
        </w:rPr>
        <w:t>d</w:t>
      </w:r>
      <w:r>
        <w:rPr>
          <w:rFonts w:cs="Arial"/>
          <w:szCs w:val="24"/>
        </w:rPr>
        <w:t xml:space="preserve"> significantly increase</w:t>
      </w:r>
      <w:r w:rsidR="00B4216F">
        <w:rPr>
          <w:rFonts w:cs="Arial"/>
          <w:szCs w:val="24"/>
        </w:rPr>
        <w:t>d</w:t>
      </w:r>
      <w:r>
        <w:rPr>
          <w:rFonts w:cs="Arial"/>
          <w:szCs w:val="24"/>
        </w:rPr>
        <w:t xml:space="preserve"> in recent years. </w:t>
      </w:r>
    </w:p>
    <w:p w14:paraId="1C49F099" w14:textId="77777777" w:rsidR="003D7C32" w:rsidRDefault="003D7C32" w:rsidP="003D7C32">
      <w:pPr>
        <w:rPr>
          <w:rFonts w:cs="Arial"/>
          <w:szCs w:val="24"/>
        </w:rPr>
      </w:pPr>
    </w:p>
    <w:p w14:paraId="5B9FEFA1" w14:textId="77777777" w:rsidR="003D7C32" w:rsidRPr="004B2571" w:rsidRDefault="003D7C32" w:rsidP="003D7C32">
      <w:pPr>
        <w:rPr>
          <w:rFonts w:cs="Arial"/>
          <w:szCs w:val="24"/>
        </w:rPr>
      </w:pPr>
      <w:r>
        <w:rPr>
          <w:rFonts w:cs="Arial"/>
          <w:szCs w:val="24"/>
        </w:rPr>
        <w:t>Table 2</w:t>
      </w:r>
    </w:p>
    <w:tbl>
      <w:tblPr>
        <w:tblStyle w:val="GridTable5Dark-Accent5"/>
        <w:tblW w:w="9067" w:type="dxa"/>
        <w:tblLook w:val="0420" w:firstRow="1" w:lastRow="0" w:firstColumn="0" w:lastColumn="0" w:noHBand="0" w:noVBand="1"/>
      </w:tblPr>
      <w:tblGrid>
        <w:gridCol w:w="3397"/>
        <w:gridCol w:w="1276"/>
        <w:gridCol w:w="992"/>
        <w:gridCol w:w="1418"/>
        <w:gridCol w:w="236"/>
        <w:gridCol w:w="1748"/>
      </w:tblGrid>
      <w:tr w:rsidR="003D7C32" w:rsidRPr="004B2571" w14:paraId="04CFDDC0" w14:textId="77777777" w:rsidTr="000254F0">
        <w:trPr>
          <w:cnfStyle w:val="100000000000" w:firstRow="1" w:lastRow="0" w:firstColumn="0" w:lastColumn="0" w:oddVBand="0" w:evenVBand="0" w:oddHBand="0" w:evenHBand="0" w:firstRowFirstColumn="0" w:firstRowLastColumn="0" w:lastRowFirstColumn="0" w:lastRowLastColumn="0"/>
          <w:trHeight w:val="656"/>
        </w:trPr>
        <w:tc>
          <w:tcPr>
            <w:tcW w:w="3397" w:type="dxa"/>
            <w:noWrap/>
            <w:hideMark/>
          </w:tcPr>
          <w:p w14:paraId="21B8E05C" w14:textId="77777777" w:rsidR="003D7C32" w:rsidRPr="004B2571" w:rsidRDefault="003D7C32" w:rsidP="003D7C32">
            <w:pPr>
              <w:rPr>
                <w:rFonts w:cs="Arial"/>
                <w:color w:val="auto"/>
              </w:rPr>
            </w:pPr>
          </w:p>
        </w:tc>
        <w:tc>
          <w:tcPr>
            <w:tcW w:w="1276" w:type="dxa"/>
            <w:noWrap/>
            <w:hideMark/>
          </w:tcPr>
          <w:p w14:paraId="4C840057" w14:textId="77777777" w:rsidR="003D7C32" w:rsidRPr="004B2571" w:rsidRDefault="003D7C32" w:rsidP="003D7C32">
            <w:pPr>
              <w:rPr>
                <w:rFonts w:cs="Arial"/>
                <w:color w:val="auto"/>
              </w:rPr>
            </w:pPr>
            <w:r w:rsidRPr="004B2571">
              <w:rPr>
                <w:rFonts w:cs="Arial"/>
                <w:color w:val="auto"/>
              </w:rPr>
              <w:t>Current</w:t>
            </w:r>
          </w:p>
        </w:tc>
        <w:tc>
          <w:tcPr>
            <w:tcW w:w="2410" w:type="dxa"/>
            <w:gridSpan w:val="2"/>
            <w:noWrap/>
            <w:hideMark/>
          </w:tcPr>
          <w:p w14:paraId="7F0DD80D" w14:textId="77777777" w:rsidR="003D7C32" w:rsidRPr="00987063" w:rsidRDefault="003D7C32" w:rsidP="003D7C32">
            <w:pPr>
              <w:rPr>
                <w:rFonts w:cs="Arial"/>
                <w:b w:val="0"/>
                <w:bCs w:val="0"/>
                <w:color w:val="auto"/>
              </w:rPr>
            </w:pPr>
            <w:r w:rsidRPr="004B2571">
              <w:rPr>
                <w:rFonts w:cs="Arial"/>
                <w:color w:val="auto"/>
              </w:rPr>
              <w:t xml:space="preserve">25/26    </w:t>
            </w:r>
            <w:r>
              <w:rPr>
                <w:rFonts w:cs="Arial"/>
                <w:color w:val="auto"/>
              </w:rPr>
              <w:t xml:space="preserve">  </w:t>
            </w:r>
            <w:r w:rsidRPr="004B2571">
              <w:rPr>
                <w:rFonts w:cs="Arial"/>
                <w:color w:val="auto"/>
              </w:rPr>
              <w:t xml:space="preserve"> </w:t>
            </w:r>
            <w:r>
              <w:rPr>
                <w:rFonts w:cs="Arial"/>
                <w:color w:val="auto"/>
              </w:rPr>
              <w:t xml:space="preserve">   </w:t>
            </w:r>
            <w:r w:rsidRPr="004B2571">
              <w:rPr>
                <w:rFonts w:cs="Arial"/>
                <w:color w:val="auto"/>
              </w:rPr>
              <w:t xml:space="preserve">26/27        </w:t>
            </w:r>
          </w:p>
        </w:tc>
        <w:tc>
          <w:tcPr>
            <w:tcW w:w="236" w:type="dxa"/>
            <w:noWrap/>
            <w:hideMark/>
          </w:tcPr>
          <w:p w14:paraId="512671BE" w14:textId="77777777" w:rsidR="003D7C32" w:rsidRPr="004B2571" w:rsidRDefault="003D7C32" w:rsidP="003D7C32">
            <w:pPr>
              <w:rPr>
                <w:rFonts w:cs="Arial"/>
                <w:b w:val="0"/>
                <w:bCs w:val="0"/>
                <w:color w:val="auto"/>
              </w:rPr>
            </w:pPr>
          </w:p>
        </w:tc>
        <w:tc>
          <w:tcPr>
            <w:tcW w:w="1748" w:type="dxa"/>
            <w:noWrap/>
            <w:hideMark/>
          </w:tcPr>
          <w:p w14:paraId="4AE66C26" w14:textId="77777777" w:rsidR="003D7C32" w:rsidRPr="004B2571" w:rsidRDefault="003D7C32" w:rsidP="003D7C32">
            <w:pPr>
              <w:rPr>
                <w:rFonts w:cs="Arial"/>
                <w:color w:val="auto"/>
              </w:rPr>
            </w:pPr>
            <w:r w:rsidRPr="004B2571">
              <w:rPr>
                <w:rFonts w:cs="Arial"/>
                <w:color w:val="auto"/>
              </w:rPr>
              <w:t>BCC</w:t>
            </w:r>
          </w:p>
        </w:tc>
      </w:tr>
      <w:tr w:rsidR="003D7C32" w:rsidRPr="004B2571" w14:paraId="7FF604EC" w14:textId="77777777" w:rsidTr="000254F0">
        <w:trPr>
          <w:cnfStyle w:val="000000100000" w:firstRow="0" w:lastRow="0" w:firstColumn="0" w:lastColumn="0" w:oddVBand="0" w:evenVBand="0" w:oddHBand="1" w:evenHBand="0" w:firstRowFirstColumn="0" w:firstRowLastColumn="0" w:lastRowFirstColumn="0" w:lastRowLastColumn="0"/>
          <w:trHeight w:val="345"/>
        </w:trPr>
        <w:tc>
          <w:tcPr>
            <w:tcW w:w="3397" w:type="dxa"/>
            <w:noWrap/>
            <w:hideMark/>
          </w:tcPr>
          <w:p w14:paraId="357AD077" w14:textId="77777777" w:rsidR="003D7C32" w:rsidRPr="004B2571" w:rsidRDefault="003D7C32" w:rsidP="003D7C32">
            <w:pPr>
              <w:rPr>
                <w:rFonts w:cs="Arial"/>
              </w:rPr>
            </w:pPr>
          </w:p>
        </w:tc>
        <w:tc>
          <w:tcPr>
            <w:tcW w:w="1276" w:type="dxa"/>
            <w:noWrap/>
            <w:hideMark/>
          </w:tcPr>
          <w:p w14:paraId="439C242C" w14:textId="77777777" w:rsidR="003D7C32" w:rsidRPr="004B2571" w:rsidRDefault="003D7C32" w:rsidP="003D7C32">
            <w:pPr>
              <w:rPr>
                <w:rFonts w:cs="Arial"/>
              </w:rPr>
            </w:pPr>
          </w:p>
        </w:tc>
        <w:tc>
          <w:tcPr>
            <w:tcW w:w="992" w:type="dxa"/>
            <w:noWrap/>
            <w:hideMark/>
          </w:tcPr>
          <w:p w14:paraId="582475A3" w14:textId="77777777" w:rsidR="003D7C32" w:rsidRPr="004B2571" w:rsidRDefault="003D7C32" w:rsidP="003D7C32">
            <w:pPr>
              <w:rPr>
                <w:rFonts w:cs="Arial"/>
              </w:rPr>
            </w:pPr>
          </w:p>
        </w:tc>
        <w:tc>
          <w:tcPr>
            <w:tcW w:w="1418" w:type="dxa"/>
            <w:noWrap/>
          </w:tcPr>
          <w:p w14:paraId="09C1DD43" w14:textId="77777777" w:rsidR="003D7C32" w:rsidRPr="004B2571" w:rsidRDefault="003D7C32" w:rsidP="003D7C32">
            <w:pPr>
              <w:rPr>
                <w:rFonts w:cs="Arial"/>
              </w:rPr>
            </w:pPr>
          </w:p>
        </w:tc>
        <w:tc>
          <w:tcPr>
            <w:tcW w:w="1984" w:type="dxa"/>
            <w:gridSpan w:val="2"/>
            <w:noWrap/>
            <w:hideMark/>
          </w:tcPr>
          <w:p w14:paraId="6D520E28" w14:textId="77777777" w:rsidR="003D7C32" w:rsidRPr="004B2571" w:rsidRDefault="003D7C32" w:rsidP="003D7C32">
            <w:pPr>
              <w:rPr>
                <w:rFonts w:cs="Arial"/>
              </w:rPr>
            </w:pPr>
          </w:p>
        </w:tc>
      </w:tr>
      <w:tr w:rsidR="003D7C32" w:rsidRPr="004B2571" w14:paraId="45E64562" w14:textId="77777777" w:rsidTr="000254F0">
        <w:trPr>
          <w:trHeight w:val="315"/>
        </w:trPr>
        <w:tc>
          <w:tcPr>
            <w:tcW w:w="3397" w:type="dxa"/>
            <w:noWrap/>
            <w:hideMark/>
          </w:tcPr>
          <w:p w14:paraId="1C27BD42" w14:textId="77777777" w:rsidR="003D7C32" w:rsidRPr="004B2571" w:rsidRDefault="003D7C32" w:rsidP="003D7C32">
            <w:pPr>
              <w:rPr>
                <w:rFonts w:cs="Arial"/>
              </w:rPr>
            </w:pPr>
            <w:r w:rsidRPr="004B2571">
              <w:rPr>
                <w:rFonts w:cs="Arial"/>
              </w:rPr>
              <w:t>City Hall - Monday to Friday</w:t>
            </w:r>
          </w:p>
        </w:tc>
        <w:tc>
          <w:tcPr>
            <w:tcW w:w="1276" w:type="dxa"/>
            <w:noWrap/>
            <w:hideMark/>
          </w:tcPr>
          <w:p w14:paraId="3B9459A1" w14:textId="77777777" w:rsidR="003D7C32" w:rsidRPr="004B2571" w:rsidRDefault="003D7C32" w:rsidP="003D7C32">
            <w:pPr>
              <w:rPr>
                <w:rFonts w:cs="Arial"/>
              </w:rPr>
            </w:pPr>
            <w:r w:rsidRPr="004B2571">
              <w:rPr>
                <w:rFonts w:cs="Arial"/>
              </w:rPr>
              <w:t>£107</w:t>
            </w:r>
          </w:p>
        </w:tc>
        <w:tc>
          <w:tcPr>
            <w:tcW w:w="992" w:type="dxa"/>
            <w:noWrap/>
            <w:hideMark/>
          </w:tcPr>
          <w:p w14:paraId="453F485C" w14:textId="77777777" w:rsidR="003D7C32" w:rsidRPr="004B2571" w:rsidRDefault="003D7C32" w:rsidP="003D7C32">
            <w:pPr>
              <w:rPr>
                <w:rFonts w:cs="Arial"/>
              </w:rPr>
            </w:pPr>
            <w:r w:rsidRPr="004B2571">
              <w:rPr>
                <w:rFonts w:cs="Arial"/>
              </w:rPr>
              <w:t>£1</w:t>
            </w:r>
            <w:r>
              <w:rPr>
                <w:rFonts w:cs="Arial"/>
              </w:rPr>
              <w:t>7</w:t>
            </w:r>
            <w:r w:rsidRPr="004B2571">
              <w:rPr>
                <w:rFonts w:cs="Arial"/>
              </w:rPr>
              <w:t>0</w:t>
            </w:r>
          </w:p>
        </w:tc>
        <w:tc>
          <w:tcPr>
            <w:tcW w:w="1418" w:type="dxa"/>
            <w:noWrap/>
          </w:tcPr>
          <w:p w14:paraId="27C7C737" w14:textId="77777777" w:rsidR="003D7C32" w:rsidRPr="004B2571" w:rsidRDefault="003D7C32" w:rsidP="003D7C32">
            <w:pPr>
              <w:rPr>
                <w:rFonts w:cs="Arial"/>
              </w:rPr>
            </w:pPr>
            <w:r w:rsidRPr="004B2571">
              <w:rPr>
                <w:rFonts w:cs="Arial"/>
              </w:rPr>
              <w:t>£</w:t>
            </w:r>
            <w:r>
              <w:rPr>
                <w:rFonts w:cs="Arial"/>
              </w:rPr>
              <w:t>230</w:t>
            </w:r>
          </w:p>
        </w:tc>
        <w:tc>
          <w:tcPr>
            <w:tcW w:w="1984" w:type="dxa"/>
            <w:gridSpan w:val="2"/>
            <w:noWrap/>
            <w:hideMark/>
          </w:tcPr>
          <w:p w14:paraId="363261FF" w14:textId="77777777" w:rsidR="003D7C32" w:rsidRPr="004B2571" w:rsidRDefault="003D7C32" w:rsidP="003D7C32">
            <w:pPr>
              <w:rPr>
                <w:rFonts w:cs="Arial"/>
              </w:rPr>
            </w:pPr>
            <w:r w:rsidRPr="004B2571">
              <w:rPr>
                <w:rFonts w:cs="Arial"/>
              </w:rPr>
              <w:t>£350</w:t>
            </w:r>
          </w:p>
        </w:tc>
      </w:tr>
      <w:tr w:rsidR="003D7C32" w:rsidRPr="004B2571" w14:paraId="29E4A8A1" w14:textId="77777777" w:rsidTr="000254F0">
        <w:trPr>
          <w:cnfStyle w:val="000000100000" w:firstRow="0" w:lastRow="0" w:firstColumn="0" w:lastColumn="0" w:oddVBand="0" w:evenVBand="0" w:oddHBand="1" w:evenHBand="0" w:firstRowFirstColumn="0" w:firstRowLastColumn="0" w:lastRowFirstColumn="0" w:lastRowLastColumn="0"/>
          <w:trHeight w:val="645"/>
        </w:trPr>
        <w:tc>
          <w:tcPr>
            <w:tcW w:w="3397" w:type="dxa"/>
            <w:noWrap/>
            <w:hideMark/>
          </w:tcPr>
          <w:p w14:paraId="2E00A0F6" w14:textId="77777777" w:rsidR="003D7C32" w:rsidRPr="004B2571" w:rsidRDefault="003D7C32" w:rsidP="003D7C32">
            <w:pPr>
              <w:rPr>
                <w:rFonts w:cs="Arial"/>
              </w:rPr>
            </w:pPr>
            <w:r w:rsidRPr="004B2571">
              <w:rPr>
                <w:rFonts w:cs="Arial"/>
              </w:rPr>
              <w:t>City Hall - Saturday</w:t>
            </w:r>
          </w:p>
        </w:tc>
        <w:tc>
          <w:tcPr>
            <w:tcW w:w="1276" w:type="dxa"/>
            <w:noWrap/>
            <w:hideMark/>
          </w:tcPr>
          <w:p w14:paraId="692BC778" w14:textId="77777777" w:rsidR="003D7C32" w:rsidRPr="004B2571" w:rsidRDefault="003D7C32" w:rsidP="003D7C32">
            <w:pPr>
              <w:rPr>
                <w:rFonts w:cs="Arial"/>
              </w:rPr>
            </w:pPr>
            <w:r w:rsidRPr="004B2571">
              <w:rPr>
                <w:rFonts w:cs="Arial"/>
              </w:rPr>
              <w:t>£155</w:t>
            </w:r>
          </w:p>
        </w:tc>
        <w:tc>
          <w:tcPr>
            <w:tcW w:w="992" w:type="dxa"/>
            <w:noWrap/>
            <w:hideMark/>
          </w:tcPr>
          <w:p w14:paraId="4F903915" w14:textId="77777777" w:rsidR="003D7C32" w:rsidRPr="004B2571" w:rsidRDefault="003D7C32" w:rsidP="003D7C32">
            <w:pPr>
              <w:rPr>
                <w:rFonts w:cs="Arial"/>
              </w:rPr>
            </w:pPr>
            <w:r w:rsidRPr="004B2571">
              <w:rPr>
                <w:rFonts w:cs="Arial"/>
              </w:rPr>
              <w:t>£</w:t>
            </w:r>
            <w:r>
              <w:rPr>
                <w:rFonts w:cs="Arial"/>
              </w:rPr>
              <w:t>245</w:t>
            </w:r>
          </w:p>
        </w:tc>
        <w:tc>
          <w:tcPr>
            <w:tcW w:w="1418" w:type="dxa"/>
            <w:noWrap/>
            <w:hideMark/>
          </w:tcPr>
          <w:p w14:paraId="6AEAC972" w14:textId="77777777" w:rsidR="003D7C32" w:rsidRPr="004B2571" w:rsidRDefault="003D7C32" w:rsidP="003D7C32">
            <w:pPr>
              <w:rPr>
                <w:rFonts w:cs="Arial"/>
              </w:rPr>
            </w:pPr>
            <w:r w:rsidRPr="004B2571">
              <w:rPr>
                <w:rFonts w:cs="Arial"/>
              </w:rPr>
              <w:t>£3</w:t>
            </w:r>
            <w:r>
              <w:rPr>
                <w:rFonts w:cs="Arial"/>
              </w:rPr>
              <w:t>30</w:t>
            </w:r>
          </w:p>
        </w:tc>
        <w:tc>
          <w:tcPr>
            <w:tcW w:w="1984" w:type="dxa"/>
            <w:gridSpan w:val="2"/>
            <w:noWrap/>
            <w:hideMark/>
          </w:tcPr>
          <w:p w14:paraId="4C3F0D0E" w14:textId="77777777" w:rsidR="003D7C32" w:rsidRPr="004B2571" w:rsidRDefault="003D7C32" w:rsidP="003D7C32">
            <w:pPr>
              <w:rPr>
                <w:rFonts w:cs="Arial"/>
              </w:rPr>
            </w:pPr>
            <w:r w:rsidRPr="004B2571">
              <w:rPr>
                <w:rFonts w:cs="Arial"/>
              </w:rPr>
              <w:t>£500</w:t>
            </w:r>
          </w:p>
        </w:tc>
      </w:tr>
      <w:tr w:rsidR="003D7C32" w:rsidRPr="004B2571" w14:paraId="17743C02" w14:textId="77777777" w:rsidTr="000254F0">
        <w:trPr>
          <w:trHeight w:val="330"/>
        </w:trPr>
        <w:tc>
          <w:tcPr>
            <w:tcW w:w="3397" w:type="dxa"/>
            <w:noWrap/>
            <w:hideMark/>
          </w:tcPr>
          <w:p w14:paraId="4425FA76" w14:textId="77777777" w:rsidR="003D7C32" w:rsidRPr="004B2571" w:rsidRDefault="003D7C32" w:rsidP="003D7C32">
            <w:pPr>
              <w:rPr>
                <w:rFonts w:cs="Arial"/>
              </w:rPr>
            </w:pPr>
            <w:r w:rsidRPr="004B2571">
              <w:rPr>
                <w:rFonts w:cs="Arial"/>
              </w:rPr>
              <w:t>Approved Venue - Monday to Friday</w:t>
            </w:r>
          </w:p>
        </w:tc>
        <w:tc>
          <w:tcPr>
            <w:tcW w:w="1276" w:type="dxa"/>
            <w:noWrap/>
            <w:hideMark/>
          </w:tcPr>
          <w:p w14:paraId="00064FC5" w14:textId="77777777" w:rsidR="003D7C32" w:rsidRPr="004B2571" w:rsidRDefault="003D7C32" w:rsidP="003D7C32">
            <w:pPr>
              <w:rPr>
                <w:rFonts w:cs="Arial"/>
              </w:rPr>
            </w:pPr>
            <w:r w:rsidRPr="004B2571">
              <w:rPr>
                <w:rFonts w:cs="Arial"/>
              </w:rPr>
              <w:t>£120</w:t>
            </w:r>
          </w:p>
        </w:tc>
        <w:tc>
          <w:tcPr>
            <w:tcW w:w="992" w:type="dxa"/>
            <w:noWrap/>
            <w:hideMark/>
          </w:tcPr>
          <w:p w14:paraId="0D2EF650" w14:textId="77777777" w:rsidR="003D7C32" w:rsidRPr="004B2571" w:rsidRDefault="003D7C32" w:rsidP="003D7C32">
            <w:pPr>
              <w:rPr>
                <w:rFonts w:cs="Arial"/>
              </w:rPr>
            </w:pPr>
            <w:r w:rsidRPr="004B2571">
              <w:rPr>
                <w:rFonts w:cs="Arial"/>
              </w:rPr>
              <w:t>£</w:t>
            </w:r>
            <w:r>
              <w:rPr>
                <w:rFonts w:cs="Arial"/>
              </w:rPr>
              <w:t>185</w:t>
            </w:r>
          </w:p>
        </w:tc>
        <w:tc>
          <w:tcPr>
            <w:tcW w:w="1418" w:type="dxa"/>
            <w:noWrap/>
            <w:hideMark/>
          </w:tcPr>
          <w:p w14:paraId="5DAC01F3" w14:textId="77777777" w:rsidR="003D7C32" w:rsidRPr="004B2571" w:rsidRDefault="003D7C32" w:rsidP="003D7C32">
            <w:pPr>
              <w:rPr>
                <w:rFonts w:cs="Arial"/>
              </w:rPr>
            </w:pPr>
            <w:r w:rsidRPr="004B2571">
              <w:rPr>
                <w:rFonts w:cs="Arial"/>
              </w:rPr>
              <w:t>£2</w:t>
            </w:r>
            <w:r>
              <w:rPr>
                <w:rFonts w:cs="Arial"/>
              </w:rPr>
              <w:t>50</w:t>
            </w:r>
          </w:p>
        </w:tc>
        <w:tc>
          <w:tcPr>
            <w:tcW w:w="1984" w:type="dxa"/>
            <w:gridSpan w:val="2"/>
            <w:noWrap/>
            <w:hideMark/>
          </w:tcPr>
          <w:p w14:paraId="2AD3B930" w14:textId="77777777" w:rsidR="003D7C32" w:rsidRPr="004B2571" w:rsidRDefault="003D7C32" w:rsidP="003D7C32">
            <w:pPr>
              <w:rPr>
                <w:rFonts w:cs="Arial"/>
              </w:rPr>
            </w:pPr>
            <w:r w:rsidRPr="004B2571">
              <w:rPr>
                <w:rFonts w:cs="Arial"/>
              </w:rPr>
              <w:t>£383</w:t>
            </w:r>
          </w:p>
        </w:tc>
      </w:tr>
      <w:tr w:rsidR="003D7C32" w:rsidRPr="004B2571" w14:paraId="7BAB365F" w14:textId="77777777" w:rsidTr="000254F0">
        <w:trPr>
          <w:cnfStyle w:val="000000100000" w:firstRow="0" w:lastRow="0" w:firstColumn="0" w:lastColumn="0" w:oddVBand="0" w:evenVBand="0" w:oddHBand="1" w:evenHBand="0" w:firstRowFirstColumn="0" w:firstRowLastColumn="0" w:lastRowFirstColumn="0" w:lastRowLastColumn="0"/>
          <w:trHeight w:val="300"/>
        </w:trPr>
        <w:tc>
          <w:tcPr>
            <w:tcW w:w="3397" w:type="dxa"/>
            <w:noWrap/>
            <w:hideMark/>
          </w:tcPr>
          <w:p w14:paraId="612EDCD6" w14:textId="77777777" w:rsidR="003D7C32" w:rsidRPr="004B2571" w:rsidRDefault="003D7C32" w:rsidP="003D7C32">
            <w:pPr>
              <w:rPr>
                <w:rFonts w:cs="Arial"/>
              </w:rPr>
            </w:pPr>
            <w:r w:rsidRPr="004B2571">
              <w:rPr>
                <w:rFonts w:cs="Arial"/>
              </w:rPr>
              <w:t>Approved Venue - Saturday</w:t>
            </w:r>
          </w:p>
        </w:tc>
        <w:tc>
          <w:tcPr>
            <w:tcW w:w="1276" w:type="dxa"/>
            <w:noWrap/>
            <w:hideMark/>
          </w:tcPr>
          <w:p w14:paraId="5DDADBDA" w14:textId="77777777" w:rsidR="003D7C32" w:rsidRPr="004B2571" w:rsidRDefault="003D7C32" w:rsidP="003D7C32">
            <w:pPr>
              <w:rPr>
                <w:rFonts w:cs="Arial"/>
              </w:rPr>
            </w:pPr>
            <w:r w:rsidRPr="004B2571">
              <w:rPr>
                <w:rFonts w:cs="Arial"/>
              </w:rPr>
              <w:t>£230</w:t>
            </w:r>
          </w:p>
        </w:tc>
        <w:tc>
          <w:tcPr>
            <w:tcW w:w="992" w:type="dxa"/>
            <w:noWrap/>
            <w:hideMark/>
          </w:tcPr>
          <w:p w14:paraId="3031196E" w14:textId="77777777" w:rsidR="003D7C32" w:rsidRPr="004B2571" w:rsidRDefault="003D7C32" w:rsidP="003D7C32">
            <w:pPr>
              <w:rPr>
                <w:rFonts w:cs="Arial"/>
              </w:rPr>
            </w:pPr>
            <w:r w:rsidRPr="004B2571">
              <w:rPr>
                <w:rFonts w:cs="Arial"/>
              </w:rPr>
              <w:t>£3</w:t>
            </w:r>
            <w:r>
              <w:rPr>
                <w:rFonts w:cs="Arial"/>
              </w:rPr>
              <w:t>15</w:t>
            </w:r>
          </w:p>
        </w:tc>
        <w:tc>
          <w:tcPr>
            <w:tcW w:w="1418" w:type="dxa"/>
            <w:noWrap/>
            <w:hideMark/>
          </w:tcPr>
          <w:p w14:paraId="66A965A1" w14:textId="77777777" w:rsidR="003D7C32" w:rsidRPr="004B2571" w:rsidRDefault="003D7C32" w:rsidP="003D7C32">
            <w:pPr>
              <w:rPr>
                <w:rFonts w:cs="Arial"/>
              </w:rPr>
            </w:pPr>
            <w:r w:rsidRPr="004B2571">
              <w:rPr>
                <w:rFonts w:cs="Arial"/>
              </w:rPr>
              <w:t>£4</w:t>
            </w:r>
            <w:r>
              <w:rPr>
                <w:rFonts w:cs="Arial"/>
              </w:rPr>
              <w:t>00</w:t>
            </w:r>
          </w:p>
        </w:tc>
        <w:tc>
          <w:tcPr>
            <w:tcW w:w="1984" w:type="dxa"/>
            <w:gridSpan w:val="2"/>
            <w:noWrap/>
            <w:hideMark/>
          </w:tcPr>
          <w:p w14:paraId="0BACB512" w14:textId="77777777" w:rsidR="003D7C32" w:rsidRPr="004B2571" w:rsidRDefault="003D7C32" w:rsidP="003D7C32">
            <w:pPr>
              <w:rPr>
                <w:rFonts w:cs="Arial"/>
              </w:rPr>
            </w:pPr>
            <w:r w:rsidRPr="004B2571">
              <w:rPr>
                <w:rFonts w:cs="Arial"/>
              </w:rPr>
              <w:t>£600</w:t>
            </w:r>
          </w:p>
        </w:tc>
      </w:tr>
    </w:tbl>
    <w:p w14:paraId="7251DB9C" w14:textId="77777777" w:rsidR="003D7C32" w:rsidRDefault="003D7C32" w:rsidP="003D7C32">
      <w:pPr>
        <w:rPr>
          <w:rFonts w:cs="Arial"/>
          <w:szCs w:val="24"/>
        </w:rPr>
      </w:pPr>
    </w:p>
    <w:p w14:paraId="4962EEAD" w14:textId="77777777" w:rsidR="003D7C32" w:rsidRPr="004B2571" w:rsidRDefault="003D7C32" w:rsidP="003D7C32">
      <w:pPr>
        <w:rPr>
          <w:rFonts w:cs="Arial"/>
          <w:szCs w:val="24"/>
        </w:rPr>
      </w:pPr>
      <w:r>
        <w:rPr>
          <w:rFonts w:cs="Arial"/>
          <w:szCs w:val="24"/>
        </w:rPr>
        <w:lastRenderedPageBreak/>
        <w:t xml:space="preserve">Table 3 </w:t>
      </w:r>
    </w:p>
    <w:tbl>
      <w:tblPr>
        <w:tblStyle w:val="GridTable4-Accent5"/>
        <w:tblW w:w="0" w:type="auto"/>
        <w:tblLook w:val="04A0" w:firstRow="1" w:lastRow="0" w:firstColumn="1" w:lastColumn="0" w:noHBand="0" w:noVBand="1"/>
      </w:tblPr>
      <w:tblGrid>
        <w:gridCol w:w="4350"/>
        <w:gridCol w:w="750"/>
        <w:gridCol w:w="1265"/>
        <w:gridCol w:w="1327"/>
        <w:gridCol w:w="1324"/>
      </w:tblGrid>
      <w:tr w:rsidR="003D7C32" w:rsidRPr="00987063" w14:paraId="64BE9FB8" w14:textId="77777777" w:rsidTr="00025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736B3830" w14:textId="77777777" w:rsidR="003D7C32" w:rsidRPr="00987063" w:rsidRDefault="003D7C32" w:rsidP="003D7C32">
            <w:pPr>
              <w:rPr>
                <w:rFonts w:cs="Arial"/>
              </w:rPr>
            </w:pPr>
          </w:p>
        </w:tc>
        <w:tc>
          <w:tcPr>
            <w:tcW w:w="750" w:type="dxa"/>
          </w:tcPr>
          <w:p w14:paraId="7357855E" w14:textId="77777777" w:rsidR="003D7C32" w:rsidRPr="00987063"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sidRPr="00987063">
              <w:rPr>
                <w:rFonts w:cs="Arial"/>
              </w:rPr>
              <w:t>2023 No.</w:t>
            </w:r>
          </w:p>
        </w:tc>
        <w:tc>
          <w:tcPr>
            <w:tcW w:w="1265" w:type="dxa"/>
          </w:tcPr>
          <w:p w14:paraId="7FA451C5" w14:textId="77777777" w:rsidR="003D7C32" w:rsidRPr="00987063"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sidRPr="00987063">
              <w:rPr>
                <w:rFonts w:cs="Arial"/>
              </w:rPr>
              <w:t>2023 Income</w:t>
            </w:r>
          </w:p>
        </w:tc>
        <w:tc>
          <w:tcPr>
            <w:tcW w:w="1327" w:type="dxa"/>
          </w:tcPr>
          <w:p w14:paraId="5DE1DEB0" w14:textId="77777777" w:rsidR="003D7C32" w:rsidRPr="00987063"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sidRPr="00987063">
              <w:rPr>
                <w:rFonts w:cs="Arial"/>
              </w:rPr>
              <w:t xml:space="preserve">Indicative 2025/26 </w:t>
            </w:r>
          </w:p>
        </w:tc>
        <w:tc>
          <w:tcPr>
            <w:tcW w:w="1324" w:type="dxa"/>
          </w:tcPr>
          <w:p w14:paraId="3D28E3F9" w14:textId="77777777" w:rsidR="003D7C32" w:rsidRPr="00987063" w:rsidRDefault="003D7C32" w:rsidP="003D7C32">
            <w:pPr>
              <w:cnfStyle w:val="100000000000" w:firstRow="1" w:lastRow="0" w:firstColumn="0" w:lastColumn="0" w:oddVBand="0" w:evenVBand="0" w:oddHBand="0" w:evenHBand="0" w:firstRowFirstColumn="0" w:firstRowLastColumn="0" w:lastRowFirstColumn="0" w:lastRowLastColumn="0"/>
              <w:rPr>
                <w:rFonts w:cs="Arial"/>
              </w:rPr>
            </w:pPr>
            <w:r w:rsidRPr="00987063">
              <w:rPr>
                <w:rFonts w:cs="Arial"/>
              </w:rPr>
              <w:t>Indicative 2026/27</w:t>
            </w:r>
          </w:p>
        </w:tc>
      </w:tr>
      <w:tr w:rsidR="003D7C32" w:rsidRPr="00987063" w14:paraId="5A2C2B24" w14:textId="77777777" w:rsidTr="0002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00025500" w14:textId="77777777" w:rsidR="003D7C32" w:rsidRPr="00987063" w:rsidRDefault="003D7C32" w:rsidP="003D7C32">
            <w:pPr>
              <w:rPr>
                <w:rFonts w:cs="Arial"/>
                <w:b w:val="0"/>
                <w:bCs w:val="0"/>
              </w:rPr>
            </w:pPr>
            <w:r w:rsidRPr="00987063">
              <w:rPr>
                <w:rFonts w:cs="Arial"/>
                <w:b w:val="0"/>
                <w:bCs w:val="0"/>
              </w:rPr>
              <w:t xml:space="preserve">City Hall - Monday to Friday </w:t>
            </w:r>
          </w:p>
        </w:tc>
        <w:tc>
          <w:tcPr>
            <w:tcW w:w="750" w:type="dxa"/>
          </w:tcPr>
          <w:p w14:paraId="74839DD7"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sidRPr="00987063">
              <w:rPr>
                <w:rFonts w:cs="Arial"/>
              </w:rPr>
              <w:t>12</w:t>
            </w:r>
            <w:r>
              <w:rPr>
                <w:rFonts w:cs="Arial"/>
              </w:rPr>
              <w:t>5</w:t>
            </w:r>
            <w:r w:rsidRPr="00987063">
              <w:rPr>
                <w:rFonts w:cs="Arial"/>
              </w:rPr>
              <w:t xml:space="preserve"> </w:t>
            </w:r>
          </w:p>
        </w:tc>
        <w:tc>
          <w:tcPr>
            <w:tcW w:w="1265" w:type="dxa"/>
          </w:tcPr>
          <w:p w14:paraId="784B2DD3"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13, 375</w:t>
            </w:r>
          </w:p>
        </w:tc>
        <w:tc>
          <w:tcPr>
            <w:tcW w:w="1327" w:type="dxa"/>
          </w:tcPr>
          <w:p w14:paraId="7729F4DB"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 xml:space="preserve">20,910 </w:t>
            </w:r>
          </w:p>
        </w:tc>
        <w:tc>
          <w:tcPr>
            <w:tcW w:w="1324" w:type="dxa"/>
          </w:tcPr>
          <w:p w14:paraId="1FA3637B"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28,290</w:t>
            </w:r>
          </w:p>
        </w:tc>
      </w:tr>
      <w:tr w:rsidR="003D7C32" w:rsidRPr="00987063" w14:paraId="73A04285" w14:textId="77777777" w:rsidTr="000254F0">
        <w:tc>
          <w:tcPr>
            <w:cnfStyle w:val="001000000000" w:firstRow="0" w:lastRow="0" w:firstColumn="1" w:lastColumn="0" w:oddVBand="0" w:evenVBand="0" w:oddHBand="0" w:evenHBand="0" w:firstRowFirstColumn="0" w:firstRowLastColumn="0" w:lastRowFirstColumn="0" w:lastRowLastColumn="0"/>
            <w:tcW w:w="4350" w:type="dxa"/>
          </w:tcPr>
          <w:p w14:paraId="6B7FEC87" w14:textId="77777777" w:rsidR="003D7C32" w:rsidRPr="00987063" w:rsidRDefault="003D7C32" w:rsidP="003D7C32">
            <w:pPr>
              <w:rPr>
                <w:rFonts w:cs="Arial"/>
                <w:b w:val="0"/>
                <w:bCs w:val="0"/>
              </w:rPr>
            </w:pPr>
            <w:r w:rsidRPr="00987063">
              <w:rPr>
                <w:rFonts w:cs="Arial"/>
                <w:b w:val="0"/>
                <w:bCs w:val="0"/>
              </w:rPr>
              <w:t xml:space="preserve">City Hall - Saturday </w:t>
            </w:r>
          </w:p>
        </w:tc>
        <w:tc>
          <w:tcPr>
            <w:tcW w:w="750" w:type="dxa"/>
          </w:tcPr>
          <w:p w14:paraId="25A1D8D4"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sidRPr="00987063">
              <w:rPr>
                <w:rFonts w:cs="Arial"/>
              </w:rPr>
              <w:t xml:space="preserve">10 </w:t>
            </w:r>
          </w:p>
        </w:tc>
        <w:tc>
          <w:tcPr>
            <w:tcW w:w="1265" w:type="dxa"/>
          </w:tcPr>
          <w:p w14:paraId="4D07F224"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987063">
              <w:rPr>
                <w:rFonts w:cs="Arial"/>
              </w:rPr>
              <w:t xml:space="preserve">1,550 </w:t>
            </w:r>
          </w:p>
        </w:tc>
        <w:tc>
          <w:tcPr>
            <w:tcW w:w="1327" w:type="dxa"/>
          </w:tcPr>
          <w:p w14:paraId="44E1209A"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987063">
              <w:rPr>
                <w:rFonts w:cs="Arial"/>
              </w:rPr>
              <w:t xml:space="preserve">2,450 </w:t>
            </w:r>
          </w:p>
        </w:tc>
        <w:tc>
          <w:tcPr>
            <w:tcW w:w="1324" w:type="dxa"/>
          </w:tcPr>
          <w:p w14:paraId="0BAC7F67"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987063">
              <w:rPr>
                <w:rFonts w:cs="Arial"/>
              </w:rPr>
              <w:t>3,300</w:t>
            </w:r>
          </w:p>
        </w:tc>
      </w:tr>
      <w:tr w:rsidR="003D7C32" w:rsidRPr="00987063" w14:paraId="5F37FC2D" w14:textId="77777777" w:rsidTr="0002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6624D9AE" w14:textId="77777777" w:rsidR="003D7C32" w:rsidRPr="00987063" w:rsidRDefault="003D7C32" w:rsidP="003D7C32">
            <w:pPr>
              <w:rPr>
                <w:rFonts w:cs="Arial"/>
                <w:b w:val="0"/>
                <w:bCs w:val="0"/>
              </w:rPr>
            </w:pPr>
            <w:r w:rsidRPr="00987063">
              <w:rPr>
                <w:rFonts w:cs="Arial"/>
                <w:b w:val="0"/>
                <w:bCs w:val="0"/>
              </w:rPr>
              <w:t xml:space="preserve">Approved Venue - Monday to Friday </w:t>
            </w:r>
          </w:p>
        </w:tc>
        <w:tc>
          <w:tcPr>
            <w:tcW w:w="750" w:type="dxa"/>
          </w:tcPr>
          <w:p w14:paraId="2EBFE1AC"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sidRPr="00987063">
              <w:rPr>
                <w:rFonts w:cs="Arial"/>
              </w:rPr>
              <w:t xml:space="preserve">27 </w:t>
            </w:r>
          </w:p>
        </w:tc>
        <w:tc>
          <w:tcPr>
            <w:tcW w:w="1265" w:type="dxa"/>
          </w:tcPr>
          <w:p w14:paraId="124147D2"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3,240</w:t>
            </w:r>
          </w:p>
        </w:tc>
        <w:tc>
          <w:tcPr>
            <w:tcW w:w="1327" w:type="dxa"/>
          </w:tcPr>
          <w:p w14:paraId="6D6D0FF0"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4,995</w:t>
            </w:r>
          </w:p>
        </w:tc>
        <w:tc>
          <w:tcPr>
            <w:tcW w:w="1324" w:type="dxa"/>
          </w:tcPr>
          <w:p w14:paraId="0C09636D"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6,750</w:t>
            </w:r>
          </w:p>
        </w:tc>
      </w:tr>
      <w:tr w:rsidR="003D7C32" w:rsidRPr="00987063" w14:paraId="52B9D865" w14:textId="77777777" w:rsidTr="000254F0">
        <w:tc>
          <w:tcPr>
            <w:cnfStyle w:val="001000000000" w:firstRow="0" w:lastRow="0" w:firstColumn="1" w:lastColumn="0" w:oddVBand="0" w:evenVBand="0" w:oddHBand="0" w:evenHBand="0" w:firstRowFirstColumn="0" w:firstRowLastColumn="0" w:lastRowFirstColumn="0" w:lastRowLastColumn="0"/>
            <w:tcW w:w="4350" w:type="dxa"/>
          </w:tcPr>
          <w:p w14:paraId="01D2314E" w14:textId="77777777" w:rsidR="003D7C32" w:rsidRPr="00987063" w:rsidRDefault="003D7C32" w:rsidP="003D7C32">
            <w:pPr>
              <w:rPr>
                <w:rFonts w:cs="Arial"/>
                <w:b w:val="0"/>
                <w:bCs w:val="0"/>
              </w:rPr>
            </w:pPr>
            <w:r w:rsidRPr="00987063">
              <w:rPr>
                <w:rFonts w:cs="Arial"/>
                <w:b w:val="0"/>
                <w:bCs w:val="0"/>
              </w:rPr>
              <w:t xml:space="preserve">Approved Venue - Saturday </w:t>
            </w:r>
          </w:p>
        </w:tc>
        <w:tc>
          <w:tcPr>
            <w:tcW w:w="750" w:type="dxa"/>
          </w:tcPr>
          <w:p w14:paraId="77BA2079"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sidRPr="00987063">
              <w:rPr>
                <w:rFonts w:cs="Arial"/>
              </w:rPr>
              <w:t xml:space="preserve">18 </w:t>
            </w:r>
          </w:p>
        </w:tc>
        <w:tc>
          <w:tcPr>
            <w:tcW w:w="1265" w:type="dxa"/>
          </w:tcPr>
          <w:p w14:paraId="3A7CC96E"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987063">
              <w:rPr>
                <w:rFonts w:cs="Arial"/>
              </w:rPr>
              <w:t xml:space="preserve">4,140 </w:t>
            </w:r>
          </w:p>
        </w:tc>
        <w:tc>
          <w:tcPr>
            <w:tcW w:w="1327" w:type="dxa"/>
          </w:tcPr>
          <w:p w14:paraId="60485B19"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987063">
              <w:rPr>
                <w:rFonts w:cs="Arial"/>
              </w:rPr>
              <w:t xml:space="preserve">5,670 </w:t>
            </w:r>
          </w:p>
        </w:tc>
        <w:tc>
          <w:tcPr>
            <w:tcW w:w="1324" w:type="dxa"/>
          </w:tcPr>
          <w:p w14:paraId="52DBBBA0" w14:textId="77777777" w:rsidR="003D7C32" w:rsidRPr="00987063" w:rsidRDefault="003D7C32" w:rsidP="003D7C32">
            <w:pPr>
              <w:cnfStyle w:val="000000000000" w:firstRow="0" w:lastRow="0" w:firstColumn="0" w:lastColumn="0" w:oddVBand="0" w:evenVBand="0" w:oddHBand="0" w:evenHBand="0" w:firstRowFirstColumn="0" w:firstRowLastColumn="0" w:lastRowFirstColumn="0" w:lastRowLastColumn="0"/>
              <w:rPr>
                <w:rFonts w:cs="Arial"/>
              </w:rPr>
            </w:pPr>
            <w:r>
              <w:rPr>
                <w:rFonts w:cs="Arial"/>
              </w:rPr>
              <w:t>£</w:t>
            </w:r>
            <w:r w:rsidRPr="00987063">
              <w:rPr>
                <w:rFonts w:cs="Arial"/>
              </w:rPr>
              <w:t>7,200</w:t>
            </w:r>
          </w:p>
        </w:tc>
      </w:tr>
      <w:tr w:rsidR="003D7C32" w:rsidRPr="00987063" w14:paraId="4DE16E8A" w14:textId="77777777" w:rsidTr="0002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3EAF6A6A" w14:textId="77777777" w:rsidR="003D7C32" w:rsidRPr="00987063" w:rsidRDefault="003D7C32" w:rsidP="003D7C32">
            <w:pPr>
              <w:rPr>
                <w:rFonts w:cs="Arial"/>
                <w:b w:val="0"/>
                <w:bCs w:val="0"/>
              </w:rPr>
            </w:pPr>
            <w:r w:rsidRPr="00987063">
              <w:rPr>
                <w:rFonts w:cs="Arial"/>
                <w:b w:val="0"/>
                <w:bCs w:val="0"/>
              </w:rPr>
              <w:t xml:space="preserve">Total </w:t>
            </w:r>
          </w:p>
        </w:tc>
        <w:tc>
          <w:tcPr>
            <w:tcW w:w="750" w:type="dxa"/>
          </w:tcPr>
          <w:p w14:paraId="6A924889"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sidRPr="00987063">
              <w:rPr>
                <w:rFonts w:cs="Arial"/>
              </w:rPr>
              <w:t xml:space="preserve">180 </w:t>
            </w:r>
          </w:p>
        </w:tc>
        <w:tc>
          <w:tcPr>
            <w:tcW w:w="1265" w:type="dxa"/>
          </w:tcPr>
          <w:p w14:paraId="08F59C6B"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 xml:space="preserve">22,305 </w:t>
            </w:r>
          </w:p>
        </w:tc>
        <w:tc>
          <w:tcPr>
            <w:tcW w:w="1327" w:type="dxa"/>
          </w:tcPr>
          <w:p w14:paraId="517E76E2"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 xml:space="preserve">34,025 </w:t>
            </w:r>
          </w:p>
        </w:tc>
        <w:tc>
          <w:tcPr>
            <w:tcW w:w="1324" w:type="dxa"/>
          </w:tcPr>
          <w:p w14:paraId="7BA396E9" w14:textId="77777777" w:rsidR="003D7C32" w:rsidRPr="00987063" w:rsidRDefault="003D7C32" w:rsidP="003D7C32">
            <w:pPr>
              <w:cnfStyle w:val="000000100000" w:firstRow="0" w:lastRow="0" w:firstColumn="0" w:lastColumn="0" w:oddVBand="0" w:evenVBand="0" w:oddHBand="1" w:evenHBand="0" w:firstRowFirstColumn="0" w:firstRowLastColumn="0" w:lastRowFirstColumn="0" w:lastRowLastColumn="0"/>
              <w:rPr>
                <w:rFonts w:cs="Arial"/>
              </w:rPr>
            </w:pPr>
            <w:r>
              <w:rPr>
                <w:rFonts w:cs="Arial"/>
              </w:rPr>
              <w:t>£</w:t>
            </w:r>
            <w:r w:rsidRPr="00987063">
              <w:rPr>
                <w:rFonts w:cs="Arial"/>
              </w:rPr>
              <w:t>45,540</w:t>
            </w:r>
          </w:p>
        </w:tc>
      </w:tr>
    </w:tbl>
    <w:p w14:paraId="5C5A94C0" w14:textId="77777777" w:rsidR="003D7C32" w:rsidRDefault="003D7C32" w:rsidP="003D7C32">
      <w:pPr>
        <w:rPr>
          <w:rFonts w:cs="Arial"/>
          <w:szCs w:val="24"/>
        </w:rPr>
      </w:pPr>
    </w:p>
    <w:p w14:paraId="1A0963D1" w14:textId="77777777" w:rsidR="003D7C32" w:rsidRPr="00CF66F5" w:rsidRDefault="003D7C32" w:rsidP="003D7C32">
      <w:pPr>
        <w:rPr>
          <w:rFonts w:cs="Arial"/>
          <w:b/>
          <w:bCs/>
          <w:szCs w:val="24"/>
        </w:rPr>
      </w:pPr>
      <w:r w:rsidRPr="004B2571">
        <w:rPr>
          <w:rFonts w:cs="Arial"/>
          <w:b/>
          <w:bCs/>
          <w:szCs w:val="24"/>
        </w:rPr>
        <w:t>Additional Service Proposal</w:t>
      </w:r>
    </w:p>
    <w:p w14:paraId="75470923" w14:textId="723A2CC6" w:rsidR="003D7C32" w:rsidRPr="004B2571" w:rsidRDefault="003D7C32" w:rsidP="003D7C32">
      <w:pPr>
        <w:rPr>
          <w:rFonts w:cs="Arial"/>
          <w:szCs w:val="24"/>
        </w:rPr>
      </w:pPr>
      <w:r>
        <w:rPr>
          <w:rFonts w:cs="Arial"/>
          <w:szCs w:val="24"/>
        </w:rPr>
        <w:t>As a new offering and following requests that ha</w:t>
      </w:r>
      <w:r w:rsidR="007D5204">
        <w:rPr>
          <w:rFonts w:cs="Arial"/>
          <w:szCs w:val="24"/>
        </w:rPr>
        <w:t>d</w:t>
      </w:r>
      <w:r>
        <w:rPr>
          <w:rFonts w:cs="Arial"/>
          <w:szCs w:val="24"/>
        </w:rPr>
        <w:t xml:space="preserve"> been made previously where </w:t>
      </w:r>
      <w:r w:rsidR="007D5204">
        <w:rPr>
          <w:rFonts w:cs="Arial"/>
          <w:szCs w:val="24"/>
        </w:rPr>
        <w:t>c</w:t>
      </w:r>
      <w:r>
        <w:rPr>
          <w:rFonts w:cs="Arial"/>
          <w:szCs w:val="24"/>
        </w:rPr>
        <w:t xml:space="preserve">ouples </w:t>
      </w:r>
      <w:r w:rsidR="007D5204">
        <w:rPr>
          <w:rFonts w:cs="Arial"/>
          <w:szCs w:val="24"/>
        </w:rPr>
        <w:t>we</w:t>
      </w:r>
      <w:r>
        <w:rPr>
          <w:rFonts w:cs="Arial"/>
          <w:szCs w:val="24"/>
        </w:rPr>
        <w:t xml:space="preserve">re legally marrying in advance of a ceremony at another date, </w:t>
      </w:r>
      <w:r w:rsidRPr="004B2571">
        <w:rPr>
          <w:rFonts w:cs="Arial"/>
          <w:szCs w:val="24"/>
        </w:rPr>
        <w:t>officers propose</w:t>
      </w:r>
      <w:r w:rsidR="007D5204">
        <w:rPr>
          <w:rFonts w:cs="Arial"/>
          <w:szCs w:val="24"/>
        </w:rPr>
        <w:t>d</w:t>
      </w:r>
      <w:r w:rsidRPr="004B2571">
        <w:rPr>
          <w:rFonts w:cs="Arial"/>
          <w:szCs w:val="24"/>
        </w:rPr>
        <w:t xml:space="preserve"> that couples could have the option of having a ‘basic ceremony’.  The Couple and their two witnesses c</w:t>
      </w:r>
      <w:r w:rsidR="007D5204">
        <w:rPr>
          <w:rFonts w:cs="Arial"/>
          <w:szCs w:val="24"/>
        </w:rPr>
        <w:t>ould</w:t>
      </w:r>
      <w:r w:rsidRPr="004B2571">
        <w:rPr>
          <w:rFonts w:cs="Arial"/>
          <w:szCs w:val="24"/>
        </w:rPr>
        <w:t xml:space="preserve"> get married in a small, private accessible office in the City Hall.</w:t>
      </w:r>
    </w:p>
    <w:p w14:paraId="4136771B" w14:textId="77777777" w:rsidR="003D7C32" w:rsidRPr="004B2571" w:rsidRDefault="003D7C32" w:rsidP="003D7C32">
      <w:pPr>
        <w:rPr>
          <w:rFonts w:cs="Arial"/>
          <w:szCs w:val="24"/>
        </w:rPr>
      </w:pPr>
    </w:p>
    <w:p w14:paraId="61841628" w14:textId="19109503" w:rsidR="003D7C32" w:rsidRDefault="003D7C32" w:rsidP="003D7C32">
      <w:pPr>
        <w:rPr>
          <w:rFonts w:cs="Arial"/>
          <w:szCs w:val="24"/>
        </w:rPr>
      </w:pPr>
      <w:r w:rsidRPr="004B2571">
        <w:rPr>
          <w:rFonts w:cs="Arial"/>
          <w:szCs w:val="24"/>
        </w:rPr>
        <w:t>This option w</w:t>
      </w:r>
      <w:r w:rsidR="007D5204">
        <w:rPr>
          <w:rFonts w:cs="Arial"/>
          <w:szCs w:val="24"/>
        </w:rPr>
        <w:t>ould</w:t>
      </w:r>
      <w:r w:rsidRPr="004B2571">
        <w:rPr>
          <w:rFonts w:cs="Arial"/>
          <w:szCs w:val="24"/>
        </w:rPr>
        <w:t xml:space="preserve"> </w:t>
      </w:r>
      <w:r>
        <w:rPr>
          <w:rFonts w:cs="Arial"/>
          <w:szCs w:val="24"/>
        </w:rPr>
        <w:t>increase</w:t>
      </w:r>
      <w:r w:rsidRPr="004B2571">
        <w:rPr>
          <w:rFonts w:cs="Arial"/>
          <w:szCs w:val="24"/>
        </w:rPr>
        <w:t xml:space="preserve"> book</w:t>
      </w:r>
      <w:r>
        <w:rPr>
          <w:rFonts w:cs="Arial"/>
          <w:szCs w:val="24"/>
        </w:rPr>
        <w:t>able</w:t>
      </w:r>
      <w:r w:rsidRPr="004B2571">
        <w:rPr>
          <w:rFonts w:cs="Arial"/>
          <w:szCs w:val="24"/>
        </w:rPr>
        <w:t xml:space="preserve"> opportunities, could take place in office hours</w:t>
      </w:r>
      <w:r>
        <w:rPr>
          <w:rFonts w:cs="Arial"/>
          <w:szCs w:val="24"/>
        </w:rPr>
        <w:t xml:space="preserve"> and </w:t>
      </w:r>
      <w:r w:rsidRPr="004B2571">
        <w:rPr>
          <w:rFonts w:cs="Arial"/>
          <w:szCs w:val="24"/>
        </w:rPr>
        <w:t>only require one member of the registration team. Officers suggest</w:t>
      </w:r>
      <w:r w:rsidR="007D5204">
        <w:rPr>
          <w:rFonts w:cs="Arial"/>
          <w:szCs w:val="24"/>
        </w:rPr>
        <w:t>ed</w:t>
      </w:r>
      <w:r w:rsidRPr="004B2571">
        <w:rPr>
          <w:rFonts w:cs="Arial"/>
          <w:szCs w:val="24"/>
        </w:rPr>
        <w:t xml:space="preserve"> a fee of £</w:t>
      </w:r>
      <w:r>
        <w:rPr>
          <w:rFonts w:cs="Arial"/>
          <w:szCs w:val="24"/>
        </w:rPr>
        <w:t>12</w:t>
      </w:r>
      <w:r w:rsidRPr="004B2571">
        <w:rPr>
          <w:rFonts w:cs="Arial"/>
          <w:szCs w:val="24"/>
        </w:rPr>
        <w:t xml:space="preserve">0, which </w:t>
      </w:r>
      <w:r w:rsidR="007D5204">
        <w:rPr>
          <w:rFonts w:cs="Arial"/>
          <w:szCs w:val="24"/>
        </w:rPr>
        <w:t>wa</w:t>
      </w:r>
      <w:r w:rsidRPr="004B2571">
        <w:rPr>
          <w:rFonts w:cs="Arial"/>
          <w:szCs w:val="24"/>
        </w:rPr>
        <w:t>s £</w:t>
      </w:r>
      <w:r>
        <w:rPr>
          <w:rFonts w:cs="Arial"/>
          <w:szCs w:val="24"/>
        </w:rPr>
        <w:t>50</w:t>
      </w:r>
      <w:r w:rsidRPr="004B2571">
        <w:rPr>
          <w:rFonts w:cs="Arial"/>
          <w:szCs w:val="24"/>
        </w:rPr>
        <w:t xml:space="preserve"> cheaper than the current most basic option</w:t>
      </w:r>
      <w:r>
        <w:rPr>
          <w:rFonts w:cs="Arial"/>
          <w:szCs w:val="24"/>
        </w:rPr>
        <w:t xml:space="preserve"> and would again support the covering of costs and generate additional income.</w:t>
      </w:r>
    </w:p>
    <w:p w14:paraId="2352E416" w14:textId="77777777" w:rsidR="003D7C32" w:rsidRDefault="003D7C32" w:rsidP="003D7C32">
      <w:pPr>
        <w:rPr>
          <w:rFonts w:cs="Arial"/>
          <w:szCs w:val="24"/>
        </w:rPr>
      </w:pPr>
    </w:p>
    <w:tbl>
      <w:tblPr>
        <w:tblStyle w:val="GridTable4-Accent5"/>
        <w:tblW w:w="0" w:type="auto"/>
        <w:tblLook w:val="0420" w:firstRow="1" w:lastRow="0" w:firstColumn="0" w:lastColumn="0" w:noHBand="0" w:noVBand="1"/>
      </w:tblPr>
      <w:tblGrid>
        <w:gridCol w:w="2361"/>
        <w:gridCol w:w="1603"/>
        <w:gridCol w:w="1418"/>
        <w:gridCol w:w="1417"/>
      </w:tblGrid>
      <w:tr w:rsidR="003D7C32" w:rsidRPr="004B2571" w14:paraId="7C4783DC" w14:textId="77777777" w:rsidTr="000254F0">
        <w:trPr>
          <w:cnfStyle w:val="100000000000" w:firstRow="1" w:lastRow="0" w:firstColumn="0" w:lastColumn="0" w:oddVBand="0" w:evenVBand="0" w:oddHBand="0" w:evenHBand="0" w:firstRowFirstColumn="0" w:firstRowLastColumn="0" w:lastRowFirstColumn="0" w:lastRowLastColumn="0"/>
          <w:trHeight w:val="656"/>
        </w:trPr>
        <w:tc>
          <w:tcPr>
            <w:tcW w:w="2361" w:type="dxa"/>
            <w:noWrap/>
            <w:hideMark/>
          </w:tcPr>
          <w:p w14:paraId="3E04D484" w14:textId="77777777" w:rsidR="003D7C32" w:rsidRPr="004B2571" w:rsidRDefault="003D7C32" w:rsidP="003D7C32">
            <w:pPr>
              <w:rPr>
                <w:rFonts w:cs="Arial"/>
                <w:color w:val="auto"/>
              </w:rPr>
            </w:pPr>
          </w:p>
        </w:tc>
        <w:tc>
          <w:tcPr>
            <w:tcW w:w="1603" w:type="dxa"/>
            <w:noWrap/>
            <w:hideMark/>
          </w:tcPr>
          <w:p w14:paraId="5A59B274" w14:textId="77777777" w:rsidR="003D7C32" w:rsidRPr="004B2571" w:rsidRDefault="003D7C32" w:rsidP="003D7C32">
            <w:pPr>
              <w:rPr>
                <w:rFonts w:cs="Arial"/>
                <w:color w:val="auto"/>
              </w:rPr>
            </w:pPr>
            <w:r w:rsidRPr="004B2571">
              <w:rPr>
                <w:rFonts w:cs="Arial"/>
                <w:color w:val="auto"/>
              </w:rPr>
              <w:t>Current</w:t>
            </w:r>
          </w:p>
        </w:tc>
        <w:tc>
          <w:tcPr>
            <w:tcW w:w="2835" w:type="dxa"/>
            <w:gridSpan w:val="2"/>
            <w:noWrap/>
            <w:hideMark/>
          </w:tcPr>
          <w:p w14:paraId="3E1FF890" w14:textId="77777777" w:rsidR="003D7C32" w:rsidRPr="004B2571" w:rsidRDefault="003D7C32" w:rsidP="003D7C32">
            <w:pPr>
              <w:rPr>
                <w:rFonts w:cs="Arial"/>
                <w:b w:val="0"/>
                <w:bCs w:val="0"/>
                <w:color w:val="auto"/>
              </w:rPr>
            </w:pPr>
            <w:r>
              <w:rPr>
                <w:rFonts w:cs="Arial"/>
                <w:color w:val="auto"/>
              </w:rPr>
              <w:t xml:space="preserve">     </w:t>
            </w:r>
            <w:r w:rsidRPr="004B2571">
              <w:rPr>
                <w:rFonts w:cs="Arial"/>
                <w:color w:val="auto"/>
              </w:rPr>
              <w:t xml:space="preserve">25/26    </w:t>
            </w:r>
            <w:r>
              <w:rPr>
                <w:rFonts w:cs="Arial"/>
                <w:color w:val="auto"/>
              </w:rPr>
              <w:t xml:space="preserve">  </w:t>
            </w:r>
            <w:r w:rsidRPr="004B2571">
              <w:rPr>
                <w:rFonts w:cs="Arial"/>
                <w:color w:val="auto"/>
              </w:rPr>
              <w:t xml:space="preserve"> </w:t>
            </w:r>
            <w:r>
              <w:rPr>
                <w:rFonts w:cs="Arial"/>
                <w:color w:val="auto"/>
              </w:rPr>
              <w:t xml:space="preserve">   </w:t>
            </w:r>
            <w:r w:rsidRPr="004B2571">
              <w:rPr>
                <w:rFonts w:cs="Arial"/>
                <w:color w:val="auto"/>
              </w:rPr>
              <w:t xml:space="preserve">26/27        </w:t>
            </w:r>
          </w:p>
          <w:p w14:paraId="6B8F7FC8" w14:textId="77777777" w:rsidR="003D7C32" w:rsidRPr="004B2571" w:rsidRDefault="003D7C32" w:rsidP="003D7C32">
            <w:pPr>
              <w:rPr>
                <w:rFonts w:cs="Arial"/>
                <w:b w:val="0"/>
                <w:bCs w:val="0"/>
                <w:color w:val="auto"/>
              </w:rPr>
            </w:pPr>
          </w:p>
          <w:p w14:paraId="7B2602D4" w14:textId="77777777" w:rsidR="003D7C32" w:rsidRPr="004B2571" w:rsidRDefault="003D7C32" w:rsidP="003D7C32">
            <w:pPr>
              <w:rPr>
                <w:rFonts w:cs="Arial"/>
                <w:color w:val="auto"/>
              </w:rPr>
            </w:pPr>
          </w:p>
        </w:tc>
      </w:tr>
      <w:tr w:rsidR="003D7C32" w:rsidRPr="004B2571" w14:paraId="2FBB379F" w14:textId="77777777" w:rsidTr="000254F0">
        <w:trPr>
          <w:cnfStyle w:val="000000100000" w:firstRow="0" w:lastRow="0" w:firstColumn="0" w:lastColumn="0" w:oddVBand="0" w:evenVBand="0" w:oddHBand="1" w:evenHBand="0" w:firstRowFirstColumn="0" w:firstRowLastColumn="0" w:lastRowFirstColumn="0" w:lastRowLastColumn="0"/>
          <w:trHeight w:val="345"/>
        </w:trPr>
        <w:tc>
          <w:tcPr>
            <w:tcW w:w="2361" w:type="dxa"/>
            <w:noWrap/>
            <w:hideMark/>
          </w:tcPr>
          <w:p w14:paraId="5E9A9112" w14:textId="77777777" w:rsidR="003D7C32" w:rsidRPr="004B2571" w:rsidRDefault="003D7C32" w:rsidP="003D7C32">
            <w:pPr>
              <w:rPr>
                <w:rFonts w:cs="Arial"/>
              </w:rPr>
            </w:pPr>
          </w:p>
        </w:tc>
        <w:tc>
          <w:tcPr>
            <w:tcW w:w="1603" w:type="dxa"/>
            <w:noWrap/>
            <w:hideMark/>
          </w:tcPr>
          <w:p w14:paraId="6ABC4D02" w14:textId="77777777" w:rsidR="003D7C32" w:rsidRPr="004B2571" w:rsidRDefault="003D7C32" w:rsidP="003D7C32">
            <w:pPr>
              <w:rPr>
                <w:rFonts w:cs="Arial"/>
              </w:rPr>
            </w:pPr>
          </w:p>
        </w:tc>
        <w:tc>
          <w:tcPr>
            <w:tcW w:w="1418" w:type="dxa"/>
            <w:noWrap/>
            <w:hideMark/>
          </w:tcPr>
          <w:p w14:paraId="54E32E07" w14:textId="77777777" w:rsidR="003D7C32" w:rsidRPr="004B2571" w:rsidRDefault="003D7C32" w:rsidP="003D7C32">
            <w:pPr>
              <w:rPr>
                <w:rFonts w:cs="Arial"/>
              </w:rPr>
            </w:pPr>
          </w:p>
        </w:tc>
        <w:tc>
          <w:tcPr>
            <w:tcW w:w="1417" w:type="dxa"/>
            <w:noWrap/>
          </w:tcPr>
          <w:p w14:paraId="2A699664" w14:textId="77777777" w:rsidR="003D7C32" w:rsidRPr="004B2571" w:rsidRDefault="003D7C32" w:rsidP="003D7C32">
            <w:pPr>
              <w:rPr>
                <w:rFonts w:cs="Arial"/>
              </w:rPr>
            </w:pPr>
          </w:p>
        </w:tc>
      </w:tr>
      <w:tr w:rsidR="003D7C32" w:rsidRPr="004B2571" w14:paraId="7FA0E175" w14:textId="77777777" w:rsidTr="000254F0">
        <w:trPr>
          <w:trHeight w:val="315"/>
        </w:trPr>
        <w:tc>
          <w:tcPr>
            <w:tcW w:w="2361" w:type="dxa"/>
            <w:noWrap/>
            <w:hideMark/>
          </w:tcPr>
          <w:p w14:paraId="3C519891" w14:textId="77777777" w:rsidR="003D7C32" w:rsidRPr="004B2571" w:rsidRDefault="003D7C32" w:rsidP="003D7C32">
            <w:pPr>
              <w:rPr>
                <w:rFonts w:cs="Arial"/>
              </w:rPr>
            </w:pPr>
            <w:r w:rsidRPr="004B2571">
              <w:rPr>
                <w:rFonts w:cs="Arial"/>
              </w:rPr>
              <w:t>City Hall - Monday to Friday</w:t>
            </w:r>
          </w:p>
        </w:tc>
        <w:tc>
          <w:tcPr>
            <w:tcW w:w="1603" w:type="dxa"/>
            <w:noWrap/>
          </w:tcPr>
          <w:p w14:paraId="2156C94C" w14:textId="77777777" w:rsidR="003D7C32" w:rsidRPr="004B2571" w:rsidRDefault="003D7C32" w:rsidP="003D7C32">
            <w:pPr>
              <w:rPr>
                <w:rFonts w:cs="Arial"/>
              </w:rPr>
            </w:pPr>
            <w:r>
              <w:rPr>
                <w:rFonts w:cs="Arial"/>
              </w:rPr>
              <w:t>Not Offered</w:t>
            </w:r>
          </w:p>
        </w:tc>
        <w:tc>
          <w:tcPr>
            <w:tcW w:w="1418" w:type="dxa"/>
            <w:noWrap/>
            <w:hideMark/>
          </w:tcPr>
          <w:p w14:paraId="19751B30" w14:textId="77777777" w:rsidR="003D7C32" w:rsidRPr="004B2571" w:rsidRDefault="003D7C32" w:rsidP="003D7C32">
            <w:pPr>
              <w:rPr>
                <w:rFonts w:cs="Arial"/>
              </w:rPr>
            </w:pPr>
            <w:r w:rsidRPr="004B2571">
              <w:rPr>
                <w:rFonts w:cs="Arial"/>
              </w:rPr>
              <w:t>£</w:t>
            </w:r>
            <w:r>
              <w:rPr>
                <w:rFonts w:cs="Arial"/>
              </w:rPr>
              <w:t>120</w:t>
            </w:r>
          </w:p>
        </w:tc>
        <w:tc>
          <w:tcPr>
            <w:tcW w:w="1417" w:type="dxa"/>
            <w:noWrap/>
          </w:tcPr>
          <w:p w14:paraId="3CA0CB37" w14:textId="77777777" w:rsidR="003D7C32" w:rsidRPr="004B2571" w:rsidRDefault="003D7C32" w:rsidP="003D7C32">
            <w:pPr>
              <w:rPr>
                <w:rFonts w:cs="Arial"/>
              </w:rPr>
            </w:pPr>
            <w:r w:rsidRPr="004B2571">
              <w:rPr>
                <w:rFonts w:cs="Arial"/>
              </w:rPr>
              <w:t>£</w:t>
            </w:r>
            <w:r>
              <w:rPr>
                <w:rFonts w:cs="Arial"/>
              </w:rPr>
              <w:t>120</w:t>
            </w:r>
          </w:p>
        </w:tc>
      </w:tr>
    </w:tbl>
    <w:p w14:paraId="59F63598" w14:textId="77777777" w:rsidR="003D7C32" w:rsidRDefault="003D7C32" w:rsidP="003D7C32">
      <w:pPr>
        <w:rPr>
          <w:rFonts w:cs="Arial"/>
          <w:szCs w:val="24"/>
        </w:rPr>
      </w:pPr>
    </w:p>
    <w:p w14:paraId="5572FE3B" w14:textId="77777777" w:rsidR="003D7C32" w:rsidRPr="00987063" w:rsidRDefault="003D7C32" w:rsidP="003D7C32">
      <w:pPr>
        <w:rPr>
          <w:rFonts w:cs="Arial"/>
          <w:b/>
          <w:bCs/>
          <w:szCs w:val="24"/>
        </w:rPr>
      </w:pPr>
      <w:r w:rsidRPr="00987063">
        <w:rPr>
          <w:rFonts w:cs="Arial"/>
          <w:b/>
          <w:bCs/>
          <w:szCs w:val="24"/>
        </w:rPr>
        <w:t xml:space="preserve">Review </w:t>
      </w:r>
    </w:p>
    <w:p w14:paraId="378FFA7F" w14:textId="1E53E5FF" w:rsidR="003D7C32" w:rsidRPr="004B2571" w:rsidRDefault="003D7C32" w:rsidP="003D7C32">
      <w:pPr>
        <w:rPr>
          <w:rFonts w:cs="Arial"/>
          <w:szCs w:val="24"/>
        </w:rPr>
      </w:pPr>
      <w:r>
        <w:rPr>
          <w:rFonts w:cs="Arial"/>
          <w:szCs w:val="24"/>
        </w:rPr>
        <w:t xml:space="preserve">It </w:t>
      </w:r>
      <w:r w:rsidR="007D5204">
        <w:rPr>
          <w:rFonts w:cs="Arial"/>
          <w:szCs w:val="24"/>
        </w:rPr>
        <w:t>wa</w:t>
      </w:r>
      <w:r>
        <w:rPr>
          <w:rFonts w:cs="Arial"/>
          <w:szCs w:val="24"/>
        </w:rPr>
        <w:t xml:space="preserve">s proposed that the fees </w:t>
      </w:r>
      <w:r w:rsidR="007D5204">
        <w:rPr>
          <w:rFonts w:cs="Arial"/>
          <w:szCs w:val="24"/>
        </w:rPr>
        <w:t>we</w:t>
      </w:r>
      <w:r>
        <w:rPr>
          <w:rFonts w:cs="Arial"/>
          <w:szCs w:val="24"/>
        </w:rPr>
        <w:t xml:space="preserve">re reviewed after </w:t>
      </w:r>
      <w:r w:rsidR="007D5204">
        <w:rPr>
          <w:rFonts w:cs="Arial"/>
          <w:szCs w:val="24"/>
        </w:rPr>
        <w:t>one</w:t>
      </w:r>
      <w:r>
        <w:rPr>
          <w:rFonts w:cs="Arial"/>
          <w:szCs w:val="24"/>
        </w:rPr>
        <w:t xml:space="preserve"> year to ensure that the Council remain competitive in the market and cover the costs of provision of this service. </w:t>
      </w:r>
    </w:p>
    <w:p w14:paraId="317EAC7B" w14:textId="77777777" w:rsidR="003B2E2F" w:rsidRPr="00497F02" w:rsidRDefault="003B2E2F" w:rsidP="003D7C32">
      <w:pPr>
        <w:rPr>
          <w:rFonts w:cs="Arial"/>
          <w:color w:val="212529"/>
          <w:szCs w:val="24"/>
          <w:lang w:eastAsia="en-GB"/>
        </w:rPr>
      </w:pPr>
    </w:p>
    <w:p w14:paraId="05FC797E" w14:textId="7EE8132F" w:rsidR="007D5204" w:rsidRDefault="003B2E2F" w:rsidP="007D5204">
      <w:pPr>
        <w:rPr>
          <w:rFonts w:cs="Arial"/>
          <w:strike/>
          <w:szCs w:val="24"/>
        </w:rPr>
      </w:pPr>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7D5204" w:rsidRPr="004B2571">
        <w:rPr>
          <w:rFonts w:cs="Arial"/>
          <w:szCs w:val="24"/>
        </w:rPr>
        <w:t>with effect for all ceremonies on or after 1 April 2025</w:t>
      </w:r>
      <w:r w:rsidR="007D5204">
        <w:rPr>
          <w:rFonts w:cs="Arial"/>
          <w:szCs w:val="24"/>
        </w:rPr>
        <w:t xml:space="preserve"> that: </w:t>
      </w:r>
      <w:r w:rsidR="007D5204" w:rsidRPr="004B2571">
        <w:rPr>
          <w:rFonts w:cs="Arial"/>
          <w:szCs w:val="24"/>
        </w:rPr>
        <w:t xml:space="preserve"> </w:t>
      </w:r>
    </w:p>
    <w:p w14:paraId="41CD81B5" w14:textId="77777777" w:rsidR="007D5204" w:rsidRDefault="007D5204" w:rsidP="007D5204">
      <w:pPr>
        <w:rPr>
          <w:rFonts w:cs="Arial"/>
          <w:strike/>
          <w:szCs w:val="24"/>
        </w:rPr>
      </w:pPr>
      <w:r>
        <w:rPr>
          <w:rFonts w:cs="Arial"/>
          <w:szCs w:val="24"/>
        </w:rPr>
        <w:t xml:space="preserve">A - </w:t>
      </w:r>
      <w:r w:rsidRPr="004B2571">
        <w:rPr>
          <w:rFonts w:cs="Arial"/>
          <w:szCs w:val="24"/>
        </w:rPr>
        <w:t xml:space="preserve">Council increases the charges in respect of marriages &amp; civil partnerships as detailed in this report </w:t>
      </w:r>
    </w:p>
    <w:p w14:paraId="03F5D9AB" w14:textId="77777777" w:rsidR="007D5204" w:rsidRPr="00260472" w:rsidRDefault="007D5204" w:rsidP="007D5204">
      <w:pPr>
        <w:rPr>
          <w:rFonts w:cs="Arial"/>
          <w:szCs w:val="24"/>
        </w:rPr>
      </w:pPr>
      <w:r w:rsidRPr="00260472">
        <w:rPr>
          <w:rFonts w:cs="Arial"/>
          <w:szCs w:val="24"/>
        </w:rPr>
        <w:t>B</w:t>
      </w:r>
      <w:r>
        <w:rPr>
          <w:rFonts w:cs="Arial"/>
          <w:szCs w:val="24"/>
        </w:rPr>
        <w:t xml:space="preserve"> </w:t>
      </w:r>
      <w:r w:rsidRPr="00260472">
        <w:rPr>
          <w:rFonts w:cs="Arial"/>
          <w:szCs w:val="24"/>
        </w:rPr>
        <w:t xml:space="preserve">- Council introduces a ‘basic ceremony’ option </w:t>
      </w:r>
      <w:r>
        <w:rPr>
          <w:rFonts w:cs="Arial"/>
          <w:szCs w:val="24"/>
        </w:rPr>
        <w:t xml:space="preserve">at charges detailed in this report </w:t>
      </w:r>
    </w:p>
    <w:p w14:paraId="09AC3198" w14:textId="77777777" w:rsidR="007D5204" w:rsidRPr="00497F02" w:rsidRDefault="007D5204" w:rsidP="007D5204">
      <w:pPr>
        <w:rPr>
          <w:rFonts w:cs="Arial"/>
          <w:szCs w:val="24"/>
          <w:lang w:eastAsia="en-GB"/>
        </w:rPr>
      </w:pPr>
      <w:r w:rsidRPr="00497F02">
        <w:rPr>
          <w:rFonts w:cs="Arial"/>
          <w:szCs w:val="24"/>
        </w:rPr>
        <w:t xml:space="preserve"> </w:t>
      </w:r>
    </w:p>
    <w:p w14:paraId="3DDE400C" w14:textId="657852C3" w:rsidR="003B2E2F" w:rsidRPr="003106B4" w:rsidRDefault="003B2E2F" w:rsidP="00497F02">
      <w:pPr>
        <w:rPr>
          <w:rFonts w:cs="Arial"/>
          <w:b/>
          <w:bCs/>
          <w:szCs w:val="24"/>
        </w:rPr>
      </w:pPr>
      <w:r>
        <w:rPr>
          <w:rFonts w:cs="Arial"/>
          <w:b/>
          <w:bCs/>
          <w:szCs w:val="24"/>
        </w:rPr>
        <w:t xml:space="preserve">AGREED TO RECOMMEND, on the proposal of </w:t>
      </w:r>
      <w:r w:rsidR="00955DDD">
        <w:rPr>
          <w:rFonts w:cs="Arial"/>
          <w:b/>
          <w:bCs/>
          <w:szCs w:val="24"/>
        </w:rPr>
        <w:t>Alderman McIlveen</w:t>
      </w:r>
      <w:r>
        <w:rPr>
          <w:rFonts w:cs="Arial"/>
          <w:b/>
          <w:bCs/>
          <w:szCs w:val="24"/>
        </w:rPr>
        <w:t xml:space="preserve">, seconded by </w:t>
      </w:r>
      <w:r w:rsidR="00955DDD">
        <w:rPr>
          <w:rFonts w:cs="Arial"/>
          <w:b/>
          <w:bCs/>
          <w:szCs w:val="24"/>
        </w:rPr>
        <w:t xml:space="preserve">Councillor Chambers, </w:t>
      </w:r>
      <w:r>
        <w:rPr>
          <w:rFonts w:cs="Arial"/>
          <w:b/>
          <w:bCs/>
          <w:szCs w:val="24"/>
        </w:rPr>
        <w:t>that the recommendation be adopted.</w:t>
      </w:r>
    </w:p>
    <w:p w14:paraId="02AE9C84" w14:textId="77777777" w:rsidR="003B2E2F" w:rsidRPr="003B2E2F" w:rsidRDefault="003B2E2F" w:rsidP="00497F02">
      <w:pPr>
        <w:rPr>
          <w:rFonts w:cs="Arial"/>
          <w:b/>
          <w:bCs/>
          <w:color w:val="000000" w:themeColor="text1"/>
          <w:sz w:val="28"/>
          <w:szCs w:val="28"/>
          <w:u w:val="single"/>
        </w:rPr>
      </w:pPr>
    </w:p>
    <w:p w14:paraId="4F855060" w14:textId="4DB7358E" w:rsidR="00093F67" w:rsidRPr="00093F67" w:rsidRDefault="003B2E2F" w:rsidP="00B708E5">
      <w:pPr>
        <w:pStyle w:val="Heading1"/>
        <w:ind w:left="720" w:hanging="720"/>
        <w:rPr>
          <w:rFonts w:eastAsia="Calibri"/>
          <w:u w:val="single"/>
        </w:rPr>
      </w:pPr>
      <w:r>
        <w:rPr>
          <w:rFonts w:eastAsia="Calibri"/>
        </w:rPr>
        <w:t>4</w:t>
      </w:r>
      <w:r w:rsidR="00093F67" w:rsidRPr="00093F67">
        <w:rPr>
          <w:rFonts w:eastAsia="Calibri"/>
        </w:rPr>
        <w:t>.</w:t>
      </w:r>
      <w:r w:rsidR="00093F67" w:rsidRPr="00093F67">
        <w:rPr>
          <w:rFonts w:eastAsia="Calibri"/>
        </w:rPr>
        <w:tab/>
      </w:r>
      <w:r>
        <w:rPr>
          <w:rFonts w:eastAsia="Calibri"/>
          <w:u w:val="single"/>
        </w:rPr>
        <w:t>iNFORMATION ACCESS POLICY</w:t>
      </w:r>
    </w:p>
    <w:p w14:paraId="0C0F8A61" w14:textId="6C4CC5FA" w:rsidR="00093F67" w:rsidRDefault="002F1D8D" w:rsidP="00497F02">
      <w:pPr>
        <w:rPr>
          <w:rFonts w:cs="Arial"/>
          <w:szCs w:val="24"/>
        </w:rPr>
      </w:pPr>
      <w:r>
        <w:rPr>
          <w:rFonts w:cs="Arial"/>
          <w:szCs w:val="24"/>
        </w:rPr>
        <w:tab/>
        <w:t>(Appendi</w:t>
      </w:r>
      <w:r w:rsidR="003B2E2F">
        <w:rPr>
          <w:rFonts w:cs="Arial"/>
          <w:szCs w:val="24"/>
        </w:rPr>
        <w:t>x</w:t>
      </w:r>
      <w:r w:rsidR="003106B4">
        <w:rPr>
          <w:rFonts w:cs="Arial"/>
          <w:szCs w:val="24"/>
        </w:rPr>
        <w:t xml:space="preserve"> I</w:t>
      </w:r>
      <w:r>
        <w:rPr>
          <w:rFonts w:cs="Arial"/>
          <w:szCs w:val="24"/>
        </w:rPr>
        <w:t>)</w:t>
      </w:r>
    </w:p>
    <w:p w14:paraId="068AD922" w14:textId="77777777" w:rsidR="002F1D8D" w:rsidRPr="00497F02" w:rsidRDefault="002F1D8D" w:rsidP="00497F02">
      <w:pPr>
        <w:rPr>
          <w:rFonts w:cs="Arial"/>
          <w:szCs w:val="24"/>
        </w:rPr>
      </w:pPr>
    </w:p>
    <w:p w14:paraId="699EB595" w14:textId="2881CF91" w:rsidR="00065A29" w:rsidRDefault="00093F67" w:rsidP="00065A29">
      <w:pPr>
        <w:rPr>
          <w:lang w:val="en-US"/>
        </w:rPr>
      </w:pPr>
      <w:r w:rsidRPr="00497F02">
        <w:rPr>
          <w:rFonts w:cs="Arial"/>
          <w:caps/>
          <w:szCs w:val="24"/>
        </w:rPr>
        <w:t>Previously circulated:-</w:t>
      </w:r>
      <w:r w:rsidRPr="00497F02">
        <w:rPr>
          <w:rFonts w:cs="Arial"/>
          <w:szCs w:val="24"/>
        </w:rPr>
        <w:t xml:space="preserve"> Report from the Director of Corporate Services</w:t>
      </w:r>
      <w:r w:rsidR="00065A29">
        <w:rPr>
          <w:rFonts w:cs="Arial"/>
          <w:szCs w:val="24"/>
        </w:rPr>
        <w:t xml:space="preserve"> advising that </w:t>
      </w:r>
      <w:r w:rsidR="00065A29">
        <w:rPr>
          <w:lang w:val="en-US"/>
        </w:rPr>
        <w:t>t</w:t>
      </w:r>
      <w:r w:rsidR="00065A29" w:rsidRPr="00E35D98">
        <w:rPr>
          <w:lang w:val="en-US"/>
        </w:rPr>
        <w:t xml:space="preserve">he </w:t>
      </w:r>
      <w:r w:rsidR="00065A29">
        <w:rPr>
          <w:lang w:val="en-US"/>
        </w:rPr>
        <w:t>attached Information Access P</w:t>
      </w:r>
      <w:r w:rsidR="00065A29" w:rsidRPr="00E35D98">
        <w:rPr>
          <w:lang w:val="en-US"/>
        </w:rPr>
        <w:t xml:space="preserve">olicy </w:t>
      </w:r>
      <w:r w:rsidR="00065A29">
        <w:rPr>
          <w:lang w:val="en-US"/>
        </w:rPr>
        <w:t>determined the practices, principles and processes by which the Council would fulfill its responsibilities to make information publicly available and promote best practice information governance procedures throughout the organisation. It provided guidance on response times for FOI, EIR and Data Subject Access requests.</w:t>
      </w:r>
    </w:p>
    <w:p w14:paraId="08A8F3C4" w14:textId="77777777" w:rsidR="00065A29" w:rsidRDefault="00065A29" w:rsidP="00065A29">
      <w:pPr>
        <w:rPr>
          <w:lang w:val="en-US"/>
        </w:rPr>
      </w:pPr>
    </w:p>
    <w:p w14:paraId="549C697D" w14:textId="13C75847" w:rsidR="00065A29" w:rsidRDefault="00065A29" w:rsidP="00065A29">
      <w:pPr>
        <w:rPr>
          <w:lang w:val="en-US"/>
        </w:rPr>
      </w:pPr>
      <w:r>
        <w:rPr>
          <w:lang w:val="en-US"/>
        </w:rPr>
        <w:t>The version for approval was V1.7 (</w:t>
      </w:r>
      <w:r w:rsidR="003106B4">
        <w:rPr>
          <w:lang w:val="en-US"/>
        </w:rPr>
        <w:t xml:space="preserve">See </w:t>
      </w:r>
      <w:r>
        <w:rPr>
          <w:lang w:val="en-US"/>
        </w:rPr>
        <w:t xml:space="preserve">Appendix). For ease of reference the changes from the previous version 1.3 had been highlighted in red. </w:t>
      </w:r>
    </w:p>
    <w:p w14:paraId="1B043C80" w14:textId="77777777" w:rsidR="00B708E5" w:rsidRPr="00497F02" w:rsidRDefault="00B708E5" w:rsidP="00497F02">
      <w:pPr>
        <w:rPr>
          <w:rFonts w:cs="Arial"/>
          <w:color w:val="212529"/>
          <w:szCs w:val="24"/>
          <w:lang w:eastAsia="en-GB"/>
        </w:rPr>
      </w:pPr>
    </w:p>
    <w:p w14:paraId="5352CE05" w14:textId="77777777" w:rsidR="00065A29" w:rsidRPr="00BB3A80" w:rsidRDefault="00B708E5" w:rsidP="00065A29">
      <w:r w:rsidRPr="00497F02">
        <w:rPr>
          <w:rFonts w:cs="Arial"/>
          <w:caps/>
          <w:color w:val="212529"/>
          <w:szCs w:val="24"/>
          <w:lang w:eastAsia="en-GB"/>
        </w:rPr>
        <w:t xml:space="preserve">Recommended </w:t>
      </w:r>
      <w:r w:rsidR="000220C2" w:rsidRPr="00497F02">
        <w:rPr>
          <w:rFonts w:cs="Arial"/>
          <w:color w:val="212529"/>
          <w:szCs w:val="24"/>
          <w:lang w:eastAsia="en-GB"/>
        </w:rPr>
        <w:t xml:space="preserve">that </w:t>
      </w:r>
      <w:r w:rsidR="00065A29">
        <w:t>Council approve this policy.</w:t>
      </w:r>
    </w:p>
    <w:p w14:paraId="217C9248" w14:textId="2AB66D2F" w:rsidR="000220C2" w:rsidRPr="00497F02" w:rsidRDefault="000220C2" w:rsidP="00497F02">
      <w:pPr>
        <w:rPr>
          <w:rFonts w:cs="Arial"/>
          <w:szCs w:val="24"/>
        </w:rPr>
      </w:pPr>
    </w:p>
    <w:p w14:paraId="38445B8D" w14:textId="48BDBB54" w:rsidR="004E5534" w:rsidRDefault="000A2D35" w:rsidP="00497F02">
      <w:pPr>
        <w:rPr>
          <w:rFonts w:cs="Arial"/>
          <w:b/>
          <w:bCs/>
          <w:szCs w:val="24"/>
        </w:rPr>
      </w:pPr>
      <w:r>
        <w:rPr>
          <w:rFonts w:cs="Arial"/>
          <w:b/>
          <w:bCs/>
          <w:szCs w:val="24"/>
        </w:rPr>
        <w:t>AGREED TO RECOMMEND,</w:t>
      </w:r>
      <w:r w:rsidR="003B2E2F">
        <w:rPr>
          <w:rFonts w:cs="Arial"/>
          <w:b/>
          <w:bCs/>
          <w:szCs w:val="24"/>
        </w:rPr>
        <w:t xml:space="preserve"> on the proposal of </w:t>
      </w:r>
      <w:r w:rsidR="00955DDD">
        <w:rPr>
          <w:rFonts w:cs="Arial"/>
          <w:b/>
          <w:bCs/>
          <w:szCs w:val="24"/>
        </w:rPr>
        <w:t>Alderman McIlveen</w:t>
      </w:r>
      <w:r w:rsidR="003B2E2F">
        <w:rPr>
          <w:rFonts w:cs="Arial"/>
          <w:b/>
          <w:bCs/>
          <w:szCs w:val="24"/>
        </w:rPr>
        <w:t>, seconded by</w:t>
      </w:r>
      <w:r>
        <w:rPr>
          <w:rFonts w:cs="Arial"/>
          <w:b/>
          <w:bCs/>
          <w:szCs w:val="24"/>
        </w:rPr>
        <w:t xml:space="preserve"> </w:t>
      </w:r>
      <w:r w:rsidR="00955DDD">
        <w:rPr>
          <w:rFonts w:cs="Arial"/>
          <w:b/>
          <w:bCs/>
          <w:szCs w:val="24"/>
        </w:rPr>
        <w:t xml:space="preserve">Councillor W Irvine, </w:t>
      </w:r>
      <w:r>
        <w:rPr>
          <w:rFonts w:cs="Arial"/>
          <w:b/>
          <w:bCs/>
          <w:szCs w:val="24"/>
        </w:rPr>
        <w:t xml:space="preserve">that the </w:t>
      </w:r>
      <w:r w:rsidR="003B2E2F">
        <w:rPr>
          <w:rFonts w:cs="Arial"/>
          <w:b/>
          <w:bCs/>
          <w:szCs w:val="24"/>
        </w:rPr>
        <w:t>recommendation be adopted.</w:t>
      </w:r>
    </w:p>
    <w:p w14:paraId="6CD392B5" w14:textId="77777777" w:rsidR="00497F02" w:rsidRPr="00497F02" w:rsidRDefault="00497F02" w:rsidP="00497F02">
      <w:pPr>
        <w:rPr>
          <w:rFonts w:cs="Arial"/>
          <w:b/>
          <w:bCs/>
          <w:szCs w:val="24"/>
        </w:rPr>
      </w:pPr>
    </w:p>
    <w:p w14:paraId="34D6126F" w14:textId="29B0D4A3" w:rsidR="009B5D9E" w:rsidRPr="00ED7B06" w:rsidRDefault="003B2E2F" w:rsidP="003B2E2F">
      <w:pPr>
        <w:pStyle w:val="Heading1"/>
        <w:ind w:left="720" w:hanging="720"/>
        <w:rPr>
          <w:u w:val="single"/>
        </w:rPr>
      </w:pPr>
      <w:r>
        <w:t>5</w:t>
      </w:r>
      <w:r w:rsidR="009B5D9E">
        <w:t>.</w:t>
      </w:r>
      <w:r w:rsidR="009B5D9E">
        <w:tab/>
      </w:r>
      <w:r>
        <w:rPr>
          <w:u w:val="single"/>
        </w:rPr>
        <w:t>REQUEST FOR CIVIC RECEPTION – COMBER RECREATION FOOTBALL CLUB</w:t>
      </w:r>
    </w:p>
    <w:p w14:paraId="4B6F80D8" w14:textId="2CCE9551" w:rsidR="009B5D9E" w:rsidRDefault="00523472" w:rsidP="009B5D9E">
      <w:pPr>
        <w:rPr>
          <w:rFonts w:cs="Arial"/>
          <w:color w:val="000000" w:themeColor="text1"/>
          <w:szCs w:val="24"/>
        </w:rPr>
      </w:pPr>
      <w:r>
        <w:rPr>
          <w:rFonts w:cs="Arial"/>
          <w:color w:val="000000" w:themeColor="text1"/>
          <w:szCs w:val="24"/>
        </w:rPr>
        <w:tab/>
      </w:r>
    </w:p>
    <w:p w14:paraId="7D32D8DE" w14:textId="73214F89" w:rsidR="003E39A2" w:rsidRDefault="003B2E2F" w:rsidP="003E39A2">
      <w:pPr>
        <w:pStyle w:val="xmsonormal"/>
        <w:rPr>
          <w:rFonts w:ascii="Arial" w:hAnsi="Arial" w:cs="Arial"/>
          <w:sz w:val="24"/>
          <w:szCs w:val="24"/>
        </w:rPr>
      </w:pPr>
      <w:r w:rsidRPr="003E39A2">
        <w:rPr>
          <w:rFonts w:ascii="Arial" w:hAnsi="Arial" w:cs="Arial"/>
          <w:caps/>
          <w:sz w:val="24"/>
          <w:szCs w:val="24"/>
        </w:rPr>
        <w:t>Previously circulated:-</w:t>
      </w:r>
      <w:r w:rsidRPr="003E39A2">
        <w:rPr>
          <w:rFonts w:ascii="Arial" w:hAnsi="Arial" w:cs="Arial"/>
          <w:sz w:val="24"/>
          <w:szCs w:val="24"/>
        </w:rPr>
        <w:t xml:space="preserve"> Report from the Director of Corporate Services</w:t>
      </w:r>
      <w:r w:rsidRPr="00497F02">
        <w:rPr>
          <w:rFonts w:cs="Arial"/>
          <w:szCs w:val="24"/>
        </w:rPr>
        <w:t xml:space="preserve"> </w:t>
      </w:r>
      <w:r w:rsidR="003E39A2">
        <w:rPr>
          <w:rFonts w:ascii="Arial" w:hAnsi="Arial" w:cs="Arial"/>
          <w:sz w:val="24"/>
          <w:szCs w:val="24"/>
        </w:rPr>
        <w:t>advising that a</w:t>
      </w:r>
      <w:r w:rsidR="003E39A2" w:rsidRPr="00D441A7">
        <w:rPr>
          <w:rFonts w:ascii="Arial" w:hAnsi="Arial" w:cs="Arial"/>
          <w:sz w:val="24"/>
          <w:szCs w:val="24"/>
        </w:rPr>
        <w:t xml:space="preserve"> letter ha</w:t>
      </w:r>
      <w:r w:rsidR="003E39A2">
        <w:rPr>
          <w:rFonts w:ascii="Arial" w:hAnsi="Arial" w:cs="Arial"/>
          <w:sz w:val="24"/>
          <w:szCs w:val="24"/>
        </w:rPr>
        <w:t>d</w:t>
      </w:r>
      <w:r w:rsidR="003E39A2" w:rsidRPr="00D441A7">
        <w:rPr>
          <w:rFonts w:ascii="Arial" w:hAnsi="Arial" w:cs="Arial"/>
          <w:sz w:val="24"/>
          <w:szCs w:val="24"/>
        </w:rPr>
        <w:t xml:space="preserve"> been received from Councillor Rachel Ashe, Councillor Vick</w:t>
      </w:r>
      <w:r w:rsidR="003E39A2">
        <w:rPr>
          <w:rFonts w:ascii="Arial" w:hAnsi="Arial" w:cs="Arial"/>
          <w:sz w:val="24"/>
          <w:szCs w:val="24"/>
        </w:rPr>
        <w:t xml:space="preserve">y </w:t>
      </w:r>
      <w:r w:rsidR="003E39A2" w:rsidRPr="00D441A7">
        <w:rPr>
          <w:rFonts w:ascii="Arial" w:hAnsi="Arial" w:cs="Arial"/>
          <w:sz w:val="24"/>
          <w:szCs w:val="24"/>
        </w:rPr>
        <w:t>Moore and Councillor Patricia Mor</w:t>
      </w:r>
      <w:r w:rsidR="003E39A2">
        <w:rPr>
          <w:rFonts w:ascii="Arial" w:hAnsi="Arial" w:cs="Arial"/>
          <w:sz w:val="24"/>
          <w:szCs w:val="24"/>
        </w:rPr>
        <w:t>gan</w:t>
      </w:r>
      <w:r w:rsidR="003E39A2" w:rsidRPr="00D441A7">
        <w:rPr>
          <w:rFonts w:ascii="Arial" w:hAnsi="Arial" w:cs="Arial"/>
          <w:sz w:val="24"/>
          <w:szCs w:val="24"/>
        </w:rPr>
        <w:t xml:space="preserve"> requesting that Comber Recreation Football Club (Comber Rec) be considered for a civic reception to acknowledge its 75</w:t>
      </w:r>
      <w:r w:rsidR="003E39A2" w:rsidRPr="00D441A7">
        <w:rPr>
          <w:rFonts w:ascii="Arial" w:hAnsi="Arial" w:cs="Arial"/>
          <w:sz w:val="24"/>
          <w:szCs w:val="24"/>
          <w:vertAlign w:val="superscript"/>
        </w:rPr>
        <w:t>th</w:t>
      </w:r>
      <w:r w:rsidR="003E39A2" w:rsidRPr="00D441A7">
        <w:rPr>
          <w:rFonts w:ascii="Arial" w:hAnsi="Arial" w:cs="Arial"/>
          <w:sz w:val="24"/>
          <w:szCs w:val="24"/>
        </w:rPr>
        <w:t xml:space="preserve"> anniversary.  </w:t>
      </w:r>
    </w:p>
    <w:p w14:paraId="22B6BA3B" w14:textId="77777777" w:rsidR="003E39A2" w:rsidRDefault="003E39A2" w:rsidP="003E39A2">
      <w:pPr>
        <w:pStyle w:val="xmsonormal"/>
        <w:rPr>
          <w:rFonts w:ascii="Arial" w:hAnsi="Arial" w:cs="Arial"/>
          <w:sz w:val="24"/>
          <w:szCs w:val="24"/>
        </w:rPr>
      </w:pPr>
    </w:p>
    <w:p w14:paraId="57132D64" w14:textId="37B6E20B" w:rsidR="003E39A2" w:rsidRDefault="003E39A2" w:rsidP="003E39A2">
      <w:pPr>
        <w:rPr>
          <w:rFonts w:cs="Arial"/>
          <w:szCs w:val="24"/>
        </w:rPr>
      </w:pPr>
      <w:r>
        <w:rPr>
          <w:rFonts w:cs="Arial"/>
          <w:szCs w:val="24"/>
        </w:rPr>
        <w:t xml:space="preserve">The Club </w:t>
      </w:r>
      <w:r w:rsidRPr="00D441A7">
        <w:rPr>
          <w:rFonts w:cs="Arial"/>
          <w:szCs w:val="24"/>
        </w:rPr>
        <w:t>qualifie</w:t>
      </w:r>
      <w:r>
        <w:rPr>
          <w:rFonts w:cs="Arial"/>
          <w:szCs w:val="24"/>
        </w:rPr>
        <w:t>d</w:t>
      </w:r>
      <w:r w:rsidRPr="00D441A7">
        <w:rPr>
          <w:rFonts w:cs="Arial"/>
          <w:szCs w:val="24"/>
        </w:rPr>
        <w:t xml:space="preserve"> for a Civic Reception based on the criteria of exceptional service to the local community (including sporting success) and a significant anniversary</w:t>
      </w:r>
      <w:r>
        <w:rPr>
          <w:rFonts w:cs="Arial"/>
          <w:szCs w:val="24"/>
        </w:rPr>
        <w:t>.  The Club</w:t>
      </w:r>
      <w:r w:rsidRPr="00D441A7">
        <w:rPr>
          <w:rFonts w:cs="Arial"/>
          <w:szCs w:val="24"/>
        </w:rPr>
        <w:t xml:space="preserve"> was first formed in 1950, playing under the name ‘Comber Youth Club’. The football season of September 2025 – June 2026 </w:t>
      </w:r>
      <w:r w:rsidR="00D83A83">
        <w:rPr>
          <w:rFonts w:cs="Arial"/>
          <w:szCs w:val="24"/>
        </w:rPr>
        <w:t xml:space="preserve">would </w:t>
      </w:r>
      <w:r w:rsidRPr="00D441A7">
        <w:rPr>
          <w:rFonts w:cs="Arial"/>
          <w:szCs w:val="24"/>
        </w:rPr>
        <w:t xml:space="preserve">mark the </w:t>
      </w:r>
      <w:r>
        <w:rPr>
          <w:rFonts w:cs="Arial"/>
          <w:szCs w:val="24"/>
        </w:rPr>
        <w:t>C</w:t>
      </w:r>
      <w:r w:rsidRPr="00D441A7">
        <w:rPr>
          <w:rFonts w:cs="Arial"/>
          <w:szCs w:val="24"/>
        </w:rPr>
        <w:t>lub’s 75</w:t>
      </w:r>
      <w:r w:rsidRPr="002D1B78">
        <w:rPr>
          <w:rFonts w:cs="Arial"/>
          <w:szCs w:val="24"/>
          <w:vertAlign w:val="superscript"/>
        </w:rPr>
        <w:t>th</w:t>
      </w:r>
      <w:r w:rsidRPr="00D441A7">
        <w:rPr>
          <w:rFonts w:cs="Arial"/>
          <w:szCs w:val="24"/>
        </w:rPr>
        <w:t> anniversary, a significant milestone which w</w:t>
      </w:r>
      <w:r>
        <w:rPr>
          <w:rFonts w:cs="Arial"/>
          <w:szCs w:val="24"/>
        </w:rPr>
        <w:t>ould</w:t>
      </w:r>
      <w:r w:rsidRPr="00D441A7">
        <w:rPr>
          <w:rFonts w:cs="Arial"/>
          <w:szCs w:val="24"/>
        </w:rPr>
        <w:t xml:space="preserve"> be a major celebration</w:t>
      </w:r>
      <w:r>
        <w:rPr>
          <w:rFonts w:cs="Arial"/>
          <w:szCs w:val="24"/>
        </w:rPr>
        <w:t>.</w:t>
      </w:r>
    </w:p>
    <w:p w14:paraId="15C14BDE" w14:textId="77777777" w:rsidR="003E39A2" w:rsidRPr="00D441A7" w:rsidRDefault="003E39A2" w:rsidP="003E39A2">
      <w:pPr>
        <w:rPr>
          <w:rFonts w:cs="Arial"/>
          <w:szCs w:val="24"/>
        </w:rPr>
      </w:pPr>
    </w:p>
    <w:p w14:paraId="338844C3" w14:textId="776822A1" w:rsidR="003E39A2" w:rsidRDefault="003E39A2" w:rsidP="003E39A2">
      <w:pPr>
        <w:rPr>
          <w:rFonts w:cs="Arial"/>
          <w:szCs w:val="24"/>
        </w:rPr>
      </w:pPr>
      <w:r w:rsidRPr="00D441A7">
        <w:rPr>
          <w:rFonts w:cs="Arial"/>
          <w:szCs w:val="24"/>
        </w:rPr>
        <w:t xml:space="preserve">Over the past 75 years, the </w:t>
      </w:r>
      <w:r>
        <w:rPr>
          <w:rFonts w:cs="Arial"/>
          <w:szCs w:val="24"/>
        </w:rPr>
        <w:t>C</w:t>
      </w:r>
      <w:r w:rsidRPr="00D441A7">
        <w:rPr>
          <w:rFonts w:cs="Arial"/>
          <w:szCs w:val="24"/>
        </w:rPr>
        <w:t>lub ha</w:t>
      </w:r>
      <w:r>
        <w:rPr>
          <w:rFonts w:cs="Arial"/>
          <w:szCs w:val="24"/>
        </w:rPr>
        <w:t>d</w:t>
      </w:r>
      <w:r w:rsidRPr="00D441A7">
        <w:rPr>
          <w:rFonts w:cs="Arial"/>
          <w:szCs w:val="24"/>
        </w:rPr>
        <w:t xml:space="preserve"> grown from a small, single-team </w:t>
      </w:r>
      <w:r>
        <w:rPr>
          <w:rFonts w:cs="Arial"/>
          <w:szCs w:val="24"/>
        </w:rPr>
        <w:t>C</w:t>
      </w:r>
      <w:r w:rsidRPr="00D441A7">
        <w:rPr>
          <w:rFonts w:cs="Arial"/>
          <w:szCs w:val="24"/>
        </w:rPr>
        <w:t>lub to the modern-day Comber Rec which boast</w:t>
      </w:r>
      <w:r>
        <w:rPr>
          <w:rFonts w:cs="Arial"/>
          <w:szCs w:val="24"/>
        </w:rPr>
        <w:t>ed</w:t>
      </w:r>
      <w:r w:rsidRPr="00D441A7">
        <w:rPr>
          <w:rFonts w:cs="Arial"/>
          <w:szCs w:val="24"/>
        </w:rPr>
        <w:t xml:space="preserve"> </w:t>
      </w:r>
      <w:r>
        <w:rPr>
          <w:rFonts w:cs="Arial"/>
          <w:szCs w:val="24"/>
        </w:rPr>
        <w:t>four</w:t>
      </w:r>
      <w:r w:rsidRPr="00D441A7">
        <w:rPr>
          <w:rFonts w:cs="Arial"/>
          <w:szCs w:val="24"/>
        </w:rPr>
        <w:t xml:space="preserve"> senior men’s teams, senior women’s team and multiple youth teams. The 2nd XI currently play</w:t>
      </w:r>
      <w:r>
        <w:rPr>
          <w:rFonts w:cs="Arial"/>
          <w:szCs w:val="24"/>
        </w:rPr>
        <w:t>ed</w:t>
      </w:r>
      <w:r w:rsidRPr="00D441A7">
        <w:rPr>
          <w:rFonts w:cs="Arial"/>
          <w:szCs w:val="24"/>
        </w:rPr>
        <w:t xml:space="preserve"> in the Amateur League Division 3A while the 3rd XI </w:t>
      </w:r>
      <w:r>
        <w:rPr>
          <w:rFonts w:cs="Arial"/>
          <w:szCs w:val="24"/>
        </w:rPr>
        <w:t>we</w:t>
      </w:r>
      <w:r w:rsidRPr="00D441A7">
        <w:rPr>
          <w:rFonts w:cs="Arial"/>
          <w:szCs w:val="24"/>
        </w:rPr>
        <w:t xml:space="preserve">re in Division 1 of the Down Area Winter Football League. </w:t>
      </w:r>
    </w:p>
    <w:p w14:paraId="0DC2C0C3" w14:textId="77777777" w:rsidR="003E39A2" w:rsidRDefault="003E39A2" w:rsidP="003E39A2">
      <w:pPr>
        <w:rPr>
          <w:rFonts w:cs="Arial"/>
          <w:szCs w:val="24"/>
        </w:rPr>
      </w:pPr>
    </w:p>
    <w:p w14:paraId="0369BD1B" w14:textId="42AFF541" w:rsidR="003E39A2" w:rsidRPr="00D441A7" w:rsidRDefault="003E39A2" w:rsidP="003E39A2">
      <w:pPr>
        <w:rPr>
          <w:rFonts w:cs="Arial"/>
          <w:szCs w:val="24"/>
        </w:rPr>
      </w:pPr>
      <w:r w:rsidRPr="00D441A7">
        <w:rPr>
          <w:rFonts w:cs="Arial"/>
          <w:szCs w:val="24"/>
        </w:rPr>
        <w:t xml:space="preserve">The </w:t>
      </w:r>
      <w:r>
        <w:rPr>
          <w:rFonts w:cs="Arial"/>
          <w:szCs w:val="24"/>
        </w:rPr>
        <w:t>C</w:t>
      </w:r>
      <w:r w:rsidRPr="00D441A7">
        <w:rPr>
          <w:rFonts w:cs="Arial"/>
          <w:szCs w:val="24"/>
        </w:rPr>
        <w:t xml:space="preserve">lub </w:t>
      </w:r>
      <w:r>
        <w:rPr>
          <w:rFonts w:cs="Arial"/>
          <w:szCs w:val="24"/>
        </w:rPr>
        <w:t xml:space="preserve">also </w:t>
      </w:r>
      <w:r w:rsidRPr="00D441A7">
        <w:rPr>
          <w:rFonts w:cs="Arial"/>
          <w:szCs w:val="24"/>
        </w:rPr>
        <w:t>h</w:t>
      </w:r>
      <w:r>
        <w:rPr>
          <w:rFonts w:cs="Arial"/>
          <w:szCs w:val="24"/>
        </w:rPr>
        <w:t>ad</w:t>
      </w:r>
      <w:r w:rsidRPr="00D441A7">
        <w:rPr>
          <w:rFonts w:cs="Arial"/>
          <w:szCs w:val="24"/>
        </w:rPr>
        <w:t xml:space="preserve"> many junior teams and encourage</w:t>
      </w:r>
      <w:r>
        <w:rPr>
          <w:rFonts w:cs="Arial"/>
          <w:szCs w:val="24"/>
        </w:rPr>
        <w:t>d</w:t>
      </w:r>
      <w:r w:rsidRPr="00D441A7">
        <w:rPr>
          <w:rFonts w:cs="Arial"/>
          <w:szCs w:val="24"/>
        </w:rPr>
        <w:t xml:space="preserve"> participation in football, but also good physical and mental health and the importance of teamwork.</w:t>
      </w:r>
    </w:p>
    <w:p w14:paraId="0A885422" w14:textId="470B7D13" w:rsidR="003E39A2" w:rsidRDefault="003E39A2" w:rsidP="003E39A2">
      <w:pPr>
        <w:rPr>
          <w:rFonts w:cs="Arial"/>
          <w:szCs w:val="24"/>
        </w:rPr>
      </w:pPr>
      <w:r w:rsidRPr="00D441A7">
        <w:rPr>
          <w:rFonts w:cs="Arial"/>
          <w:szCs w:val="24"/>
        </w:rPr>
        <w:t xml:space="preserve">In last year’s football season, Comber Rec won the Steel and Son’s Cup and were runners-up in the Border Cup. This season, Comber Rec </w:t>
      </w:r>
      <w:r>
        <w:rPr>
          <w:rFonts w:cs="Arial"/>
          <w:szCs w:val="24"/>
        </w:rPr>
        <w:t>we</w:t>
      </w:r>
      <w:r w:rsidRPr="00D441A7">
        <w:rPr>
          <w:rFonts w:cs="Arial"/>
          <w:szCs w:val="24"/>
        </w:rPr>
        <w:t xml:space="preserve">re again in the final of the Border Cup, hoping to lift the trophy </w:t>
      </w:r>
      <w:r>
        <w:rPr>
          <w:rFonts w:cs="Arial"/>
          <w:szCs w:val="24"/>
        </w:rPr>
        <w:t>in</w:t>
      </w:r>
      <w:r w:rsidRPr="00D441A7">
        <w:rPr>
          <w:rFonts w:cs="Arial"/>
          <w:szCs w:val="24"/>
        </w:rPr>
        <w:t xml:space="preserve"> December. The success of the </w:t>
      </w:r>
      <w:r>
        <w:rPr>
          <w:rFonts w:cs="Arial"/>
          <w:szCs w:val="24"/>
        </w:rPr>
        <w:t>C</w:t>
      </w:r>
      <w:r w:rsidRPr="00D441A7">
        <w:rPr>
          <w:rFonts w:cs="Arial"/>
          <w:szCs w:val="24"/>
        </w:rPr>
        <w:t>lub ha</w:t>
      </w:r>
      <w:r>
        <w:rPr>
          <w:rFonts w:cs="Arial"/>
          <w:szCs w:val="24"/>
        </w:rPr>
        <w:t>d</w:t>
      </w:r>
      <w:r w:rsidRPr="00D441A7">
        <w:rPr>
          <w:rFonts w:cs="Arial"/>
          <w:szCs w:val="24"/>
        </w:rPr>
        <w:t xml:space="preserve"> been a boost for Comber, with the whole community getting behind the</w:t>
      </w:r>
      <w:r>
        <w:rPr>
          <w:rFonts w:cs="Arial"/>
          <w:szCs w:val="24"/>
        </w:rPr>
        <w:t xml:space="preserve">m. </w:t>
      </w:r>
    </w:p>
    <w:p w14:paraId="2B104CFB" w14:textId="77777777" w:rsidR="003E39A2" w:rsidRPr="00D441A7" w:rsidRDefault="003E39A2" w:rsidP="003E39A2">
      <w:pPr>
        <w:rPr>
          <w:rFonts w:cs="Arial"/>
          <w:szCs w:val="24"/>
        </w:rPr>
      </w:pPr>
    </w:p>
    <w:p w14:paraId="2B660E9A" w14:textId="77777777" w:rsidR="003E39A2" w:rsidRPr="00D441A7" w:rsidRDefault="003E39A2" w:rsidP="003E39A2">
      <w:pPr>
        <w:rPr>
          <w:rFonts w:cs="Arial"/>
          <w:b/>
          <w:bCs/>
          <w:szCs w:val="24"/>
        </w:rPr>
      </w:pPr>
      <w:r w:rsidRPr="00D441A7">
        <w:rPr>
          <w:rFonts w:cs="Arial"/>
          <w:b/>
          <w:bCs/>
          <w:szCs w:val="24"/>
        </w:rPr>
        <w:t xml:space="preserve">Council Policy on Civic Receptions </w:t>
      </w:r>
    </w:p>
    <w:p w14:paraId="054B067C" w14:textId="2AD07CC4" w:rsidR="003E39A2" w:rsidRDefault="003E39A2" w:rsidP="003E39A2">
      <w:pPr>
        <w:rPr>
          <w:rFonts w:cs="Arial"/>
          <w:szCs w:val="24"/>
        </w:rPr>
      </w:pPr>
      <w:r w:rsidRPr="00D441A7">
        <w:rPr>
          <w:rFonts w:cs="Arial"/>
          <w:szCs w:val="24"/>
        </w:rPr>
        <w:t>The Council’s Policy for Civic Receptions require</w:t>
      </w:r>
      <w:r>
        <w:rPr>
          <w:rFonts w:cs="Arial"/>
          <w:szCs w:val="24"/>
        </w:rPr>
        <w:t>d</w:t>
      </w:r>
      <w:r w:rsidRPr="00D441A7">
        <w:rPr>
          <w:rFonts w:cs="Arial"/>
          <w:szCs w:val="24"/>
        </w:rPr>
        <w:t xml:space="preserve"> requests to be submitted in writing to the Chief Executive and signed by at least three Elected Members. The request, once received, </w:t>
      </w:r>
      <w:r>
        <w:rPr>
          <w:rFonts w:cs="Arial"/>
          <w:szCs w:val="24"/>
        </w:rPr>
        <w:t>wa</w:t>
      </w:r>
      <w:r w:rsidRPr="00D441A7">
        <w:rPr>
          <w:rFonts w:cs="Arial"/>
          <w:szCs w:val="24"/>
        </w:rPr>
        <w:t xml:space="preserve">s assessed against set criteria and an officer’s report, with an appropriate recommendation, </w:t>
      </w:r>
      <w:r>
        <w:rPr>
          <w:rFonts w:cs="Arial"/>
          <w:szCs w:val="24"/>
        </w:rPr>
        <w:t>wa</w:t>
      </w:r>
      <w:r w:rsidRPr="00D441A7">
        <w:rPr>
          <w:rFonts w:cs="Arial"/>
          <w:szCs w:val="24"/>
        </w:rPr>
        <w:t xml:space="preserve">s prepared for consideration by the Corporate Services Committee. </w:t>
      </w:r>
    </w:p>
    <w:p w14:paraId="2A44830A" w14:textId="77777777" w:rsidR="003E39A2" w:rsidRDefault="003E39A2" w:rsidP="003E39A2">
      <w:pPr>
        <w:rPr>
          <w:rFonts w:cs="Arial"/>
          <w:szCs w:val="24"/>
        </w:rPr>
      </w:pPr>
    </w:p>
    <w:p w14:paraId="2163CEC2" w14:textId="77777777" w:rsidR="003E39A2" w:rsidRPr="00857913" w:rsidRDefault="003E39A2" w:rsidP="003E39A2">
      <w:pPr>
        <w:rPr>
          <w:b/>
          <w:bCs/>
        </w:rPr>
      </w:pPr>
      <w:r w:rsidRPr="00535B09">
        <w:rPr>
          <w:b/>
          <w:bCs/>
        </w:rPr>
        <w:t>Assessment Criteria</w:t>
      </w:r>
      <w:r>
        <w:rPr>
          <w:b/>
          <w:bCs/>
        </w:rPr>
        <w:t xml:space="preserve"> for a Civic Reception</w:t>
      </w:r>
    </w:p>
    <w:p w14:paraId="0CFF9DD4" w14:textId="562CEA7C" w:rsidR="003E39A2" w:rsidRDefault="003E39A2" w:rsidP="003E39A2">
      <w:r>
        <w:t>The criterion against which each request would be assessed were as follows:-</w:t>
      </w:r>
    </w:p>
    <w:p w14:paraId="45568E14" w14:textId="77777777" w:rsidR="003E39A2" w:rsidRDefault="003E39A2" w:rsidP="003E39A2"/>
    <w:p w14:paraId="24957AB8" w14:textId="77777777" w:rsidR="003E39A2" w:rsidRPr="00052AFC" w:rsidRDefault="003E39A2" w:rsidP="00CC338B">
      <w:pPr>
        <w:numPr>
          <w:ilvl w:val="0"/>
          <w:numId w:val="3"/>
        </w:numPr>
        <w:ind w:left="426" w:hanging="426"/>
        <w:rPr>
          <w:b/>
          <w:bCs/>
        </w:rPr>
      </w:pPr>
      <w:r>
        <w:rPr>
          <w:b/>
          <w:bCs/>
        </w:rPr>
        <w:t>Exceptional Service t</w:t>
      </w:r>
      <w:r w:rsidRPr="00052AFC">
        <w:rPr>
          <w:b/>
          <w:bCs/>
        </w:rPr>
        <w:t xml:space="preserve">o the </w:t>
      </w:r>
      <w:r>
        <w:rPr>
          <w:b/>
          <w:bCs/>
        </w:rPr>
        <w:t xml:space="preserve">Borough/Local </w:t>
      </w:r>
      <w:r w:rsidRPr="00052AFC">
        <w:rPr>
          <w:b/>
          <w:bCs/>
        </w:rPr>
        <w:t xml:space="preserve">Community </w:t>
      </w:r>
      <w:r w:rsidRPr="00A24E1F">
        <w:rPr>
          <w:b/>
          <w:bCs/>
          <w:u w:val="single"/>
        </w:rPr>
        <w:t>and</w:t>
      </w:r>
      <w:r w:rsidRPr="00052AFC">
        <w:rPr>
          <w:b/>
          <w:bCs/>
        </w:rPr>
        <w:t xml:space="preserve"> a Significant Anniversary</w:t>
      </w:r>
    </w:p>
    <w:p w14:paraId="1591BC70" w14:textId="77777777" w:rsidR="003E39A2" w:rsidRDefault="003E39A2" w:rsidP="003E39A2">
      <w:pPr>
        <w:ind w:left="426"/>
      </w:pPr>
      <w:r>
        <w:lastRenderedPageBreak/>
        <w:t>The exceptional service should be in the areas of Voluntary or Charitable work AND th</w:t>
      </w:r>
      <w:r>
        <w:rPr>
          <w:bCs/>
        </w:rPr>
        <w:t xml:space="preserve">e anniversary should be a milestone of 25 year increment anniversaries.  </w:t>
      </w:r>
    </w:p>
    <w:p w14:paraId="12F6D521" w14:textId="77777777" w:rsidR="003E39A2" w:rsidRPr="00030878" w:rsidRDefault="003E39A2" w:rsidP="003E39A2">
      <w:pPr>
        <w:rPr>
          <w:bCs/>
          <w:u w:val="single"/>
        </w:rPr>
      </w:pPr>
      <w:r w:rsidRPr="00A24E1F">
        <w:rPr>
          <w:bCs/>
          <w:u w:val="single"/>
        </w:rPr>
        <w:t>OR</w:t>
      </w:r>
    </w:p>
    <w:p w14:paraId="225B0E8F" w14:textId="77777777" w:rsidR="003E39A2" w:rsidRPr="00052AFC" w:rsidRDefault="003E39A2" w:rsidP="00CC338B">
      <w:pPr>
        <w:numPr>
          <w:ilvl w:val="0"/>
          <w:numId w:val="3"/>
        </w:numPr>
        <w:ind w:left="426" w:hanging="426"/>
        <w:rPr>
          <w:b/>
          <w:bCs/>
        </w:rPr>
      </w:pPr>
      <w:r>
        <w:rPr>
          <w:b/>
          <w:bCs/>
        </w:rPr>
        <w:t xml:space="preserve">A </w:t>
      </w:r>
      <w:r w:rsidRPr="00052AFC">
        <w:rPr>
          <w:b/>
          <w:bCs/>
        </w:rPr>
        <w:t xml:space="preserve">Very Significant </w:t>
      </w:r>
      <w:r>
        <w:rPr>
          <w:b/>
          <w:bCs/>
        </w:rPr>
        <w:t xml:space="preserve">or Unique </w:t>
      </w:r>
      <w:r w:rsidRPr="00052AFC">
        <w:rPr>
          <w:b/>
          <w:bCs/>
        </w:rPr>
        <w:t xml:space="preserve">Achievement </w:t>
      </w:r>
    </w:p>
    <w:p w14:paraId="1A4A46F0" w14:textId="77777777" w:rsidR="003E39A2" w:rsidRPr="00030878" w:rsidRDefault="003E39A2" w:rsidP="003E39A2">
      <w:pPr>
        <w:ind w:left="426"/>
        <w:rPr>
          <w:bCs/>
        </w:rPr>
      </w:pPr>
      <w:r>
        <w:rPr>
          <w:bCs/>
        </w:rPr>
        <w:t>An achievement which would be recognised throughout Northern Ireland and beyond and the recipient has a strong association with the Borough.</w:t>
      </w:r>
    </w:p>
    <w:p w14:paraId="2E902780" w14:textId="77777777" w:rsidR="003E39A2" w:rsidRPr="00D441A7" w:rsidRDefault="003E39A2" w:rsidP="003E39A2">
      <w:pPr>
        <w:rPr>
          <w:rFonts w:cs="Arial"/>
          <w:szCs w:val="24"/>
        </w:rPr>
      </w:pPr>
    </w:p>
    <w:p w14:paraId="6B4829D2" w14:textId="401DFF9C" w:rsidR="003E39A2" w:rsidRPr="00D441A7" w:rsidRDefault="003E39A2" w:rsidP="003E39A2">
      <w:pPr>
        <w:rPr>
          <w:rFonts w:cs="Arial"/>
          <w:szCs w:val="24"/>
        </w:rPr>
      </w:pPr>
      <w:r w:rsidRPr="00D441A7">
        <w:rPr>
          <w:rFonts w:cs="Arial"/>
          <w:szCs w:val="24"/>
        </w:rPr>
        <w:t>This request ha</w:t>
      </w:r>
      <w:r>
        <w:rPr>
          <w:rFonts w:cs="Arial"/>
          <w:szCs w:val="24"/>
        </w:rPr>
        <w:t>d</w:t>
      </w:r>
      <w:r w:rsidRPr="00D441A7">
        <w:rPr>
          <w:rFonts w:cs="Arial"/>
          <w:szCs w:val="24"/>
        </w:rPr>
        <w:t xml:space="preserve"> been submitted in line with the agreed procedures </w:t>
      </w:r>
      <w:r>
        <w:rPr>
          <w:rFonts w:cs="Arial"/>
          <w:szCs w:val="24"/>
        </w:rPr>
        <w:t xml:space="preserve">and met criteria 1 of the policy </w:t>
      </w:r>
      <w:r w:rsidRPr="004F1954">
        <w:rPr>
          <w:rFonts w:cs="Arial"/>
          <w:szCs w:val="24"/>
        </w:rPr>
        <w:t xml:space="preserve">- </w:t>
      </w:r>
      <w:r w:rsidRPr="004F1954">
        <w:t>Exceptional Service to the Borough/Local Community and a Significant Anniversary</w:t>
      </w:r>
      <w:r>
        <w:t>.  The Club would celebrate its 75</w:t>
      </w:r>
      <w:r w:rsidRPr="004F1954">
        <w:rPr>
          <w:vertAlign w:val="superscript"/>
        </w:rPr>
        <w:t>th</w:t>
      </w:r>
      <w:r>
        <w:t xml:space="preserve"> anniversary in 2025 and had enjoyed exceptional sporting success since its formation. </w:t>
      </w:r>
      <w:r w:rsidRPr="00D441A7">
        <w:rPr>
          <w:rFonts w:cs="Arial"/>
          <w:szCs w:val="24"/>
        </w:rPr>
        <w:t xml:space="preserve"> The cost c</w:t>
      </w:r>
      <w:r>
        <w:rPr>
          <w:rFonts w:cs="Arial"/>
          <w:szCs w:val="24"/>
        </w:rPr>
        <w:t>ould</w:t>
      </w:r>
      <w:r w:rsidRPr="00D441A7">
        <w:rPr>
          <w:rFonts w:cs="Arial"/>
          <w:szCs w:val="24"/>
        </w:rPr>
        <w:t xml:space="preserve"> be met from the 202</w:t>
      </w:r>
      <w:r>
        <w:rPr>
          <w:rFonts w:cs="Arial"/>
          <w:szCs w:val="24"/>
        </w:rPr>
        <w:t>5-26</w:t>
      </w:r>
      <w:r w:rsidRPr="00D441A7">
        <w:rPr>
          <w:rFonts w:cs="Arial"/>
          <w:szCs w:val="24"/>
        </w:rPr>
        <w:t xml:space="preserve"> civic budget. </w:t>
      </w:r>
    </w:p>
    <w:p w14:paraId="14D3B638" w14:textId="77777777" w:rsidR="003E39A2" w:rsidRPr="00D441A7" w:rsidRDefault="003E39A2" w:rsidP="003E39A2">
      <w:pPr>
        <w:rPr>
          <w:rFonts w:cs="Arial"/>
          <w:szCs w:val="24"/>
        </w:rPr>
      </w:pPr>
    </w:p>
    <w:p w14:paraId="68CD0F37" w14:textId="77777777" w:rsidR="003E39A2" w:rsidRPr="00D441A7" w:rsidRDefault="003B2E2F" w:rsidP="003E39A2">
      <w:pPr>
        <w:rPr>
          <w:rFonts w:cs="Arial"/>
          <w:szCs w:val="24"/>
        </w:rPr>
      </w:pPr>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3E39A2" w:rsidRPr="00D441A7">
        <w:rPr>
          <w:rFonts w:cs="Arial"/>
          <w:szCs w:val="24"/>
        </w:rPr>
        <w:t xml:space="preserve">the Council proceeds to offer </w:t>
      </w:r>
      <w:r w:rsidR="003E39A2">
        <w:rPr>
          <w:rFonts w:cs="Arial"/>
          <w:szCs w:val="24"/>
        </w:rPr>
        <w:t>Comber Rec a</w:t>
      </w:r>
      <w:r w:rsidR="003E39A2" w:rsidRPr="00D441A7">
        <w:rPr>
          <w:rFonts w:cs="Arial"/>
          <w:szCs w:val="24"/>
        </w:rPr>
        <w:t xml:space="preserve"> Civic Reception to acknowledge </w:t>
      </w:r>
      <w:r w:rsidR="003E39A2">
        <w:rPr>
          <w:rFonts w:cs="Arial"/>
          <w:szCs w:val="24"/>
        </w:rPr>
        <w:t>75</w:t>
      </w:r>
      <w:r w:rsidR="003E39A2" w:rsidRPr="00D441A7">
        <w:rPr>
          <w:rFonts w:cs="Arial"/>
          <w:szCs w:val="24"/>
        </w:rPr>
        <w:t xml:space="preserve"> years since the formation of the C</w:t>
      </w:r>
      <w:r w:rsidR="003E39A2">
        <w:rPr>
          <w:rFonts w:cs="Arial"/>
          <w:szCs w:val="24"/>
        </w:rPr>
        <w:t xml:space="preserve">ub and should </w:t>
      </w:r>
      <w:r w:rsidR="003E39A2" w:rsidRPr="00D441A7">
        <w:rPr>
          <w:rFonts w:cs="Arial"/>
          <w:szCs w:val="24"/>
        </w:rPr>
        <w:t>the offer be accepted, proceeds to arrange same on a date to be agreed by relevant parties.</w:t>
      </w:r>
    </w:p>
    <w:p w14:paraId="3F8D94F7" w14:textId="1DCDACC4" w:rsidR="003B2E2F" w:rsidRPr="00497F02" w:rsidRDefault="003B2E2F" w:rsidP="003B2E2F">
      <w:pPr>
        <w:rPr>
          <w:rFonts w:cs="Arial"/>
          <w:szCs w:val="24"/>
        </w:rPr>
      </w:pPr>
    </w:p>
    <w:p w14:paraId="3598A58B" w14:textId="2D23C76E" w:rsidR="003B2E2F" w:rsidRDefault="00D83A83" w:rsidP="003B2E2F">
      <w:pPr>
        <w:rPr>
          <w:rFonts w:cs="Arial"/>
          <w:szCs w:val="24"/>
        </w:rPr>
      </w:pPr>
      <w:r>
        <w:rPr>
          <w:rFonts w:cs="Arial"/>
          <w:szCs w:val="24"/>
        </w:rPr>
        <w:t>Alderman McIlveen proposed, seconded by Alderman Smith, that the recommendation be adopted.</w:t>
      </w:r>
    </w:p>
    <w:p w14:paraId="1FE47325" w14:textId="77777777" w:rsidR="00D83A83" w:rsidRDefault="00D83A83" w:rsidP="003B2E2F">
      <w:pPr>
        <w:rPr>
          <w:rFonts w:cs="Arial"/>
          <w:szCs w:val="24"/>
        </w:rPr>
      </w:pPr>
    </w:p>
    <w:p w14:paraId="26863754" w14:textId="4DD3F766" w:rsidR="00D83A83" w:rsidRDefault="00514DBE" w:rsidP="003B2E2F">
      <w:pPr>
        <w:rPr>
          <w:rFonts w:cs="Arial"/>
          <w:szCs w:val="24"/>
        </w:rPr>
      </w:pPr>
      <w:r>
        <w:rPr>
          <w:rFonts w:cs="Arial"/>
          <w:szCs w:val="24"/>
        </w:rPr>
        <w:t>The proposer Alderman McIlveen welcomed the report and the request which he felt was very fitting to acknowledge the Club’s 75</w:t>
      </w:r>
      <w:r w:rsidRPr="00514DBE">
        <w:rPr>
          <w:rFonts w:cs="Arial"/>
          <w:szCs w:val="24"/>
          <w:vertAlign w:val="superscript"/>
        </w:rPr>
        <w:t>th</w:t>
      </w:r>
      <w:r>
        <w:rPr>
          <w:rFonts w:cs="Arial"/>
          <w:szCs w:val="24"/>
        </w:rPr>
        <w:t xml:space="preserve"> anniversary. He added that he was aware of </w:t>
      </w:r>
      <w:r w:rsidR="001D5FC5">
        <w:rPr>
          <w:rFonts w:cs="Arial"/>
          <w:szCs w:val="24"/>
        </w:rPr>
        <w:t xml:space="preserve">an internal </w:t>
      </w:r>
      <w:r>
        <w:rPr>
          <w:rFonts w:cs="Arial"/>
          <w:szCs w:val="24"/>
        </w:rPr>
        <w:t>dis</w:t>
      </w:r>
      <w:r w:rsidR="001D5FC5">
        <w:rPr>
          <w:rFonts w:cs="Arial"/>
          <w:szCs w:val="24"/>
        </w:rPr>
        <w:t>pute</w:t>
      </w:r>
      <w:r>
        <w:rPr>
          <w:rFonts w:cs="Arial"/>
          <w:szCs w:val="24"/>
        </w:rPr>
        <w:t xml:space="preserve"> in the Club around the exact time of its formation </w:t>
      </w:r>
      <w:r w:rsidR="00FE2FEF">
        <w:rPr>
          <w:rFonts w:cs="Arial"/>
          <w:szCs w:val="24"/>
        </w:rPr>
        <w:t xml:space="preserve">and he asked that officers contacted the Club to ascertain when the best time would be to host </w:t>
      </w:r>
      <w:r w:rsidR="001D5FC5">
        <w:rPr>
          <w:rFonts w:cs="Arial"/>
          <w:szCs w:val="24"/>
        </w:rPr>
        <w:t>it</w:t>
      </w:r>
      <w:r w:rsidR="00FE2FEF">
        <w:rPr>
          <w:rFonts w:cs="Arial"/>
          <w:szCs w:val="24"/>
        </w:rPr>
        <w:t xml:space="preserve"> for a Civic Reception. Alderman McIlveen noted that it was a large Club which had strong links with the local community and having enjoyed much success they were deserving of this.</w:t>
      </w:r>
    </w:p>
    <w:p w14:paraId="7758E3D7" w14:textId="77777777" w:rsidR="00FE2FEF" w:rsidRDefault="00FE2FEF" w:rsidP="003B2E2F">
      <w:pPr>
        <w:rPr>
          <w:rFonts w:cs="Arial"/>
          <w:szCs w:val="24"/>
        </w:rPr>
      </w:pPr>
    </w:p>
    <w:p w14:paraId="63BB4A0F" w14:textId="2F232B0D" w:rsidR="00FE2FEF" w:rsidRDefault="0092771D" w:rsidP="003B2E2F">
      <w:pPr>
        <w:rPr>
          <w:rFonts w:cs="Arial"/>
          <w:szCs w:val="24"/>
        </w:rPr>
      </w:pPr>
      <w:r>
        <w:rPr>
          <w:rFonts w:cs="Arial"/>
          <w:szCs w:val="24"/>
        </w:rPr>
        <w:t>Echoing those comments, the seconder Alderman Smith also commended the signatories for bringing this forward for consideration. He agreed that 75 years was a significant milestone adding that it was so much more than a Football Club, making a great contribution to the local community. He noted the Club’s vision to create a Sports Hub at Parkway, Comber adding that he hoped the Council would be supportive of that. Alderman Smith wished them well</w:t>
      </w:r>
      <w:r w:rsidR="001D5FC5">
        <w:rPr>
          <w:rFonts w:cs="Arial"/>
          <w:szCs w:val="24"/>
        </w:rPr>
        <w:t xml:space="preserve"> with their future plans.</w:t>
      </w:r>
    </w:p>
    <w:p w14:paraId="204A90E7" w14:textId="77777777" w:rsidR="0092771D" w:rsidRDefault="0092771D" w:rsidP="003B2E2F">
      <w:pPr>
        <w:rPr>
          <w:rFonts w:cs="Arial"/>
          <w:szCs w:val="24"/>
        </w:rPr>
      </w:pPr>
    </w:p>
    <w:p w14:paraId="5808130B" w14:textId="429998E5" w:rsidR="0092771D" w:rsidRDefault="00AC738C" w:rsidP="003B2E2F">
      <w:pPr>
        <w:rPr>
          <w:rFonts w:cs="Arial"/>
          <w:szCs w:val="24"/>
        </w:rPr>
      </w:pPr>
      <w:r>
        <w:rPr>
          <w:rFonts w:cs="Arial"/>
          <w:szCs w:val="24"/>
        </w:rPr>
        <w:t xml:space="preserve">Councillor Moore thanked her colleague Councillor Ashe for bringing this matter forward for consideration. She agreed that it was a very accomplished Club which deserved this recognition. </w:t>
      </w:r>
    </w:p>
    <w:p w14:paraId="11B3CEFB" w14:textId="77777777" w:rsidR="00AC738C" w:rsidRDefault="00AC738C" w:rsidP="003B2E2F">
      <w:pPr>
        <w:rPr>
          <w:rFonts w:cs="Arial"/>
          <w:szCs w:val="24"/>
        </w:rPr>
      </w:pPr>
    </w:p>
    <w:p w14:paraId="4C256C57" w14:textId="2E23872E" w:rsidR="00AC738C" w:rsidRDefault="00AC738C" w:rsidP="003B2E2F">
      <w:pPr>
        <w:rPr>
          <w:rFonts w:cs="Arial"/>
          <w:szCs w:val="24"/>
        </w:rPr>
      </w:pPr>
      <w:r>
        <w:rPr>
          <w:rFonts w:cs="Arial"/>
          <w:szCs w:val="24"/>
        </w:rPr>
        <w:t>(Councillor Gilmour entered the Chamber at this stage – 7.06pm)</w:t>
      </w:r>
    </w:p>
    <w:p w14:paraId="0CA1DCF1" w14:textId="77777777" w:rsidR="00AC738C" w:rsidRDefault="00AC738C" w:rsidP="003B2E2F">
      <w:pPr>
        <w:rPr>
          <w:rFonts w:cs="Arial"/>
          <w:szCs w:val="24"/>
        </w:rPr>
      </w:pPr>
    </w:p>
    <w:p w14:paraId="4A571B72" w14:textId="7BF07D62" w:rsidR="00AC738C" w:rsidRDefault="00AC738C" w:rsidP="003B2E2F">
      <w:pPr>
        <w:rPr>
          <w:rFonts w:cs="Arial"/>
          <w:szCs w:val="24"/>
        </w:rPr>
      </w:pPr>
      <w:r>
        <w:rPr>
          <w:rFonts w:cs="Arial"/>
          <w:szCs w:val="24"/>
        </w:rPr>
        <w:t>At this stage the Vice Chairman</w:t>
      </w:r>
      <w:r w:rsidR="001D5FC5">
        <w:rPr>
          <w:rFonts w:cs="Arial"/>
          <w:szCs w:val="24"/>
        </w:rPr>
        <w:t>, Councillor Cochrane</w:t>
      </w:r>
      <w:r>
        <w:rPr>
          <w:rFonts w:cs="Arial"/>
          <w:szCs w:val="24"/>
        </w:rPr>
        <w:t xml:space="preserve"> informed members that Councillor Ashe had requested speaking rights at the meeting but </w:t>
      </w:r>
      <w:r w:rsidR="001F56A3">
        <w:rPr>
          <w:rFonts w:cs="Arial"/>
          <w:szCs w:val="24"/>
        </w:rPr>
        <w:t>regrettably did not seem to be in attendance.</w:t>
      </w:r>
    </w:p>
    <w:p w14:paraId="4EC035BC" w14:textId="77777777" w:rsidR="0092771D" w:rsidRPr="00497F02" w:rsidRDefault="0092771D" w:rsidP="003B2E2F">
      <w:pPr>
        <w:rPr>
          <w:rFonts w:cs="Arial"/>
          <w:szCs w:val="24"/>
        </w:rPr>
      </w:pPr>
    </w:p>
    <w:p w14:paraId="54761EB6" w14:textId="319B5C67" w:rsidR="003B2E2F" w:rsidRDefault="003B2E2F" w:rsidP="003B2E2F">
      <w:pPr>
        <w:rPr>
          <w:rFonts w:cs="Arial"/>
          <w:b/>
          <w:bCs/>
          <w:szCs w:val="24"/>
        </w:rPr>
      </w:pPr>
      <w:r>
        <w:rPr>
          <w:rFonts w:cs="Arial"/>
          <w:b/>
          <w:bCs/>
          <w:szCs w:val="24"/>
        </w:rPr>
        <w:t xml:space="preserve">AGREED TO RECOMMEND, on the proposal of </w:t>
      </w:r>
      <w:r w:rsidR="001F56A3">
        <w:rPr>
          <w:rFonts w:cs="Arial"/>
          <w:b/>
          <w:bCs/>
          <w:szCs w:val="24"/>
        </w:rPr>
        <w:t>Alderman McIlveen</w:t>
      </w:r>
      <w:r>
        <w:rPr>
          <w:rFonts w:cs="Arial"/>
          <w:b/>
          <w:bCs/>
          <w:szCs w:val="24"/>
        </w:rPr>
        <w:t>, seconded by</w:t>
      </w:r>
      <w:r w:rsidR="001F56A3">
        <w:rPr>
          <w:rFonts w:cs="Arial"/>
          <w:b/>
          <w:bCs/>
          <w:szCs w:val="24"/>
        </w:rPr>
        <w:t xml:space="preserve"> Alderman Smith,</w:t>
      </w:r>
      <w:r>
        <w:rPr>
          <w:rFonts w:cs="Arial"/>
          <w:b/>
          <w:bCs/>
          <w:szCs w:val="24"/>
        </w:rPr>
        <w:t xml:space="preserve"> that the recommendation be adopted.</w:t>
      </w:r>
    </w:p>
    <w:p w14:paraId="0D60E099" w14:textId="77777777" w:rsidR="00917FF6" w:rsidRDefault="00917FF6" w:rsidP="003B2E2F">
      <w:pPr>
        <w:rPr>
          <w:rFonts w:cs="Arial"/>
          <w:b/>
          <w:bCs/>
          <w:szCs w:val="24"/>
        </w:rPr>
      </w:pPr>
    </w:p>
    <w:p w14:paraId="0A92645A" w14:textId="77777777" w:rsidR="004E5534" w:rsidRPr="003B2E2F" w:rsidRDefault="004E5534" w:rsidP="003B2E2F">
      <w:pPr>
        <w:rPr>
          <w:rFonts w:cs="Arial"/>
          <w:color w:val="000000" w:themeColor="text1"/>
          <w:szCs w:val="24"/>
        </w:rPr>
      </w:pPr>
    </w:p>
    <w:p w14:paraId="2D20849F" w14:textId="71D7C847" w:rsidR="004E5534" w:rsidRPr="00AC5A6E" w:rsidRDefault="003B2E2F" w:rsidP="003B2E2F">
      <w:pPr>
        <w:pStyle w:val="Heading1"/>
        <w:ind w:left="720" w:hanging="720"/>
        <w:rPr>
          <w:b w:val="0"/>
          <w:bCs/>
          <w:caps w:val="0"/>
          <w:sz w:val="24"/>
          <w:szCs w:val="24"/>
        </w:rPr>
      </w:pPr>
      <w:r>
        <w:lastRenderedPageBreak/>
        <w:t>6</w:t>
      </w:r>
      <w:r w:rsidR="009B5D9E">
        <w:t>.</w:t>
      </w:r>
      <w:r w:rsidR="009B5D9E">
        <w:tab/>
      </w:r>
      <w:r>
        <w:rPr>
          <w:u w:val="single"/>
        </w:rPr>
        <w:t xml:space="preserve">REQUEST FOR A MURAL AT REDBURN COMMUNITY CENTRE </w:t>
      </w:r>
      <w:r w:rsidR="00AC5A6E">
        <w:rPr>
          <w:b w:val="0"/>
          <w:bCs/>
          <w:sz w:val="24"/>
          <w:szCs w:val="24"/>
        </w:rPr>
        <w:t>(A</w:t>
      </w:r>
      <w:r w:rsidR="00AC5A6E">
        <w:rPr>
          <w:b w:val="0"/>
          <w:bCs/>
          <w:caps w:val="0"/>
          <w:sz w:val="24"/>
          <w:szCs w:val="24"/>
        </w:rPr>
        <w:t xml:space="preserve">ppendix </w:t>
      </w:r>
      <w:r w:rsidR="003106B4">
        <w:rPr>
          <w:b w:val="0"/>
          <w:bCs/>
          <w:caps w:val="0"/>
          <w:sz w:val="24"/>
          <w:szCs w:val="24"/>
        </w:rPr>
        <w:t>II</w:t>
      </w:r>
      <w:r w:rsidR="00AC5A6E">
        <w:rPr>
          <w:b w:val="0"/>
          <w:bCs/>
          <w:caps w:val="0"/>
          <w:sz w:val="24"/>
          <w:szCs w:val="24"/>
        </w:rPr>
        <w:t>)</w:t>
      </w:r>
    </w:p>
    <w:p w14:paraId="29B21C96" w14:textId="77777777" w:rsidR="009B5D9E" w:rsidRDefault="009B5D9E" w:rsidP="00497F02"/>
    <w:p w14:paraId="297C5882" w14:textId="25592739" w:rsidR="00AC5A6E" w:rsidRPr="00AC5A6E" w:rsidRDefault="003B2E2F" w:rsidP="00AC5A6E">
      <w:pPr>
        <w:rPr>
          <w:rFonts w:cs="Arial"/>
          <w:szCs w:val="24"/>
        </w:rPr>
      </w:pPr>
      <w:r w:rsidRPr="00497F02">
        <w:rPr>
          <w:rFonts w:cs="Arial"/>
          <w:caps/>
          <w:szCs w:val="24"/>
        </w:rPr>
        <w:t>Previously circulated:-</w:t>
      </w:r>
      <w:r w:rsidRPr="00497F02">
        <w:rPr>
          <w:rFonts w:cs="Arial"/>
          <w:szCs w:val="24"/>
        </w:rPr>
        <w:t xml:space="preserve"> Report from the Director of Corporate Services </w:t>
      </w:r>
      <w:r w:rsidR="00AC5A6E">
        <w:rPr>
          <w:rFonts w:cs="Arial"/>
          <w:szCs w:val="24"/>
        </w:rPr>
        <w:t>stating that t</w:t>
      </w:r>
      <w:r w:rsidR="00AC5A6E">
        <w:t xml:space="preserve">he Council had received a </w:t>
      </w:r>
      <w:r w:rsidR="00AC5A6E" w:rsidRPr="004D3447">
        <w:t>request from Holywood Community Network, a local community group</w:t>
      </w:r>
      <w:r w:rsidR="00AC5A6E">
        <w:t xml:space="preserve">, </w:t>
      </w:r>
      <w:r w:rsidR="00AC5A6E" w:rsidRPr="004D3447">
        <w:t>seeking Council approval for an anti-drug mural on a wall at the Redburn Community Centre</w:t>
      </w:r>
      <w:r w:rsidR="00AC5A6E">
        <w:t xml:space="preserve"> (</w:t>
      </w:r>
      <w:r w:rsidR="003106B4">
        <w:t xml:space="preserve">See </w:t>
      </w:r>
      <w:r w:rsidR="00AC5A6E">
        <w:t>Appendix)</w:t>
      </w:r>
      <w:r w:rsidR="00AC5A6E" w:rsidRPr="004D3447">
        <w:t>.</w:t>
      </w:r>
      <w:r w:rsidR="00AC5A6E">
        <w:t xml:space="preserve">  </w:t>
      </w:r>
      <w:r w:rsidR="00AC5A6E" w:rsidRPr="004D3447">
        <w:t xml:space="preserve">They </w:t>
      </w:r>
      <w:r w:rsidR="00AC5A6E">
        <w:t>we</w:t>
      </w:r>
      <w:r w:rsidR="00AC5A6E" w:rsidRPr="004D3447">
        <w:t>re currently working on an initiative aimed at engaging the children in the Holywood area and they hope</w:t>
      </w:r>
      <w:r w:rsidR="00AC5A6E">
        <w:t>d</w:t>
      </w:r>
      <w:r w:rsidR="00AC5A6E" w:rsidRPr="004D3447">
        <w:t xml:space="preserve"> to implement a six-week anti-drug programme</w:t>
      </w:r>
      <w:r w:rsidR="00AC5A6E">
        <w:t xml:space="preserve"> early in 2025</w:t>
      </w:r>
      <w:r w:rsidR="00AC5A6E" w:rsidRPr="004D3447">
        <w:t>.</w:t>
      </w:r>
      <w:r w:rsidR="00AC5A6E">
        <w:t xml:space="preserve">  They had received funding for the programme from Woven Housing Association.  </w:t>
      </w:r>
    </w:p>
    <w:p w14:paraId="225C31A5" w14:textId="77777777" w:rsidR="00AC5A6E" w:rsidRPr="004D3447" w:rsidRDefault="00AC5A6E" w:rsidP="00AC5A6E"/>
    <w:p w14:paraId="45E9462E" w14:textId="045FD61D" w:rsidR="00AC5A6E" w:rsidRPr="004D3447" w:rsidRDefault="00AC5A6E" w:rsidP="00AC5A6E">
      <w:r w:rsidRPr="004D3447">
        <w:t>They ha</w:t>
      </w:r>
      <w:r>
        <w:t>d</w:t>
      </w:r>
      <w:r w:rsidRPr="004D3447">
        <w:t xml:space="preserve"> provided the following information in support of their request: </w:t>
      </w:r>
    </w:p>
    <w:p w14:paraId="2136383E" w14:textId="77777777" w:rsidR="00AC5A6E" w:rsidRPr="004D3447" w:rsidRDefault="00AC5A6E" w:rsidP="00AC5A6E"/>
    <w:p w14:paraId="38185AB8" w14:textId="77777777" w:rsidR="00AC5A6E" w:rsidRPr="004D3447" w:rsidRDefault="00AC5A6E" w:rsidP="00AC5A6E">
      <w:pPr>
        <w:rPr>
          <w:i/>
          <w:iCs/>
        </w:rPr>
      </w:pPr>
      <w:r w:rsidRPr="004D3447">
        <w:rPr>
          <w:i/>
          <w:iCs/>
        </w:rPr>
        <w:t>“We believe this location is ideal for the mural, as it has frequently been subjected to vandalism and graffiti, particularly on the wall we wish to enhance. We are confident that the approval of this community mural could deter further vandalism while simultaneously conveying a powerful message about the impact of drugs on individuals and their families.  As a collective, the Holywood Community Network is eager to propose the creation of a community mural. We plan to collaborate with various age groups within the community to develop this mural, which will address significant themes that the group wishes to highlight, including drug awareness and mental health</w:t>
      </w:r>
      <w:r>
        <w:rPr>
          <w:i/>
          <w:iCs/>
        </w:rPr>
        <w:t xml:space="preserve">.  </w:t>
      </w:r>
      <w:r w:rsidRPr="004D3447">
        <w:rPr>
          <w:i/>
          <w:iCs/>
        </w:rPr>
        <w:t>This initiative will empower young people in the community to express their perspectives on the consequences of drug misuse. The project will commence with design workshops in partnership with BLAZE FX, where participants will engage in design sessions. During these sessions, they will explore themes and imagery to convey their vision for the mural and the message it will communicate. We have already conducted a preliminary workshop to draft an initial design with the artist.  The artist has incorporated all the images and themes discussed during the design sessions into a draft mural design.  This project is planned as a six-week course to be held at the Redburn Community Centre. We have submitted a funding application to support this initiative.”</w:t>
      </w:r>
    </w:p>
    <w:p w14:paraId="195D2787" w14:textId="77777777" w:rsidR="00AC5A6E" w:rsidRPr="004D3447" w:rsidRDefault="00AC5A6E" w:rsidP="00AC5A6E"/>
    <w:p w14:paraId="25C221FD" w14:textId="39DF77B0" w:rsidR="00AC5A6E" w:rsidRPr="004D3447" w:rsidRDefault="00AC5A6E" w:rsidP="00AC5A6E">
      <w:r w:rsidRPr="004D3447">
        <w:t>They provided the attached mock-up of the mural and photo of the wall</w:t>
      </w:r>
      <w:r>
        <w:t xml:space="preserve"> (Appendices 2 &amp; 3)</w:t>
      </w:r>
      <w:r w:rsidRPr="004D3447">
        <w:t xml:space="preserve">.  Details </w:t>
      </w:r>
      <w:r>
        <w:t>we</w:t>
      </w:r>
      <w:r w:rsidRPr="004D3447">
        <w:t xml:space="preserve">re: </w:t>
      </w:r>
    </w:p>
    <w:p w14:paraId="239EA660" w14:textId="77777777" w:rsidR="00AC5A6E" w:rsidRPr="004D3447" w:rsidRDefault="00AC5A6E" w:rsidP="00AC5A6E"/>
    <w:p w14:paraId="186184F3" w14:textId="3F282D13" w:rsidR="00AC5A6E" w:rsidRPr="004D3447" w:rsidRDefault="00AC5A6E" w:rsidP="00CC338B">
      <w:pPr>
        <w:numPr>
          <w:ilvl w:val="0"/>
          <w:numId w:val="6"/>
        </w:numPr>
      </w:pPr>
      <w:r w:rsidRPr="004D3447">
        <w:t xml:space="preserve">The dimensions of the mural </w:t>
      </w:r>
      <w:r>
        <w:t>we</w:t>
      </w:r>
      <w:r w:rsidRPr="004D3447">
        <w:t>re a height of four feet and a length of thirty-two feet. They plan</w:t>
      </w:r>
      <w:r>
        <w:t>ned</w:t>
      </w:r>
      <w:r w:rsidRPr="004D3447">
        <w:t xml:space="preserve"> to utilize acrylic exterior paint for this project.</w:t>
      </w:r>
    </w:p>
    <w:p w14:paraId="70360A1C" w14:textId="308A7FA4" w:rsidR="00AC5A6E" w:rsidRPr="004D3447" w:rsidRDefault="00AC5A6E" w:rsidP="00CC338B">
      <w:pPr>
        <w:numPr>
          <w:ilvl w:val="0"/>
          <w:numId w:val="6"/>
        </w:numPr>
      </w:pPr>
      <w:r w:rsidRPr="004D3447">
        <w:t>The painting process c</w:t>
      </w:r>
      <w:r>
        <w:t>ould</w:t>
      </w:r>
      <w:r w:rsidRPr="004D3447">
        <w:t xml:space="preserve"> be executed directly onto the wall, or alternatively, they could paint on boards that would be affixed to the wall surface.</w:t>
      </w:r>
    </w:p>
    <w:p w14:paraId="642EB7F9" w14:textId="08A25FB0" w:rsidR="00AC5A6E" w:rsidRPr="004D3447" w:rsidRDefault="00AC5A6E" w:rsidP="00CC338B">
      <w:pPr>
        <w:numPr>
          <w:ilvl w:val="0"/>
          <w:numId w:val="6"/>
        </w:numPr>
      </w:pPr>
      <w:r w:rsidRPr="004D3447">
        <w:t xml:space="preserve">It </w:t>
      </w:r>
      <w:r>
        <w:t>wa</w:t>
      </w:r>
      <w:r w:rsidRPr="004D3447">
        <w:t>s anticipated that the commencement of the project would be sometime in the new year 2025, with a projected duration of six weeks.</w:t>
      </w:r>
    </w:p>
    <w:p w14:paraId="6F54C98F" w14:textId="77777777" w:rsidR="00AC5A6E" w:rsidRDefault="00AC5A6E" w:rsidP="00AC5A6E"/>
    <w:p w14:paraId="0A27A4C8" w14:textId="77075454" w:rsidR="00AC5A6E" w:rsidRPr="004D3447" w:rsidRDefault="00AC5A6E" w:rsidP="00AC5A6E">
      <w:r w:rsidRPr="004D3447">
        <w:t>Council officers ha</w:t>
      </w:r>
      <w:r>
        <w:t>d</w:t>
      </w:r>
      <w:r w:rsidRPr="004D3447">
        <w:t xml:space="preserve"> been consulted and ha</w:t>
      </w:r>
      <w:r>
        <w:t>d</w:t>
      </w:r>
      <w:r w:rsidRPr="004D3447">
        <w:t xml:space="preserve"> no objections but ha</w:t>
      </w:r>
      <w:r>
        <w:t>d</w:t>
      </w:r>
      <w:r w:rsidRPr="004D3447">
        <w:t xml:space="preserve"> made the following comments: </w:t>
      </w:r>
    </w:p>
    <w:p w14:paraId="2DE937F7" w14:textId="77777777" w:rsidR="00AC5A6E" w:rsidRPr="004D3447" w:rsidRDefault="00AC5A6E" w:rsidP="00AC5A6E"/>
    <w:p w14:paraId="6714D81E" w14:textId="49E62A52" w:rsidR="00AC5A6E" w:rsidRPr="004D3447" w:rsidRDefault="00AC5A6E" w:rsidP="00CC338B">
      <w:pPr>
        <w:numPr>
          <w:ilvl w:val="0"/>
          <w:numId w:val="4"/>
        </w:numPr>
      </w:pPr>
      <w:r w:rsidRPr="004D3447">
        <w:t xml:space="preserve">Council officers must review and sign off on the final design before it </w:t>
      </w:r>
      <w:r>
        <w:t>went</w:t>
      </w:r>
      <w:r w:rsidRPr="004D3447">
        <w:t xml:space="preserve"> on the wall</w:t>
      </w:r>
      <w:r>
        <w:t xml:space="preserve"> as there was a query over whether Holywood Community Network’s logo could be used on a Council building.  </w:t>
      </w:r>
    </w:p>
    <w:p w14:paraId="25B3EB7D" w14:textId="77777777" w:rsidR="00AC5A6E" w:rsidRDefault="00AC5A6E" w:rsidP="00CC338B">
      <w:pPr>
        <w:numPr>
          <w:ilvl w:val="0"/>
          <w:numId w:val="4"/>
        </w:numPr>
      </w:pPr>
      <w:r w:rsidRPr="004D3447">
        <w:lastRenderedPageBreak/>
        <w:t>From a building maintenance</w:t>
      </w:r>
      <w:r>
        <w:t xml:space="preserve">, </w:t>
      </w:r>
      <w:r w:rsidRPr="004D3447">
        <w:t xml:space="preserve">the </w:t>
      </w:r>
      <w:r>
        <w:t xml:space="preserve">preferred </w:t>
      </w:r>
      <w:r w:rsidRPr="004D3447">
        <w:t>option</w:t>
      </w:r>
      <w:r>
        <w:t xml:space="preserve"> would be for the mural to be affixed to the wall on a board, as it would be easier to </w:t>
      </w:r>
      <w:r w:rsidRPr="004D3447">
        <w:t xml:space="preserve">remove and replace should </w:t>
      </w:r>
      <w:r>
        <w:t>there have to be works undertaken on the building</w:t>
      </w:r>
      <w:r w:rsidRPr="004D3447">
        <w:t xml:space="preserve">. </w:t>
      </w:r>
    </w:p>
    <w:p w14:paraId="025DE62B" w14:textId="77777777" w:rsidR="00AC5A6E" w:rsidRDefault="00AC5A6E" w:rsidP="00CC338B">
      <w:pPr>
        <w:numPr>
          <w:ilvl w:val="0"/>
          <w:numId w:val="4"/>
        </w:numPr>
      </w:pPr>
      <w:r>
        <w:t xml:space="preserve">The boards should be affixed </w:t>
      </w:r>
      <w:r w:rsidRPr="004D3447">
        <w:t>into the mortar between the bricks</w:t>
      </w:r>
      <w:r>
        <w:t>,</w:t>
      </w:r>
      <w:r w:rsidRPr="004D3447">
        <w:t xml:space="preserve"> rather than drilling into brickwork.</w:t>
      </w:r>
    </w:p>
    <w:p w14:paraId="6753A53C" w14:textId="7A11820D" w:rsidR="00AC5A6E" w:rsidRPr="004D3447" w:rsidRDefault="00AC5A6E" w:rsidP="00CC338B">
      <w:pPr>
        <w:numPr>
          <w:ilvl w:val="0"/>
          <w:numId w:val="4"/>
        </w:numPr>
      </w:pPr>
      <w:r>
        <w:t xml:space="preserve">This would require a planning application, and the group may be able to avail of an application fee exemption if they meet certain conditions (Holywood Community Network had been directed to the Planning service for further information).  </w:t>
      </w:r>
    </w:p>
    <w:p w14:paraId="0EF6CFAF" w14:textId="77777777" w:rsidR="00AC5A6E" w:rsidRPr="004D3447" w:rsidRDefault="00AC5A6E" w:rsidP="00AC5A6E"/>
    <w:p w14:paraId="2D8A31BC" w14:textId="77777777" w:rsidR="00AC5A6E" w:rsidRPr="004D3447" w:rsidRDefault="00AC5A6E" w:rsidP="00AC5A6E">
      <w:r w:rsidRPr="004D3447">
        <w:t xml:space="preserve">Therefore, approval should be subject to the following terms and conditions: </w:t>
      </w:r>
    </w:p>
    <w:p w14:paraId="29A2C5E0" w14:textId="77777777" w:rsidR="00AC5A6E" w:rsidRPr="004D3447" w:rsidRDefault="00AC5A6E" w:rsidP="00AC5A6E"/>
    <w:p w14:paraId="648DEE47" w14:textId="77777777" w:rsidR="00AC5A6E" w:rsidRPr="004D3447" w:rsidRDefault="00AC5A6E" w:rsidP="00CC338B">
      <w:pPr>
        <w:numPr>
          <w:ilvl w:val="0"/>
          <w:numId w:val="5"/>
        </w:numPr>
      </w:pPr>
      <w:r w:rsidRPr="004D3447">
        <w:t xml:space="preserve">Providing a risk assessment. </w:t>
      </w:r>
    </w:p>
    <w:p w14:paraId="33FAF3B5" w14:textId="77777777" w:rsidR="00AC5A6E" w:rsidRPr="004D3447" w:rsidRDefault="00AC5A6E" w:rsidP="00CC338B">
      <w:pPr>
        <w:numPr>
          <w:ilvl w:val="0"/>
          <w:numId w:val="5"/>
        </w:numPr>
      </w:pPr>
      <w:r w:rsidRPr="004D3447">
        <w:t>Display appropriate notices to inform the public of the works and notices must be removed immediately on completion of the work.</w:t>
      </w:r>
    </w:p>
    <w:p w14:paraId="3D643F65" w14:textId="77777777" w:rsidR="00AC5A6E" w:rsidRPr="004D3447" w:rsidRDefault="00AC5A6E" w:rsidP="00CC338B">
      <w:pPr>
        <w:numPr>
          <w:ilvl w:val="0"/>
          <w:numId w:val="5"/>
        </w:numPr>
      </w:pPr>
      <w:r w:rsidRPr="004D3447">
        <w:t>Provide evidence of relevant insurances and fully indemnifying Council against all risks or claims associated with the use of land or property.</w:t>
      </w:r>
    </w:p>
    <w:p w14:paraId="49E0DAF6" w14:textId="62E6E20A" w:rsidR="00AC5A6E" w:rsidRPr="004D3447" w:rsidRDefault="00AC5A6E" w:rsidP="00CC338B">
      <w:pPr>
        <w:numPr>
          <w:ilvl w:val="0"/>
          <w:numId w:val="5"/>
        </w:numPr>
      </w:pPr>
      <w:r>
        <w:t xml:space="preserve">Holywood Community Network </w:t>
      </w:r>
      <w:r w:rsidRPr="004D3447">
        <w:t xml:space="preserve">agreeing to a lifespan of </w:t>
      </w:r>
      <w:r w:rsidR="00C42D8B">
        <w:t>three</w:t>
      </w:r>
      <w:r w:rsidRPr="004D3447">
        <w:t xml:space="preserve"> years being placed on the </w:t>
      </w:r>
      <w:r>
        <w:t>mural</w:t>
      </w:r>
      <w:r w:rsidRPr="004D3447">
        <w:t>, at which point the Council w</w:t>
      </w:r>
      <w:r w:rsidR="00C42D8B">
        <w:t>ould</w:t>
      </w:r>
      <w:r w:rsidRPr="004D3447">
        <w:t xml:space="preserve"> review the </w:t>
      </w:r>
      <w:r>
        <w:t xml:space="preserve">mural </w:t>
      </w:r>
      <w:r w:rsidRPr="004D3447">
        <w:t>and determine i</w:t>
      </w:r>
      <w:r>
        <w:t xml:space="preserve">t </w:t>
      </w:r>
      <w:r w:rsidRPr="004D3447">
        <w:t xml:space="preserve">should be refreshed or </w:t>
      </w:r>
      <w:r>
        <w:t xml:space="preserve">removed.  </w:t>
      </w:r>
    </w:p>
    <w:p w14:paraId="523CDDF7" w14:textId="77777777" w:rsidR="00AC5A6E" w:rsidRPr="004D3447" w:rsidRDefault="00AC5A6E" w:rsidP="00CC338B">
      <w:pPr>
        <w:numPr>
          <w:ilvl w:val="0"/>
          <w:numId w:val="5"/>
        </w:numPr>
      </w:pPr>
      <w:r w:rsidRPr="004D3447">
        <w:t xml:space="preserve">The </w:t>
      </w:r>
      <w:r>
        <w:t xml:space="preserve">mural must be affixed to the wall on a board, and the board(s) should be affixed to the mortar between the bricks and not by drilling into the brickwork. </w:t>
      </w:r>
    </w:p>
    <w:p w14:paraId="041C3B54" w14:textId="77777777" w:rsidR="00AC5A6E" w:rsidRPr="004D3447" w:rsidRDefault="00AC5A6E" w:rsidP="00CC338B">
      <w:pPr>
        <w:numPr>
          <w:ilvl w:val="0"/>
          <w:numId w:val="5"/>
        </w:numPr>
      </w:pPr>
      <w:r w:rsidRPr="004D3447">
        <w:t xml:space="preserve">Council officers must review and sign off the final design before the project commences.  </w:t>
      </w:r>
    </w:p>
    <w:p w14:paraId="4A1CBCE3" w14:textId="77777777" w:rsidR="00AC5A6E" w:rsidRPr="004D3447" w:rsidRDefault="00AC5A6E" w:rsidP="00CC338B">
      <w:pPr>
        <w:numPr>
          <w:ilvl w:val="0"/>
          <w:numId w:val="5"/>
        </w:numPr>
      </w:pPr>
      <w:r w:rsidRPr="004D3447">
        <w:t>The Council reserves the right to withdraw consent, and / or to a</w:t>
      </w:r>
      <w:r>
        <w:t xml:space="preserve">sk Holywood Community to </w:t>
      </w:r>
      <w:r w:rsidRPr="004D3447">
        <w:t xml:space="preserve">remove the mural at any point in the process.  </w:t>
      </w:r>
    </w:p>
    <w:p w14:paraId="4B873338" w14:textId="77777777" w:rsidR="00AC5A6E" w:rsidRPr="004D3447" w:rsidRDefault="00AC5A6E" w:rsidP="00CC338B">
      <w:pPr>
        <w:numPr>
          <w:ilvl w:val="0"/>
          <w:numId w:val="5"/>
        </w:numPr>
      </w:pPr>
      <w:r w:rsidRPr="004D3447">
        <w:t xml:space="preserve">Make good any damage caused during the use to the satisfaction of Council officers.  Should the Council have to undertake remedial works the costs will be recoverable.  </w:t>
      </w:r>
    </w:p>
    <w:p w14:paraId="1CC4D49F" w14:textId="77777777" w:rsidR="00AC5A6E" w:rsidRPr="004D3447" w:rsidRDefault="00AC5A6E" w:rsidP="00CC338B">
      <w:pPr>
        <w:numPr>
          <w:ilvl w:val="0"/>
          <w:numId w:val="5"/>
        </w:numPr>
      </w:pPr>
      <w:r w:rsidRPr="004D3447">
        <w:t>Put in place protective measures for areas where important natural heritage is present.</w:t>
      </w:r>
    </w:p>
    <w:p w14:paraId="461D931B" w14:textId="77777777" w:rsidR="00AC5A6E" w:rsidRPr="004D3447" w:rsidRDefault="00AC5A6E" w:rsidP="00CC338B">
      <w:pPr>
        <w:numPr>
          <w:ilvl w:val="0"/>
          <w:numId w:val="5"/>
        </w:numPr>
      </w:pPr>
      <w:r w:rsidRPr="004D3447">
        <w:t xml:space="preserve">Arrange for the collection and subsequent removal of all debris arising from the use of the land.  Should the Council have to do any additional cleaning, the costs will be recoverable.  </w:t>
      </w:r>
    </w:p>
    <w:p w14:paraId="77A14740" w14:textId="77777777" w:rsidR="00AC5A6E" w:rsidRPr="004D3447" w:rsidRDefault="00AC5A6E" w:rsidP="00CC338B">
      <w:pPr>
        <w:numPr>
          <w:ilvl w:val="0"/>
          <w:numId w:val="5"/>
        </w:numPr>
      </w:pPr>
      <w:r w:rsidRPr="004D3447">
        <w:t xml:space="preserve">Organiser to put in place plans for recycling waste and / or disposing of waste correctly.  </w:t>
      </w:r>
    </w:p>
    <w:p w14:paraId="0137574B" w14:textId="77777777" w:rsidR="00AC5A6E" w:rsidRPr="004D3447" w:rsidRDefault="00AC5A6E" w:rsidP="00CC338B">
      <w:pPr>
        <w:numPr>
          <w:ilvl w:val="0"/>
          <w:numId w:val="5"/>
        </w:numPr>
      </w:pPr>
      <w:r w:rsidRPr="004D3447">
        <w:t>Arrange for the prompt removal of any items used in connection with the work.</w:t>
      </w:r>
    </w:p>
    <w:p w14:paraId="431C813B" w14:textId="77777777" w:rsidR="00AC5A6E" w:rsidRPr="004D3447" w:rsidRDefault="00AC5A6E" w:rsidP="00CC338B">
      <w:pPr>
        <w:numPr>
          <w:ilvl w:val="0"/>
          <w:numId w:val="5"/>
        </w:numPr>
      </w:pPr>
      <w:r w:rsidRPr="004D3447">
        <w:t>Put in place plans to limit any negative impact on the public using the path at the same time as the work.</w:t>
      </w:r>
    </w:p>
    <w:p w14:paraId="37969BFD" w14:textId="77777777" w:rsidR="00AC5A6E" w:rsidRPr="004D3447" w:rsidRDefault="00AC5A6E" w:rsidP="00CC338B">
      <w:pPr>
        <w:numPr>
          <w:ilvl w:val="0"/>
          <w:numId w:val="5"/>
        </w:numPr>
      </w:pPr>
      <w:r w:rsidRPr="004D3447">
        <w:t>Obtain and provide evidence of permits/licences/registrations and approvals.</w:t>
      </w:r>
    </w:p>
    <w:p w14:paraId="27EAF8E7" w14:textId="751A092B" w:rsidR="00AC5A6E" w:rsidRPr="004D3447" w:rsidRDefault="00AC5A6E" w:rsidP="00CC338B">
      <w:pPr>
        <w:numPr>
          <w:ilvl w:val="0"/>
          <w:numId w:val="5"/>
        </w:numPr>
      </w:pPr>
      <w:r w:rsidRPr="004D3447">
        <w:t xml:space="preserve">Ensure that adequate staff </w:t>
      </w:r>
      <w:r w:rsidR="00C42D8B">
        <w:t>we</w:t>
      </w:r>
      <w:r w:rsidRPr="004D3447">
        <w:t>re placed throughout the area to ensure that members of the public are not endangered by the work.</w:t>
      </w:r>
    </w:p>
    <w:p w14:paraId="7C5B6E09" w14:textId="57688732" w:rsidR="00AC5A6E" w:rsidRPr="004D3447" w:rsidRDefault="00AC5A6E" w:rsidP="00CC338B">
      <w:pPr>
        <w:numPr>
          <w:ilvl w:val="0"/>
          <w:numId w:val="5"/>
        </w:numPr>
      </w:pPr>
      <w:r w:rsidRPr="004D3447">
        <w:t xml:space="preserve">No petrol generators </w:t>
      </w:r>
      <w:r w:rsidR="00C42D8B">
        <w:t>we</w:t>
      </w:r>
      <w:r w:rsidRPr="004D3447">
        <w:t>re to be used.</w:t>
      </w:r>
    </w:p>
    <w:p w14:paraId="625D98FE" w14:textId="77777777" w:rsidR="00AC5A6E" w:rsidRDefault="00AC5A6E" w:rsidP="003B2E2F"/>
    <w:p w14:paraId="3BC33CB6" w14:textId="77777777" w:rsidR="00AC5A6E" w:rsidRDefault="003B2E2F" w:rsidP="00AC5A6E">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AC5A6E" w:rsidRPr="004D3447">
        <w:t>the Council accedes to the request from</w:t>
      </w:r>
      <w:r w:rsidR="00AC5A6E">
        <w:t xml:space="preserve"> Holywood Community Network for a mural on the wall at Redburn Community Centre</w:t>
      </w:r>
      <w:r w:rsidR="00AC5A6E" w:rsidRPr="004D3447">
        <w:t>, subject to agreement to the terms and conditions outlined in this report.</w:t>
      </w:r>
    </w:p>
    <w:p w14:paraId="343E183B" w14:textId="078FAC63" w:rsidR="00C42D8B" w:rsidRDefault="00C42D8B" w:rsidP="00AC5A6E">
      <w:r>
        <w:lastRenderedPageBreak/>
        <w:t xml:space="preserve">Councillor W Irvine proposed, seconded by Councillor S Irvine, that the recommendation be adopted. </w:t>
      </w:r>
    </w:p>
    <w:p w14:paraId="5E308963" w14:textId="77777777" w:rsidR="00C42D8B" w:rsidRDefault="00C42D8B" w:rsidP="00AC5A6E"/>
    <w:p w14:paraId="7C874ED4" w14:textId="7A5A7DA5" w:rsidR="00C42D8B" w:rsidRDefault="00C42D8B" w:rsidP="00AC5A6E">
      <w:r>
        <w:t xml:space="preserve">The proposer, Councillor W Irvine, welcomed the initiative and the anti-drugs message it was sending out particularly in light of </w:t>
      </w:r>
      <w:r w:rsidR="005E02C8">
        <w:t xml:space="preserve">the </w:t>
      </w:r>
      <w:r>
        <w:t xml:space="preserve">recent </w:t>
      </w:r>
      <w:r w:rsidR="005E02C8">
        <w:t xml:space="preserve">tragic </w:t>
      </w:r>
      <w:r>
        <w:t>events in Belfast.</w:t>
      </w:r>
    </w:p>
    <w:p w14:paraId="6A64304B" w14:textId="77777777" w:rsidR="00C42D8B" w:rsidRDefault="00C42D8B" w:rsidP="00AC5A6E"/>
    <w:p w14:paraId="1395222A" w14:textId="52B50C91" w:rsidR="00C42D8B" w:rsidRDefault="00C42D8B" w:rsidP="00AC5A6E">
      <w:r>
        <w:t>Alderman McIlveen noted it was proposed to place the mural on a board which would then be attached to the wall and asked if there would be any Planning implications with that.</w:t>
      </w:r>
    </w:p>
    <w:p w14:paraId="47E46788" w14:textId="77777777" w:rsidR="00C42D8B" w:rsidRDefault="00C42D8B" w:rsidP="00AC5A6E"/>
    <w:p w14:paraId="55846FBC" w14:textId="591E55B6" w:rsidR="00C42D8B" w:rsidRDefault="00C42D8B" w:rsidP="00AC5A6E">
      <w:r>
        <w:t>In response the Head of Administration indicated that officers were aware of that adding that it had been noted.</w:t>
      </w:r>
      <w:r w:rsidR="009569A9">
        <w:t xml:space="preserve"> </w:t>
      </w:r>
    </w:p>
    <w:p w14:paraId="380170E1" w14:textId="77777777" w:rsidR="009569A9" w:rsidRDefault="009569A9" w:rsidP="00AC5A6E"/>
    <w:p w14:paraId="7EB20D6F" w14:textId="1D1059A3" w:rsidR="009569A9" w:rsidRDefault="009569A9" w:rsidP="00AC5A6E">
      <w:r>
        <w:t xml:space="preserve">At this stage Alderman Graham commented that he was undecided in respect of any benefits this project could bring. He added that while he would not vote against it he was not sure that it would actually do any good </w:t>
      </w:r>
      <w:r w:rsidR="0044053F">
        <w:t xml:space="preserve">as the problem it referred to remained ongoing, </w:t>
      </w:r>
      <w:r w:rsidR="005E02C8">
        <w:t xml:space="preserve">particularly </w:t>
      </w:r>
      <w:r w:rsidR="0044053F">
        <w:t>given recent events. As such he asked to be noted as abstaining from this matter.</w:t>
      </w:r>
    </w:p>
    <w:p w14:paraId="61D5DD77" w14:textId="77777777" w:rsidR="00C42D8B" w:rsidRDefault="00C42D8B" w:rsidP="00AC5A6E"/>
    <w:p w14:paraId="48486995" w14:textId="44E4134B" w:rsidR="003B2E2F" w:rsidRDefault="003B2E2F" w:rsidP="003B2E2F">
      <w:pPr>
        <w:rPr>
          <w:rFonts w:cs="Arial"/>
          <w:b/>
          <w:bCs/>
          <w:szCs w:val="24"/>
        </w:rPr>
      </w:pPr>
      <w:r>
        <w:rPr>
          <w:rFonts w:cs="Arial"/>
          <w:b/>
          <w:bCs/>
          <w:szCs w:val="24"/>
        </w:rPr>
        <w:t>AGREED TO RECOMMEND, on the proposal of</w:t>
      </w:r>
      <w:r w:rsidR="005A6DF6">
        <w:rPr>
          <w:rFonts w:cs="Arial"/>
          <w:b/>
          <w:bCs/>
          <w:szCs w:val="24"/>
        </w:rPr>
        <w:t xml:space="preserve"> Councillor W Irvine</w:t>
      </w:r>
      <w:r>
        <w:rPr>
          <w:rFonts w:cs="Arial"/>
          <w:b/>
          <w:bCs/>
          <w:szCs w:val="24"/>
        </w:rPr>
        <w:t xml:space="preserve">, seconded by </w:t>
      </w:r>
      <w:r w:rsidR="005A6DF6">
        <w:rPr>
          <w:rFonts w:cs="Arial"/>
          <w:b/>
          <w:bCs/>
          <w:szCs w:val="24"/>
        </w:rPr>
        <w:t xml:space="preserve">Councillor S Irvine, </w:t>
      </w:r>
      <w:r>
        <w:rPr>
          <w:rFonts w:cs="Arial"/>
          <w:b/>
          <w:bCs/>
          <w:szCs w:val="24"/>
        </w:rPr>
        <w:t>that the recommendation be adopted.</w:t>
      </w:r>
    </w:p>
    <w:p w14:paraId="43314966" w14:textId="77777777" w:rsidR="003B2E2F" w:rsidRDefault="003B2E2F" w:rsidP="00497F02"/>
    <w:p w14:paraId="546B4AC4" w14:textId="66C463A2" w:rsidR="004E5534" w:rsidRPr="00C336C3" w:rsidRDefault="003B2E2F" w:rsidP="00ED7B06">
      <w:pPr>
        <w:pStyle w:val="Heading1"/>
        <w:rPr>
          <w:b w:val="0"/>
          <w:bCs/>
          <w:caps w:val="0"/>
          <w:sz w:val="24"/>
          <w:szCs w:val="24"/>
        </w:rPr>
      </w:pPr>
      <w:r>
        <w:t>7</w:t>
      </w:r>
      <w:r w:rsidR="009B5D9E">
        <w:t>.</w:t>
      </w:r>
      <w:r w:rsidR="009B5D9E">
        <w:tab/>
      </w:r>
      <w:r>
        <w:rPr>
          <w:u w:val="single"/>
        </w:rPr>
        <w:t xml:space="preserve">BANGOR ENTRANCE SIGNAGE </w:t>
      </w:r>
      <w:r w:rsidRPr="00C336C3">
        <w:rPr>
          <w:u w:val="single"/>
        </w:rPr>
        <w:t>(FILE</w:t>
      </w:r>
      <w:r w:rsidR="00C336C3" w:rsidRPr="00C336C3">
        <w:rPr>
          <w:u w:val="single"/>
        </w:rPr>
        <w:t xml:space="preserve"> </w:t>
      </w:r>
      <w:r w:rsidR="00C336C3" w:rsidRPr="00C336C3">
        <w:rPr>
          <w:noProof/>
          <w:u w:val="single"/>
        </w:rPr>
        <w:t>NOM 181</w:t>
      </w:r>
      <w:r w:rsidRPr="00C336C3">
        <w:rPr>
          <w:u w:val="single"/>
        </w:rPr>
        <w:t>)</w:t>
      </w:r>
      <w:r w:rsidR="004E5534" w:rsidRPr="009B5D9E">
        <w:t xml:space="preserve"> </w:t>
      </w:r>
      <w:r w:rsidR="00C336C3">
        <w:rPr>
          <w:b w:val="0"/>
          <w:bCs/>
          <w:sz w:val="24"/>
          <w:szCs w:val="24"/>
        </w:rPr>
        <w:t>(A</w:t>
      </w:r>
      <w:r w:rsidR="00C336C3">
        <w:rPr>
          <w:b w:val="0"/>
          <w:bCs/>
          <w:caps w:val="0"/>
          <w:sz w:val="24"/>
          <w:szCs w:val="24"/>
        </w:rPr>
        <w:t xml:space="preserve">ppendix </w:t>
      </w:r>
      <w:r w:rsidR="003106B4">
        <w:rPr>
          <w:b w:val="0"/>
          <w:bCs/>
          <w:caps w:val="0"/>
          <w:sz w:val="24"/>
          <w:szCs w:val="24"/>
        </w:rPr>
        <w:t>III</w:t>
      </w:r>
      <w:r w:rsidR="00C336C3">
        <w:rPr>
          <w:b w:val="0"/>
          <w:bCs/>
          <w:caps w:val="0"/>
          <w:sz w:val="24"/>
          <w:szCs w:val="24"/>
        </w:rPr>
        <w:t>)</w:t>
      </w:r>
    </w:p>
    <w:p w14:paraId="0F096EC3" w14:textId="77777777" w:rsidR="008B4892" w:rsidRPr="007935E0" w:rsidRDefault="008B4892" w:rsidP="007935E0">
      <w:pPr>
        <w:rPr>
          <w:rFonts w:eastAsia="Calibri" w:cs="Arial"/>
          <w:caps/>
          <w:color w:val="000000" w:themeColor="text1"/>
          <w:szCs w:val="24"/>
        </w:rPr>
      </w:pPr>
    </w:p>
    <w:p w14:paraId="2EFFAE05" w14:textId="2315C5C7" w:rsidR="00C336C3" w:rsidRDefault="003B2E2F" w:rsidP="00C336C3">
      <w:r w:rsidRPr="00497F02">
        <w:rPr>
          <w:rFonts w:cs="Arial"/>
          <w:caps/>
          <w:szCs w:val="24"/>
        </w:rPr>
        <w:t>Previously circulated:-</w:t>
      </w:r>
      <w:r w:rsidRPr="00497F02">
        <w:rPr>
          <w:rFonts w:cs="Arial"/>
          <w:szCs w:val="24"/>
        </w:rPr>
        <w:t xml:space="preserve"> Report from the Director of Corporate Services </w:t>
      </w:r>
      <w:r w:rsidR="00C336C3">
        <w:rPr>
          <w:rFonts w:cs="Arial"/>
          <w:szCs w:val="24"/>
        </w:rPr>
        <w:t xml:space="preserve">advising that </w:t>
      </w:r>
      <w:r w:rsidR="00C336C3" w:rsidRPr="00B26E10">
        <w:t xml:space="preserve">Bangor was awarded City Status as part of Her Majesty Queen Elizabeth’s Platinum Jubilee celebrations in May 2022. </w:t>
      </w:r>
    </w:p>
    <w:p w14:paraId="21C3B3EF" w14:textId="77777777" w:rsidR="00C336C3" w:rsidRDefault="00C336C3" w:rsidP="00C336C3"/>
    <w:p w14:paraId="6BDAA18D" w14:textId="63565010" w:rsidR="00C336C3" w:rsidRDefault="00C336C3" w:rsidP="00C336C3">
      <w:r w:rsidRPr="00B26E10">
        <w:t>At the Council meeting September 202</w:t>
      </w:r>
      <w:r>
        <w:t>2</w:t>
      </w:r>
      <w:r w:rsidRPr="00B26E10">
        <w:t xml:space="preserve">, </w:t>
      </w:r>
      <w:r>
        <w:t>m</w:t>
      </w:r>
      <w:r w:rsidRPr="00B26E10">
        <w:t xml:space="preserve">embers agreed the following Notice of Motion in respect of this honour: </w:t>
      </w:r>
    </w:p>
    <w:p w14:paraId="3D74943C" w14:textId="77777777" w:rsidR="00C336C3" w:rsidRDefault="00C336C3" w:rsidP="00C336C3"/>
    <w:p w14:paraId="3C679EEF" w14:textId="77777777" w:rsidR="00C336C3" w:rsidRPr="00F3192C" w:rsidRDefault="00C336C3" w:rsidP="00C336C3">
      <w:pPr>
        <w:rPr>
          <w:i/>
          <w:iCs/>
        </w:rPr>
      </w:pPr>
      <w:r w:rsidRPr="00F3192C">
        <w:rPr>
          <w:i/>
          <w:iCs/>
        </w:rPr>
        <w:t>That this Council, in recognition of Her Majesty’s Platinum Jubilee and her conferment of City Status upon Bangor, agrees to name an appropriate place or building within Bangor in her honour and that future Council Bangor entrance signs make reference to Bangor being a Platinum Jubilee City.</w:t>
      </w:r>
    </w:p>
    <w:p w14:paraId="6E490832" w14:textId="77777777" w:rsidR="00C336C3" w:rsidRDefault="00C336C3" w:rsidP="00C336C3">
      <w:pPr>
        <w:rPr>
          <w:b/>
          <w:bCs/>
        </w:rPr>
      </w:pPr>
    </w:p>
    <w:p w14:paraId="02CC4A0C" w14:textId="77777777" w:rsidR="00C336C3" w:rsidRPr="00B26E10" w:rsidRDefault="00C336C3" w:rsidP="00C336C3">
      <w:r>
        <w:t xml:space="preserve">In relation to </w:t>
      </w:r>
      <w:r w:rsidRPr="00F3192C">
        <w:t>signage</w:t>
      </w:r>
      <w:r>
        <w:t xml:space="preserve">, a report was brought to Council in January 2024 advising:  </w:t>
      </w:r>
    </w:p>
    <w:p w14:paraId="724166C7" w14:textId="77777777" w:rsidR="00C336C3" w:rsidRDefault="00C336C3" w:rsidP="00C336C3"/>
    <w:p w14:paraId="5210D7E1" w14:textId="47BAC988" w:rsidR="00C336C3" w:rsidRDefault="00C336C3" w:rsidP="00CC338B">
      <w:pPr>
        <w:pStyle w:val="ListParagraph"/>
        <w:numPr>
          <w:ilvl w:val="0"/>
          <w:numId w:val="7"/>
        </w:numPr>
        <w:spacing w:after="0" w:line="240" w:lineRule="auto"/>
      </w:pPr>
      <w:r w:rsidRPr="00B26E10">
        <w:t>Bangor ha</w:t>
      </w:r>
      <w:r>
        <w:t>d</w:t>
      </w:r>
      <w:r w:rsidRPr="00B26E10">
        <w:t xml:space="preserve"> five current entrance signs, which </w:t>
      </w:r>
      <w:r>
        <w:t>wer</w:t>
      </w:r>
      <w:r w:rsidRPr="00B26E10">
        <w:t>e in keeping with all other town gateways signs in the Borough and were funded by DfC. Planning permission had to be secured for the erection of th</w:t>
      </w:r>
      <w:r>
        <w:t>o</w:t>
      </w:r>
      <w:r w:rsidRPr="00B26E10">
        <w:t>se signs and if the design were to change significantly (primarily in terms of dimensions) this process might have to be completed again.</w:t>
      </w:r>
      <w:r>
        <w:t xml:space="preserve">  </w:t>
      </w:r>
      <w:r w:rsidRPr="00B26E10">
        <w:t xml:space="preserve"> </w:t>
      </w:r>
    </w:p>
    <w:p w14:paraId="6B36BFC2" w14:textId="77777777" w:rsidR="00C336C3" w:rsidRDefault="00C336C3" w:rsidP="00C336C3">
      <w:pPr>
        <w:pStyle w:val="ListParagraph"/>
        <w:ind w:left="360"/>
      </w:pPr>
    </w:p>
    <w:p w14:paraId="2E675A55" w14:textId="01EAD2E5" w:rsidR="00C336C3" w:rsidRDefault="00C336C3" w:rsidP="00CC338B">
      <w:pPr>
        <w:pStyle w:val="ListParagraph"/>
        <w:numPr>
          <w:ilvl w:val="0"/>
          <w:numId w:val="7"/>
        </w:numPr>
        <w:spacing w:after="0" w:line="240" w:lineRule="auto"/>
      </w:pPr>
      <w:r w:rsidRPr="00B26E10">
        <w:t xml:space="preserve">To </w:t>
      </w:r>
      <w:r>
        <w:t xml:space="preserve">remove </w:t>
      </w:r>
      <w:r w:rsidRPr="00B26E10">
        <w:t xml:space="preserve">the requirement for a further planning application and to keep the signs complimentary to those in the other towns it </w:t>
      </w:r>
      <w:r>
        <w:t>wa</w:t>
      </w:r>
      <w:r w:rsidRPr="00B26E10">
        <w:t xml:space="preserve">s recommended that an update to the current design, rather than a complete redesign, </w:t>
      </w:r>
      <w:r>
        <w:t>wa</w:t>
      </w:r>
      <w:r w:rsidRPr="00B26E10">
        <w:t xml:space="preserve">s undertaken. This would allow the existing steel brackets and supporting structures to be reused with just a replacement of the polycarbonate panels – reducing the overall replacement costs. </w:t>
      </w:r>
    </w:p>
    <w:p w14:paraId="4E01353C" w14:textId="77777777" w:rsidR="00C336C3" w:rsidRDefault="00C336C3" w:rsidP="00C336C3">
      <w:pPr>
        <w:pStyle w:val="ListParagraph"/>
      </w:pPr>
    </w:p>
    <w:p w14:paraId="1F642E25" w14:textId="039D57E4" w:rsidR="00C336C3" w:rsidRDefault="00C336C3" w:rsidP="00CC338B">
      <w:pPr>
        <w:pStyle w:val="ListParagraph"/>
        <w:numPr>
          <w:ilvl w:val="0"/>
          <w:numId w:val="7"/>
        </w:numPr>
        <w:spacing w:after="0" w:line="240" w:lineRule="auto"/>
      </w:pPr>
      <w:r w:rsidRPr="00B26E10">
        <w:t>The new signage design include</w:t>
      </w:r>
      <w:r>
        <w:t>d</w:t>
      </w:r>
      <w:r w:rsidRPr="00B26E10">
        <w:t xml:space="preserve"> the updated City of Bangor logo and reference to the platinum jubilee</w:t>
      </w:r>
      <w:r>
        <w:t xml:space="preserve"> (official logo and </w:t>
      </w:r>
      <w:r w:rsidRPr="00B26E10">
        <w:t>the wording ‘A Platinum Jubilee City’</w:t>
      </w:r>
      <w:r>
        <w:t xml:space="preserve">).  </w:t>
      </w:r>
    </w:p>
    <w:p w14:paraId="614AF1C5" w14:textId="30EEF1C2" w:rsidR="00C336C3" w:rsidRDefault="00C336C3" w:rsidP="00C336C3">
      <w:pPr>
        <w:pStyle w:val="ListParagraph"/>
        <w:ind w:left="360"/>
      </w:pPr>
      <w:r>
        <w:t xml:space="preserve">The </w:t>
      </w:r>
      <w:r w:rsidRPr="00C0351B">
        <w:t>overall height of the sign ha</w:t>
      </w:r>
      <w:r>
        <w:t>d</w:t>
      </w:r>
      <w:r w:rsidRPr="00C0351B">
        <w:t xml:space="preserve"> been increased to better accommodate th</w:t>
      </w:r>
      <w:r>
        <w:t>ose</w:t>
      </w:r>
      <w:r w:rsidRPr="00C0351B">
        <w:t xml:space="preserve"> additional elements from the Notice of Motion, but this change d</w:t>
      </w:r>
      <w:r>
        <w:t>id</w:t>
      </w:r>
      <w:r w:rsidRPr="00C0351B">
        <w:t xml:space="preserve"> not impact the support structure or require any further planning review.</w:t>
      </w:r>
    </w:p>
    <w:p w14:paraId="1329F27A" w14:textId="77777777" w:rsidR="00C336C3" w:rsidRDefault="00C336C3" w:rsidP="00C336C3">
      <w:pPr>
        <w:pStyle w:val="ListParagraph"/>
      </w:pPr>
    </w:p>
    <w:p w14:paraId="4B47F8FA" w14:textId="77777777" w:rsidR="00C336C3" w:rsidRDefault="00C336C3" w:rsidP="00CC338B">
      <w:pPr>
        <w:pStyle w:val="ListParagraph"/>
        <w:numPr>
          <w:ilvl w:val="0"/>
          <w:numId w:val="7"/>
        </w:numPr>
        <w:spacing w:after="0" w:line="240" w:lineRule="auto"/>
      </w:pPr>
      <w:r>
        <w:t xml:space="preserve">Members were asked to consider whether the design should also include the strapline ‘by the Sea’, which was </w:t>
      </w:r>
      <w:r w:rsidRPr="00B26E10">
        <w:t>agreed with the Bangor stakeholder group as part of the town and City branding exercise.</w:t>
      </w:r>
      <w:r>
        <w:t xml:space="preserve">  Please see Appendix 1- Option A without ‘by the Sea’ and Option B with ‘by the Sea’.  </w:t>
      </w:r>
    </w:p>
    <w:p w14:paraId="232773AD" w14:textId="77777777" w:rsidR="00C336C3" w:rsidRDefault="00C336C3" w:rsidP="00C336C3">
      <w:pPr>
        <w:pStyle w:val="ListParagraph"/>
      </w:pPr>
    </w:p>
    <w:p w14:paraId="3B8D7A0E" w14:textId="517CF148" w:rsidR="00C336C3" w:rsidRDefault="00C336C3" w:rsidP="00CC338B">
      <w:pPr>
        <w:pStyle w:val="ListParagraph"/>
        <w:numPr>
          <w:ilvl w:val="0"/>
          <w:numId w:val="7"/>
        </w:numPr>
        <w:spacing w:after="0" w:line="240" w:lineRule="auto"/>
      </w:pPr>
      <w:r>
        <w:t xml:space="preserve">At the meeting members had mixed views and asked that further engagement was undertaken with the City Advisory Group to garner opinions.  </w:t>
      </w:r>
    </w:p>
    <w:p w14:paraId="3D904C7E" w14:textId="77777777" w:rsidR="00C336C3" w:rsidRDefault="00C336C3" w:rsidP="00C336C3">
      <w:pPr>
        <w:pStyle w:val="ListParagraph"/>
      </w:pPr>
    </w:p>
    <w:p w14:paraId="63D35CB5" w14:textId="0017F4C0" w:rsidR="00C336C3" w:rsidRDefault="00C336C3" w:rsidP="00CC338B">
      <w:pPr>
        <w:pStyle w:val="ListParagraph"/>
        <w:numPr>
          <w:ilvl w:val="0"/>
          <w:numId w:val="7"/>
        </w:numPr>
        <w:spacing w:after="0" w:line="240" w:lineRule="auto"/>
      </w:pPr>
      <w:r>
        <w:t xml:space="preserve">The signage had been discussed twice by the Bangor CAG with agreement reached at the November CAG meeting that ‘by the Sea’ </w:t>
      </w:r>
      <w:r w:rsidRPr="008C59AB">
        <w:rPr>
          <w:u w:val="single"/>
        </w:rPr>
        <w:t>should</w:t>
      </w:r>
      <w:r>
        <w:t xml:space="preserve"> be included on the new entrance signage.   </w:t>
      </w:r>
    </w:p>
    <w:p w14:paraId="45327419" w14:textId="77777777" w:rsidR="00C336C3" w:rsidRDefault="00C336C3" w:rsidP="00C336C3"/>
    <w:p w14:paraId="784A60B5" w14:textId="22FFAA3C" w:rsidR="00C336C3" w:rsidRDefault="00C336C3" w:rsidP="00C336C3">
      <w:r>
        <w:t xml:space="preserve">Members were asked to consider the views of the CAG and confirm their choice of Signage Option A or B.  </w:t>
      </w:r>
    </w:p>
    <w:p w14:paraId="586CE774" w14:textId="77777777" w:rsidR="00C336C3" w:rsidRDefault="00C336C3" w:rsidP="00C336C3"/>
    <w:p w14:paraId="0AA16D1E" w14:textId="66234093" w:rsidR="003B2E2F" w:rsidRPr="00C336C3" w:rsidRDefault="00C336C3" w:rsidP="003B2E2F">
      <w:r w:rsidRPr="00B26E10">
        <w:t>The costs of the manufacturing and installing the new signs w</w:t>
      </w:r>
      <w:r>
        <w:t>ould</w:t>
      </w:r>
      <w:r w:rsidRPr="00B26E10">
        <w:t xml:space="preserve"> be £7,600 – </w:t>
      </w:r>
      <w:r>
        <w:t xml:space="preserve">budget was available in the 2024-25 financial year for this.  </w:t>
      </w:r>
    </w:p>
    <w:p w14:paraId="6DE3D7E2" w14:textId="77777777" w:rsidR="003B2E2F" w:rsidRPr="00497F02" w:rsidRDefault="003B2E2F" w:rsidP="003B2E2F">
      <w:pPr>
        <w:rPr>
          <w:rFonts w:cs="Arial"/>
          <w:color w:val="212529"/>
          <w:szCs w:val="24"/>
          <w:lang w:eastAsia="en-GB"/>
        </w:rPr>
      </w:pPr>
    </w:p>
    <w:p w14:paraId="58DDFDF3" w14:textId="717123F0" w:rsidR="003B2E2F" w:rsidRDefault="003B2E2F" w:rsidP="003B2E2F">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C336C3">
        <w:t>Council agree to</w:t>
      </w:r>
      <w:r w:rsidR="00C336C3" w:rsidRPr="00BB3A80">
        <w:t xml:space="preserve"> </w:t>
      </w:r>
      <w:r w:rsidR="00C336C3">
        <w:t xml:space="preserve">Signage Option A or B.  </w:t>
      </w:r>
    </w:p>
    <w:p w14:paraId="3B23E048" w14:textId="77777777" w:rsidR="00C447D5" w:rsidRDefault="00C447D5" w:rsidP="003B2E2F"/>
    <w:p w14:paraId="7EE831EE" w14:textId="7EA7A5D9" w:rsidR="00C447D5" w:rsidRDefault="00C447D5" w:rsidP="003B2E2F">
      <w:r>
        <w:t>Councillor McCracken proposed, seconded by Alderman Graham, that the Council agree to Signage Option B.</w:t>
      </w:r>
    </w:p>
    <w:p w14:paraId="0BA4E197" w14:textId="77777777" w:rsidR="00C447D5" w:rsidRDefault="00C447D5" w:rsidP="003B2E2F"/>
    <w:p w14:paraId="764E80A4" w14:textId="66CF784C" w:rsidR="00C447D5" w:rsidRDefault="00C447D5" w:rsidP="003B2E2F">
      <w:r>
        <w:t xml:space="preserve">The proposer Councillor McCracken suggested </w:t>
      </w:r>
      <w:r w:rsidR="00F3192C">
        <w:t xml:space="preserve">that </w:t>
      </w:r>
      <w:r>
        <w:t xml:space="preserve">in reality there were three options before them for consideration, the third being not to change the existing signage. However he indicated his preference for Option B which retained the Bangor by the Sea strapline adding that he believed the expenditure of £7,600 for five new signs to be cost effective. </w:t>
      </w:r>
      <w:r w:rsidR="00A92C96">
        <w:t xml:space="preserve">He added that he agreed it was important to retain that strapline particularly given the investment in the Watersport Centre of Excellence at Ballyholme. Councillor McCracken also believed it was important to celebrate Bangor as a Platinum Jubilee City and as such welcomed the inclusion of that on the </w:t>
      </w:r>
      <w:r w:rsidR="00F3192C">
        <w:t xml:space="preserve">proposed new </w:t>
      </w:r>
      <w:r w:rsidR="00A92C96">
        <w:t xml:space="preserve">signage. </w:t>
      </w:r>
    </w:p>
    <w:p w14:paraId="0416A762" w14:textId="77777777" w:rsidR="00A92C96" w:rsidRDefault="00A92C96" w:rsidP="003B2E2F"/>
    <w:p w14:paraId="0EF0CE1C" w14:textId="4B6A2047" w:rsidR="00A92C96" w:rsidRDefault="00412B9A" w:rsidP="003B2E2F">
      <w:r>
        <w:t>The seconder Alderman Graham fully concurred with the comments made by the proposer.</w:t>
      </w:r>
    </w:p>
    <w:p w14:paraId="60D80E62" w14:textId="77777777" w:rsidR="00412B9A" w:rsidRDefault="00412B9A" w:rsidP="003B2E2F"/>
    <w:p w14:paraId="69AFB38C" w14:textId="53EB9766" w:rsidR="00412B9A" w:rsidRDefault="00412B9A" w:rsidP="003B2E2F">
      <w:r>
        <w:t>Councillor W Irvine noted the matter had been ongoing for some time and he therefore welcomed the report and looked forward to seeing the signage installed in due course.</w:t>
      </w:r>
    </w:p>
    <w:p w14:paraId="1E7799E4" w14:textId="77777777" w:rsidR="00412B9A" w:rsidRDefault="00412B9A" w:rsidP="003B2E2F"/>
    <w:p w14:paraId="0C6A13AD" w14:textId="77777777" w:rsidR="00AD37EE" w:rsidRDefault="00AD37EE" w:rsidP="003B2E2F"/>
    <w:p w14:paraId="734D8900" w14:textId="77777777" w:rsidR="00AD37EE" w:rsidRDefault="00AD37EE" w:rsidP="003B2E2F"/>
    <w:p w14:paraId="2B527AEC" w14:textId="5C819C14" w:rsidR="00AD37EE" w:rsidRDefault="00E46E8C" w:rsidP="003B2E2F">
      <w:r>
        <w:lastRenderedPageBreak/>
        <w:t xml:space="preserve">By way of summing up the proposer </w:t>
      </w:r>
      <w:r w:rsidR="00F3192C">
        <w:t xml:space="preserve">Councillor McCracken </w:t>
      </w:r>
      <w:r>
        <w:t>expressed the view that Option B was the right choice for the city of Bangor.</w:t>
      </w:r>
    </w:p>
    <w:p w14:paraId="55698089" w14:textId="77777777" w:rsidR="00AD37EE" w:rsidRDefault="00AD37EE" w:rsidP="003B2E2F"/>
    <w:p w14:paraId="5B53E096" w14:textId="11A77DF3" w:rsidR="003B2E2F" w:rsidRPr="00AD37EE" w:rsidRDefault="003B2E2F" w:rsidP="003B2E2F">
      <w:r>
        <w:rPr>
          <w:rFonts w:cs="Arial"/>
          <w:b/>
          <w:bCs/>
          <w:szCs w:val="24"/>
        </w:rPr>
        <w:t xml:space="preserve">AGREED TO RECOMMEND, on the proposal of </w:t>
      </w:r>
      <w:r w:rsidR="00E46E8C">
        <w:rPr>
          <w:rFonts w:cs="Arial"/>
          <w:b/>
          <w:bCs/>
          <w:szCs w:val="24"/>
        </w:rPr>
        <w:t>Councillor McCracken</w:t>
      </w:r>
      <w:r>
        <w:rPr>
          <w:rFonts w:cs="Arial"/>
          <w:b/>
          <w:bCs/>
          <w:szCs w:val="24"/>
        </w:rPr>
        <w:t>, seconded by</w:t>
      </w:r>
      <w:r w:rsidR="00E46E8C">
        <w:rPr>
          <w:rFonts w:cs="Arial"/>
          <w:b/>
          <w:bCs/>
          <w:szCs w:val="24"/>
        </w:rPr>
        <w:t xml:space="preserve"> Alderman Graham,</w:t>
      </w:r>
      <w:r>
        <w:rPr>
          <w:rFonts w:cs="Arial"/>
          <w:b/>
          <w:bCs/>
          <w:szCs w:val="24"/>
        </w:rPr>
        <w:t xml:space="preserve"> that </w:t>
      </w:r>
      <w:r w:rsidR="00E46E8C" w:rsidRPr="00E46E8C">
        <w:rPr>
          <w:b/>
          <w:bCs/>
        </w:rPr>
        <w:t>the Council agree to Signage Option B.</w:t>
      </w:r>
    </w:p>
    <w:p w14:paraId="765A15C8" w14:textId="77777777" w:rsidR="003B2E2F" w:rsidRDefault="003B2E2F" w:rsidP="003B2E2F">
      <w:pPr>
        <w:rPr>
          <w:rFonts w:cs="Arial"/>
          <w:b/>
          <w:bCs/>
          <w:szCs w:val="24"/>
        </w:rPr>
      </w:pPr>
    </w:p>
    <w:p w14:paraId="3AA3B957" w14:textId="13F235FB" w:rsidR="003B2E2F" w:rsidRPr="003B2E2F" w:rsidRDefault="003B2E2F" w:rsidP="003B2E2F">
      <w:pPr>
        <w:rPr>
          <w:rFonts w:cs="Arial"/>
          <w:b/>
          <w:bCs/>
          <w:sz w:val="28"/>
          <w:szCs w:val="28"/>
          <w:u w:val="single"/>
        </w:rPr>
      </w:pPr>
      <w:r w:rsidRPr="003B2E2F">
        <w:rPr>
          <w:rFonts w:cs="Arial"/>
          <w:b/>
          <w:bCs/>
          <w:sz w:val="28"/>
          <w:szCs w:val="28"/>
          <w:u w:val="single"/>
        </w:rPr>
        <w:t>REPORTS FOR NOTING</w:t>
      </w:r>
    </w:p>
    <w:p w14:paraId="0BDFDB45" w14:textId="77777777" w:rsidR="00ED7B06" w:rsidRPr="00497F02" w:rsidRDefault="00ED7B06" w:rsidP="00497F02">
      <w:pPr>
        <w:rPr>
          <w:rFonts w:eastAsia="Times New Roman" w:cs="Arial"/>
          <w:color w:val="000000" w:themeColor="text1"/>
          <w:szCs w:val="24"/>
        </w:rPr>
      </w:pPr>
    </w:p>
    <w:p w14:paraId="1CBC3179" w14:textId="4A0C7F9E" w:rsidR="004E5534" w:rsidRPr="00C94CF7" w:rsidRDefault="00193E92" w:rsidP="00C94CF7">
      <w:pPr>
        <w:pStyle w:val="Heading1"/>
      </w:pPr>
      <w:r>
        <w:t>8</w:t>
      </w:r>
      <w:r w:rsidR="00C94CF7">
        <w:t>.</w:t>
      </w:r>
      <w:r w:rsidR="00C94CF7">
        <w:tab/>
      </w:r>
      <w:r w:rsidR="004E5534" w:rsidRPr="00C94CF7">
        <w:rPr>
          <w:u w:val="single"/>
        </w:rPr>
        <w:t>Responses to Notice of Motion</w:t>
      </w:r>
    </w:p>
    <w:p w14:paraId="4A04E0CE" w14:textId="77777777" w:rsidR="00C94CF7" w:rsidRDefault="00C94CF7" w:rsidP="00C94CF7">
      <w:pPr>
        <w:tabs>
          <w:tab w:val="left" w:pos="567"/>
        </w:tabs>
        <w:rPr>
          <w:rFonts w:cs="Arial"/>
          <w:color w:val="000000" w:themeColor="text1"/>
          <w:szCs w:val="24"/>
        </w:rPr>
      </w:pPr>
    </w:p>
    <w:p w14:paraId="545CABE9" w14:textId="519BC855" w:rsidR="0068586C" w:rsidRPr="0068586C" w:rsidRDefault="0068586C" w:rsidP="00C94CF7">
      <w:pPr>
        <w:tabs>
          <w:tab w:val="left" w:pos="567"/>
        </w:tabs>
        <w:rPr>
          <w:rFonts w:cs="Arial"/>
          <w:b/>
          <w:bCs/>
          <w:color w:val="000000" w:themeColor="text1"/>
          <w:szCs w:val="24"/>
        </w:rPr>
      </w:pPr>
      <w:r w:rsidRPr="0068586C">
        <w:rPr>
          <w:rFonts w:cs="Arial"/>
          <w:b/>
          <w:bCs/>
          <w:color w:val="000000" w:themeColor="text1"/>
          <w:szCs w:val="24"/>
        </w:rPr>
        <w:t>PLEASE SEE AMENDMENT AT COUNCIL – 18.12.24</w:t>
      </w:r>
    </w:p>
    <w:p w14:paraId="4F2856FE" w14:textId="77777777" w:rsidR="0068586C" w:rsidRDefault="0068586C" w:rsidP="00C94CF7">
      <w:pPr>
        <w:tabs>
          <w:tab w:val="left" w:pos="567"/>
        </w:tabs>
        <w:rPr>
          <w:rFonts w:cs="Arial"/>
          <w:color w:val="000000" w:themeColor="text1"/>
          <w:szCs w:val="24"/>
        </w:rPr>
      </w:pPr>
    </w:p>
    <w:p w14:paraId="7AC2A68D" w14:textId="640395CF" w:rsidR="004E5534" w:rsidRPr="008B4892" w:rsidRDefault="00C94CF7" w:rsidP="00C94CF7">
      <w:pPr>
        <w:tabs>
          <w:tab w:val="left" w:pos="567"/>
        </w:tabs>
        <w:rPr>
          <w:rFonts w:cs="Arial"/>
          <w:b/>
          <w:bCs/>
          <w:color w:val="000000" w:themeColor="text1"/>
          <w:szCs w:val="24"/>
        </w:rPr>
      </w:pPr>
      <w:r w:rsidRPr="008B4892">
        <w:rPr>
          <w:rFonts w:cs="Arial"/>
          <w:b/>
          <w:bCs/>
          <w:color w:val="000000" w:themeColor="text1"/>
          <w:szCs w:val="24"/>
        </w:rPr>
        <w:t>(a)</w:t>
      </w:r>
      <w:r w:rsidRPr="008B4892">
        <w:rPr>
          <w:rFonts w:cs="Arial"/>
          <w:b/>
          <w:bCs/>
          <w:color w:val="000000" w:themeColor="text1"/>
          <w:szCs w:val="24"/>
        </w:rPr>
        <w:tab/>
      </w:r>
      <w:r w:rsidR="000938AC">
        <w:rPr>
          <w:rFonts w:cs="Arial"/>
          <w:b/>
          <w:bCs/>
          <w:color w:val="000000" w:themeColor="text1"/>
          <w:szCs w:val="24"/>
          <w:u w:val="single"/>
        </w:rPr>
        <w:t>NOM 623 UPDATE:VE DAY</w:t>
      </w:r>
      <w:r w:rsidR="0044205B">
        <w:rPr>
          <w:rFonts w:cs="Arial"/>
          <w:b/>
          <w:bCs/>
          <w:color w:val="000000" w:themeColor="text1"/>
          <w:szCs w:val="24"/>
          <w:u w:val="single"/>
        </w:rPr>
        <w:t>- 80</w:t>
      </w:r>
      <w:r w:rsidR="0044205B" w:rsidRPr="0044205B">
        <w:rPr>
          <w:rFonts w:cs="Arial"/>
          <w:b/>
          <w:bCs/>
          <w:color w:val="000000" w:themeColor="text1"/>
          <w:szCs w:val="24"/>
          <w:u w:val="single"/>
          <w:vertAlign w:val="superscript"/>
        </w:rPr>
        <w:t>TH</w:t>
      </w:r>
      <w:r w:rsidR="0044205B">
        <w:rPr>
          <w:rFonts w:cs="Arial"/>
          <w:b/>
          <w:bCs/>
          <w:color w:val="000000" w:themeColor="text1"/>
          <w:szCs w:val="24"/>
          <w:u w:val="single"/>
        </w:rPr>
        <w:t xml:space="preserve"> ANNIVERSARY REPORT</w:t>
      </w:r>
      <w:r w:rsidR="004E5534" w:rsidRPr="008B4892">
        <w:rPr>
          <w:rFonts w:cs="Arial"/>
          <w:b/>
          <w:bCs/>
          <w:color w:val="000000" w:themeColor="text1"/>
          <w:szCs w:val="24"/>
        </w:rPr>
        <w:t xml:space="preserve"> </w:t>
      </w:r>
    </w:p>
    <w:p w14:paraId="2B4DED9D" w14:textId="66C55B51" w:rsidR="00C94CF7" w:rsidRDefault="000C2C68" w:rsidP="00C94CF7">
      <w:pPr>
        <w:tabs>
          <w:tab w:val="left" w:pos="567"/>
        </w:tabs>
        <w:rPr>
          <w:rFonts w:cs="Arial"/>
          <w:color w:val="000000" w:themeColor="text1"/>
          <w:szCs w:val="24"/>
        </w:rPr>
      </w:pPr>
      <w:r>
        <w:rPr>
          <w:rFonts w:cs="Arial"/>
          <w:color w:val="000000" w:themeColor="text1"/>
          <w:szCs w:val="24"/>
        </w:rPr>
        <w:tab/>
      </w:r>
    </w:p>
    <w:p w14:paraId="7D28790E" w14:textId="57EE784E" w:rsidR="00F77A43" w:rsidRPr="000C03D8" w:rsidRDefault="008B4892" w:rsidP="00F77A43">
      <w:pPr>
        <w:rPr>
          <w:rFonts w:cs="Arial"/>
          <w:szCs w:val="24"/>
        </w:rPr>
      </w:pPr>
      <w:r w:rsidRPr="000C2C68">
        <w:rPr>
          <w:rFonts w:eastAsia="Calibri" w:cs="Arial"/>
          <w:caps/>
          <w:color w:val="000000" w:themeColor="text1"/>
          <w:szCs w:val="24"/>
        </w:rPr>
        <w:t>Previously circulated:-</w:t>
      </w:r>
      <w:r w:rsidRPr="000C2C68">
        <w:rPr>
          <w:rFonts w:eastAsia="Calibri" w:cs="Arial"/>
          <w:color w:val="000000" w:themeColor="text1"/>
          <w:szCs w:val="24"/>
        </w:rPr>
        <w:t xml:space="preserve"> Report from the Director of Corporate Services</w:t>
      </w:r>
      <w:r w:rsidR="000C2C68" w:rsidRPr="000C2C68">
        <w:rPr>
          <w:rFonts w:eastAsia="Calibri" w:cs="Arial"/>
          <w:color w:val="000000" w:themeColor="text1"/>
          <w:szCs w:val="24"/>
        </w:rPr>
        <w:t xml:space="preserve"> </w:t>
      </w:r>
      <w:r w:rsidR="00F77A43">
        <w:rPr>
          <w:rFonts w:eastAsia="Calibri" w:cs="Arial"/>
          <w:color w:val="000000" w:themeColor="text1"/>
          <w:szCs w:val="24"/>
        </w:rPr>
        <w:t xml:space="preserve">stating that </w:t>
      </w:r>
      <w:r w:rsidR="00F77A43">
        <w:rPr>
          <w:rFonts w:cs="Arial"/>
          <w:szCs w:val="24"/>
        </w:rPr>
        <w:t>a</w:t>
      </w:r>
      <w:r w:rsidR="00F77A43" w:rsidRPr="000C03D8">
        <w:rPr>
          <w:rFonts w:cs="Arial"/>
          <w:szCs w:val="24"/>
        </w:rPr>
        <w:t xml:space="preserve">t May Council meeting the following Notice of Motion was heard. </w:t>
      </w:r>
    </w:p>
    <w:p w14:paraId="14B911D0" w14:textId="77777777" w:rsidR="00F77A43" w:rsidRPr="000C03D8" w:rsidRDefault="00F77A43" w:rsidP="00F77A43">
      <w:pPr>
        <w:rPr>
          <w:rFonts w:cs="Arial"/>
          <w:szCs w:val="24"/>
        </w:rPr>
      </w:pPr>
    </w:p>
    <w:p w14:paraId="1AED18A1" w14:textId="77777777" w:rsidR="00F77A43" w:rsidRPr="000C03D8" w:rsidRDefault="00F77A43" w:rsidP="00F77A43">
      <w:pPr>
        <w:rPr>
          <w:rFonts w:cs="Arial"/>
          <w:i/>
          <w:iCs/>
          <w:szCs w:val="24"/>
        </w:rPr>
      </w:pPr>
      <w:r w:rsidRPr="000C03D8">
        <w:rPr>
          <w:rFonts w:cs="Arial"/>
          <w:i/>
          <w:iCs/>
          <w:szCs w:val="24"/>
        </w:rPr>
        <w:t>8th May 2025 will be 80 years since VE Day- the official end of the Second World War in Europe. This council recognises the significance of this occasion and tasks officers to bring forward a report outlining potential ways this historic anniversary can be commemorated. Including any national plans for beacon lighting and with the council working with local people and local community groups to look at holding fitting events to mark this occasion so that a budget can be included in the next rate setting process.</w:t>
      </w:r>
    </w:p>
    <w:p w14:paraId="14D69795" w14:textId="77777777" w:rsidR="00F77A43" w:rsidRPr="000C03D8" w:rsidRDefault="00F77A43" w:rsidP="00F77A43">
      <w:pPr>
        <w:rPr>
          <w:rFonts w:cs="Arial"/>
          <w:i/>
          <w:iCs/>
          <w:szCs w:val="24"/>
        </w:rPr>
      </w:pPr>
    </w:p>
    <w:p w14:paraId="0781E05C" w14:textId="77777777" w:rsidR="00F77A43" w:rsidRPr="000C03D8" w:rsidRDefault="00F77A43" w:rsidP="00F77A43">
      <w:pPr>
        <w:rPr>
          <w:rFonts w:cs="Arial"/>
          <w:szCs w:val="24"/>
        </w:rPr>
      </w:pPr>
      <w:r w:rsidRPr="000C03D8">
        <w:rPr>
          <w:rFonts w:cs="Arial"/>
          <w:szCs w:val="24"/>
        </w:rPr>
        <w:t>It was agreed that officers would bring back a report to Committee which detailed the proposed programme for consideration.</w:t>
      </w:r>
    </w:p>
    <w:p w14:paraId="1C88E9DD" w14:textId="77777777" w:rsidR="00F77A43" w:rsidRPr="000C03D8" w:rsidRDefault="00F77A43" w:rsidP="00F77A43">
      <w:pPr>
        <w:rPr>
          <w:rFonts w:cs="Arial"/>
          <w:b/>
          <w:bCs/>
          <w:szCs w:val="24"/>
        </w:rPr>
      </w:pPr>
    </w:p>
    <w:p w14:paraId="4B807EDA" w14:textId="77777777" w:rsidR="00F77A43" w:rsidRPr="000C03D8" w:rsidRDefault="00F77A43" w:rsidP="00F77A43">
      <w:pPr>
        <w:rPr>
          <w:rFonts w:cs="Arial"/>
          <w:b/>
          <w:bCs/>
          <w:szCs w:val="24"/>
        </w:rPr>
      </w:pPr>
      <w:r w:rsidRPr="000C03D8">
        <w:rPr>
          <w:rFonts w:cs="Arial"/>
          <w:b/>
          <w:bCs/>
          <w:szCs w:val="24"/>
        </w:rPr>
        <w:t>Update</w:t>
      </w:r>
    </w:p>
    <w:p w14:paraId="1B8F5A8C" w14:textId="77777777" w:rsidR="00F77A43" w:rsidRPr="000C03D8" w:rsidRDefault="00F77A43" w:rsidP="00F77A43">
      <w:pPr>
        <w:rPr>
          <w:rFonts w:cs="Arial"/>
          <w:b/>
          <w:bCs/>
          <w:szCs w:val="24"/>
        </w:rPr>
      </w:pPr>
      <w:r w:rsidRPr="000C03D8">
        <w:rPr>
          <w:rFonts w:cs="Arial"/>
          <w:b/>
          <w:bCs/>
          <w:szCs w:val="24"/>
        </w:rPr>
        <w:t xml:space="preserve">Correspondence from Bruno Peek, Pageantmaster </w:t>
      </w:r>
    </w:p>
    <w:p w14:paraId="65916F2B" w14:textId="77777777" w:rsidR="00F77A43" w:rsidRPr="000C03D8" w:rsidRDefault="00F77A43" w:rsidP="00F77A43">
      <w:pPr>
        <w:rPr>
          <w:rFonts w:cs="Arial"/>
          <w:b/>
          <w:bCs/>
          <w:szCs w:val="24"/>
        </w:rPr>
      </w:pPr>
    </w:p>
    <w:p w14:paraId="1762BB4F" w14:textId="0F0AB589" w:rsidR="00F77A43" w:rsidRPr="000C03D8" w:rsidRDefault="00F77A43" w:rsidP="00F77A43">
      <w:pPr>
        <w:rPr>
          <w:rFonts w:cs="Arial"/>
          <w:szCs w:val="24"/>
        </w:rPr>
      </w:pPr>
      <w:r w:rsidRPr="000C03D8">
        <w:rPr>
          <w:rFonts w:cs="Arial"/>
          <w:szCs w:val="24"/>
        </w:rPr>
        <w:t>The Council ha</w:t>
      </w:r>
      <w:r>
        <w:rPr>
          <w:rFonts w:cs="Arial"/>
          <w:szCs w:val="24"/>
        </w:rPr>
        <w:t>d</w:t>
      </w:r>
      <w:r w:rsidRPr="000C03D8">
        <w:rPr>
          <w:rFonts w:cs="Arial"/>
          <w:szCs w:val="24"/>
        </w:rPr>
        <w:t xml:space="preserve"> received correspondence from Bruno Peek, Pageantmaster, to participate in VE Day 80 on 8 May 2025 in celebration of the 80</w:t>
      </w:r>
      <w:r w:rsidRPr="000C03D8">
        <w:rPr>
          <w:rFonts w:cs="Arial"/>
          <w:szCs w:val="24"/>
          <w:vertAlign w:val="superscript"/>
        </w:rPr>
        <w:t>th</w:t>
      </w:r>
      <w:r w:rsidRPr="000C03D8">
        <w:rPr>
          <w:rFonts w:cs="Arial"/>
          <w:szCs w:val="24"/>
        </w:rPr>
        <w:t xml:space="preserve"> anniversary of the end of the war in Europe and WWII as a whole. Communities </w:t>
      </w:r>
      <w:r>
        <w:rPr>
          <w:rFonts w:cs="Arial"/>
          <w:szCs w:val="24"/>
        </w:rPr>
        <w:t>we</w:t>
      </w:r>
      <w:r w:rsidRPr="000C03D8">
        <w:rPr>
          <w:rFonts w:cs="Arial"/>
          <w:szCs w:val="24"/>
        </w:rPr>
        <w:t xml:space="preserve">re encouraged to take part in this important occasion, remembering those who gave so much to ensure the freedom </w:t>
      </w:r>
      <w:r>
        <w:rPr>
          <w:rFonts w:cs="Arial"/>
          <w:szCs w:val="24"/>
        </w:rPr>
        <w:t>everyone</w:t>
      </w:r>
      <w:r w:rsidRPr="000C03D8">
        <w:rPr>
          <w:rFonts w:cs="Arial"/>
          <w:szCs w:val="24"/>
        </w:rPr>
        <w:t xml:space="preserve"> share</w:t>
      </w:r>
      <w:r>
        <w:rPr>
          <w:rFonts w:cs="Arial"/>
          <w:szCs w:val="24"/>
        </w:rPr>
        <w:t>d</w:t>
      </w:r>
      <w:r w:rsidRPr="000C03D8">
        <w:rPr>
          <w:rFonts w:cs="Arial"/>
          <w:szCs w:val="24"/>
        </w:rPr>
        <w:t xml:space="preserve"> today.</w:t>
      </w:r>
    </w:p>
    <w:p w14:paraId="41B894C0" w14:textId="77777777" w:rsidR="00F77A43" w:rsidRPr="000C03D8" w:rsidRDefault="00F77A43" w:rsidP="00F77A43">
      <w:pPr>
        <w:rPr>
          <w:rFonts w:cs="Arial"/>
          <w:szCs w:val="24"/>
        </w:rPr>
      </w:pPr>
    </w:p>
    <w:p w14:paraId="612F556D" w14:textId="12EF75C4" w:rsidR="00F77A43" w:rsidRPr="000C03D8" w:rsidRDefault="00F77A43" w:rsidP="00F77A43">
      <w:pPr>
        <w:rPr>
          <w:rFonts w:cs="Arial"/>
          <w:szCs w:val="24"/>
        </w:rPr>
      </w:pPr>
      <w:r w:rsidRPr="000C03D8">
        <w:rPr>
          <w:rFonts w:cs="Arial"/>
          <w:szCs w:val="24"/>
        </w:rPr>
        <w:t>Officers ha</w:t>
      </w:r>
      <w:r>
        <w:rPr>
          <w:rFonts w:cs="Arial"/>
          <w:szCs w:val="24"/>
        </w:rPr>
        <w:t>d</w:t>
      </w:r>
      <w:r w:rsidRPr="000C03D8">
        <w:rPr>
          <w:rFonts w:cs="Arial"/>
          <w:szCs w:val="24"/>
        </w:rPr>
        <w:t xml:space="preserve"> discussed how best to celebrate VE 80 ensuring civic and community involvement and the proposed programme </w:t>
      </w:r>
      <w:r w:rsidR="00EA4482">
        <w:rPr>
          <w:rFonts w:cs="Arial"/>
          <w:szCs w:val="24"/>
        </w:rPr>
        <w:t>wa</w:t>
      </w:r>
      <w:r w:rsidRPr="000C03D8">
        <w:rPr>
          <w:rFonts w:cs="Arial"/>
          <w:szCs w:val="24"/>
        </w:rPr>
        <w:t>s detailed below:</w:t>
      </w:r>
    </w:p>
    <w:p w14:paraId="6FED21F8" w14:textId="77777777" w:rsidR="00F77A43" w:rsidRPr="000C03D8" w:rsidRDefault="00F77A43" w:rsidP="00F77A43">
      <w:pPr>
        <w:rPr>
          <w:rFonts w:cs="Arial"/>
          <w:szCs w:val="24"/>
        </w:rPr>
      </w:pPr>
    </w:p>
    <w:p w14:paraId="773D0C18" w14:textId="77777777" w:rsidR="00F77A43" w:rsidRDefault="00F77A43" w:rsidP="00F77A43">
      <w:pPr>
        <w:rPr>
          <w:rFonts w:cs="Arial"/>
          <w:b/>
          <w:bCs/>
          <w:szCs w:val="24"/>
        </w:rPr>
      </w:pPr>
      <w:r w:rsidRPr="000C03D8">
        <w:rPr>
          <w:rFonts w:cs="Arial"/>
          <w:b/>
          <w:bCs/>
          <w:szCs w:val="24"/>
        </w:rPr>
        <w:t xml:space="preserve">Civic Programme </w:t>
      </w:r>
    </w:p>
    <w:p w14:paraId="785BA006" w14:textId="77777777" w:rsidR="00AB3204" w:rsidRPr="000C03D8" w:rsidRDefault="00AB3204" w:rsidP="00F77A43">
      <w:pPr>
        <w:rPr>
          <w:rFonts w:cs="Arial"/>
          <w:b/>
          <w:bCs/>
          <w:szCs w:val="24"/>
        </w:rPr>
      </w:pPr>
    </w:p>
    <w:p w14:paraId="7C05EF39" w14:textId="77777777" w:rsidR="00F77A43" w:rsidRPr="00F16208" w:rsidRDefault="00F77A43" w:rsidP="00F77A43">
      <w:pPr>
        <w:rPr>
          <w:rFonts w:cs="Arial"/>
          <w:b/>
          <w:bCs/>
          <w:szCs w:val="24"/>
        </w:rPr>
      </w:pPr>
      <w:r w:rsidRPr="000C03D8">
        <w:rPr>
          <w:rFonts w:cs="Arial"/>
          <w:b/>
          <w:bCs/>
          <w:szCs w:val="24"/>
        </w:rPr>
        <w:t xml:space="preserve">VE Day Flag </w:t>
      </w:r>
    </w:p>
    <w:p w14:paraId="0AB75D50" w14:textId="2BDB333D" w:rsidR="00F77A43" w:rsidRPr="000C03D8" w:rsidRDefault="00F77A43" w:rsidP="00F77A43">
      <w:pPr>
        <w:rPr>
          <w:rFonts w:cs="Arial"/>
          <w:szCs w:val="24"/>
        </w:rPr>
      </w:pPr>
      <w:r w:rsidRPr="000C03D8">
        <w:rPr>
          <w:rFonts w:cs="Arial"/>
          <w:szCs w:val="24"/>
        </w:rPr>
        <w:t>The Council ha</w:t>
      </w:r>
      <w:r w:rsidR="00EA4482">
        <w:rPr>
          <w:rFonts w:cs="Arial"/>
          <w:szCs w:val="24"/>
        </w:rPr>
        <w:t>d</w:t>
      </w:r>
      <w:r w:rsidRPr="000C03D8">
        <w:rPr>
          <w:rFonts w:cs="Arial"/>
          <w:szCs w:val="24"/>
        </w:rPr>
        <w:t xml:space="preserve"> been asked to raise the unique VE Day 80 flag on Thursday, 8 May at 9am to unite the nation and remember the sacrifice made by so many.  The flag will be flown at The Castle, Bangor and Conway Square, Newtownards. </w:t>
      </w:r>
    </w:p>
    <w:p w14:paraId="3783866D" w14:textId="77777777" w:rsidR="00F77A43" w:rsidRPr="000C03D8" w:rsidRDefault="00F77A43" w:rsidP="00F77A43">
      <w:pPr>
        <w:rPr>
          <w:rFonts w:cs="Arial"/>
          <w:szCs w:val="24"/>
        </w:rPr>
      </w:pPr>
    </w:p>
    <w:p w14:paraId="4BC8DE8F" w14:textId="77777777" w:rsidR="00F77A43" w:rsidRPr="000C03D8" w:rsidRDefault="00F77A43" w:rsidP="00F77A43">
      <w:pPr>
        <w:rPr>
          <w:rFonts w:cs="Arial"/>
          <w:b/>
          <w:bCs/>
          <w:szCs w:val="24"/>
        </w:rPr>
      </w:pPr>
      <w:r w:rsidRPr="000C03D8">
        <w:rPr>
          <w:rFonts w:cs="Arial"/>
          <w:b/>
          <w:bCs/>
          <w:szCs w:val="24"/>
        </w:rPr>
        <w:t xml:space="preserve">Beacon Lighting </w:t>
      </w:r>
    </w:p>
    <w:p w14:paraId="740F016B" w14:textId="743EE480" w:rsidR="00F77A43" w:rsidRPr="000C03D8" w:rsidRDefault="00F77A43" w:rsidP="00F77A43">
      <w:pPr>
        <w:rPr>
          <w:rFonts w:cs="Arial"/>
          <w:szCs w:val="24"/>
        </w:rPr>
      </w:pPr>
      <w:r w:rsidRPr="000C03D8">
        <w:rPr>
          <w:rFonts w:cs="Arial"/>
          <w:szCs w:val="24"/>
        </w:rPr>
        <w:t>The Council ha</w:t>
      </w:r>
      <w:r w:rsidR="00EA4482">
        <w:rPr>
          <w:rFonts w:cs="Arial"/>
          <w:szCs w:val="24"/>
        </w:rPr>
        <w:t>d</w:t>
      </w:r>
      <w:r w:rsidRPr="000C03D8">
        <w:rPr>
          <w:rFonts w:cs="Arial"/>
          <w:szCs w:val="24"/>
        </w:rPr>
        <w:t xml:space="preserve"> been invited to participate in the beacon lighting initiative.  The beacons w</w:t>
      </w:r>
      <w:r w:rsidR="00EA4482">
        <w:rPr>
          <w:rFonts w:cs="Arial"/>
          <w:szCs w:val="24"/>
        </w:rPr>
        <w:t>ould</w:t>
      </w:r>
      <w:r w:rsidRPr="000C03D8">
        <w:rPr>
          <w:rFonts w:cs="Arial"/>
          <w:szCs w:val="24"/>
        </w:rPr>
        <w:t xml:space="preserve"> symbolise the light of hope that emerged from the darkness of war.  </w:t>
      </w:r>
      <w:r w:rsidRPr="000C03D8">
        <w:rPr>
          <w:rFonts w:cs="Arial"/>
          <w:szCs w:val="24"/>
        </w:rPr>
        <w:lastRenderedPageBreak/>
        <w:t xml:space="preserve">It </w:t>
      </w:r>
      <w:r w:rsidR="00EA4482">
        <w:rPr>
          <w:rFonts w:cs="Arial"/>
          <w:szCs w:val="24"/>
        </w:rPr>
        <w:t>wa</w:t>
      </w:r>
      <w:r w:rsidRPr="000C03D8">
        <w:rPr>
          <w:rFonts w:cs="Arial"/>
          <w:szCs w:val="24"/>
        </w:rPr>
        <w:t>s proposed that beacons w</w:t>
      </w:r>
      <w:r w:rsidR="00EA4482">
        <w:rPr>
          <w:rFonts w:cs="Arial"/>
          <w:szCs w:val="24"/>
        </w:rPr>
        <w:t xml:space="preserve">ould </w:t>
      </w:r>
      <w:r w:rsidRPr="000C03D8">
        <w:rPr>
          <w:rFonts w:cs="Arial"/>
          <w:szCs w:val="24"/>
        </w:rPr>
        <w:t xml:space="preserve">be lit at 9.30pm on Thursday, 8 May at The Castle, Bangor, Conway Square, Newtownards and Burr Point, Ballyhalbert for the International Tribute. The costs associated with lighting the beacons </w:t>
      </w:r>
      <w:r w:rsidR="00EA4482">
        <w:rPr>
          <w:rFonts w:cs="Arial"/>
          <w:szCs w:val="24"/>
        </w:rPr>
        <w:t>wa</w:t>
      </w:r>
      <w:r>
        <w:rPr>
          <w:rFonts w:cs="Arial"/>
          <w:szCs w:val="24"/>
        </w:rPr>
        <w:t xml:space="preserve">s </w:t>
      </w:r>
      <w:r w:rsidRPr="000C03D8">
        <w:rPr>
          <w:rFonts w:cs="Arial"/>
          <w:szCs w:val="24"/>
        </w:rPr>
        <w:t xml:space="preserve">approximately £1,500 to include pipers, choirs and staff costs.  </w:t>
      </w:r>
    </w:p>
    <w:p w14:paraId="7EB64E2B" w14:textId="77777777" w:rsidR="00F77A43" w:rsidRPr="000C03D8" w:rsidRDefault="00F77A43" w:rsidP="00F77A43">
      <w:pPr>
        <w:rPr>
          <w:rFonts w:cs="Arial"/>
          <w:szCs w:val="24"/>
        </w:rPr>
      </w:pPr>
    </w:p>
    <w:p w14:paraId="32E1C1D5" w14:textId="77777777" w:rsidR="00F77A43" w:rsidRDefault="00F77A43" w:rsidP="00F77A43">
      <w:pPr>
        <w:rPr>
          <w:rFonts w:cs="Arial"/>
          <w:b/>
          <w:bCs/>
          <w:szCs w:val="24"/>
        </w:rPr>
      </w:pPr>
      <w:r w:rsidRPr="000C03D8">
        <w:rPr>
          <w:rFonts w:cs="Arial"/>
          <w:b/>
          <w:bCs/>
          <w:szCs w:val="24"/>
        </w:rPr>
        <w:t xml:space="preserve">VE </w:t>
      </w:r>
      <w:r>
        <w:rPr>
          <w:rFonts w:cs="Arial"/>
          <w:b/>
          <w:bCs/>
          <w:szCs w:val="24"/>
        </w:rPr>
        <w:t xml:space="preserve">Day 80 Concert </w:t>
      </w:r>
      <w:r w:rsidRPr="000C03D8">
        <w:rPr>
          <w:rFonts w:cs="Arial"/>
          <w:b/>
          <w:bCs/>
          <w:szCs w:val="24"/>
        </w:rPr>
        <w:t xml:space="preserve"> </w:t>
      </w:r>
    </w:p>
    <w:p w14:paraId="19D5C5BF" w14:textId="5D236645" w:rsidR="00F77A43" w:rsidRPr="00255BC2" w:rsidRDefault="00F77A43" w:rsidP="00F77A43">
      <w:pPr>
        <w:rPr>
          <w:rFonts w:cs="Arial"/>
          <w:szCs w:val="24"/>
        </w:rPr>
      </w:pPr>
      <w:r>
        <w:rPr>
          <w:rFonts w:cs="Arial"/>
          <w:szCs w:val="24"/>
        </w:rPr>
        <w:t>As agreed at the Council meeting in October 2024, the Council w</w:t>
      </w:r>
      <w:r w:rsidR="00EA4482">
        <w:rPr>
          <w:rFonts w:cs="Arial"/>
          <w:szCs w:val="24"/>
        </w:rPr>
        <w:t>ould</w:t>
      </w:r>
      <w:r>
        <w:rPr>
          <w:rFonts w:cs="Arial"/>
          <w:szCs w:val="24"/>
        </w:rPr>
        <w:t xml:space="preserve"> host a concert in Castle Park, Bangor on Friday, 9 May 2025 featuring the Band of the Royal Irish.  Discussions ha</w:t>
      </w:r>
      <w:r w:rsidR="00EA4482">
        <w:rPr>
          <w:rFonts w:cs="Arial"/>
          <w:szCs w:val="24"/>
        </w:rPr>
        <w:t>d</w:t>
      </w:r>
      <w:r>
        <w:rPr>
          <w:rFonts w:cs="Arial"/>
          <w:szCs w:val="24"/>
        </w:rPr>
        <w:t xml:space="preserve"> taken place with the Royal British Legion and relevant Military personnel and the military band ha</w:t>
      </w:r>
      <w:r w:rsidR="00EA4482">
        <w:rPr>
          <w:rFonts w:cs="Arial"/>
          <w:szCs w:val="24"/>
        </w:rPr>
        <w:t>d</w:t>
      </w:r>
      <w:r>
        <w:rPr>
          <w:rFonts w:cs="Arial"/>
          <w:szCs w:val="24"/>
        </w:rPr>
        <w:t xml:space="preserve"> been secured.  The costs associated with the concert </w:t>
      </w:r>
      <w:r w:rsidR="00EA4482">
        <w:rPr>
          <w:rFonts w:cs="Arial"/>
          <w:szCs w:val="24"/>
        </w:rPr>
        <w:t>we</w:t>
      </w:r>
      <w:r>
        <w:rPr>
          <w:rFonts w:cs="Arial"/>
          <w:szCs w:val="24"/>
        </w:rPr>
        <w:t xml:space="preserve">re likely to be in the region of £2,500. </w:t>
      </w:r>
    </w:p>
    <w:p w14:paraId="39100129" w14:textId="77777777" w:rsidR="00F77A43" w:rsidRPr="000C03D8" w:rsidRDefault="00F77A43" w:rsidP="00F77A43">
      <w:pPr>
        <w:rPr>
          <w:rFonts w:cs="Arial"/>
          <w:szCs w:val="24"/>
        </w:rPr>
      </w:pPr>
    </w:p>
    <w:p w14:paraId="36095464" w14:textId="77777777" w:rsidR="00F77A43" w:rsidRPr="00F16208" w:rsidRDefault="00F77A43" w:rsidP="00F77A43">
      <w:pPr>
        <w:rPr>
          <w:rFonts w:cs="Arial"/>
          <w:b/>
          <w:bCs/>
          <w:szCs w:val="24"/>
        </w:rPr>
      </w:pPr>
      <w:r w:rsidRPr="000C03D8">
        <w:rPr>
          <w:rFonts w:cs="Arial"/>
          <w:b/>
          <w:bCs/>
          <w:szCs w:val="24"/>
        </w:rPr>
        <w:t xml:space="preserve">Local Community </w:t>
      </w:r>
    </w:p>
    <w:p w14:paraId="1EF759A5" w14:textId="1FE1397C" w:rsidR="00F77A43" w:rsidRDefault="00F77A43" w:rsidP="00F77A43">
      <w:r>
        <w:t>Grant Scheme -</w:t>
      </w:r>
      <w:r w:rsidRPr="00A20468">
        <w:t xml:space="preserve"> </w:t>
      </w:r>
      <w:r>
        <w:t>A simplified grant scheme c</w:t>
      </w:r>
      <w:r w:rsidR="00EA4482">
        <w:t>ould</w:t>
      </w:r>
      <w:r>
        <w:t xml:space="preserve"> be developed for small grants of up to £500.  The grants c</w:t>
      </w:r>
      <w:r w:rsidR="00EA4482">
        <w:t>ould</w:t>
      </w:r>
      <w:r>
        <w:t xml:space="preserve"> be used to fund up to 60 events for constituted community and voluntary groups. By limiting the budget to £500 per grant 100% of the award c</w:t>
      </w:r>
      <w:r w:rsidR="00EA4482">
        <w:t>ould</w:t>
      </w:r>
      <w:r>
        <w:t xml:space="preserve"> be released to groups upon approval.</w:t>
      </w:r>
    </w:p>
    <w:p w14:paraId="1236D634" w14:textId="77777777" w:rsidR="00F77A43" w:rsidRPr="000C03D8" w:rsidRDefault="00F77A43" w:rsidP="00F77A43">
      <w:pPr>
        <w:rPr>
          <w:rFonts w:cs="Arial"/>
          <w:szCs w:val="24"/>
        </w:rPr>
      </w:pPr>
    </w:p>
    <w:p w14:paraId="5CC43266" w14:textId="12272895" w:rsidR="00F77A43" w:rsidRDefault="00F77A43" w:rsidP="00F77A43">
      <w:pPr>
        <w:pStyle w:val="Default"/>
        <w:rPr>
          <w:lang w:eastAsia="en-US"/>
        </w:rPr>
      </w:pPr>
      <w:r>
        <w:rPr>
          <w:lang w:eastAsia="en-US"/>
        </w:rPr>
        <w:t>Celebration Packs</w:t>
      </w:r>
      <w:r>
        <w:t xml:space="preserve"> - </w:t>
      </w:r>
      <w:r>
        <w:rPr>
          <w:lang w:eastAsia="en-US"/>
        </w:rPr>
        <w:t>Packs w</w:t>
      </w:r>
      <w:r w:rsidR="00EA4482">
        <w:rPr>
          <w:lang w:eastAsia="en-US"/>
        </w:rPr>
        <w:t>ould</w:t>
      </w:r>
      <w:r>
        <w:rPr>
          <w:lang w:eastAsia="en-US"/>
        </w:rPr>
        <w:t xml:space="preserve"> be made available to all non-constituted community and voluntary groups on a first come first served basis.</w:t>
      </w:r>
    </w:p>
    <w:p w14:paraId="6DCE6505" w14:textId="77777777" w:rsidR="00F77A43" w:rsidRDefault="00F77A43" w:rsidP="00F77A43">
      <w:pPr>
        <w:pStyle w:val="Default"/>
        <w:rPr>
          <w:lang w:eastAsia="en-US"/>
        </w:rPr>
      </w:pPr>
    </w:p>
    <w:p w14:paraId="22065539" w14:textId="7F3492B2" w:rsidR="00F77A43" w:rsidRPr="00F16208" w:rsidRDefault="00F77A43" w:rsidP="00F77A43">
      <w:pPr>
        <w:rPr>
          <w:szCs w:val="24"/>
        </w:rPr>
      </w:pPr>
      <w:r>
        <w:t xml:space="preserve">The costs </w:t>
      </w:r>
      <w:r w:rsidR="00EA4482">
        <w:t>we</w:t>
      </w:r>
      <w:r>
        <w:t>re based on circa £50 per party pack for 100 non-constituted groups.</w:t>
      </w:r>
    </w:p>
    <w:p w14:paraId="68002E77" w14:textId="77777777" w:rsidR="00F77A43" w:rsidRPr="000C03D8" w:rsidRDefault="00F77A43" w:rsidP="00F77A43">
      <w:pPr>
        <w:rPr>
          <w:rFonts w:cs="Arial"/>
          <w:szCs w:val="24"/>
        </w:rPr>
      </w:pPr>
    </w:p>
    <w:p w14:paraId="6A03855D" w14:textId="77777777" w:rsidR="00F77A43" w:rsidRDefault="00F77A43" w:rsidP="00F77A43">
      <w:pPr>
        <w:rPr>
          <w:rFonts w:cs="Arial"/>
          <w:b/>
          <w:bCs/>
          <w:szCs w:val="24"/>
        </w:rPr>
      </w:pPr>
      <w:r w:rsidRPr="000C03D8">
        <w:rPr>
          <w:rFonts w:cs="Arial"/>
          <w:b/>
          <w:bCs/>
          <w:szCs w:val="24"/>
        </w:rPr>
        <w:t xml:space="preserve">Local People </w:t>
      </w:r>
      <w:r>
        <w:rPr>
          <w:rFonts w:cs="Arial"/>
          <w:b/>
          <w:bCs/>
          <w:szCs w:val="24"/>
        </w:rPr>
        <w:t>E</w:t>
      </w:r>
      <w:r w:rsidRPr="000C03D8">
        <w:rPr>
          <w:rFonts w:cs="Arial"/>
          <w:b/>
          <w:bCs/>
          <w:szCs w:val="24"/>
        </w:rPr>
        <w:t xml:space="preserve">ngagement </w:t>
      </w:r>
    </w:p>
    <w:p w14:paraId="017710B8" w14:textId="77777777" w:rsidR="00AB3204" w:rsidRPr="000C03D8" w:rsidRDefault="00AB3204" w:rsidP="00F77A43">
      <w:pPr>
        <w:rPr>
          <w:rFonts w:cs="Arial"/>
          <w:b/>
          <w:bCs/>
          <w:szCs w:val="24"/>
        </w:rPr>
      </w:pPr>
    </w:p>
    <w:p w14:paraId="24201D79" w14:textId="77777777" w:rsidR="00F77A43" w:rsidRPr="00EA4482" w:rsidRDefault="00F77A43" w:rsidP="00CC338B">
      <w:pPr>
        <w:pStyle w:val="ListParagraph"/>
        <w:numPr>
          <w:ilvl w:val="0"/>
          <w:numId w:val="8"/>
        </w:numPr>
        <w:spacing w:after="0" w:line="240" w:lineRule="auto"/>
        <w:rPr>
          <w:color w:val="000000"/>
          <w:szCs w:val="24"/>
        </w:rPr>
      </w:pPr>
      <w:r w:rsidRPr="00EA4482">
        <w:rPr>
          <w:color w:val="000000"/>
          <w:szCs w:val="24"/>
        </w:rPr>
        <w:t xml:space="preserve">Schools Education Pack – produced in-house by Museum Team    </w:t>
      </w:r>
    </w:p>
    <w:p w14:paraId="7F1778E1" w14:textId="77777777" w:rsidR="00F77A43" w:rsidRPr="00EA4482" w:rsidRDefault="00F77A43" w:rsidP="00CC338B">
      <w:pPr>
        <w:pStyle w:val="ListParagraph"/>
        <w:numPr>
          <w:ilvl w:val="0"/>
          <w:numId w:val="8"/>
        </w:numPr>
        <w:spacing w:after="0" w:line="240" w:lineRule="auto"/>
        <w:rPr>
          <w:color w:val="000000"/>
          <w:szCs w:val="24"/>
        </w:rPr>
      </w:pPr>
      <w:r w:rsidRPr="00EA4482">
        <w:rPr>
          <w:color w:val="000000"/>
          <w:szCs w:val="24"/>
        </w:rPr>
        <w:t>Historical Talk</w:t>
      </w:r>
    </w:p>
    <w:p w14:paraId="42854C58" w14:textId="77777777" w:rsidR="00F77A43" w:rsidRPr="00EA4482" w:rsidRDefault="00F77A43" w:rsidP="00CC338B">
      <w:pPr>
        <w:pStyle w:val="ListParagraph"/>
        <w:numPr>
          <w:ilvl w:val="0"/>
          <w:numId w:val="8"/>
        </w:numPr>
        <w:spacing w:after="0" w:line="240" w:lineRule="auto"/>
        <w:rPr>
          <w:color w:val="000000"/>
          <w:szCs w:val="24"/>
        </w:rPr>
      </w:pPr>
      <w:r w:rsidRPr="00EA4482">
        <w:rPr>
          <w:color w:val="000000"/>
          <w:szCs w:val="24"/>
        </w:rPr>
        <w:t xml:space="preserve">Living History event at North Down Museum with Valhalla Street Theatre </w:t>
      </w:r>
    </w:p>
    <w:p w14:paraId="0ECEA882" w14:textId="43BFCD23" w:rsidR="00F77A43" w:rsidRPr="00EA4482" w:rsidRDefault="00F77A43" w:rsidP="00CC338B">
      <w:pPr>
        <w:pStyle w:val="ListParagraph"/>
        <w:numPr>
          <w:ilvl w:val="0"/>
          <w:numId w:val="8"/>
        </w:numPr>
        <w:spacing w:after="0" w:line="240" w:lineRule="auto"/>
        <w:rPr>
          <w:color w:val="000000"/>
          <w:szCs w:val="24"/>
        </w:rPr>
      </w:pPr>
      <w:r w:rsidRPr="00EA4482">
        <w:rPr>
          <w:color w:val="000000"/>
          <w:szCs w:val="24"/>
        </w:rPr>
        <w:t>Community Recollection Project - Call out and article in the paper looking for photos and recollections of the day from local people and work with the Heritage Cluster groups. The focus w</w:t>
      </w:r>
      <w:r w:rsidR="00EA4482">
        <w:rPr>
          <w:color w:val="000000"/>
          <w:szCs w:val="24"/>
        </w:rPr>
        <w:t>ould</w:t>
      </w:r>
      <w:r w:rsidRPr="00EA4482">
        <w:rPr>
          <w:color w:val="000000"/>
          <w:szCs w:val="24"/>
        </w:rPr>
        <w:t xml:space="preserve"> be on the importance and legacy of VE Day on the generation that were young children at the end of the war. </w:t>
      </w:r>
    </w:p>
    <w:p w14:paraId="29234338" w14:textId="77777777" w:rsidR="00F77A43" w:rsidRPr="000C03D8" w:rsidRDefault="00F77A43" w:rsidP="00F77A43">
      <w:pPr>
        <w:rPr>
          <w:rFonts w:cs="Arial"/>
          <w:szCs w:val="24"/>
        </w:rPr>
      </w:pPr>
    </w:p>
    <w:tbl>
      <w:tblPr>
        <w:tblStyle w:val="TableGrid"/>
        <w:tblW w:w="0" w:type="auto"/>
        <w:tblInd w:w="0" w:type="dxa"/>
        <w:tblLook w:val="04A0" w:firstRow="1" w:lastRow="0" w:firstColumn="1" w:lastColumn="0" w:noHBand="0" w:noVBand="1"/>
      </w:tblPr>
      <w:tblGrid>
        <w:gridCol w:w="4508"/>
        <w:gridCol w:w="4508"/>
      </w:tblGrid>
      <w:tr w:rsidR="00F77A43" w:rsidRPr="000C03D8" w14:paraId="53BE3EFA" w14:textId="77777777" w:rsidTr="00A21541">
        <w:tc>
          <w:tcPr>
            <w:tcW w:w="4508" w:type="dxa"/>
          </w:tcPr>
          <w:p w14:paraId="48D67377" w14:textId="77777777" w:rsidR="00F77A43" w:rsidRPr="000C03D8" w:rsidRDefault="00F77A43" w:rsidP="00A21541">
            <w:pPr>
              <w:rPr>
                <w:rFonts w:cs="Arial"/>
                <w:b/>
                <w:bCs/>
                <w:szCs w:val="24"/>
              </w:rPr>
            </w:pPr>
            <w:r w:rsidRPr="000C03D8">
              <w:rPr>
                <w:rFonts w:cs="Arial"/>
                <w:b/>
                <w:bCs/>
                <w:szCs w:val="24"/>
              </w:rPr>
              <w:t>Detail</w:t>
            </w:r>
          </w:p>
        </w:tc>
        <w:tc>
          <w:tcPr>
            <w:tcW w:w="4508" w:type="dxa"/>
          </w:tcPr>
          <w:p w14:paraId="661877F1" w14:textId="77777777" w:rsidR="00F77A43" w:rsidRPr="000C03D8" w:rsidRDefault="00F77A43" w:rsidP="00A21541">
            <w:pPr>
              <w:rPr>
                <w:rFonts w:cs="Arial"/>
                <w:b/>
                <w:bCs/>
                <w:szCs w:val="24"/>
              </w:rPr>
            </w:pPr>
            <w:r w:rsidRPr="000C03D8">
              <w:rPr>
                <w:rFonts w:cs="Arial"/>
                <w:b/>
                <w:bCs/>
                <w:szCs w:val="24"/>
              </w:rPr>
              <w:t>Budget Required</w:t>
            </w:r>
          </w:p>
        </w:tc>
      </w:tr>
      <w:tr w:rsidR="00F77A43" w:rsidRPr="000C03D8" w14:paraId="72C2F99E" w14:textId="77777777" w:rsidTr="00A21541">
        <w:tc>
          <w:tcPr>
            <w:tcW w:w="4508" w:type="dxa"/>
          </w:tcPr>
          <w:p w14:paraId="4482E246" w14:textId="77777777" w:rsidR="00F77A43" w:rsidRPr="000C03D8" w:rsidRDefault="00F77A43" w:rsidP="00A21541">
            <w:pPr>
              <w:rPr>
                <w:rFonts w:cs="Arial"/>
                <w:szCs w:val="24"/>
              </w:rPr>
            </w:pPr>
            <w:r w:rsidRPr="000C03D8">
              <w:rPr>
                <w:rFonts w:cs="Arial"/>
                <w:szCs w:val="24"/>
              </w:rPr>
              <w:t>Civic Programme</w:t>
            </w:r>
          </w:p>
        </w:tc>
        <w:tc>
          <w:tcPr>
            <w:tcW w:w="4508" w:type="dxa"/>
          </w:tcPr>
          <w:p w14:paraId="6C2F6F05" w14:textId="77777777" w:rsidR="00F77A43" w:rsidRPr="000C03D8" w:rsidRDefault="00F77A43" w:rsidP="00A21541">
            <w:pPr>
              <w:rPr>
                <w:rFonts w:cs="Arial"/>
                <w:szCs w:val="24"/>
              </w:rPr>
            </w:pPr>
            <w:r w:rsidRPr="000C03D8">
              <w:rPr>
                <w:rFonts w:cs="Arial"/>
                <w:szCs w:val="24"/>
              </w:rPr>
              <w:t>£4,000</w:t>
            </w:r>
          </w:p>
        </w:tc>
      </w:tr>
      <w:tr w:rsidR="00F77A43" w:rsidRPr="000C03D8" w14:paraId="05EC2DD6" w14:textId="77777777" w:rsidTr="00A21541">
        <w:tc>
          <w:tcPr>
            <w:tcW w:w="4508" w:type="dxa"/>
          </w:tcPr>
          <w:p w14:paraId="3CEF0455" w14:textId="77777777" w:rsidR="00F77A43" w:rsidRPr="000C03D8" w:rsidRDefault="00F77A43" w:rsidP="00A21541">
            <w:pPr>
              <w:rPr>
                <w:rFonts w:cs="Arial"/>
                <w:szCs w:val="24"/>
              </w:rPr>
            </w:pPr>
            <w:r w:rsidRPr="000C03D8">
              <w:rPr>
                <w:rFonts w:cs="Arial"/>
                <w:szCs w:val="24"/>
              </w:rPr>
              <w:t>Community Grant</w:t>
            </w:r>
          </w:p>
        </w:tc>
        <w:tc>
          <w:tcPr>
            <w:tcW w:w="4508" w:type="dxa"/>
          </w:tcPr>
          <w:p w14:paraId="3885F3F1" w14:textId="77777777" w:rsidR="00F77A43" w:rsidRPr="000C03D8" w:rsidRDefault="00F77A43" w:rsidP="00A21541">
            <w:pPr>
              <w:rPr>
                <w:rFonts w:cs="Arial"/>
                <w:szCs w:val="24"/>
              </w:rPr>
            </w:pPr>
            <w:r w:rsidRPr="000C03D8">
              <w:rPr>
                <w:rFonts w:cs="Arial"/>
                <w:szCs w:val="24"/>
              </w:rPr>
              <w:t>£30,000</w:t>
            </w:r>
          </w:p>
        </w:tc>
      </w:tr>
      <w:tr w:rsidR="00F77A43" w:rsidRPr="000C03D8" w14:paraId="481356BE" w14:textId="77777777" w:rsidTr="00A21541">
        <w:tc>
          <w:tcPr>
            <w:tcW w:w="4508" w:type="dxa"/>
          </w:tcPr>
          <w:p w14:paraId="50A71095" w14:textId="77777777" w:rsidR="00F77A43" w:rsidRPr="000C03D8" w:rsidRDefault="00F77A43" w:rsidP="00A21541">
            <w:pPr>
              <w:rPr>
                <w:rFonts w:cs="Arial"/>
                <w:szCs w:val="24"/>
              </w:rPr>
            </w:pPr>
            <w:r>
              <w:rPr>
                <w:rFonts w:cs="Arial"/>
                <w:szCs w:val="24"/>
              </w:rPr>
              <w:t>Celebration Pack</w:t>
            </w:r>
          </w:p>
        </w:tc>
        <w:tc>
          <w:tcPr>
            <w:tcW w:w="4508" w:type="dxa"/>
          </w:tcPr>
          <w:p w14:paraId="3433F38E" w14:textId="77777777" w:rsidR="00F77A43" w:rsidRPr="000C03D8" w:rsidRDefault="00F77A43" w:rsidP="00A21541">
            <w:pPr>
              <w:rPr>
                <w:rFonts w:cs="Arial"/>
                <w:szCs w:val="24"/>
              </w:rPr>
            </w:pPr>
            <w:r>
              <w:rPr>
                <w:rFonts w:cs="Arial"/>
                <w:szCs w:val="24"/>
              </w:rPr>
              <w:t>£5,000</w:t>
            </w:r>
          </w:p>
        </w:tc>
      </w:tr>
      <w:tr w:rsidR="00F77A43" w:rsidRPr="000C03D8" w14:paraId="0BA07DE1" w14:textId="77777777" w:rsidTr="00A21541">
        <w:tc>
          <w:tcPr>
            <w:tcW w:w="4508" w:type="dxa"/>
          </w:tcPr>
          <w:p w14:paraId="28F38DCB" w14:textId="77777777" w:rsidR="00F77A43" w:rsidRPr="000C03D8" w:rsidRDefault="00F77A43" w:rsidP="00A21541">
            <w:pPr>
              <w:rPr>
                <w:rFonts w:cs="Arial"/>
                <w:szCs w:val="24"/>
              </w:rPr>
            </w:pPr>
            <w:r w:rsidRPr="000C03D8">
              <w:rPr>
                <w:rFonts w:cs="Arial"/>
                <w:szCs w:val="24"/>
              </w:rPr>
              <w:t>Local Engagement Packs</w:t>
            </w:r>
          </w:p>
        </w:tc>
        <w:tc>
          <w:tcPr>
            <w:tcW w:w="4508" w:type="dxa"/>
          </w:tcPr>
          <w:p w14:paraId="22936543" w14:textId="77777777" w:rsidR="00F77A43" w:rsidRPr="000C03D8" w:rsidRDefault="00F77A43" w:rsidP="00A21541">
            <w:pPr>
              <w:rPr>
                <w:rFonts w:cs="Arial"/>
                <w:szCs w:val="24"/>
              </w:rPr>
            </w:pPr>
            <w:r w:rsidRPr="000C03D8">
              <w:rPr>
                <w:rFonts w:cs="Arial"/>
                <w:szCs w:val="24"/>
              </w:rPr>
              <w:t>£1,000</w:t>
            </w:r>
          </w:p>
        </w:tc>
      </w:tr>
      <w:tr w:rsidR="00F77A43" w:rsidRPr="000C03D8" w14:paraId="2010A671" w14:textId="77777777" w:rsidTr="00A21541">
        <w:tc>
          <w:tcPr>
            <w:tcW w:w="4508" w:type="dxa"/>
          </w:tcPr>
          <w:p w14:paraId="2709DF9B" w14:textId="77777777" w:rsidR="00F77A43" w:rsidRPr="000C03D8" w:rsidRDefault="00F77A43" w:rsidP="00A21541">
            <w:pPr>
              <w:rPr>
                <w:rFonts w:cs="Arial"/>
                <w:szCs w:val="24"/>
              </w:rPr>
            </w:pPr>
            <w:r>
              <w:rPr>
                <w:rFonts w:cs="Arial"/>
                <w:szCs w:val="24"/>
              </w:rPr>
              <w:t>Museum Programme</w:t>
            </w:r>
          </w:p>
        </w:tc>
        <w:tc>
          <w:tcPr>
            <w:tcW w:w="4508" w:type="dxa"/>
          </w:tcPr>
          <w:p w14:paraId="40D3FFFF" w14:textId="77777777" w:rsidR="00F77A43" w:rsidRPr="000C03D8" w:rsidRDefault="00F77A43" w:rsidP="00A21541">
            <w:pPr>
              <w:rPr>
                <w:rFonts w:cs="Arial"/>
                <w:szCs w:val="24"/>
              </w:rPr>
            </w:pPr>
            <w:r>
              <w:rPr>
                <w:rFonts w:cs="Arial"/>
                <w:szCs w:val="24"/>
              </w:rPr>
              <w:t>£2,000</w:t>
            </w:r>
          </w:p>
        </w:tc>
      </w:tr>
      <w:tr w:rsidR="00F77A43" w:rsidRPr="000C03D8" w14:paraId="6A6789B3" w14:textId="77777777" w:rsidTr="00A21541">
        <w:tc>
          <w:tcPr>
            <w:tcW w:w="4508" w:type="dxa"/>
          </w:tcPr>
          <w:p w14:paraId="39CDF77F" w14:textId="77777777" w:rsidR="00F77A43" w:rsidRPr="000C03D8" w:rsidRDefault="00F77A43" w:rsidP="00A21541">
            <w:pPr>
              <w:ind w:firstLine="22"/>
              <w:rPr>
                <w:rFonts w:cs="Arial"/>
                <w:b/>
                <w:bCs/>
                <w:szCs w:val="24"/>
              </w:rPr>
            </w:pPr>
            <w:r w:rsidRPr="000C03D8">
              <w:rPr>
                <w:rFonts w:cs="Arial"/>
                <w:b/>
                <w:bCs/>
                <w:szCs w:val="24"/>
              </w:rPr>
              <w:t>TOTAL</w:t>
            </w:r>
          </w:p>
        </w:tc>
        <w:tc>
          <w:tcPr>
            <w:tcW w:w="4508" w:type="dxa"/>
          </w:tcPr>
          <w:p w14:paraId="2D9C90B0" w14:textId="77777777" w:rsidR="00F77A43" w:rsidRPr="000C03D8" w:rsidRDefault="00F77A43" w:rsidP="00A21541">
            <w:pPr>
              <w:rPr>
                <w:rFonts w:cs="Arial"/>
                <w:b/>
                <w:bCs/>
                <w:szCs w:val="24"/>
              </w:rPr>
            </w:pPr>
            <w:r w:rsidRPr="000C03D8">
              <w:rPr>
                <w:rFonts w:cs="Arial"/>
                <w:b/>
                <w:bCs/>
                <w:szCs w:val="24"/>
              </w:rPr>
              <w:t>£</w:t>
            </w:r>
            <w:r>
              <w:rPr>
                <w:rFonts w:cs="Arial"/>
                <w:b/>
                <w:bCs/>
                <w:szCs w:val="24"/>
              </w:rPr>
              <w:t>42</w:t>
            </w:r>
            <w:r w:rsidRPr="000C03D8">
              <w:rPr>
                <w:rFonts w:cs="Arial"/>
                <w:b/>
                <w:bCs/>
                <w:szCs w:val="24"/>
              </w:rPr>
              <w:t>,000</w:t>
            </w:r>
          </w:p>
        </w:tc>
      </w:tr>
    </w:tbl>
    <w:p w14:paraId="4C406354" w14:textId="77777777" w:rsidR="00F77A43" w:rsidRDefault="00F77A43" w:rsidP="00F77A43">
      <w:pPr>
        <w:rPr>
          <w:rFonts w:cs="Arial"/>
          <w:szCs w:val="24"/>
        </w:rPr>
      </w:pPr>
    </w:p>
    <w:p w14:paraId="6880AB6B" w14:textId="77777777" w:rsidR="00EA4482" w:rsidRDefault="00811420" w:rsidP="00EA4482">
      <w:pPr>
        <w:rPr>
          <w:rFonts w:cs="Arial"/>
          <w:szCs w:val="24"/>
        </w:rPr>
      </w:pPr>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EA4482" w:rsidRPr="000C03D8">
        <w:rPr>
          <w:rFonts w:cs="Arial"/>
          <w:szCs w:val="24"/>
        </w:rPr>
        <w:t xml:space="preserve">the Council agrees to the programme outlined </w:t>
      </w:r>
      <w:r w:rsidR="00EA4482">
        <w:rPr>
          <w:rFonts w:cs="Arial"/>
          <w:szCs w:val="24"/>
        </w:rPr>
        <w:t>above</w:t>
      </w:r>
      <w:r w:rsidR="00EA4482" w:rsidRPr="000C03D8">
        <w:rPr>
          <w:rFonts w:cs="Arial"/>
          <w:szCs w:val="24"/>
        </w:rPr>
        <w:t xml:space="preserve"> subject to budget setting process.</w:t>
      </w:r>
      <w:r w:rsidR="00EA4482">
        <w:rPr>
          <w:rFonts w:cs="Arial"/>
          <w:szCs w:val="24"/>
        </w:rPr>
        <w:t xml:space="preserve"> </w:t>
      </w:r>
    </w:p>
    <w:p w14:paraId="6FC360F6" w14:textId="77777777" w:rsidR="00AB3204" w:rsidRDefault="00AB3204" w:rsidP="00EA4482">
      <w:pPr>
        <w:rPr>
          <w:rFonts w:cs="Arial"/>
          <w:szCs w:val="24"/>
        </w:rPr>
      </w:pPr>
    </w:p>
    <w:p w14:paraId="7E8E5BA7" w14:textId="31C1FADD" w:rsidR="00AB3204" w:rsidRDefault="00AB3204" w:rsidP="00EA4482">
      <w:pPr>
        <w:rPr>
          <w:rFonts w:cs="Arial"/>
          <w:szCs w:val="24"/>
        </w:rPr>
      </w:pPr>
      <w:r>
        <w:rPr>
          <w:rFonts w:cs="Arial"/>
          <w:szCs w:val="24"/>
        </w:rPr>
        <w:t>Councillor Gilmour proposed, seconded by Councillor W Irvine, that the recommendation be adopted.</w:t>
      </w:r>
    </w:p>
    <w:p w14:paraId="1712C63A" w14:textId="77777777" w:rsidR="00AB3204" w:rsidRDefault="00AB3204" w:rsidP="00EA4482">
      <w:pPr>
        <w:rPr>
          <w:rFonts w:cs="Arial"/>
          <w:szCs w:val="24"/>
        </w:rPr>
      </w:pPr>
    </w:p>
    <w:p w14:paraId="5487C110" w14:textId="023440D9" w:rsidR="00AB3204" w:rsidRDefault="00AB3204" w:rsidP="00EA4482">
      <w:pPr>
        <w:rPr>
          <w:rFonts w:cs="Arial"/>
          <w:szCs w:val="24"/>
        </w:rPr>
      </w:pPr>
      <w:r>
        <w:rPr>
          <w:rFonts w:cs="Arial"/>
          <w:szCs w:val="24"/>
        </w:rPr>
        <w:t xml:space="preserve">The proposer Councillor Gilmour welcomed the report and noting the proposal to award £500 to community and voluntary organisations she expressed the view that it </w:t>
      </w:r>
      <w:r>
        <w:rPr>
          <w:rFonts w:cs="Arial"/>
          <w:szCs w:val="24"/>
        </w:rPr>
        <w:lastRenderedPageBreak/>
        <w:t xml:space="preserve">would be somewhat challenging to deliver </w:t>
      </w:r>
      <w:r w:rsidR="00EA738E">
        <w:rPr>
          <w:rFonts w:cs="Arial"/>
          <w:szCs w:val="24"/>
        </w:rPr>
        <w:t xml:space="preserve">anything </w:t>
      </w:r>
      <w:r>
        <w:rPr>
          <w:rFonts w:cs="Arial"/>
          <w:szCs w:val="24"/>
        </w:rPr>
        <w:t xml:space="preserve">with that amount of funding. As such she asked for further clarity around this and any potential thresholds. </w:t>
      </w:r>
    </w:p>
    <w:p w14:paraId="65499D18" w14:textId="77777777" w:rsidR="00AB3204" w:rsidRDefault="00AB3204" w:rsidP="00EA4482">
      <w:pPr>
        <w:rPr>
          <w:rFonts w:cs="Arial"/>
          <w:szCs w:val="24"/>
        </w:rPr>
      </w:pPr>
    </w:p>
    <w:p w14:paraId="67FE5D9B" w14:textId="6F6E9F63" w:rsidR="00AB3204" w:rsidRDefault="00AB3204" w:rsidP="00EA4482">
      <w:pPr>
        <w:rPr>
          <w:rFonts w:cs="Arial"/>
          <w:szCs w:val="24"/>
        </w:rPr>
      </w:pPr>
      <w:r>
        <w:rPr>
          <w:rFonts w:cs="Arial"/>
          <w:szCs w:val="24"/>
        </w:rPr>
        <w:t>The Director of Corporate Services advised that following guidance from the Community Development Team the funding of £500 had been agreed. As such he indicated that further guidance would need to be sought from them and he would report back to members in due course.</w:t>
      </w:r>
    </w:p>
    <w:p w14:paraId="5F4BE2B6" w14:textId="77777777" w:rsidR="00AB3204" w:rsidRDefault="00AB3204" w:rsidP="00EA4482">
      <w:pPr>
        <w:rPr>
          <w:rFonts w:cs="Arial"/>
          <w:szCs w:val="24"/>
        </w:rPr>
      </w:pPr>
    </w:p>
    <w:p w14:paraId="6831421C" w14:textId="0E5D5A9B" w:rsidR="00AB3204" w:rsidRDefault="00AB3204" w:rsidP="00EA4482">
      <w:pPr>
        <w:rPr>
          <w:rFonts w:cs="Arial"/>
          <w:szCs w:val="24"/>
        </w:rPr>
      </w:pPr>
      <w:r>
        <w:rPr>
          <w:rFonts w:cs="Arial"/>
          <w:szCs w:val="24"/>
        </w:rPr>
        <w:t xml:space="preserve">Councillor Gilmour welcomed this adding that it would be useful to have clarification around grant thresholds and when those would become more arduous. </w:t>
      </w:r>
    </w:p>
    <w:p w14:paraId="266E44D2" w14:textId="77777777" w:rsidR="00AB3204" w:rsidRDefault="00AB3204" w:rsidP="00EA4482">
      <w:pPr>
        <w:rPr>
          <w:rFonts w:cs="Arial"/>
          <w:szCs w:val="24"/>
        </w:rPr>
      </w:pPr>
    </w:p>
    <w:p w14:paraId="5D0569D8" w14:textId="4F8C2B63" w:rsidR="00AB3204" w:rsidRDefault="00AB3204" w:rsidP="00EA4482">
      <w:pPr>
        <w:rPr>
          <w:rFonts w:cs="Arial"/>
          <w:szCs w:val="24"/>
        </w:rPr>
      </w:pPr>
      <w:r>
        <w:rPr>
          <w:rFonts w:cs="Arial"/>
          <w:szCs w:val="24"/>
        </w:rPr>
        <w:t xml:space="preserve">At this stage the Director reminded members that the report was before them for approval </w:t>
      </w:r>
      <w:r w:rsidR="00E00F35">
        <w:rPr>
          <w:rFonts w:cs="Arial"/>
          <w:szCs w:val="24"/>
        </w:rPr>
        <w:t>but suggested that in light of members comments they may wish to defer it to the Council meeting.</w:t>
      </w:r>
    </w:p>
    <w:p w14:paraId="19623F95" w14:textId="77777777" w:rsidR="00E00F35" w:rsidRDefault="00E00F35" w:rsidP="00EA4482">
      <w:pPr>
        <w:rPr>
          <w:rFonts w:cs="Arial"/>
          <w:szCs w:val="24"/>
        </w:rPr>
      </w:pPr>
    </w:p>
    <w:p w14:paraId="77FB91E4" w14:textId="1613C009" w:rsidR="00E00F35" w:rsidRDefault="00E00F35" w:rsidP="00EA4482">
      <w:pPr>
        <w:rPr>
          <w:rFonts w:cs="Arial"/>
          <w:szCs w:val="24"/>
        </w:rPr>
      </w:pPr>
      <w:r>
        <w:rPr>
          <w:rFonts w:cs="Arial"/>
          <w:szCs w:val="24"/>
        </w:rPr>
        <w:t>Councillor Gilmour indicated that she was content to withdraw her proposal and make a new one.</w:t>
      </w:r>
    </w:p>
    <w:p w14:paraId="3333002F" w14:textId="77777777" w:rsidR="00E00F35" w:rsidRDefault="00E00F35" w:rsidP="00EA4482">
      <w:pPr>
        <w:rPr>
          <w:rFonts w:cs="Arial"/>
          <w:szCs w:val="24"/>
        </w:rPr>
      </w:pPr>
    </w:p>
    <w:p w14:paraId="3DA629B1" w14:textId="537641AF" w:rsidR="00E00F35" w:rsidRDefault="00E00F35" w:rsidP="00EA4482">
      <w:pPr>
        <w:rPr>
          <w:rFonts w:cs="Arial"/>
          <w:szCs w:val="24"/>
        </w:rPr>
      </w:pPr>
      <w:r>
        <w:rPr>
          <w:rFonts w:cs="Arial"/>
          <w:szCs w:val="24"/>
        </w:rPr>
        <w:t xml:space="preserve">Councillor Gilmour proposed, seconded by Councillor Thompson, that </w:t>
      </w:r>
      <w:r w:rsidRPr="00E00F35">
        <w:rPr>
          <w:rFonts w:cs="Arial"/>
          <w:szCs w:val="24"/>
        </w:rPr>
        <w:t>the matter be deferred to the Council meeting to seek further clarification around Grant funding.</w:t>
      </w:r>
    </w:p>
    <w:p w14:paraId="1A66BF23" w14:textId="77777777" w:rsidR="00E00F35" w:rsidRDefault="00E00F35" w:rsidP="00EA4482">
      <w:pPr>
        <w:rPr>
          <w:rFonts w:cs="Arial"/>
          <w:szCs w:val="24"/>
        </w:rPr>
      </w:pPr>
    </w:p>
    <w:p w14:paraId="35CE9573" w14:textId="5D4B18D9" w:rsidR="00E00F35" w:rsidRDefault="00E00F35" w:rsidP="00EA4482">
      <w:pPr>
        <w:rPr>
          <w:rFonts w:cs="Arial"/>
          <w:szCs w:val="24"/>
        </w:rPr>
      </w:pPr>
      <w:r>
        <w:rPr>
          <w:rFonts w:cs="Arial"/>
          <w:szCs w:val="24"/>
        </w:rPr>
        <w:t xml:space="preserve">Councillor W Irvine agreed that the matter of funding should be reconsidered given the significance of the occasion. </w:t>
      </w:r>
    </w:p>
    <w:p w14:paraId="5126806E" w14:textId="77777777" w:rsidR="00E00F35" w:rsidRDefault="00E00F35" w:rsidP="00EA4482">
      <w:pPr>
        <w:rPr>
          <w:rFonts w:cs="Arial"/>
          <w:szCs w:val="24"/>
        </w:rPr>
      </w:pPr>
    </w:p>
    <w:p w14:paraId="72D5AF06" w14:textId="01422B7E" w:rsidR="00E00F35" w:rsidRPr="00E00F35" w:rsidRDefault="00E93773" w:rsidP="00EA4482">
      <w:pPr>
        <w:rPr>
          <w:rFonts w:cs="Arial"/>
          <w:szCs w:val="24"/>
        </w:rPr>
      </w:pPr>
      <w:r>
        <w:rPr>
          <w:rFonts w:cs="Arial"/>
          <w:szCs w:val="24"/>
        </w:rPr>
        <w:t xml:space="preserve">Concurring with those comments Alderman Smith agreed that £500 </w:t>
      </w:r>
      <w:r w:rsidR="00201FC4">
        <w:rPr>
          <w:rFonts w:cs="Arial"/>
          <w:szCs w:val="24"/>
        </w:rPr>
        <w:t>would not enable any significant events to be staged. He added that instead it would be better to have fewer but better events. As such he expressed the view that it would be better to have a competitive process to acquire any available funding and as such he would also welcome further feedback from officers around this.</w:t>
      </w:r>
    </w:p>
    <w:p w14:paraId="49B446F4" w14:textId="2B3D16C4" w:rsidR="00811420" w:rsidRPr="00497F02" w:rsidRDefault="00811420" w:rsidP="00811420">
      <w:pPr>
        <w:rPr>
          <w:rFonts w:cs="Arial"/>
          <w:szCs w:val="24"/>
        </w:rPr>
      </w:pPr>
    </w:p>
    <w:p w14:paraId="0C283EF5" w14:textId="53ED7868" w:rsidR="00811420" w:rsidRDefault="00811420" w:rsidP="00811420">
      <w:pPr>
        <w:rPr>
          <w:rFonts w:cs="Arial"/>
          <w:b/>
          <w:bCs/>
          <w:szCs w:val="24"/>
        </w:rPr>
      </w:pPr>
      <w:r>
        <w:rPr>
          <w:rFonts w:cs="Arial"/>
          <w:b/>
          <w:bCs/>
          <w:szCs w:val="24"/>
        </w:rPr>
        <w:t xml:space="preserve">AGREED TO RECOMMEND, on the proposal of </w:t>
      </w:r>
      <w:r w:rsidR="00201FC4">
        <w:rPr>
          <w:rFonts w:cs="Arial"/>
          <w:b/>
          <w:bCs/>
          <w:szCs w:val="24"/>
        </w:rPr>
        <w:t>Councillor Gilmour</w:t>
      </w:r>
      <w:r>
        <w:rPr>
          <w:rFonts w:cs="Arial"/>
          <w:b/>
          <w:bCs/>
          <w:szCs w:val="24"/>
        </w:rPr>
        <w:t>, seconded by</w:t>
      </w:r>
      <w:r w:rsidR="00AB3204">
        <w:rPr>
          <w:rFonts w:cs="Arial"/>
          <w:b/>
          <w:bCs/>
          <w:szCs w:val="24"/>
        </w:rPr>
        <w:t xml:space="preserve"> </w:t>
      </w:r>
      <w:r w:rsidR="00201FC4">
        <w:rPr>
          <w:rFonts w:cs="Arial"/>
          <w:b/>
          <w:bCs/>
          <w:szCs w:val="24"/>
        </w:rPr>
        <w:t xml:space="preserve">Councillor Thompson, </w:t>
      </w:r>
      <w:r w:rsidR="00AB3204">
        <w:rPr>
          <w:rFonts w:cs="Arial"/>
          <w:b/>
          <w:bCs/>
          <w:szCs w:val="24"/>
        </w:rPr>
        <w:t>to defer to the Council meeting to seek further clarification around Grant funding.</w:t>
      </w:r>
    </w:p>
    <w:p w14:paraId="3D63AB16" w14:textId="77777777" w:rsidR="00AB3204" w:rsidRPr="007A0584" w:rsidRDefault="00AB3204" w:rsidP="00811420">
      <w:pPr>
        <w:rPr>
          <w:rFonts w:cs="Arial"/>
          <w:color w:val="000000" w:themeColor="text1"/>
          <w:szCs w:val="24"/>
        </w:rPr>
      </w:pPr>
    </w:p>
    <w:p w14:paraId="7783C916" w14:textId="6D9A2408" w:rsidR="004E5534" w:rsidRPr="00801EAD" w:rsidRDefault="00193E92" w:rsidP="000C2C68">
      <w:pPr>
        <w:pStyle w:val="Heading1"/>
        <w:ind w:left="720" w:hanging="720"/>
        <w:rPr>
          <w:rFonts w:eastAsia="Calibri"/>
          <w:b w:val="0"/>
          <w:bCs/>
          <w:caps w:val="0"/>
          <w:sz w:val="24"/>
          <w:szCs w:val="24"/>
        </w:rPr>
      </w:pPr>
      <w:r>
        <w:rPr>
          <w:rFonts w:eastAsia="Calibri"/>
        </w:rPr>
        <w:t>9</w:t>
      </w:r>
      <w:r w:rsidR="00C94CF7">
        <w:rPr>
          <w:rFonts w:eastAsia="Calibri"/>
        </w:rPr>
        <w:t>.</w:t>
      </w:r>
      <w:r w:rsidR="00C94CF7">
        <w:rPr>
          <w:rFonts w:eastAsia="Calibri"/>
        </w:rPr>
        <w:tab/>
      </w:r>
      <w:r>
        <w:rPr>
          <w:rFonts w:eastAsia="Calibri"/>
          <w:u w:val="single"/>
        </w:rPr>
        <w:t>PERFORMANCE REPORTS</w:t>
      </w:r>
      <w:r w:rsidR="00801EAD">
        <w:rPr>
          <w:rFonts w:eastAsia="Calibri"/>
          <w:u w:val="single"/>
        </w:rPr>
        <w:t xml:space="preserve"> </w:t>
      </w:r>
      <w:r w:rsidR="00801EAD">
        <w:rPr>
          <w:rFonts w:eastAsia="Calibri"/>
          <w:b w:val="0"/>
          <w:bCs/>
          <w:sz w:val="24"/>
          <w:szCs w:val="24"/>
        </w:rPr>
        <w:t>(A</w:t>
      </w:r>
      <w:r w:rsidR="00801EAD">
        <w:rPr>
          <w:rFonts w:eastAsia="Calibri"/>
          <w:b w:val="0"/>
          <w:bCs/>
          <w:caps w:val="0"/>
          <w:sz w:val="24"/>
          <w:szCs w:val="24"/>
        </w:rPr>
        <w:t>ppendix</w:t>
      </w:r>
      <w:r w:rsidR="003106B4">
        <w:rPr>
          <w:rFonts w:eastAsia="Calibri"/>
          <w:b w:val="0"/>
          <w:bCs/>
          <w:caps w:val="0"/>
          <w:sz w:val="24"/>
          <w:szCs w:val="24"/>
        </w:rPr>
        <w:t xml:space="preserve"> IV</w:t>
      </w:r>
      <w:r w:rsidR="00801EAD">
        <w:rPr>
          <w:rFonts w:eastAsia="Calibri"/>
          <w:b w:val="0"/>
          <w:bCs/>
          <w:caps w:val="0"/>
          <w:sz w:val="24"/>
          <w:szCs w:val="24"/>
        </w:rPr>
        <w:t>)</w:t>
      </w:r>
    </w:p>
    <w:p w14:paraId="188CA32B" w14:textId="25D8D812" w:rsidR="00C94CF7" w:rsidRDefault="002F1D8D" w:rsidP="009D29E2">
      <w:pPr>
        <w:tabs>
          <w:tab w:val="left" w:pos="567"/>
        </w:tabs>
        <w:rPr>
          <w:rFonts w:eastAsia="Calibri" w:cs="Arial"/>
          <w:color w:val="000000" w:themeColor="text1"/>
          <w:szCs w:val="24"/>
        </w:rPr>
      </w:pPr>
      <w:r>
        <w:rPr>
          <w:rFonts w:eastAsia="Calibri" w:cs="Arial"/>
          <w:color w:val="000000" w:themeColor="text1"/>
          <w:szCs w:val="24"/>
        </w:rPr>
        <w:tab/>
      </w:r>
      <w:r>
        <w:rPr>
          <w:rFonts w:eastAsia="Calibri" w:cs="Arial"/>
          <w:color w:val="000000" w:themeColor="text1"/>
          <w:szCs w:val="24"/>
        </w:rPr>
        <w:tab/>
      </w:r>
    </w:p>
    <w:p w14:paraId="1889471C" w14:textId="4D653F04" w:rsidR="001725CD" w:rsidRDefault="000220C2" w:rsidP="001725CD">
      <w:pPr>
        <w:tabs>
          <w:tab w:val="left" w:pos="567"/>
        </w:tabs>
        <w:rPr>
          <w:rFonts w:eastAsia="Calibri" w:cs="Arial"/>
          <w:color w:val="000000" w:themeColor="text1"/>
          <w:szCs w:val="24"/>
        </w:rPr>
      </w:pPr>
      <w:r w:rsidRPr="009D29E2">
        <w:rPr>
          <w:rFonts w:eastAsia="Calibri" w:cs="Arial"/>
          <w:caps/>
          <w:color w:val="000000" w:themeColor="text1"/>
          <w:szCs w:val="24"/>
        </w:rPr>
        <w:t>Previously circulated:-</w:t>
      </w:r>
      <w:r w:rsidRPr="009D29E2">
        <w:rPr>
          <w:rFonts w:eastAsia="Calibri" w:cs="Arial"/>
          <w:color w:val="000000" w:themeColor="text1"/>
          <w:szCs w:val="24"/>
        </w:rPr>
        <w:t xml:space="preserve"> </w:t>
      </w:r>
      <w:r w:rsidR="001725CD">
        <w:rPr>
          <w:rFonts w:eastAsia="Calibri" w:cs="Arial"/>
          <w:color w:val="000000" w:themeColor="text1"/>
          <w:szCs w:val="24"/>
        </w:rPr>
        <w:t>Performance r</w:t>
      </w:r>
      <w:r w:rsidRPr="009D29E2">
        <w:rPr>
          <w:rFonts w:eastAsia="Calibri" w:cs="Arial"/>
          <w:color w:val="000000" w:themeColor="text1"/>
          <w:szCs w:val="24"/>
        </w:rPr>
        <w:t>eport</w:t>
      </w:r>
      <w:r w:rsidR="00193E92">
        <w:rPr>
          <w:rFonts w:eastAsia="Calibri" w:cs="Arial"/>
          <w:color w:val="000000" w:themeColor="text1"/>
          <w:szCs w:val="24"/>
        </w:rPr>
        <w:t>s</w:t>
      </w:r>
      <w:r w:rsidRPr="009D29E2">
        <w:rPr>
          <w:rFonts w:eastAsia="Calibri" w:cs="Arial"/>
          <w:color w:val="000000" w:themeColor="text1"/>
          <w:szCs w:val="24"/>
        </w:rPr>
        <w:t xml:space="preserve"> </w:t>
      </w:r>
      <w:r w:rsidR="001725CD">
        <w:rPr>
          <w:rFonts w:eastAsia="Calibri" w:cs="Arial"/>
          <w:color w:val="000000" w:themeColor="text1"/>
          <w:szCs w:val="24"/>
        </w:rPr>
        <w:t>for the following:</w:t>
      </w:r>
    </w:p>
    <w:p w14:paraId="0986E834" w14:textId="7E1AF7C6" w:rsidR="00221611" w:rsidRPr="008653D9" w:rsidRDefault="00221611" w:rsidP="00221611">
      <w:pPr>
        <w:rPr>
          <w:rFonts w:cs="Arial"/>
          <w:szCs w:val="24"/>
        </w:rPr>
      </w:pPr>
    </w:p>
    <w:p w14:paraId="1786DA60" w14:textId="77777777" w:rsidR="00221611" w:rsidRPr="000229E0" w:rsidRDefault="00221611" w:rsidP="00CC338B">
      <w:pPr>
        <w:pStyle w:val="ListParagraph"/>
        <w:numPr>
          <w:ilvl w:val="0"/>
          <w:numId w:val="1"/>
        </w:numPr>
        <w:spacing w:after="0" w:line="240" w:lineRule="auto"/>
        <w:rPr>
          <w:rFonts w:cs="Arial"/>
          <w:szCs w:val="24"/>
        </w:rPr>
      </w:pPr>
      <w:r w:rsidRPr="000229E0">
        <w:rPr>
          <w:rFonts w:cs="Arial"/>
          <w:szCs w:val="24"/>
        </w:rPr>
        <w:t>Community Planning (Report attached)</w:t>
      </w:r>
    </w:p>
    <w:p w14:paraId="2B74534B" w14:textId="77777777" w:rsidR="00221611" w:rsidRPr="000229E0" w:rsidRDefault="00221611" w:rsidP="00CC338B">
      <w:pPr>
        <w:pStyle w:val="ListParagraph"/>
        <w:numPr>
          <w:ilvl w:val="0"/>
          <w:numId w:val="1"/>
        </w:numPr>
        <w:spacing w:after="0" w:line="240" w:lineRule="auto"/>
        <w:rPr>
          <w:rFonts w:cs="Arial"/>
          <w:szCs w:val="24"/>
        </w:rPr>
      </w:pPr>
      <w:r w:rsidRPr="000229E0">
        <w:rPr>
          <w:rFonts w:cs="Arial"/>
          <w:szCs w:val="24"/>
        </w:rPr>
        <w:t>Corporate Communications (Report attached)</w:t>
      </w:r>
    </w:p>
    <w:p w14:paraId="28AC237D" w14:textId="77777777" w:rsidR="00221611" w:rsidRPr="000229E0" w:rsidRDefault="00221611" w:rsidP="00CC338B">
      <w:pPr>
        <w:pStyle w:val="ListParagraph"/>
        <w:numPr>
          <w:ilvl w:val="0"/>
          <w:numId w:val="1"/>
        </w:numPr>
        <w:spacing w:after="0" w:line="240" w:lineRule="auto"/>
        <w:ind w:left="1281" w:hanging="357"/>
        <w:rPr>
          <w:rFonts w:cs="Arial"/>
          <w:szCs w:val="24"/>
        </w:rPr>
      </w:pPr>
      <w:r w:rsidRPr="000229E0">
        <w:rPr>
          <w:rFonts w:cs="Arial"/>
          <w:szCs w:val="24"/>
        </w:rPr>
        <w:t>Finance (Report attached)</w:t>
      </w:r>
    </w:p>
    <w:p w14:paraId="6EDA3192" w14:textId="77777777" w:rsidR="00221611" w:rsidRDefault="00221611" w:rsidP="00CC338B">
      <w:pPr>
        <w:pStyle w:val="ListParagraph"/>
        <w:numPr>
          <w:ilvl w:val="0"/>
          <w:numId w:val="1"/>
        </w:numPr>
        <w:spacing w:after="0" w:line="240" w:lineRule="auto"/>
        <w:rPr>
          <w:rFonts w:cs="Arial"/>
          <w:szCs w:val="24"/>
        </w:rPr>
      </w:pPr>
      <w:r w:rsidRPr="000229E0">
        <w:rPr>
          <w:rFonts w:cs="Arial"/>
          <w:szCs w:val="24"/>
        </w:rPr>
        <w:t>Strategic Transformation and Performance (Report attached)</w:t>
      </w:r>
    </w:p>
    <w:p w14:paraId="417B8CD2" w14:textId="77777777" w:rsidR="009D41D5" w:rsidRPr="000229E0" w:rsidRDefault="009D41D5" w:rsidP="00CC338B">
      <w:pPr>
        <w:pStyle w:val="ListParagraph"/>
        <w:numPr>
          <w:ilvl w:val="0"/>
          <w:numId w:val="1"/>
        </w:numPr>
        <w:spacing w:after="0" w:line="240" w:lineRule="auto"/>
        <w:rPr>
          <w:rFonts w:cs="Arial"/>
          <w:szCs w:val="24"/>
        </w:rPr>
      </w:pPr>
      <w:r w:rsidRPr="000229E0">
        <w:rPr>
          <w:rFonts w:cs="Arial"/>
          <w:szCs w:val="24"/>
        </w:rPr>
        <w:t xml:space="preserve">Administration (Report attached) </w:t>
      </w:r>
    </w:p>
    <w:p w14:paraId="3BD62390" w14:textId="77777777" w:rsidR="009D41D5" w:rsidRPr="00F314AA" w:rsidRDefault="009D41D5" w:rsidP="00CC338B">
      <w:pPr>
        <w:pStyle w:val="ListParagraph"/>
        <w:numPr>
          <w:ilvl w:val="0"/>
          <w:numId w:val="1"/>
        </w:numPr>
        <w:spacing w:after="0" w:line="240" w:lineRule="auto"/>
        <w:ind w:left="1281" w:hanging="357"/>
        <w:rPr>
          <w:rFonts w:cs="Arial"/>
          <w:szCs w:val="24"/>
        </w:rPr>
      </w:pPr>
      <w:r w:rsidRPr="00F314AA">
        <w:rPr>
          <w:rFonts w:cs="Arial"/>
          <w:szCs w:val="24"/>
        </w:rPr>
        <w:t>Human Resources (Report attached)</w:t>
      </w:r>
    </w:p>
    <w:p w14:paraId="0073D9A0" w14:textId="77777777" w:rsidR="00221611" w:rsidRPr="009D41D5" w:rsidRDefault="00221611" w:rsidP="009D41D5">
      <w:pPr>
        <w:rPr>
          <w:rFonts w:cs="Arial"/>
          <w:szCs w:val="24"/>
        </w:rPr>
      </w:pPr>
    </w:p>
    <w:p w14:paraId="446F6214" w14:textId="0761205C" w:rsidR="009D41D5" w:rsidRDefault="009D41D5" w:rsidP="009D41D5">
      <w:pPr>
        <w:rPr>
          <w:rFonts w:cs="Arial"/>
          <w:color w:val="212529"/>
          <w:szCs w:val="24"/>
          <w:lang w:eastAsia="en-GB"/>
        </w:rPr>
      </w:pPr>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EB46D1">
        <w:rPr>
          <w:rFonts w:cs="Arial"/>
          <w:color w:val="212529"/>
          <w:szCs w:val="24"/>
          <w:lang w:eastAsia="en-GB"/>
        </w:rPr>
        <w:t>the reports be noted.</w:t>
      </w:r>
    </w:p>
    <w:p w14:paraId="7F1036BC" w14:textId="77777777" w:rsidR="007701AF" w:rsidRDefault="007701AF" w:rsidP="009D41D5">
      <w:pPr>
        <w:rPr>
          <w:rFonts w:cs="Arial"/>
          <w:color w:val="212529"/>
          <w:szCs w:val="24"/>
          <w:lang w:eastAsia="en-GB"/>
        </w:rPr>
      </w:pPr>
    </w:p>
    <w:p w14:paraId="1AD96663" w14:textId="54A6F790" w:rsidR="007701AF" w:rsidRDefault="007701AF" w:rsidP="009D41D5">
      <w:pPr>
        <w:rPr>
          <w:rFonts w:cs="Arial"/>
          <w:color w:val="212529"/>
          <w:szCs w:val="24"/>
          <w:lang w:eastAsia="en-GB"/>
        </w:rPr>
      </w:pPr>
      <w:r>
        <w:rPr>
          <w:rFonts w:cs="Arial"/>
          <w:color w:val="212529"/>
          <w:szCs w:val="24"/>
          <w:lang w:eastAsia="en-GB"/>
        </w:rPr>
        <w:t>Councillor W Irvine proposed, seconded by Councillor McCracken, that the recommendation be adopted.</w:t>
      </w:r>
    </w:p>
    <w:p w14:paraId="18A0603B" w14:textId="77777777" w:rsidR="007701AF" w:rsidRDefault="007701AF" w:rsidP="009D41D5">
      <w:pPr>
        <w:rPr>
          <w:rFonts w:cs="Arial"/>
          <w:color w:val="212529"/>
          <w:szCs w:val="24"/>
          <w:lang w:eastAsia="en-GB"/>
        </w:rPr>
      </w:pPr>
    </w:p>
    <w:p w14:paraId="006CE847" w14:textId="3F9139B4" w:rsidR="007701AF" w:rsidRDefault="007701AF" w:rsidP="009D41D5">
      <w:pPr>
        <w:rPr>
          <w:rFonts w:cs="Arial"/>
          <w:color w:val="212529"/>
          <w:szCs w:val="24"/>
          <w:lang w:eastAsia="en-GB"/>
        </w:rPr>
      </w:pPr>
      <w:r>
        <w:rPr>
          <w:rFonts w:cs="Arial"/>
          <w:color w:val="212529"/>
          <w:szCs w:val="24"/>
          <w:lang w:eastAsia="en-GB"/>
        </w:rPr>
        <w:lastRenderedPageBreak/>
        <w:t>The seconder Councillor McCracken referred to the Corporate Communications report and noted the reference to the many significant events which had taken place</w:t>
      </w:r>
      <w:r w:rsidR="00545617">
        <w:rPr>
          <w:rFonts w:cs="Arial"/>
          <w:color w:val="212529"/>
          <w:szCs w:val="24"/>
          <w:lang w:eastAsia="en-GB"/>
        </w:rPr>
        <w:t xml:space="preserve"> throughout the year to date</w:t>
      </w:r>
      <w:r>
        <w:rPr>
          <w:rFonts w:cs="Arial"/>
          <w:color w:val="212529"/>
          <w:szCs w:val="24"/>
          <w:lang w:eastAsia="en-GB"/>
        </w:rPr>
        <w:t xml:space="preserve">. He sought some further clarification around the percentages in relation to improvements in the Council’s social media, suggesting that it may be more beneficial to benchmark this against other similar Councils in Northern Ireland. </w:t>
      </w:r>
      <w:r w:rsidR="00986ED5">
        <w:rPr>
          <w:rFonts w:cs="Arial"/>
          <w:color w:val="212529"/>
          <w:szCs w:val="24"/>
          <w:lang w:eastAsia="en-GB"/>
        </w:rPr>
        <w:t>He added that engagement was also important and therefore believed that further consideration should be give</w:t>
      </w:r>
      <w:r w:rsidR="00545617">
        <w:rPr>
          <w:rFonts w:cs="Arial"/>
          <w:color w:val="212529"/>
          <w:szCs w:val="24"/>
          <w:lang w:eastAsia="en-GB"/>
        </w:rPr>
        <w:t>n</w:t>
      </w:r>
      <w:r w:rsidR="00986ED5">
        <w:rPr>
          <w:rFonts w:cs="Arial"/>
          <w:color w:val="212529"/>
          <w:szCs w:val="24"/>
          <w:lang w:eastAsia="en-GB"/>
        </w:rPr>
        <w:t xml:space="preserve"> to new ways of describing it in order to understand any impacts or improvements which may be made.</w:t>
      </w:r>
    </w:p>
    <w:p w14:paraId="48400C74" w14:textId="77777777" w:rsidR="00986ED5" w:rsidRDefault="00986ED5" w:rsidP="009D41D5">
      <w:pPr>
        <w:rPr>
          <w:rFonts w:cs="Arial"/>
          <w:color w:val="212529"/>
          <w:szCs w:val="24"/>
          <w:lang w:eastAsia="en-GB"/>
        </w:rPr>
      </w:pPr>
    </w:p>
    <w:p w14:paraId="6A1ADE16" w14:textId="5A4230D7" w:rsidR="00986ED5" w:rsidRPr="00497F02" w:rsidRDefault="00986ED5" w:rsidP="009D41D5">
      <w:pPr>
        <w:rPr>
          <w:rFonts w:cs="Arial"/>
          <w:szCs w:val="24"/>
        </w:rPr>
      </w:pPr>
      <w:r>
        <w:rPr>
          <w:rFonts w:cs="Arial"/>
          <w:color w:val="212529"/>
          <w:szCs w:val="24"/>
          <w:lang w:eastAsia="en-GB"/>
        </w:rPr>
        <w:t>The Director indicated that he would discuss those comments with the Head of Communications and report back to the Committee in due course.</w:t>
      </w:r>
    </w:p>
    <w:p w14:paraId="00127FB2" w14:textId="77777777" w:rsidR="009D41D5" w:rsidRPr="00497F02" w:rsidRDefault="009D41D5" w:rsidP="009D41D5">
      <w:pPr>
        <w:rPr>
          <w:rFonts w:cs="Arial"/>
          <w:szCs w:val="24"/>
        </w:rPr>
      </w:pPr>
    </w:p>
    <w:p w14:paraId="49A659B5" w14:textId="6948259A" w:rsidR="009D41D5" w:rsidRPr="00811420" w:rsidRDefault="009D41D5" w:rsidP="009D41D5">
      <w:pPr>
        <w:rPr>
          <w:rFonts w:cs="Arial"/>
          <w:b/>
          <w:bCs/>
          <w:szCs w:val="24"/>
        </w:rPr>
      </w:pPr>
      <w:r>
        <w:rPr>
          <w:rFonts w:cs="Arial"/>
          <w:b/>
          <w:bCs/>
          <w:szCs w:val="24"/>
        </w:rPr>
        <w:t xml:space="preserve">AGREED TO RECOMMEND, on the proposal of </w:t>
      </w:r>
      <w:r w:rsidR="00D04146">
        <w:rPr>
          <w:rFonts w:cs="Arial"/>
          <w:b/>
          <w:bCs/>
          <w:szCs w:val="24"/>
        </w:rPr>
        <w:t>Councillor W Irvine</w:t>
      </w:r>
      <w:r>
        <w:rPr>
          <w:rFonts w:cs="Arial"/>
          <w:b/>
          <w:bCs/>
          <w:szCs w:val="24"/>
        </w:rPr>
        <w:t xml:space="preserve">, seconded by </w:t>
      </w:r>
      <w:r w:rsidR="00D04146">
        <w:rPr>
          <w:rFonts w:cs="Arial"/>
          <w:b/>
          <w:bCs/>
          <w:szCs w:val="24"/>
        </w:rPr>
        <w:t xml:space="preserve">Councillor McCracken, </w:t>
      </w:r>
      <w:r>
        <w:rPr>
          <w:rFonts w:cs="Arial"/>
          <w:b/>
          <w:bCs/>
          <w:szCs w:val="24"/>
        </w:rPr>
        <w:t>that the recommendation be adopted.</w:t>
      </w:r>
    </w:p>
    <w:p w14:paraId="78C05663" w14:textId="77777777" w:rsidR="007A0584" w:rsidRPr="007A0584" w:rsidRDefault="007A0584" w:rsidP="007A0584">
      <w:pPr>
        <w:tabs>
          <w:tab w:val="left" w:pos="567"/>
        </w:tabs>
        <w:rPr>
          <w:rFonts w:cs="Arial"/>
          <w:color w:val="000000" w:themeColor="text1"/>
          <w:szCs w:val="24"/>
        </w:rPr>
      </w:pPr>
    </w:p>
    <w:p w14:paraId="70CA4380" w14:textId="400EC8AC" w:rsidR="004E5534" w:rsidRPr="00A13895" w:rsidRDefault="00C94CF7" w:rsidP="00C94CF7">
      <w:pPr>
        <w:pStyle w:val="Heading1"/>
        <w:ind w:left="720" w:hanging="720"/>
        <w:rPr>
          <w:u w:val="single"/>
        </w:rPr>
      </w:pPr>
      <w:r>
        <w:t>1</w:t>
      </w:r>
      <w:r w:rsidR="00EB46D1">
        <w:t>0</w:t>
      </w:r>
      <w:r>
        <w:t>.</w:t>
      </w:r>
      <w:r>
        <w:tab/>
      </w:r>
      <w:r w:rsidR="00EB46D1">
        <w:rPr>
          <w:u w:val="single"/>
        </w:rPr>
        <w:t>UPDATE ON DELIVERY OF 2024/25 PERFORMANCE IMPROVEMENT PLAN</w:t>
      </w:r>
      <w:r w:rsidR="00801EAD">
        <w:rPr>
          <w:u w:val="single"/>
        </w:rPr>
        <w:t xml:space="preserve"> </w:t>
      </w:r>
      <w:r w:rsidR="00801EAD" w:rsidRPr="00A13895">
        <w:rPr>
          <w:u w:val="single"/>
        </w:rPr>
        <w:t xml:space="preserve">(FILE </w:t>
      </w:r>
      <w:r w:rsidR="00801EAD" w:rsidRPr="00A13895">
        <w:rPr>
          <w:noProof/>
          <w:u w:val="single"/>
        </w:rPr>
        <w:t>26051 - Performance Management)</w:t>
      </w:r>
    </w:p>
    <w:p w14:paraId="1D790F13" w14:textId="00A86A15" w:rsidR="00C94CF7" w:rsidRDefault="000C2C68" w:rsidP="00C94CF7">
      <w:pPr>
        <w:tabs>
          <w:tab w:val="left" w:pos="567"/>
        </w:tabs>
        <w:rPr>
          <w:rFonts w:cs="Arial"/>
          <w:color w:val="000000" w:themeColor="text1"/>
          <w:szCs w:val="24"/>
        </w:rPr>
      </w:pPr>
      <w:r>
        <w:rPr>
          <w:rFonts w:cs="Arial"/>
          <w:color w:val="000000" w:themeColor="text1"/>
          <w:szCs w:val="24"/>
        </w:rPr>
        <w:tab/>
      </w:r>
      <w:r>
        <w:rPr>
          <w:rFonts w:cs="Arial"/>
          <w:color w:val="000000" w:themeColor="text1"/>
          <w:szCs w:val="24"/>
        </w:rPr>
        <w:tab/>
        <w:t>(Appendi</w:t>
      </w:r>
      <w:r w:rsidR="00EB46D1">
        <w:rPr>
          <w:rFonts w:cs="Arial"/>
          <w:color w:val="000000" w:themeColor="text1"/>
          <w:szCs w:val="24"/>
        </w:rPr>
        <w:t>x</w:t>
      </w:r>
      <w:r w:rsidR="00F8403A">
        <w:rPr>
          <w:rFonts w:cs="Arial"/>
          <w:color w:val="000000" w:themeColor="text1"/>
          <w:szCs w:val="24"/>
        </w:rPr>
        <w:t xml:space="preserve"> V</w:t>
      </w:r>
      <w:r w:rsidR="00EB46D1">
        <w:rPr>
          <w:rFonts w:cs="Arial"/>
          <w:color w:val="000000" w:themeColor="text1"/>
          <w:szCs w:val="24"/>
        </w:rPr>
        <w:t>)</w:t>
      </w:r>
    </w:p>
    <w:p w14:paraId="7FF446CB" w14:textId="77777777" w:rsidR="000C2C68" w:rsidRPr="00D252C3" w:rsidRDefault="000C2C68" w:rsidP="00D252C3">
      <w:pPr>
        <w:tabs>
          <w:tab w:val="left" w:pos="567"/>
        </w:tabs>
        <w:rPr>
          <w:rFonts w:cs="Arial"/>
          <w:color w:val="000000" w:themeColor="text1"/>
          <w:szCs w:val="24"/>
        </w:rPr>
      </w:pPr>
    </w:p>
    <w:p w14:paraId="3B5AD06E" w14:textId="5B733AE8" w:rsidR="00801EAD" w:rsidRPr="00AD61D4" w:rsidRDefault="00EB46D1" w:rsidP="00801EAD">
      <w:pPr>
        <w:rPr>
          <w:rFonts w:cs="Arial"/>
          <w:szCs w:val="28"/>
          <w:lang w:eastAsia="en-GB"/>
        </w:rPr>
      </w:pPr>
      <w:r w:rsidRPr="000C2C68">
        <w:rPr>
          <w:rFonts w:eastAsia="Calibri" w:cs="Arial"/>
          <w:caps/>
          <w:color w:val="000000" w:themeColor="text1"/>
          <w:szCs w:val="24"/>
        </w:rPr>
        <w:t>Previously circulated:-</w:t>
      </w:r>
      <w:r w:rsidRPr="000C2C68">
        <w:rPr>
          <w:rFonts w:eastAsia="Calibri" w:cs="Arial"/>
          <w:color w:val="000000" w:themeColor="text1"/>
          <w:szCs w:val="24"/>
        </w:rPr>
        <w:t xml:space="preserve"> Report from the Director of Corporate Services</w:t>
      </w:r>
      <w:r w:rsidR="00801EAD">
        <w:rPr>
          <w:rFonts w:eastAsia="Calibri" w:cs="Arial"/>
          <w:color w:val="000000" w:themeColor="text1"/>
          <w:szCs w:val="24"/>
        </w:rPr>
        <w:t xml:space="preserve"> stating </w:t>
      </w:r>
      <w:r w:rsidR="00801EAD">
        <w:rPr>
          <w:rFonts w:cs="Arial"/>
          <w:szCs w:val="28"/>
          <w:lang w:eastAsia="en-GB"/>
        </w:rPr>
        <w:t>that t</w:t>
      </w:r>
      <w:r w:rsidR="00801EAD" w:rsidRPr="00AD61D4">
        <w:rPr>
          <w:rFonts w:cs="Arial"/>
          <w:szCs w:val="28"/>
          <w:lang w:eastAsia="en-GB"/>
        </w:rPr>
        <w:t>he Local Government Act (Northern Ireland) 2014 place</w:t>
      </w:r>
      <w:r w:rsidR="00801EAD">
        <w:rPr>
          <w:rFonts w:cs="Arial"/>
          <w:szCs w:val="28"/>
          <w:lang w:eastAsia="en-GB"/>
        </w:rPr>
        <w:t>d</w:t>
      </w:r>
      <w:r w:rsidR="00801EAD" w:rsidRPr="00AD61D4">
        <w:rPr>
          <w:rFonts w:cs="Arial"/>
          <w:szCs w:val="28"/>
          <w:lang w:eastAsia="en-GB"/>
        </w:rPr>
        <w:t xml:space="preserve"> a duty upon Councils to make arrangements to secure continuous improvement and to account for it.  At the beginning of each financial year, the Council </w:t>
      </w:r>
      <w:r w:rsidR="00801EAD">
        <w:rPr>
          <w:rFonts w:cs="Arial"/>
          <w:szCs w:val="28"/>
          <w:lang w:eastAsia="en-GB"/>
        </w:rPr>
        <w:t>wa</w:t>
      </w:r>
      <w:r w:rsidR="00801EAD" w:rsidRPr="00AD61D4">
        <w:rPr>
          <w:rFonts w:cs="Arial"/>
          <w:szCs w:val="28"/>
          <w:lang w:eastAsia="en-GB"/>
        </w:rPr>
        <w:t xml:space="preserve">s required to determine its priorities for improvement which </w:t>
      </w:r>
      <w:r w:rsidR="00801EAD">
        <w:rPr>
          <w:rFonts w:cs="Arial"/>
          <w:szCs w:val="28"/>
          <w:lang w:eastAsia="en-GB"/>
        </w:rPr>
        <w:t>we</w:t>
      </w:r>
      <w:r w:rsidR="00801EAD" w:rsidRPr="00AD61D4">
        <w:rPr>
          <w:rFonts w:cs="Arial"/>
          <w:szCs w:val="28"/>
          <w:lang w:eastAsia="en-GB"/>
        </w:rPr>
        <w:t>re aligned to the Community Plan and Corporate Plan and to publish a Performance Improvement Plan (PIP) by 30 June, which set</w:t>
      </w:r>
      <w:r w:rsidR="00801EAD">
        <w:rPr>
          <w:rFonts w:cs="Arial"/>
          <w:szCs w:val="28"/>
          <w:lang w:eastAsia="en-GB"/>
        </w:rPr>
        <w:t xml:space="preserve"> </w:t>
      </w:r>
      <w:r w:rsidR="00801EAD" w:rsidRPr="00AD61D4">
        <w:rPr>
          <w:rFonts w:cs="Arial"/>
          <w:szCs w:val="28"/>
          <w:lang w:eastAsia="en-GB"/>
        </w:rPr>
        <w:t xml:space="preserve">out improvement objectives for the year ahead, and by 30 September to publish a Self-Assessment Report to review performance against the improvement objectives set in the preceding year.  </w:t>
      </w:r>
    </w:p>
    <w:p w14:paraId="25FADAA3" w14:textId="77777777" w:rsidR="00801EAD" w:rsidRPr="00AD61D4" w:rsidRDefault="00801EAD" w:rsidP="00801EAD">
      <w:pPr>
        <w:rPr>
          <w:rFonts w:cs="Arial"/>
        </w:rPr>
      </w:pPr>
    </w:p>
    <w:p w14:paraId="23A26E6B" w14:textId="77777777" w:rsidR="00801EAD" w:rsidRPr="00AD61D4" w:rsidRDefault="00801EAD" w:rsidP="00801EAD">
      <w:pPr>
        <w:rPr>
          <w:rFonts w:cs="Arial"/>
          <w:b/>
        </w:rPr>
      </w:pPr>
      <w:r w:rsidRPr="00AD61D4">
        <w:rPr>
          <w:rFonts w:cs="Arial"/>
          <w:b/>
        </w:rPr>
        <w:t>Performance Planning and Management</w:t>
      </w:r>
    </w:p>
    <w:p w14:paraId="2972B220" w14:textId="07763BC9" w:rsidR="00801EAD" w:rsidRPr="00AD61D4" w:rsidRDefault="00801EAD" w:rsidP="00801EAD">
      <w:pPr>
        <w:rPr>
          <w:rFonts w:cs="Arial"/>
        </w:rPr>
      </w:pPr>
      <w:r w:rsidRPr="00AD61D4">
        <w:rPr>
          <w:rFonts w:cs="Arial"/>
        </w:rPr>
        <w:t xml:space="preserve">To fulfil this requirement Council </w:t>
      </w:r>
      <w:r>
        <w:rPr>
          <w:rFonts w:cs="Arial"/>
        </w:rPr>
        <w:t>ha</w:t>
      </w:r>
      <w:r w:rsidR="000470B6">
        <w:rPr>
          <w:rFonts w:cs="Arial"/>
        </w:rPr>
        <w:t>d</w:t>
      </w:r>
      <w:r>
        <w:rPr>
          <w:rFonts w:cs="Arial"/>
        </w:rPr>
        <w:t xml:space="preserve"> in place a</w:t>
      </w:r>
      <w:r w:rsidRPr="00AD61D4">
        <w:rPr>
          <w:rFonts w:cs="Arial"/>
        </w:rPr>
        <w:t xml:space="preserve"> Performance Management Policy and </w:t>
      </w:r>
      <w:r>
        <w:rPr>
          <w:rFonts w:cs="Arial"/>
        </w:rPr>
        <w:t>a Performance Management Handbook</w:t>
      </w:r>
      <w:r w:rsidRPr="00AD61D4">
        <w:rPr>
          <w:rFonts w:cs="Arial"/>
        </w:rPr>
        <w:t xml:space="preserve">.  The Performance Management </w:t>
      </w:r>
      <w:r>
        <w:rPr>
          <w:rFonts w:cs="Arial"/>
        </w:rPr>
        <w:t xml:space="preserve">Handbook </w:t>
      </w:r>
      <w:r w:rsidRPr="00AD61D4">
        <w:rPr>
          <w:rFonts w:cs="Arial"/>
        </w:rPr>
        <w:t>outline</w:t>
      </w:r>
      <w:r w:rsidR="000470B6">
        <w:rPr>
          <w:rFonts w:cs="Arial"/>
        </w:rPr>
        <w:t>d</w:t>
      </w:r>
      <w:r w:rsidRPr="00AD61D4">
        <w:rPr>
          <w:rFonts w:cs="Arial"/>
        </w:rPr>
        <w:t xml:space="preserve"> the approach to the Performance Planning and Management process as:</w:t>
      </w:r>
    </w:p>
    <w:p w14:paraId="30283265" w14:textId="77777777" w:rsidR="00801EAD" w:rsidRPr="00AD61D4" w:rsidRDefault="00801EAD" w:rsidP="00801EAD">
      <w:pPr>
        <w:rPr>
          <w:rFonts w:cs="Arial"/>
        </w:rPr>
      </w:pPr>
    </w:p>
    <w:p w14:paraId="11220C15" w14:textId="77777777" w:rsidR="00801EAD" w:rsidRPr="00AD61D4" w:rsidRDefault="00801EAD" w:rsidP="00CC338B">
      <w:pPr>
        <w:numPr>
          <w:ilvl w:val="0"/>
          <w:numId w:val="9"/>
        </w:numPr>
        <w:contextualSpacing/>
        <w:rPr>
          <w:rFonts w:eastAsia="Calibri" w:cs="Arial"/>
        </w:rPr>
      </w:pPr>
      <w:r w:rsidRPr="00AD61D4">
        <w:rPr>
          <w:rFonts w:eastAsia="Calibri" w:cs="Arial"/>
        </w:rPr>
        <w:t xml:space="preserve">Community Plan – published every 10-15 years </w:t>
      </w:r>
    </w:p>
    <w:p w14:paraId="62364EBA" w14:textId="77777777" w:rsidR="00801EAD" w:rsidRPr="00AD61D4" w:rsidRDefault="00801EAD" w:rsidP="00CC338B">
      <w:pPr>
        <w:numPr>
          <w:ilvl w:val="0"/>
          <w:numId w:val="9"/>
        </w:numPr>
        <w:contextualSpacing/>
        <w:rPr>
          <w:rFonts w:eastAsia="Calibri" w:cs="Arial"/>
        </w:rPr>
      </w:pPr>
      <w:r w:rsidRPr="00AD61D4">
        <w:rPr>
          <w:rFonts w:eastAsia="Calibri" w:cs="Arial"/>
        </w:rPr>
        <w:t>Corporate Plan – published every 4 years</w:t>
      </w:r>
    </w:p>
    <w:p w14:paraId="58773240" w14:textId="77777777" w:rsidR="00801EAD" w:rsidRPr="00AD61D4" w:rsidRDefault="00801EAD" w:rsidP="00CC338B">
      <w:pPr>
        <w:numPr>
          <w:ilvl w:val="0"/>
          <w:numId w:val="9"/>
        </w:numPr>
        <w:contextualSpacing/>
        <w:rPr>
          <w:rFonts w:eastAsia="Calibri" w:cs="Arial"/>
        </w:rPr>
      </w:pPr>
      <w:r w:rsidRPr="00AD61D4">
        <w:rPr>
          <w:rFonts w:eastAsia="Calibri" w:cs="Arial"/>
        </w:rPr>
        <w:t>PIP – published annually in June</w:t>
      </w:r>
    </w:p>
    <w:p w14:paraId="6FCFA4AD" w14:textId="77777777" w:rsidR="00801EAD" w:rsidRPr="00AD61D4" w:rsidRDefault="00801EAD" w:rsidP="00CC338B">
      <w:pPr>
        <w:numPr>
          <w:ilvl w:val="0"/>
          <w:numId w:val="9"/>
        </w:numPr>
        <w:contextualSpacing/>
        <w:rPr>
          <w:rFonts w:eastAsia="Calibri" w:cs="Arial"/>
        </w:rPr>
      </w:pPr>
      <w:r w:rsidRPr="00AD61D4">
        <w:rPr>
          <w:rFonts w:eastAsia="Calibri" w:cs="Arial"/>
        </w:rPr>
        <w:t xml:space="preserve">Service Plans – developed annually </w:t>
      </w:r>
    </w:p>
    <w:p w14:paraId="0BED827A" w14:textId="77777777" w:rsidR="00801EAD" w:rsidRPr="00AD61D4" w:rsidRDefault="00801EAD" w:rsidP="00801EAD">
      <w:pPr>
        <w:rPr>
          <w:rFonts w:cs="Arial"/>
        </w:rPr>
      </w:pPr>
    </w:p>
    <w:p w14:paraId="31B33F17" w14:textId="61E4119B" w:rsidR="00801EAD" w:rsidRPr="00AD61D4" w:rsidRDefault="00801EAD" w:rsidP="00801EAD">
      <w:pPr>
        <w:rPr>
          <w:rFonts w:cs="Arial"/>
        </w:rPr>
      </w:pPr>
      <w:r w:rsidRPr="00AD61D4">
        <w:rPr>
          <w:rFonts w:cs="Arial"/>
        </w:rPr>
        <w:t>The Council’s 18 Service Plans outline</w:t>
      </w:r>
      <w:r w:rsidR="000470B6">
        <w:rPr>
          <w:rFonts w:cs="Arial"/>
        </w:rPr>
        <w:t>d</w:t>
      </w:r>
      <w:r w:rsidRPr="00AD61D4">
        <w:rPr>
          <w:rFonts w:cs="Arial"/>
        </w:rPr>
        <w:t xml:space="preserve"> how each respective Service w</w:t>
      </w:r>
      <w:r w:rsidR="000470B6">
        <w:rPr>
          <w:rFonts w:cs="Arial"/>
        </w:rPr>
        <w:t xml:space="preserve">ould </w:t>
      </w:r>
      <w:r w:rsidRPr="00AD61D4">
        <w:rPr>
          <w:rFonts w:cs="Arial"/>
        </w:rPr>
        <w:t>contribute to the achievement of the Corporate objectives including, but not limited to, any relevant actions identified in the PIP.</w:t>
      </w:r>
    </w:p>
    <w:p w14:paraId="448814BF" w14:textId="77777777" w:rsidR="00801EAD" w:rsidRPr="00AD61D4" w:rsidRDefault="00801EAD" w:rsidP="00801EAD">
      <w:pPr>
        <w:rPr>
          <w:rFonts w:cs="Arial"/>
        </w:rPr>
      </w:pPr>
    </w:p>
    <w:p w14:paraId="3390B07D" w14:textId="0041EF54" w:rsidR="00801EAD" w:rsidRPr="00AD61D4" w:rsidRDefault="00801EAD" w:rsidP="00801EAD">
      <w:pPr>
        <w:rPr>
          <w:rFonts w:cs="Arial"/>
          <w:szCs w:val="28"/>
        </w:rPr>
      </w:pPr>
      <w:r w:rsidRPr="00AD61D4">
        <w:rPr>
          <w:rFonts w:cs="Arial"/>
          <w:szCs w:val="28"/>
        </w:rPr>
        <w:t>Section 90 of the Act require</w:t>
      </w:r>
      <w:r w:rsidR="000470B6">
        <w:rPr>
          <w:rFonts w:cs="Arial"/>
          <w:szCs w:val="28"/>
        </w:rPr>
        <w:t>d</w:t>
      </w:r>
      <w:r w:rsidRPr="00AD61D4">
        <w:rPr>
          <w:rFonts w:cs="Arial"/>
          <w:szCs w:val="28"/>
        </w:rPr>
        <w:t xml:space="preserve"> a </w:t>
      </w:r>
      <w:r w:rsidR="000470B6">
        <w:rPr>
          <w:rFonts w:cs="Arial"/>
          <w:szCs w:val="28"/>
        </w:rPr>
        <w:t>C</w:t>
      </w:r>
      <w:r w:rsidRPr="00AD61D4">
        <w:rPr>
          <w:rFonts w:cs="Arial"/>
          <w:szCs w:val="28"/>
        </w:rPr>
        <w:t>ouncil, during each financial year, to collect information which w</w:t>
      </w:r>
      <w:r w:rsidR="000470B6">
        <w:rPr>
          <w:rFonts w:cs="Arial"/>
          <w:szCs w:val="28"/>
        </w:rPr>
        <w:t>ould</w:t>
      </w:r>
      <w:r w:rsidRPr="00AD61D4">
        <w:rPr>
          <w:rFonts w:cs="Arial"/>
          <w:szCs w:val="28"/>
        </w:rPr>
        <w:t xml:space="preserve"> allow it to assess its performance in achieving its improvement objectives and to measure its performance against performance </w:t>
      </w:r>
      <w:r w:rsidRPr="00AD61D4">
        <w:rPr>
          <w:rFonts w:cs="Arial"/>
          <w:szCs w:val="28"/>
        </w:rPr>
        <w:lastRenderedPageBreak/>
        <w:t xml:space="preserve">indicators or standards set by the Department or any other indicators or standards which the </w:t>
      </w:r>
      <w:r w:rsidR="000470B6">
        <w:rPr>
          <w:rFonts w:cs="Arial"/>
          <w:szCs w:val="28"/>
        </w:rPr>
        <w:t>C</w:t>
      </w:r>
      <w:r w:rsidRPr="00AD61D4">
        <w:rPr>
          <w:rFonts w:cs="Arial"/>
          <w:szCs w:val="28"/>
        </w:rPr>
        <w:t>ouncil chooses to use.</w:t>
      </w:r>
    </w:p>
    <w:p w14:paraId="50CF81BA" w14:textId="77777777" w:rsidR="00801EAD" w:rsidRPr="00AD61D4" w:rsidRDefault="00801EAD" w:rsidP="00801EAD">
      <w:pPr>
        <w:rPr>
          <w:rFonts w:cs="Arial"/>
          <w:szCs w:val="28"/>
        </w:rPr>
      </w:pPr>
    </w:p>
    <w:p w14:paraId="43B0A000" w14:textId="37C8BBF9" w:rsidR="00801EAD" w:rsidRPr="00AD61D4" w:rsidRDefault="00801EAD" w:rsidP="00801EAD">
      <w:pPr>
        <w:rPr>
          <w:rFonts w:cs="Arial"/>
          <w:szCs w:val="28"/>
        </w:rPr>
      </w:pPr>
      <w:r w:rsidRPr="00AD61D4">
        <w:rPr>
          <w:rFonts w:cs="Arial"/>
          <w:szCs w:val="28"/>
        </w:rPr>
        <w:t>The Council ha</w:t>
      </w:r>
      <w:r w:rsidR="000470B6">
        <w:rPr>
          <w:rFonts w:cs="Arial"/>
          <w:szCs w:val="28"/>
        </w:rPr>
        <w:t>d</w:t>
      </w:r>
      <w:r w:rsidRPr="00AD61D4">
        <w:rPr>
          <w:rFonts w:cs="Arial"/>
          <w:szCs w:val="28"/>
        </w:rPr>
        <w:t xml:space="preserve"> governance arrangements in place to assure accountability for improvement and to ensure the delivery of its plans t</w:t>
      </w:r>
      <w:r w:rsidR="000470B6">
        <w:rPr>
          <w:rFonts w:cs="Arial"/>
          <w:szCs w:val="28"/>
        </w:rPr>
        <w:t>ook</w:t>
      </w:r>
      <w:r w:rsidRPr="00AD61D4">
        <w:rPr>
          <w:rFonts w:cs="Arial"/>
          <w:szCs w:val="28"/>
        </w:rPr>
        <w:t xml:space="preserve"> place in an open, effective, honest and accountable manner.</w:t>
      </w:r>
    </w:p>
    <w:p w14:paraId="69F6FB43" w14:textId="77777777" w:rsidR="00801EAD" w:rsidRPr="00AD61D4" w:rsidRDefault="00801EAD" w:rsidP="00801EAD">
      <w:pPr>
        <w:rPr>
          <w:rFonts w:cs="Arial"/>
          <w:szCs w:val="28"/>
        </w:rPr>
      </w:pPr>
    </w:p>
    <w:p w14:paraId="43121C52" w14:textId="604072F9" w:rsidR="00801EAD" w:rsidRDefault="00801EAD" w:rsidP="00801EAD">
      <w:pPr>
        <w:rPr>
          <w:rFonts w:cs="Arial"/>
          <w:szCs w:val="28"/>
        </w:rPr>
      </w:pPr>
      <w:r w:rsidRPr="00AD61D4">
        <w:rPr>
          <w:rFonts w:cs="Arial"/>
          <w:szCs w:val="28"/>
        </w:rPr>
        <w:t>Th</w:t>
      </w:r>
      <w:r w:rsidR="000470B6">
        <w:rPr>
          <w:rFonts w:cs="Arial"/>
          <w:szCs w:val="28"/>
        </w:rPr>
        <w:t>o</w:t>
      </w:r>
      <w:r w:rsidRPr="00AD61D4">
        <w:rPr>
          <w:rFonts w:cs="Arial"/>
          <w:szCs w:val="28"/>
        </w:rPr>
        <w:t>se arrangements include</w:t>
      </w:r>
      <w:r w:rsidR="000470B6">
        <w:rPr>
          <w:rFonts w:cs="Arial"/>
          <w:szCs w:val="28"/>
        </w:rPr>
        <w:t>d</w:t>
      </w:r>
      <w:r w:rsidRPr="00AD61D4">
        <w:rPr>
          <w:rFonts w:cs="Arial"/>
          <w:szCs w:val="28"/>
        </w:rPr>
        <w:t>:</w:t>
      </w:r>
    </w:p>
    <w:p w14:paraId="27D4854B" w14:textId="77777777" w:rsidR="000470B6" w:rsidRPr="00AD61D4" w:rsidRDefault="000470B6" w:rsidP="00801EAD">
      <w:pPr>
        <w:rPr>
          <w:rFonts w:cs="Arial"/>
          <w:szCs w:val="28"/>
        </w:rPr>
      </w:pPr>
    </w:p>
    <w:p w14:paraId="28D54D9B" w14:textId="66C12714" w:rsidR="00801EAD" w:rsidRPr="00AD61D4" w:rsidRDefault="00801EAD" w:rsidP="00CC338B">
      <w:pPr>
        <w:numPr>
          <w:ilvl w:val="0"/>
          <w:numId w:val="10"/>
        </w:numPr>
        <w:tabs>
          <w:tab w:val="left" w:pos="450"/>
        </w:tabs>
        <w:ind w:left="450" w:hanging="450"/>
        <w:contextualSpacing/>
        <w:rPr>
          <w:rFonts w:eastAsia="Calibri" w:cs="Arial"/>
          <w:szCs w:val="28"/>
          <w:lang w:eastAsia="en-GB"/>
        </w:rPr>
      </w:pPr>
      <w:r w:rsidRPr="00AD61D4">
        <w:rPr>
          <w:rFonts w:eastAsia="Calibri" w:cs="Arial"/>
          <w:szCs w:val="28"/>
          <w:lang w:eastAsia="en-GB"/>
        </w:rPr>
        <w:t xml:space="preserve">Alignment of the service planning and budget process to ensure all costs </w:t>
      </w:r>
      <w:r w:rsidR="000470B6">
        <w:rPr>
          <w:rFonts w:eastAsia="Calibri" w:cs="Arial"/>
          <w:szCs w:val="28"/>
          <w:lang w:eastAsia="en-GB"/>
        </w:rPr>
        <w:t>we</w:t>
      </w:r>
      <w:r w:rsidRPr="00AD61D4">
        <w:rPr>
          <w:rFonts w:eastAsia="Calibri" w:cs="Arial"/>
          <w:szCs w:val="28"/>
          <w:lang w:eastAsia="en-GB"/>
        </w:rPr>
        <w:t>re included in the estimate process</w:t>
      </w:r>
    </w:p>
    <w:p w14:paraId="1A0F08A8" w14:textId="592B4962" w:rsidR="00801EAD" w:rsidRPr="00AD61D4" w:rsidRDefault="00801EAD" w:rsidP="00CC338B">
      <w:pPr>
        <w:numPr>
          <w:ilvl w:val="0"/>
          <w:numId w:val="10"/>
        </w:numPr>
        <w:tabs>
          <w:tab w:val="left" w:pos="450"/>
        </w:tabs>
        <w:ind w:left="450" w:hanging="450"/>
        <w:contextualSpacing/>
        <w:rPr>
          <w:rFonts w:eastAsia="Calibri" w:cs="Arial"/>
          <w:szCs w:val="28"/>
          <w:lang w:eastAsia="en-GB"/>
        </w:rPr>
      </w:pPr>
      <w:r w:rsidRPr="00AD61D4">
        <w:rPr>
          <w:rFonts w:eastAsia="Calibri" w:cs="Arial"/>
          <w:szCs w:val="28"/>
          <w:lang w:eastAsia="en-GB"/>
        </w:rPr>
        <w:t>An electronic performance management system (Ideagen), which c</w:t>
      </w:r>
      <w:r w:rsidR="000470B6">
        <w:rPr>
          <w:rFonts w:eastAsia="Calibri" w:cs="Arial"/>
          <w:szCs w:val="28"/>
          <w:lang w:eastAsia="en-GB"/>
        </w:rPr>
        <w:t>ould</w:t>
      </w:r>
      <w:r w:rsidRPr="00AD61D4">
        <w:rPr>
          <w:rFonts w:eastAsia="Calibri" w:cs="Arial"/>
          <w:szCs w:val="28"/>
          <w:lang w:eastAsia="en-GB"/>
        </w:rPr>
        <w:t xml:space="preserve">: </w:t>
      </w:r>
    </w:p>
    <w:p w14:paraId="4DCBC43C" w14:textId="77777777" w:rsidR="00801EAD" w:rsidRPr="00AD61D4" w:rsidRDefault="00801EAD" w:rsidP="00CC338B">
      <w:pPr>
        <w:numPr>
          <w:ilvl w:val="0"/>
          <w:numId w:val="11"/>
        </w:numPr>
        <w:tabs>
          <w:tab w:val="left" w:pos="450"/>
        </w:tabs>
        <w:ind w:hanging="4"/>
        <w:contextualSpacing/>
        <w:rPr>
          <w:rFonts w:eastAsia="Calibri" w:cs="Arial"/>
          <w:szCs w:val="24"/>
          <w:lang w:val="en-US" w:eastAsia="en-GB"/>
        </w:rPr>
      </w:pPr>
      <w:r w:rsidRPr="00AD61D4">
        <w:rPr>
          <w:rFonts w:eastAsia="Calibri" w:cs="Arial"/>
          <w:szCs w:val="24"/>
          <w:lang w:val="en-US" w:eastAsia="en-GB"/>
        </w:rPr>
        <w:t>analyse data on a range of frequencies for trends and comparison</w:t>
      </w:r>
    </w:p>
    <w:p w14:paraId="1D341C46" w14:textId="77777777" w:rsidR="00801EAD" w:rsidRPr="00AD61D4" w:rsidRDefault="00801EAD" w:rsidP="00CC338B">
      <w:pPr>
        <w:numPr>
          <w:ilvl w:val="0"/>
          <w:numId w:val="11"/>
        </w:numPr>
        <w:tabs>
          <w:tab w:val="left" w:pos="450"/>
        </w:tabs>
        <w:ind w:hanging="4"/>
        <w:contextualSpacing/>
        <w:rPr>
          <w:rFonts w:eastAsia="Calibri" w:cs="Arial"/>
          <w:szCs w:val="24"/>
          <w:lang w:val="en-US" w:eastAsia="en-GB"/>
        </w:rPr>
      </w:pPr>
      <w:r w:rsidRPr="00AD61D4">
        <w:rPr>
          <w:rFonts w:eastAsia="Calibri" w:cs="Arial"/>
          <w:szCs w:val="24"/>
          <w:lang w:val="en-US" w:eastAsia="en-GB"/>
        </w:rPr>
        <w:t>track the progress of indicators and actions</w:t>
      </w:r>
    </w:p>
    <w:p w14:paraId="732D612C" w14:textId="77777777" w:rsidR="00801EAD" w:rsidRPr="00AD61D4" w:rsidRDefault="00801EAD" w:rsidP="00CC338B">
      <w:pPr>
        <w:numPr>
          <w:ilvl w:val="0"/>
          <w:numId w:val="11"/>
        </w:numPr>
        <w:tabs>
          <w:tab w:val="left" w:pos="450"/>
        </w:tabs>
        <w:ind w:hanging="4"/>
        <w:contextualSpacing/>
        <w:rPr>
          <w:rFonts w:eastAsia="Calibri" w:cs="Arial"/>
          <w:szCs w:val="24"/>
          <w:lang w:val="en-US" w:eastAsia="en-GB"/>
        </w:rPr>
      </w:pPr>
      <w:r w:rsidRPr="00AD61D4">
        <w:rPr>
          <w:rFonts w:eastAsia="Calibri" w:cs="Arial"/>
          <w:szCs w:val="24"/>
          <w:lang w:val="en-US" w:eastAsia="en-GB"/>
        </w:rPr>
        <w:t>provide and communicate regular and robust performance information to managers, Elected Members</w:t>
      </w:r>
      <w:r w:rsidRPr="00AD61D4">
        <w:rPr>
          <w:rFonts w:eastAsia="Calibri" w:cs="Arial"/>
          <w:szCs w:val="24"/>
          <w:lang w:eastAsia="en-GB"/>
        </w:rPr>
        <w:t xml:space="preserve"> and the public</w:t>
      </w:r>
    </w:p>
    <w:p w14:paraId="2EF5DA95" w14:textId="77777777" w:rsidR="00801EAD" w:rsidRPr="00AD61D4" w:rsidRDefault="00801EAD" w:rsidP="00CC338B">
      <w:pPr>
        <w:numPr>
          <w:ilvl w:val="0"/>
          <w:numId w:val="10"/>
        </w:numPr>
        <w:tabs>
          <w:tab w:val="left" w:pos="450"/>
        </w:tabs>
        <w:ind w:left="450" w:hanging="450"/>
        <w:contextualSpacing/>
        <w:rPr>
          <w:rFonts w:eastAsia="Calibri" w:cs="Arial"/>
          <w:szCs w:val="28"/>
          <w:lang w:eastAsia="en-GB"/>
        </w:rPr>
      </w:pPr>
      <w:r w:rsidRPr="00AD61D4">
        <w:rPr>
          <w:rFonts w:eastAsia="Calibri" w:cs="Arial"/>
          <w:szCs w:val="28"/>
          <w:lang w:eastAsia="en-GB"/>
        </w:rPr>
        <w:t xml:space="preserve">Half yearly reporting on Service Plans to relevant standing committees; in December and June. </w:t>
      </w:r>
    </w:p>
    <w:p w14:paraId="28CF5AE0" w14:textId="77777777" w:rsidR="00801EAD" w:rsidRPr="00AD61D4" w:rsidRDefault="00801EAD" w:rsidP="00CC338B">
      <w:pPr>
        <w:numPr>
          <w:ilvl w:val="0"/>
          <w:numId w:val="10"/>
        </w:numPr>
        <w:tabs>
          <w:tab w:val="left" w:pos="450"/>
        </w:tabs>
        <w:ind w:left="450" w:hanging="450"/>
        <w:contextualSpacing/>
        <w:rPr>
          <w:rFonts w:eastAsia="Calibri" w:cs="Arial"/>
          <w:szCs w:val="28"/>
          <w:lang w:eastAsia="en-GB"/>
        </w:rPr>
      </w:pPr>
      <w:r w:rsidRPr="00AD61D4">
        <w:rPr>
          <w:rFonts w:eastAsia="Calibri" w:cs="Arial"/>
          <w:szCs w:val="28"/>
          <w:lang w:eastAsia="en-GB"/>
        </w:rPr>
        <w:t xml:space="preserve">Half yearly reporting on progress against the Performance Improvement Plan to </w:t>
      </w:r>
      <w:r>
        <w:rPr>
          <w:rFonts w:eastAsia="Calibri" w:cs="Arial"/>
          <w:szCs w:val="28"/>
          <w:lang w:eastAsia="en-GB"/>
        </w:rPr>
        <w:t>Corporate Services</w:t>
      </w:r>
      <w:r w:rsidRPr="00AD61D4">
        <w:rPr>
          <w:rFonts w:eastAsia="Calibri" w:cs="Arial"/>
          <w:szCs w:val="28"/>
          <w:lang w:eastAsia="en-GB"/>
        </w:rPr>
        <w:t xml:space="preserve"> Committee</w:t>
      </w:r>
      <w:r>
        <w:rPr>
          <w:rFonts w:eastAsia="Calibri" w:cs="Arial"/>
          <w:szCs w:val="28"/>
          <w:lang w:eastAsia="en-GB"/>
        </w:rPr>
        <w:t xml:space="preserve"> </w:t>
      </w:r>
    </w:p>
    <w:p w14:paraId="35DE0790" w14:textId="77777777" w:rsidR="00801EAD" w:rsidRPr="00AD61D4" w:rsidRDefault="00801EAD" w:rsidP="00CC338B">
      <w:pPr>
        <w:numPr>
          <w:ilvl w:val="0"/>
          <w:numId w:val="10"/>
        </w:numPr>
        <w:tabs>
          <w:tab w:val="left" w:pos="450"/>
        </w:tabs>
        <w:ind w:left="450" w:hanging="450"/>
        <w:contextualSpacing/>
        <w:rPr>
          <w:rFonts w:eastAsia="Calibri" w:cs="Arial"/>
          <w:szCs w:val="28"/>
          <w:lang w:eastAsia="en-GB"/>
        </w:rPr>
      </w:pPr>
      <w:r w:rsidRPr="00AD61D4">
        <w:rPr>
          <w:rFonts w:eastAsia="Calibri" w:cs="Arial"/>
          <w:szCs w:val="28"/>
          <w:lang w:eastAsia="en-GB"/>
        </w:rPr>
        <w:t xml:space="preserve">Monthly reporting on Capital Projects to Corporate Projects Portfolio Board </w:t>
      </w:r>
    </w:p>
    <w:p w14:paraId="21D4DE08" w14:textId="5AC0C2AA" w:rsidR="00801EAD" w:rsidRPr="00AD61D4" w:rsidRDefault="00801EAD" w:rsidP="00CC338B">
      <w:pPr>
        <w:numPr>
          <w:ilvl w:val="0"/>
          <w:numId w:val="10"/>
        </w:numPr>
        <w:tabs>
          <w:tab w:val="left" w:pos="450"/>
        </w:tabs>
        <w:ind w:left="450" w:hanging="450"/>
        <w:contextualSpacing/>
        <w:rPr>
          <w:rFonts w:eastAsia="Calibri" w:cs="Arial"/>
          <w:szCs w:val="28"/>
          <w:lang w:eastAsia="en-GB"/>
        </w:rPr>
      </w:pPr>
      <w:r w:rsidRPr="00AD61D4">
        <w:rPr>
          <w:rFonts w:eastAsia="Calibri" w:cs="Arial"/>
          <w:szCs w:val="28"/>
          <w:lang w:eastAsia="en-GB"/>
        </w:rPr>
        <w:t xml:space="preserve">Reporting to Strategic Policy and Finance Group on at least </w:t>
      </w:r>
      <w:r w:rsidR="000470B6">
        <w:rPr>
          <w:rFonts w:eastAsia="Calibri" w:cs="Arial"/>
          <w:szCs w:val="28"/>
          <w:lang w:eastAsia="en-GB"/>
        </w:rPr>
        <w:t xml:space="preserve">three </w:t>
      </w:r>
      <w:r w:rsidRPr="00AD61D4">
        <w:rPr>
          <w:rFonts w:eastAsia="Calibri" w:cs="Arial"/>
          <w:szCs w:val="28"/>
          <w:lang w:eastAsia="en-GB"/>
        </w:rPr>
        <w:t>occasions per year</w:t>
      </w:r>
    </w:p>
    <w:p w14:paraId="7E568DA7" w14:textId="77777777" w:rsidR="00801EAD" w:rsidRPr="00AD61D4" w:rsidRDefault="00801EAD" w:rsidP="00CC338B">
      <w:pPr>
        <w:numPr>
          <w:ilvl w:val="0"/>
          <w:numId w:val="10"/>
        </w:numPr>
        <w:tabs>
          <w:tab w:val="left" w:pos="450"/>
        </w:tabs>
        <w:ind w:left="450" w:hanging="450"/>
        <w:contextualSpacing/>
        <w:rPr>
          <w:rFonts w:eastAsia="Calibri" w:cs="Arial"/>
          <w:szCs w:val="24"/>
          <w:lang w:eastAsia="en-GB"/>
        </w:rPr>
      </w:pPr>
      <w:r w:rsidRPr="00AD61D4">
        <w:rPr>
          <w:rFonts w:eastAsia="Calibri" w:cs="Arial"/>
          <w:szCs w:val="24"/>
          <w:lang w:eastAsia="en-GB"/>
        </w:rPr>
        <w:t>Appropriate risk management in relation to main programmes of work</w:t>
      </w:r>
    </w:p>
    <w:p w14:paraId="59853B13" w14:textId="77777777" w:rsidR="00801EAD" w:rsidRPr="00AD61D4" w:rsidRDefault="00801EAD" w:rsidP="00801EAD">
      <w:pPr>
        <w:rPr>
          <w:rFonts w:cs="Arial"/>
          <w:lang w:val="en-US"/>
        </w:rPr>
      </w:pPr>
    </w:p>
    <w:p w14:paraId="67382809" w14:textId="3109A474" w:rsidR="00801EAD" w:rsidRPr="00AD61D4" w:rsidRDefault="00801EAD" w:rsidP="00801EAD">
      <w:pPr>
        <w:rPr>
          <w:rFonts w:cs="Arial"/>
          <w:b/>
          <w:bCs/>
          <w:lang w:val="en-US"/>
        </w:rPr>
      </w:pPr>
      <w:r w:rsidRPr="00AD61D4">
        <w:rPr>
          <w:rFonts w:cs="Arial"/>
          <w:b/>
          <w:bCs/>
          <w:lang w:val="en-US"/>
        </w:rPr>
        <w:t xml:space="preserve">Performance Improvement Plan </w:t>
      </w:r>
      <w:r>
        <w:rPr>
          <w:rFonts w:cs="Arial"/>
          <w:b/>
          <w:bCs/>
          <w:lang w:val="en-US"/>
        </w:rPr>
        <w:t>2024/25</w:t>
      </w:r>
    </w:p>
    <w:p w14:paraId="7064BCD4" w14:textId="17B129E1" w:rsidR="00801EAD" w:rsidRPr="00AD61D4" w:rsidRDefault="00801EAD" w:rsidP="00801EAD">
      <w:pPr>
        <w:rPr>
          <w:rFonts w:cs="Arial"/>
          <w:lang w:val="en-US"/>
        </w:rPr>
      </w:pPr>
      <w:r w:rsidRPr="00AD61D4">
        <w:rPr>
          <w:rFonts w:cs="Arial"/>
          <w:lang w:val="en-US"/>
        </w:rPr>
        <w:t xml:space="preserve">This year </w:t>
      </w:r>
      <w:r w:rsidR="000470B6">
        <w:rPr>
          <w:rFonts w:cs="Arial"/>
          <w:lang w:val="en-US"/>
        </w:rPr>
        <w:t>C</w:t>
      </w:r>
      <w:r w:rsidRPr="00AD61D4">
        <w:rPr>
          <w:rFonts w:cs="Arial"/>
          <w:lang w:val="en-US"/>
        </w:rPr>
        <w:t xml:space="preserve">ouncil’s PIP identified </w:t>
      </w:r>
      <w:r w:rsidR="000470B6">
        <w:rPr>
          <w:rFonts w:cs="Arial"/>
          <w:lang w:val="en-US"/>
        </w:rPr>
        <w:t>four</w:t>
      </w:r>
      <w:r w:rsidRPr="00AD61D4">
        <w:rPr>
          <w:rFonts w:cs="Arial"/>
          <w:lang w:val="en-US"/>
        </w:rPr>
        <w:t xml:space="preserve"> improvement objectives with a corresponding </w:t>
      </w:r>
      <w:r>
        <w:rPr>
          <w:rFonts w:cs="Arial"/>
          <w:lang w:val="en-US"/>
        </w:rPr>
        <w:t>53</w:t>
      </w:r>
      <w:r w:rsidRPr="00AD61D4">
        <w:rPr>
          <w:rFonts w:cs="Arial"/>
          <w:lang w:val="en-US"/>
        </w:rPr>
        <w:t xml:space="preserve"> actions together with </w:t>
      </w:r>
      <w:r w:rsidR="000470B6">
        <w:rPr>
          <w:rFonts w:cs="Arial"/>
          <w:lang w:val="en-US"/>
        </w:rPr>
        <w:t>seven</w:t>
      </w:r>
      <w:r w:rsidRPr="00AD61D4">
        <w:rPr>
          <w:rFonts w:cs="Arial"/>
          <w:lang w:val="en-US"/>
        </w:rPr>
        <w:t xml:space="preserve"> Statutory Indicators and </w:t>
      </w:r>
      <w:r w:rsidR="000470B6">
        <w:rPr>
          <w:rFonts w:cs="Arial"/>
          <w:lang w:val="en-US"/>
        </w:rPr>
        <w:t>four</w:t>
      </w:r>
      <w:r>
        <w:rPr>
          <w:rFonts w:cs="Arial"/>
          <w:lang w:val="en-US"/>
        </w:rPr>
        <w:t xml:space="preserve"> </w:t>
      </w:r>
      <w:r w:rsidRPr="00AD61D4">
        <w:rPr>
          <w:rFonts w:cs="Arial"/>
          <w:lang w:val="en-US"/>
        </w:rPr>
        <w:t xml:space="preserve">self-imposed indicators. </w:t>
      </w:r>
    </w:p>
    <w:p w14:paraId="63AD0FDE" w14:textId="7F18E05E" w:rsidR="00801EAD" w:rsidRPr="00AD61D4" w:rsidRDefault="00801EAD" w:rsidP="00801EAD">
      <w:pPr>
        <w:rPr>
          <w:rFonts w:cs="Arial"/>
          <w:lang w:val="en-US"/>
        </w:rPr>
      </w:pPr>
      <w:r w:rsidRPr="00AD61D4">
        <w:rPr>
          <w:rFonts w:cs="Arial"/>
          <w:lang w:val="en-US"/>
        </w:rPr>
        <w:t>It should be noted that this report reflect</w:t>
      </w:r>
      <w:r w:rsidR="000470B6">
        <w:rPr>
          <w:rFonts w:cs="Arial"/>
          <w:lang w:val="en-US"/>
        </w:rPr>
        <w:t>ed</w:t>
      </w:r>
      <w:r w:rsidRPr="00AD61D4">
        <w:rPr>
          <w:rFonts w:cs="Arial"/>
          <w:lang w:val="en-US"/>
        </w:rPr>
        <w:t xml:space="preserve"> performance of the PIP only and </w:t>
      </w:r>
      <w:r w:rsidR="000470B6">
        <w:rPr>
          <w:rFonts w:cs="Arial"/>
          <w:lang w:val="en-US"/>
        </w:rPr>
        <w:t>wa</w:t>
      </w:r>
      <w:r w:rsidRPr="00AD61D4">
        <w:rPr>
          <w:rFonts w:cs="Arial"/>
          <w:lang w:val="en-US"/>
        </w:rPr>
        <w:t xml:space="preserve">s not necessarily representative of the overall performance of the organisation. </w:t>
      </w:r>
    </w:p>
    <w:p w14:paraId="0146A56C" w14:textId="3B854280" w:rsidR="00801EAD" w:rsidRPr="00AD61D4" w:rsidRDefault="00801EAD" w:rsidP="00801EAD">
      <w:pPr>
        <w:rPr>
          <w:rFonts w:cs="Arial"/>
          <w:szCs w:val="28"/>
        </w:rPr>
      </w:pPr>
      <w:r w:rsidRPr="00AD61D4">
        <w:rPr>
          <w:rFonts w:cs="Arial"/>
          <w:szCs w:val="28"/>
        </w:rPr>
        <w:t xml:space="preserve">Where PIP measures </w:t>
      </w:r>
      <w:r w:rsidR="000470B6">
        <w:rPr>
          <w:rFonts w:cs="Arial"/>
          <w:szCs w:val="28"/>
        </w:rPr>
        <w:t>we</w:t>
      </w:r>
      <w:r w:rsidRPr="00AD61D4">
        <w:rPr>
          <w:rFonts w:cs="Arial"/>
          <w:szCs w:val="28"/>
        </w:rPr>
        <w:t>re not being met, Action Plans w</w:t>
      </w:r>
      <w:r w:rsidR="000470B6">
        <w:rPr>
          <w:rFonts w:cs="Arial"/>
          <w:szCs w:val="28"/>
        </w:rPr>
        <w:t>ould</w:t>
      </w:r>
      <w:r w:rsidRPr="00AD61D4">
        <w:rPr>
          <w:rFonts w:cs="Arial"/>
          <w:szCs w:val="28"/>
        </w:rPr>
        <w:t xml:space="preserve"> be presented to parent Committees as part of half yearly Service Plan performance reporting. </w:t>
      </w:r>
    </w:p>
    <w:p w14:paraId="0E44D7AF" w14:textId="77777777" w:rsidR="00801EAD" w:rsidRPr="00AD61D4" w:rsidRDefault="00801EAD" w:rsidP="00801EAD">
      <w:pPr>
        <w:rPr>
          <w:rFonts w:cs="Arial"/>
          <w:lang w:val="en-US"/>
        </w:rPr>
      </w:pPr>
    </w:p>
    <w:p w14:paraId="021317F1" w14:textId="2A766CD0" w:rsidR="00801EAD" w:rsidRDefault="00801EAD" w:rsidP="00801EAD">
      <w:pPr>
        <w:rPr>
          <w:rFonts w:cs="Arial"/>
          <w:lang w:val="en-US"/>
        </w:rPr>
      </w:pPr>
      <w:r w:rsidRPr="00AD61D4">
        <w:rPr>
          <w:rFonts w:cs="Arial"/>
          <w:lang w:val="en-US"/>
        </w:rPr>
        <w:t xml:space="preserve">An update on performance against the </w:t>
      </w:r>
      <w:r>
        <w:rPr>
          <w:rFonts w:cs="Arial"/>
          <w:lang w:val="en-US"/>
        </w:rPr>
        <w:t>2024/25</w:t>
      </w:r>
      <w:r w:rsidRPr="00AD61D4">
        <w:rPr>
          <w:rFonts w:cs="Arial"/>
          <w:lang w:val="en-US"/>
        </w:rPr>
        <w:t xml:space="preserve"> PIP </w:t>
      </w:r>
      <w:r>
        <w:rPr>
          <w:rFonts w:cs="Arial"/>
          <w:lang w:val="en-US"/>
        </w:rPr>
        <w:t xml:space="preserve">to date </w:t>
      </w:r>
      <w:r w:rsidR="000470B6">
        <w:rPr>
          <w:rFonts w:cs="Arial"/>
          <w:lang w:val="en-US"/>
        </w:rPr>
        <w:t>wa</w:t>
      </w:r>
      <w:r w:rsidRPr="00AD61D4">
        <w:rPr>
          <w:rFonts w:cs="Arial"/>
          <w:lang w:val="en-US"/>
        </w:rPr>
        <w:t xml:space="preserve">s attached at </w:t>
      </w:r>
      <w:r w:rsidR="000470B6">
        <w:rPr>
          <w:rFonts w:cs="Arial"/>
          <w:lang w:val="en-US"/>
        </w:rPr>
        <w:t xml:space="preserve">the </w:t>
      </w:r>
      <w:r w:rsidRPr="000470B6">
        <w:rPr>
          <w:rFonts w:cs="Arial"/>
          <w:lang w:val="en-US"/>
        </w:rPr>
        <w:t>Appendix</w:t>
      </w:r>
      <w:r w:rsidR="000470B6">
        <w:rPr>
          <w:rFonts w:cs="Arial"/>
          <w:lang w:val="en-US"/>
        </w:rPr>
        <w:t>.</w:t>
      </w:r>
    </w:p>
    <w:p w14:paraId="04C0F706" w14:textId="77777777" w:rsidR="00EB46D1" w:rsidRDefault="00EB46D1" w:rsidP="00EB46D1">
      <w:pPr>
        <w:rPr>
          <w:rFonts w:eastAsia="Calibri" w:cs="Arial"/>
          <w:color w:val="000000" w:themeColor="text1"/>
          <w:szCs w:val="24"/>
        </w:rPr>
      </w:pPr>
    </w:p>
    <w:p w14:paraId="34D49139" w14:textId="77777777" w:rsidR="000470B6" w:rsidRPr="00AD61D4" w:rsidRDefault="00EB46D1" w:rsidP="000470B6">
      <w:pPr>
        <w:rPr>
          <w:rFonts w:cs="Arial"/>
        </w:rPr>
      </w:pPr>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0470B6">
        <w:rPr>
          <w:rFonts w:cs="Arial"/>
        </w:rPr>
        <w:t>Council</w:t>
      </w:r>
      <w:r w:rsidR="000470B6" w:rsidRPr="00AD61D4">
        <w:rPr>
          <w:rFonts w:cs="Arial"/>
        </w:rPr>
        <w:t xml:space="preserve"> note the attached Performance Update Report for the </w:t>
      </w:r>
      <w:r w:rsidR="000470B6">
        <w:rPr>
          <w:rFonts w:cs="Arial"/>
        </w:rPr>
        <w:t>2024/25</w:t>
      </w:r>
      <w:r w:rsidR="000470B6" w:rsidRPr="00AD61D4">
        <w:rPr>
          <w:rFonts w:cs="Arial"/>
        </w:rPr>
        <w:t xml:space="preserve"> PIP</w:t>
      </w:r>
      <w:r w:rsidR="000470B6">
        <w:rPr>
          <w:rFonts w:cs="Arial"/>
        </w:rPr>
        <w:t xml:space="preserve"> </w:t>
      </w:r>
      <w:r w:rsidR="000470B6">
        <w:rPr>
          <w:rFonts w:eastAsia="Calibri" w:cs="Arial"/>
          <w:szCs w:val="24"/>
        </w:rPr>
        <w:t xml:space="preserve">(Quarter 1 &amp; Quarter 2). </w:t>
      </w:r>
    </w:p>
    <w:p w14:paraId="79D147C4" w14:textId="59D3FB5E" w:rsidR="00EB46D1" w:rsidRPr="00497F02" w:rsidRDefault="00EB46D1" w:rsidP="00EB46D1">
      <w:pPr>
        <w:rPr>
          <w:rFonts w:cs="Arial"/>
          <w:szCs w:val="24"/>
        </w:rPr>
      </w:pPr>
    </w:p>
    <w:p w14:paraId="309EFFD3" w14:textId="0981DD4F" w:rsidR="00EB46D1" w:rsidRPr="00811420" w:rsidRDefault="00EB46D1" w:rsidP="00EB46D1">
      <w:pPr>
        <w:rPr>
          <w:rFonts w:cs="Arial"/>
          <w:b/>
          <w:bCs/>
          <w:szCs w:val="24"/>
        </w:rPr>
      </w:pPr>
      <w:r>
        <w:rPr>
          <w:rFonts w:cs="Arial"/>
          <w:b/>
          <w:bCs/>
          <w:szCs w:val="24"/>
        </w:rPr>
        <w:t xml:space="preserve">AGREED TO RECOMMEND, on the proposal of </w:t>
      </w:r>
      <w:r w:rsidR="00634C5B">
        <w:rPr>
          <w:rFonts w:cs="Arial"/>
          <w:b/>
          <w:bCs/>
          <w:szCs w:val="24"/>
        </w:rPr>
        <w:t>Councillor W Irvine</w:t>
      </w:r>
      <w:r>
        <w:rPr>
          <w:rFonts w:cs="Arial"/>
          <w:b/>
          <w:bCs/>
          <w:szCs w:val="24"/>
        </w:rPr>
        <w:t>, seconded by</w:t>
      </w:r>
      <w:r w:rsidR="00634C5B">
        <w:rPr>
          <w:rFonts w:cs="Arial"/>
          <w:b/>
          <w:bCs/>
          <w:szCs w:val="24"/>
        </w:rPr>
        <w:t xml:space="preserve"> Alderman Smith,</w:t>
      </w:r>
      <w:r>
        <w:rPr>
          <w:rFonts w:cs="Arial"/>
          <w:b/>
          <w:bCs/>
          <w:szCs w:val="24"/>
        </w:rPr>
        <w:t xml:space="preserve"> that the recommendation be adopted.</w:t>
      </w:r>
    </w:p>
    <w:p w14:paraId="1A8C89D3" w14:textId="77777777" w:rsidR="004E5534" w:rsidRPr="00540198" w:rsidRDefault="004E5534" w:rsidP="00497F02"/>
    <w:p w14:paraId="1C90351A" w14:textId="3849E638" w:rsidR="004E5534" w:rsidRPr="000C067D" w:rsidRDefault="00C94CF7" w:rsidP="00C94CF7">
      <w:pPr>
        <w:pStyle w:val="Heading1"/>
        <w:ind w:left="720" w:hanging="720"/>
        <w:rPr>
          <w:rFonts w:eastAsia="Calibri"/>
          <w:b w:val="0"/>
          <w:bCs/>
          <w:caps w:val="0"/>
          <w:sz w:val="24"/>
          <w:szCs w:val="24"/>
        </w:rPr>
      </w:pPr>
      <w:r>
        <w:rPr>
          <w:rFonts w:eastAsia="Calibri"/>
        </w:rPr>
        <w:t>1</w:t>
      </w:r>
      <w:r w:rsidR="00EB46D1">
        <w:rPr>
          <w:rFonts w:eastAsia="Calibri"/>
        </w:rPr>
        <w:t>1</w:t>
      </w:r>
      <w:r>
        <w:rPr>
          <w:rFonts w:eastAsia="Calibri"/>
        </w:rPr>
        <w:t>.</w:t>
      </w:r>
      <w:r>
        <w:rPr>
          <w:rFonts w:eastAsia="Calibri"/>
        </w:rPr>
        <w:tab/>
      </w:r>
      <w:r w:rsidR="00EB46D1">
        <w:rPr>
          <w:rFonts w:eastAsia="Calibri"/>
          <w:u w:val="single"/>
        </w:rPr>
        <w:t>STEP BOARD UPDATE</w:t>
      </w:r>
      <w:r w:rsidR="004E5534" w:rsidRPr="00C94CF7">
        <w:rPr>
          <w:rFonts w:eastAsia="Calibri"/>
        </w:rPr>
        <w:t xml:space="preserve"> </w:t>
      </w:r>
      <w:r w:rsidR="000C067D">
        <w:rPr>
          <w:rFonts w:eastAsia="Calibri"/>
          <w:b w:val="0"/>
          <w:bCs/>
          <w:sz w:val="24"/>
          <w:szCs w:val="24"/>
        </w:rPr>
        <w:t>(a</w:t>
      </w:r>
      <w:r w:rsidR="000C067D">
        <w:rPr>
          <w:rFonts w:eastAsia="Calibri"/>
          <w:b w:val="0"/>
          <w:bCs/>
          <w:caps w:val="0"/>
          <w:sz w:val="24"/>
          <w:szCs w:val="24"/>
        </w:rPr>
        <w:t xml:space="preserve">ppendix </w:t>
      </w:r>
      <w:r w:rsidR="00F8403A">
        <w:rPr>
          <w:rFonts w:eastAsia="Calibri"/>
          <w:b w:val="0"/>
          <w:bCs/>
          <w:caps w:val="0"/>
          <w:sz w:val="24"/>
          <w:szCs w:val="24"/>
        </w:rPr>
        <w:t>VI</w:t>
      </w:r>
      <w:r w:rsidR="000C067D">
        <w:rPr>
          <w:rFonts w:eastAsia="Calibri"/>
          <w:b w:val="0"/>
          <w:bCs/>
          <w:caps w:val="0"/>
          <w:sz w:val="24"/>
          <w:szCs w:val="24"/>
        </w:rPr>
        <w:t>)</w:t>
      </w:r>
    </w:p>
    <w:p w14:paraId="175D492A" w14:textId="77777777" w:rsidR="00C94CF7" w:rsidRPr="00F64633" w:rsidRDefault="00C94CF7" w:rsidP="00C94CF7">
      <w:pPr>
        <w:tabs>
          <w:tab w:val="left" w:pos="567"/>
        </w:tabs>
        <w:rPr>
          <w:rFonts w:eastAsia="Calibri" w:cs="Arial"/>
          <w:color w:val="000000" w:themeColor="text1"/>
          <w:szCs w:val="24"/>
        </w:rPr>
      </w:pPr>
    </w:p>
    <w:p w14:paraId="46087A4D" w14:textId="543DDA06" w:rsidR="000C067D" w:rsidRDefault="002E4858" w:rsidP="000C067D">
      <w:pPr>
        <w:rPr>
          <w:rFonts w:cs="Arial"/>
          <w:szCs w:val="24"/>
        </w:rPr>
      </w:pPr>
      <w:r w:rsidRPr="000C067D">
        <w:rPr>
          <w:rFonts w:eastAsia="Calibri" w:cs="Arial"/>
          <w:caps/>
          <w:color w:val="000000" w:themeColor="text1"/>
          <w:szCs w:val="24"/>
        </w:rPr>
        <w:t>Previously circulated:-</w:t>
      </w:r>
      <w:r w:rsidRPr="000C067D">
        <w:rPr>
          <w:rFonts w:eastAsia="Calibri" w:cs="Arial"/>
          <w:color w:val="000000" w:themeColor="text1"/>
          <w:szCs w:val="24"/>
        </w:rPr>
        <w:t xml:space="preserve"> Report from the Director of Corporate Services </w:t>
      </w:r>
      <w:r w:rsidR="000C067D" w:rsidRPr="000C067D">
        <w:rPr>
          <w:rFonts w:eastAsia="Calibri" w:cs="Arial"/>
          <w:color w:val="000000" w:themeColor="text1"/>
          <w:szCs w:val="24"/>
        </w:rPr>
        <w:t xml:space="preserve">advising that </w:t>
      </w:r>
      <w:bookmarkStart w:id="0" w:name="_Toc149042272"/>
      <w:r w:rsidR="000C067D">
        <w:rPr>
          <w:rFonts w:cs="Arial"/>
          <w:szCs w:val="24"/>
        </w:rPr>
        <w:t>t</w:t>
      </w:r>
      <w:r w:rsidR="000C067D" w:rsidRPr="000C067D">
        <w:rPr>
          <w:rFonts w:cs="Arial"/>
          <w:szCs w:val="24"/>
        </w:rPr>
        <w:t xml:space="preserve">he Transformation Service was established in September 2023 and </w:t>
      </w:r>
      <w:r w:rsidR="000C067D">
        <w:rPr>
          <w:rFonts w:cs="Arial"/>
          <w:szCs w:val="24"/>
        </w:rPr>
        <w:t>wa</w:t>
      </w:r>
      <w:r w:rsidR="000C067D" w:rsidRPr="000C067D">
        <w:rPr>
          <w:rFonts w:cs="Arial"/>
          <w:szCs w:val="24"/>
        </w:rPr>
        <w:t xml:space="preserve">s responsible for: </w:t>
      </w:r>
    </w:p>
    <w:p w14:paraId="6FBDBF17" w14:textId="77777777" w:rsidR="000C067D" w:rsidRPr="000C067D" w:rsidRDefault="000C067D" w:rsidP="000C067D">
      <w:pPr>
        <w:rPr>
          <w:rFonts w:cs="Arial"/>
          <w:szCs w:val="24"/>
        </w:rPr>
      </w:pPr>
    </w:p>
    <w:p w14:paraId="4E48A4A7" w14:textId="77777777" w:rsidR="000C067D" w:rsidRPr="000C067D" w:rsidRDefault="000C067D" w:rsidP="00CC338B">
      <w:pPr>
        <w:pStyle w:val="ListParagraph"/>
        <w:numPr>
          <w:ilvl w:val="0"/>
          <w:numId w:val="12"/>
        </w:numPr>
        <w:spacing w:after="0" w:line="240" w:lineRule="auto"/>
        <w:ind w:left="284" w:hanging="284"/>
        <w:contextualSpacing w:val="0"/>
        <w:rPr>
          <w:rFonts w:cs="Arial"/>
          <w:szCs w:val="24"/>
        </w:rPr>
      </w:pPr>
      <w:r w:rsidRPr="000C067D">
        <w:rPr>
          <w:rFonts w:cs="Arial"/>
          <w:szCs w:val="24"/>
        </w:rPr>
        <w:lastRenderedPageBreak/>
        <w:t>Delivering the Council’s Strategic Transformation and Efficiency Programme (STEP).</w:t>
      </w:r>
    </w:p>
    <w:p w14:paraId="53E17BD9" w14:textId="77777777" w:rsidR="000C067D" w:rsidRPr="000C067D" w:rsidRDefault="000C067D" w:rsidP="00CC338B">
      <w:pPr>
        <w:pStyle w:val="ListParagraph"/>
        <w:numPr>
          <w:ilvl w:val="0"/>
          <w:numId w:val="12"/>
        </w:numPr>
        <w:spacing w:after="0" w:line="240" w:lineRule="auto"/>
        <w:ind w:left="284" w:hanging="284"/>
        <w:contextualSpacing w:val="0"/>
        <w:rPr>
          <w:rFonts w:cs="Arial"/>
          <w:szCs w:val="24"/>
        </w:rPr>
      </w:pPr>
      <w:r w:rsidRPr="000C067D">
        <w:rPr>
          <w:rFonts w:cs="Arial"/>
          <w:szCs w:val="24"/>
        </w:rPr>
        <w:t>Supporting individual services with service-specific projects aligned to key strategic transformation priorities and continuous improvement.</w:t>
      </w:r>
    </w:p>
    <w:p w14:paraId="0C59243A" w14:textId="77777777" w:rsidR="000C067D" w:rsidRDefault="000C067D" w:rsidP="00CC338B">
      <w:pPr>
        <w:pStyle w:val="ListParagraph"/>
        <w:numPr>
          <w:ilvl w:val="0"/>
          <w:numId w:val="12"/>
        </w:numPr>
        <w:spacing w:after="0" w:line="240" w:lineRule="auto"/>
        <w:ind w:left="284" w:hanging="284"/>
        <w:contextualSpacing w:val="0"/>
        <w:rPr>
          <w:rFonts w:cs="Arial"/>
          <w:szCs w:val="24"/>
        </w:rPr>
      </w:pPr>
      <w:r w:rsidRPr="000C067D">
        <w:rPr>
          <w:rFonts w:cs="Arial"/>
          <w:szCs w:val="24"/>
        </w:rPr>
        <w:t xml:space="preserve">Council’s statutory commitments relating to Performance Improvement including the Performance Improvement Plan and Self-Assessment Report. </w:t>
      </w:r>
    </w:p>
    <w:p w14:paraId="31F1D8B3" w14:textId="77777777" w:rsidR="000C067D" w:rsidRPr="000C067D" w:rsidRDefault="000C067D" w:rsidP="000C067D">
      <w:pPr>
        <w:pStyle w:val="ListParagraph"/>
        <w:spacing w:after="0" w:line="240" w:lineRule="auto"/>
        <w:ind w:left="284"/>
        <w:contextualSpacing w:val="0"/>
        <w:rPr>
          <w:rFonts w:cs="Arial"/>
          <w:szCs w:val="24"/>
        </w:rPr>
      </w:pPr>
    </w:p>
    <w:p w14:paraId="52CF8A3A" w14:textId="4304FDAA" w:rsidR="000C067D" w:rsidRDefault="000C067D" w:rsidP="000C067D">
      <w:pPr>
        <w:rPr>
          <w:rFonts w:cs="Arial"/>
          <w:iCs/>
          <w:szCs w:val="24"/>
        </w:rPr>
      </w:pPr>
      <w:r w:rsidRPr="000C067D">
        <w:rPr>
          <w:rFonts w:cs="Arial"/>
          <w:szCs w:val="24"/>
        </w:rPr>
        <w:t xml:space="preserve">The Transformation </w:t>
      </w:r>
      <w:r w:rsidRPr="000C067D">
        <w:rPr>
          <w:rFonts w:cs="Arial"/>
          <w:iCs/>
          <w:szCs w:val="24"/>
        </w:rPr>
        <w:t>team continue</w:t>
      </w:r>
      <w:r>
        <w:rPr>
          <w:rFonts w:cs="Arial"/>
          <w:iCs/>
          <w:szCs w:val="24"/>
        </w:rPr>
        <w:t>d</w:t>
      </w:r>
      <w:r w:rsidRPr="000C067D">
        <w:rPr>
          <w:rFonts w:cs="Arial"/>
          <w:iCs/>
          <w:szCs w:val="24"/>
        </w:rPr>
        <w:t xml:space="preserve"> to be staffed by a Transformation Manager, supported by three Transformation Officers:</w:t>
      </w:r>
    </w:p>
    <w:p w14:paraId="36FC0370" w14:textId="77777777" w:rsidR="000C067D" w:rsidRPr="000C067D" w:rsidRDefault="000C067D" w:rsidP="000C067D">
      <w:pPr>
        <w:rPr>
          <w:rFonts w:cs="Arial"/>
          <w:iCs/>
          <w:szCs w:val="24"/>
        </w:rPr>
      </w:pPr>
    </w:p>
    <w:p w14:paraId="7EF6C602" w14:textId="21CE04AF" w:rsidR="000C067D" w:rsidRPr="000C067D" w:rsidRDefault="000C067D" w:rsidP="00CC338B">
      <w:pPr>
        <w:pStyle w:val="ListParagraph"/>
        <w:numPr>
          <w:ilvl w:val="0"/>
          <w:numId w:val="12"/>
        </w:numPr>
        <w:spacing w:after="0" w:line="240" w:lineRule="auto"/>
        <w:ind w:left="284" w:hanging="284"/>
        <w:contextualSpacing w:val="0"/>
        <w:rPr>
          <w:rFonts w:cs="Arial"/>
          <w:szCs w:val="24"/>
        </w:rPr>
      </w:pPr>
      <w:r w:rsidRPr="000C067D">
        <w:rPr>
          <w:rFonts w:cs="Arial"/>
          <w:szCs w:val="24"/>
        </w:rPr>
        <w:t xml:space="preserve">The Transformation Manager and one Transformation Officer </w:t>
      </w:r>
      <w:r>
        <w:rPr>
          <w:rFonts w:cs="Arial"/>
          <w:szCs w:val="24"/>
        </w:rPr>
        <w:t>we</w:t>
      </w:r>
      <w:r w:rsidRPr="000C067D">
        <w:rPr>
          <w:rFonts w:cs="Arial"/>
          <w:szCs w:val="24"/>
        </w:rPr>
        <w:t>re on temporary internal secondments until 31 May 2025 (may be extended).</w:t>
      </w:r>
    </w:p>
    <w:p w14:paraId="5C172CFE" w14:textId="34D55C9D" w:rsidR="000C067D" w:rsidRPr="000C067D" w:rsidRDefault="000C067D" w:rsidP="00CC338B">
      <w:pPr>
        <w:pStyle w:val="ListParagraph"/>
        <w:numPr>
          <w:ilvl w:val="0"/>
          <w:numId w:val="12"/>
        </w:numPr>
        <w:spacing w:after="0" w:line="240" w:lineRule="auto"/>
        <w:ind w:left="284" w:hanging="284"/>
        <w:contextualSpacing w:val="0"/>
        <w:rPr>
          <w:rFonts w:cs="Arial"/>
          <w:szCs w:val="24"/>
        </w:rPr>
      </w:pPr>
      <w:r w:rsidRPr="000C067D">
        <w:rPr>
          <w:rFonts w:cs="Arial"/>
          <w:szCs w:val="24"/>
        </w:rPr>
        <w:t xml:space="preserve">One Transformation Officer </w:t>
      </w:r>
      <w:r>
        <w:rPr>
          <w:rFonts w:cs="Arial"/>
          <w:szCs w:val="24"/>
        </w:rPr>
        <w:t>wa</w:t>
      </w:r>
      <w:r w:rsidRPr="000C067D">
        <w:rPr>
          <w:rFonts w:cs="Arial"/>
          <w:szCs w:val="24"/>
        </w:rPr>
        <w:t>s on a temporary contract until 31 May 2025 (may be extended).</w:t>
      </w:r>
    </w:p>
    <w:p w14:paraId="0025E644" w14:textId="26AC0A66" w:rsidR="000C067D" w:rsidRPr="000C067D" w:rsidRDefault="000C067D" w:rsidP="00CC338B">
      <w:pPr>
        <w:pStyle w:val="ListParagraph"/>
        <w:numPr>
          <w:ilvl w:val="0"/>
          <w:numId w:val="12"/>
        </w:numPr>
        <w:spacing w:after="0" w:line="240" w:lineRule="auto"/>
        <w:ind w:left="284" w:hanging="284"/>
        <w:contextualSpacing w:val="0"/>
        <w:rPr>
          <w:rFonts w:cs="Arial"/>
          <w:szCs w:val="24"/>
        </w:rPr>
      </w:pPr>
      <w:r w:rsidRPr="000C067D">
        <w:rPr>
          <w:rFonts w:cs="Arial"/>
          <w:szCs w:val="24"/>
        </w:rPr>
        <w:t xml:space="preserve">One Transformation Officer </w:t>
      </w:r>
      <w:r>
        <w:rPr>
          <w:rFonts w:cs="Arial"/>
          <w:szCs w:val="24"/>
        </w:rPr>
        <w:t>wa</w:t>
      </w:r>
      <w:r w:rsidRPr="000C067D">
        <w:rPr>
          <w:rFonts w:cs="Arial"/>
          <w:szCs w:val="24"/>
        </w:rPr>
        <w:t>s currently on maternity leave and w</w:t>
      </w:r>
      <w:r>
        <w:rPr>
          <w:rFonts w:cs="Arial"/>
          <w:szCs w:val="24"/>
        </w:rPr>
        <w:t>ould</w:t>
      </w:r>
      <w:r w:rsidRPr="000C067D">
        <w:rPr>
          <w:rFonts w:cs="Arial"/>
          <w:szCs w:val="24"/>
        </w:rPr>
        <w:t xml:space="preserve"> be on a temporary contract on her return (1 March 2025) until 31 May 2025 (may be extended).</w:t>
      </w:r>
    </w:p>
    <w:p w14:paraId="7B0B8065" w14:textId="77777777" w:rsidR="00292793" w:rsidRDefault="00292793" w:rsidP="000C067D">
      <w:pPr>
        <w:rPr>
          <w:rFonts w:cs="Arial"/>
          <w:szCs w:val="24"/>
        </w:rPr>
      </w:pPr>
    </w:p>
    <w:p w14:paraId="48FF77F3" w14:textId="5529F74C" w:rsidR="000C067D" w:rsidRPr="000C067D" w:rsidRDefault="000C067D" w:rsidP="000C067D">
      <w:pPr>
        <w:rPr>
          <w:rFonts w:cs="Arial"/>
          <w:szCs w:val="24"/>
        </w:rPr>
      </w:pPr>
      <w:r w:rsidRPr="000C067D">
        <w:rPr>
          <w:rFonts w:cs="Arial"/>
          <w:szCs w:val="24"/>
        </w:rPr>
        <w:t>By way of summary, the following outline</w:t>
      </w:r>
      <w:r w:rsidR="00292793">
        <w:rPr>
          <w:rFonts w:cs="Arial"/>
          <w:szCs w:val="24"/>
        </w:rPr>
        <w:t>d</w:t>
      </w:r>
      <w:r w:rsidRPr="000C067D">
        <w:rPr>
          <w:rFonts w:cs="Arial"/>
          <w:szCs w:val="24"/>
        </w:rPr>
        <w:t xml:space="preserve"> the key projects that ha</w:t>
      </w:r>
      <w:r w:rsidR="00292793">
        <w:rPr>
          <w:rFonts w:cs="Arial"/>
          <w:szCs w:val="24"/>
        </w:rPr>
        <w:t xml:space="preserve">d </w:t>
      </w:r>
      <w:r w:rsidRPr="000C067D">
        <w:rPr>
          <w:rFonts w:cs="Arial"/>
          <w:szCs w:val="24"/>
        </w:rPr>
        <w:t>been undertaken since the Transformation Service was established in September 2023.</w:t>
      </w:r>
    </w:p>
    <w:p w14:paraId="0BA9766E" w14:textId="77777777" w:rsidR="000C067D" w:rsidRPr="000C067D" w:rsidRDefault="000C067D" w:rsidP="000C067D">
      <w:pPr>
        <w:rPr>
          <w:rFonts w:cs="Arial"/>
          <w:szCs w:val="24"/>
        </w:rPr>
      </w:pPr>
    </w:p>
    <w:p w14:paraId="7F3110F4" w14:textId="77777777" w:rsidR="000C067D" w:rsidRPr="000C067D" w:rsidRDefault="000C067D" w:rsidP="00A9596B">
      <w:bookmarkStart w:id="1" w:name="_Toc163035785"/>
      <w:bookmarkStart w:id="2" w:name="_Toc179786748"/>
      <w:bookmarkEnd w:id="0"/>
      <w:r w:rsidRPr="000C067D">
        <w:t>Continuous Improvement</w:t>
      </w:r>
      <w:bookmarkEnd w:id="1"/>
      <w:bookmarkEnd w:id="2"/>
    </w:p>
    <w:p w14:paraId="18646D49" w14:textId="620C29DD" w:rsidR="000C067D" w:rsidRDefault="000C067D" w:rsidP="000C067D">
      <w:pPr>
        <w:rPr>
          <w:rFonts w:cs="Arial"/>
          <w:szCs w:val="24"/>
        </w:rPr>
      </w:pPr>
      <w:r w:rsidRPr="000C067D">
        <w:rPr>
          <w:rFonts w:cs="Arial"/>
          <w:szCs w:val="24"/>
        </w:rPr>
        <w:t>The Service ha</w:t>
      </w:r>
      <w:r w:rsidR="00292793">
        <w:rPr>
          <w:rFonts w:cs="Arial"/>
          <w:szCs w:val="24"/>
        </w:rPr>
        <w:t>d</w:t>
      </w:r>
      <w:r w:rsidRPr="000C067D">
        <w:rPr>
          <w:rFonts w:cs="Arial"/>
          <w:szCs w:val="24"/>
        </w:rPr>
        <w:t xml:space="preserve"> undertaken </w:t>
      </w:r>
      <w:bookmarkStart w:id="3" w:name="_Int_AzUrqDCc"/>
      <w:r w:rsidRPr="000C067D">
        <w:rPr>
          <w:rFonts w:cs="Arial"/>
          <w:szCs w:val="24"/>
        </w:rPr>
        <w:t>a number of</w:t>
      </w:r>
      <w:bookmarkEnd w:id="3"/>
      <w:r w:rsidRPr="000C067D">
        <w:rPr>
          <w:rFonts w:cs="Arial"/>
          <w:szCs w:val="24"/>
        </w:rPr>
        <w:t xml:space="preserve"> continuous improvement projects linked to both </w:t>
      </w:r>
      <w:r w:rsidR="00292793">
        <w:rPr>
          <w:rFonts w:cs="Arial"/>
          <w:szCs w:val="24"/>
        </w:rPr>
        <w:t>the</w:t>
      </w:r>
      <w:r w:rsidRPr="000C067D">
        <w:rPr>
          <w:rFonts w:cs="Arial"/>
          <w:szCs w:val="24"/>
        </w:rPr>
        <w:t xml:space="preserve"> statutory commitments and </w:t>
      </w:r>
      <w:r w:rsidR="00292793">
        <w:rPr>
          <w:rFonts w:cs="Arial"/>
          <w:szCs w:val="24"/>
        </w:rPr>
        <w:t>the Council’s</w:t>
      </w:r>
      <w:r w:rsidRPr="000C067D">
        <w:rPr>
          <w:rFonts w:cs="Arial"/>
          <w:szCs w:val="24"/>
        </w:rPr>
        <w:t xml:space="preserve"> appetite to develop and progress </w:t>
      </w:r>
      <w:r w:rsidR="00292793">
        <w:rPr>
          <w:rFonts w:cs="Arial"/>
          <w:szCs w:val="24"/>
        </w:rPr>
        <w:t>its</w:t>
      </w:r>
      <w:r w:rsidRPr="000C067D">
        <w:rPr>
          <w:rFonts w:cs="Arial"/>
          <w:szCs w:val="24"/>
        </w:rPr>
        <w:t xml:space="preserve"> internal systems and processes to ensure </w:t>
      </w:r>
      <w:r w:rsidR="00292793">
        <w:rPr>
          <w:rFonts w:cs="Arial"/>
          <w:szCs w:val="24"/>
        </w:rPr>
        <w:t>it was</w:t>
      </w:r>
      <w:r w:rsidRPr="000C067D">
        <w:rPr>
          <w:rFonts w:cs="Arial"/>
          <w:szCs w:val="24"/>
        </w:rPr>
        <w:t xml:space="preserve"> operating optimally as an organisation. Specifically, the team:</w:t>
      </w:r>
    </w:p>
    <w:p w14:paraId="5B5A3B4E" w14:textId="77777777" w:rsidR="00292793" w:rsidRPr="000C067D" w:rsidRDefault="00292793" w:rsidP="000C067D">
      <w:pPr>
        <w:rPr>
          <w:rFonts w:cs="Arial"/>
          <w:szCs w:val="24"/>
        </w:rPr>
      </w:pPr>
    </w:p>
    <w:p w14:paraId="5FC13ABF" w14:textId="77777777" w:rsidR="000C067D" w:rsidRPr="000C067D" w:rsidRDefault="000C067D" w:rsidP="00CC338B">
      <w:pPr>
        <w:pStyle w:val="ListParagraph"/>
        <w:numPr>
          <w:ilvl w:val="0"/>
          <w:numId w:val="17"/>
        </w:numPr>
        <w:spacing w:after="0" w:line="240" w:lineRule="auto"/>
        <w:ind w:left="284" w:hanging="284"/>
        <w:contextualSpacing w:val="0"/>
        <w:rPr>
          <w:rFonts w:cs="Arial"/>
          <w:szCs w:val="24"/>
        </w:rPr>
      </w:pPr>
      <w:r w:rsidRPr="000C067D">
        <w:rPr>
          <w:rFonts w:cs="Arial"/>
          <w:szCs w:val="24"/>
        </w:rPr>
        <w:t xml:space="preserve">Developed the 2024/25 </w:t>
      </w:r>
      <w:r w:rsidRPr="000C067D">
        <w:rPr>
          <w:rFonts w:cs="Arial"/>
          <w:b/>
          <w:szCs w:val="24"/>
        </w:rPr>
        <w:t>Performance Improvement Plan</w:t>
      </w:r>
      <w:r w:rsidRPr="000C067D">
        <w:rPr>
          <w:rFonts w:cs="Arial"/>
          <w:szCs w:val="24"/>
        </w:rPr>
        <w:t xml:space="preserve"> (published 30 June) and completed the 2023/24 </w:t>
      </w:r>
      <w:r w:rsidRPr="000C067D">
        <w:rPr>
          <w:rFonts w:cs="Arial"/>
          <w:b/>
          <w:szCs w:val="24"/>
        </w:rPr>
        <w:t>Self-Assessment Report</w:t>
      </w:r>
      <w:r w:rsidRPr="000C067D">
        <w:rPr>
          <w:rFonts w:cs="Arial"/>
          <w:szCs w:val="24"/>
        </w:rPr>
        <w:t xml:space="preserve"> (published 30 September).</w:t>
      </w:r>
    </w:p>
    <w:p w14:paraId="12F79831" w14:textId="510416DB" w:rsidR="000C067D" w:rsidRPr="000C067D" w:rsidRDefault="000C067D" w:rsidP="00CC338B">
      <w:pPr>
        <w:pStyle w:val="ListParagraph"/>
        <w:numPr>
          <w:ilvl w:val="0"/>
          <w:numId w:val="17"/>
        </w:numPr>
        <w:spacing w:after="0" w:line="240" w:lineRule="auto"/>
        <w:ind w:left="284" w:hanging="284"/>
        <w:contextualSpacing w:val="0"/>
        <w:rPr>
          <w:rFonts w:cs="Arial"/>
          <w:szCs w:val="24"/>
        </w:rPr>
      </w:pPr>
      <w:r w:rsidRPr="000C067D">
        <w:rPr>
          <w:rFonts w:cs="Arial"/>
          <w:szCs w:val="24"/>
        </w:rPr>
        <w:t xml:space="preserve">Completed a review of the performance management process and designed a new </w:t>
      </w:r>
      <w:r w:rsidRPr="000C067D">
        <w:rPr>
          <w:rFonts w:cs="Arial"/>
          <w:b/>
          <w:szCs w:val="24"/>
        </w:rPr>
        <w:t>service plan handbook, including template and guidance</w:t>
      </w:r>
      <w:r w:rsidRPr="000C067D">
        <w:rPr>
          <w:rFonts w:cs="Arial"/>
          <w:szCs w:val="24"/>
        </w:rPr>
        <w:t xml:space="preserve"> for the Council (and </w:t>
      </w:r>
      <w:r w:rsidR="008218D6">
        <w:rPr>
          <w:rFonts w:cs="Arial"/>
          <w:szCs w:val="24"/>
        </w:rPr>
        <w:t>wa</w:t>
      </w:r>
      <w:r w:rsidRPr="000C067D">
        <w:rPr>
          <w:rFonts w:cs="Arial"/>
          <w:szCs w:val="24"/>
        </w:rPr>
        <w:t>s currently supporting its second cycle of the annual service planning process).</w:t>
      </w:r>
    </w:p>
    <w:p w14:paraId="3F964B5E" w14:textId="2E4DEA7C" w:rsidR="000C067D" w:rsidRPr="000C067D" w:rsidRDefault="000C067D" w:rsidP="00CC338B">
      <w:pPr>
        <w:pStyle w:val="ListParagraph"/>
        <w:numPr>
          <w:ilvl w:val="0"/>
          <w:numId w:val="17"/>
        </w:numPr>
        <w:spacing w:after="0" w:line="240" w:lineRule="auto"/>
        <w:ind w:left="284" w:hanging="284"/>
        <w:contextualSpacing w:val="0"/>
        <w:rPr>
          <w:rFonts w:cs="Arial"/>
          <w:szCs w:val="24"/>
        </w:rPr>
      </w:pPr>
      <w:r w:rsidRPr="000C067D">
        <w:rPr>
          <w:rFonts w:cs="Arial"/>
          <w:szCs w:val="24"/>
        </w:rPr>
        <w:t xml:space="preserve">Developed a </w:t>
      </w:r>
      <w:r w:rsidRPr="000C067D">
        <w:rPr>
          <w:rFonts w:cs="Arial"/>
          <w:b/>
          <w:szCs w:val="24"/>
        </w:rPr>
        <w:t>Business Continuity Plan</w:t>
      </w:r>
      <w:r w:rsidRPr="000C067D">
        <w:rPr>
          <w:rFonts w:cs="Arial"/>
          <w:szCs w:val="24"/>
        </w:rPr>
        <w:t xml:space="preserve"> for the Council. An independent consultant ha</w:t>
      </w:r>
      <w:r w:rsidR="00292793">
        <w:rPr>
          <w:rFonts w:cs="Arial"/>
          <w:szCs w:val="24"/>
        </w:rPr>
        <w:t>d</w:t>
      </w:r>
      <w:r w:rsidRPr="000C067D">
        <w:rPr>
          <w:rFonts w:cs="Arial"/>
          <w:szCs w:val="24"/>
        </w:rPr>
        <w:t xml:space="preserve"> been appointed to carry out an independent review of </w:t>
      </w:r>
      <w:r w:rsidR="00292793">
        <w:rPr>
          <w:rFonts w:cs="Arial"/>
          <w:szCs w:val="24"/>
        </w:rPr>
        <w:t>its</w:t>
      </w:r>
      <w:r w:rsidRPr="000C067D">
        <w:rPr>
          <w:rFonts w:cs="Arial"/>
          <w:szCs w:val="24"/>
        </w:rPr>
        <w:t xml:space="preserve">Business Continuity Plan and to deliver training to CLT, HoST and SUMs. </w:t>
      </w:r>
    </w:p>
    <w:p w14:paraId="03D63E80" w14:textId="77777777" w:rsidR="000C067D" w:rsidRPr="000C067D" w:rsidRDefault="000C067D" w:rsidP="00CC338B">
      <w:pPr>
        <w:pStyle w:val="ListParagraph"/>
        <w:numPr>
          <w:ilvl w:val="0"/>
          <w:numId w:val="17"/>
        </w:numPr>
        <w:spacing w:after="0" w:line="240" w:lineRule="auto"/>
        <w:ind w:left="284" w:hanging="284"/>
        <w:contextualSpacing w:val="0"/>
        <w:rPr>
          <w:rFonts w:cs="Arial"/>
          <w:szCs w:val="24"/>
        </w:rPr>
      </w:pPr>
      <w:r w:rsidRPr="000C067D">
        <w:rPr>
          <w:rFonts w:cs="Arial"/>
          <w:szCs w:val="24"/>
        </w:rPr>
        <w:t xml:space="preserve">Completed a </w:t>
      </w:r>
      <w:r w:rsidRPr="000C067D">
        <w:rPr>
          <w:rFonts w:cs="Arial"/>
          <w:b/>
          <w:szCs w:val="24"/>
        </w:rPr>
        <w:t>Post Project Evaluation</w:t>
      </w:r>
      <w:r w:rsidRPr="000C067D">
        <w:rPr>
          <w:rFonts w:cs="Arial"/>
          <w:szCs w:val="24"/>
        </w:rPr>
        <w:t xml:space="preserve"> for the </w:t>
      </w:r>
      <w:r w:rsidRPr="000C067D">
        <w:rPr>
          <w:rFonts w:cs="Arial"/>
          <w:b/>
          <w:szCs w:val="24"/>
        </w:rPr>
        <w:t>Core2 Project</w:t>
      </w:r>
      <w:r w:rsidRPr="000C067D">
        <w:rPr>
          <w:rFonts w:cs="Arial"/>
          <w:szCs w:val="24"/>
        </w:rPr>
        <w:t xml:space="preserve"> with lessons learned being considered and implemented in future projects. The team also undertook a review of the residual issues associated with the Core system to improve efficiencies associated with HR and payroll interactions with the system.</w:t>
      </w:r>
    </w:p>
    <w:p w14:paraId="4D2876D0" w14:textId="77777777" w:rsidR="000C067D" w:rsidRPr="000C067D" w:rsidRDefault="000C067D" w:rsidP="00CC338B">
      <w:pPr>
        <w:pStyle w:val="ListParagraph"/>
        <w:numPr>
          <w:ilvl w:val="0"/>
          <w:numId w:val="17"/>
        </w:numPr>
        <w:spacing w:after="0" w:line="240" w:lineRule="auto"/>
        <w:ind w:left="284" w:hanging="284"/>
        <w:contextualSpacing w:val="0"/>
        <w:rPr>
          <w:rFonts w:cs="Arial"/>
          <w:szCs w:val="24"/>
        </w:rPr>
      </w:pPr>
      <w:r w:rsidRPr="000C067D">
        <w:rPr>
          <w:rFonts w:cs="Arial"/>
          <w:szCs w:val="24"/>
          <w:lang w:eastAsia="en-GB"/>
        </w:rPr>
        <w:t xml:space="preserve">Developed and implemented </w:t>
      </w:r>
      <w:r w:rsidRPr="000C067D">
        <w:rPr>
          <w:rFonts w:cs="Arial"/>
          <w:b/>
          <w:szCs w:val="24"/>
          <w:lang w:eastAsia="en-GB"/>
        </w:rPr>
        <w:t>standardised project governance structures and documentation</w:t>
      </w:r>
      <w:r w:rsidRPr="000C067D">
        <w:rPr>
          <w:rFonts w:cs="Arial"/>
          <w:szCs w:val="24"/>
          <w:lang w:eastAsia="en-GB"/>
        </w:rPr>
        <w:t xml:space="preserve"> across the portfolio of transformational projects. </w:t>
      </w:r>
    </w:p>
    <w:p w14:paraId="2462D9E3" w14:textId="77777777" w:rsidR="000C067D" w:rsidRPr="00A9596B" w:rsidRDefault="000C067D" w:rsidP="00A9596B">
      <w:pPr>
        <w:rPr>
          <w:b/>
          <w:bCs/>
        </w:rPr>
      </w:pPr>
      <w:bookmarkStart w:id="4" w:name="_Toc179786749"/>
    </w:p>
    <w:p w14:paraId="7F4DA883" w14:textId="77777777" w:rsidR="000C067D" w:rsidRPr="00A9596B" w:rsidRDefault="000C067D" w:rsidP="00A9596B">
      <w:pPr>
        <w:rPr>
          <w:b/>
          <w:bCs/>
        </w:rPr>
      </w:pPr>
      <w:r w:rsidRPr="00A9596B">
        <w:rPr>
          <w:b/>
          <w:bCs/>
        </w:rPr>
        <w:t>Transformation and Efficiency Projects</w:t>
      </w:r>
      <w:bookmarkEnd w:id="4"/>
    </w:p>
    <w:p w14:paraId="61469BA1" w14:textId="6C649C40" w:rsidR="000C067D" w:rsidRDefault="000C067D" w:rsidP="000C067D">
      <w:pPr>
        <w:rPr>
          <w:rFonts w:cs="Arial"/>
          <w:kern w:val="2"/>
          <w:szCs w:val="24"/>
          <w14:ligatures w14:val="standardContextual"/>
        </w:rPr>
      </w:pPr>
      <w:r w:rsidRPr="000C067D">
        <w:rPr>
          <w:rFonts w:cs="Arial"/>
          <w:szCs w:val="24"/>
        </w:rPr>
        <w:t>In addition to the above continuous improvement projects, the Transformation Service ha</w:t>
      </w:r>
      <w:r w:rsidR="008218D6">
        <w:rPr>
          <w:rFonts w:cs="Arial"/>
          <w:szCs w:val="24"/>
        </w:rPr>
        <w:t>d</w:t>
      </w:r>
      <w:r w:rsidRPr="000C067D">
        <w:rPr>
          <w:rFonts w:cs="Arial"/>
          <w:szCs w:val="24"/>
        </w:rPr>
        <w:t xml:space="preserve"> </w:t>
      </w:r>
      <w:r w:rsidRPr="000C067D">
        <w:rPr>
          <w:rFonts w:cs="Arial"/>
          <w:kern w:val="2"/>
          <w:szCs w:val="24"/>
          <w14:ligatures w14:val="standardContextual"/>
        </w:rPr>
        <w:t xml:space="preserve">collaborated and engaged with </w:t>
      </w:r>
      <w:bookmarkStart w:id="5" w:name="_Int_o802AcF1"/>
      <w:r w:rsidRPr="000C067D">
        <w:rPr>
          <w:rFonts w:cs="Arial"/>
          <w:kern w:val="2"/>
          <w:szCs w:val="24"/>
          <w14:ligatures w14:val="standardContextual"/>
        </w:rPr>
        <w:t>a number of</w:t>
      </w:r>
      <w:bookmarkEnd w:id="5"/>
      <w:r w:rsidRPr="000C067D">
        <w:rPr>
          <w:rFonts w:cs="Arial"/>
          <w:kern w:val="2"/>
          <w:szCs w:val="24"/>
          <w14:ligatures w14:val="standardContextual"/>
        </w:rPr>
        <w:t xml:space="preserve"> services across Council in the delivery of </w:t>
      </w:r>
      <w:bookmarkStart w:id="6" w:name="_Int_LusjCqH6"/>
      <w:r w:rsidRPr="000C067D">
        <w:rPr>
          <w:rFonts w:cs="Arial"/>
          <w:kern w:val="2"/>
          <w:szCs w:val="24"/>
          <w14:ligatures w14:val="standardContextual"/>
        </w:rPr>
        <w:t>a range of</w:t>
      </w:r>
      <w:bookmarkEnd w:id="6"/>
      <w:r w:rsidRPr="000C067D">
        <w:rPr>
          <w:rFonts w:cs="Arial"/>
          <w:kern w:val="2"/>
          <w:szCs w:val="24"/>
          <w14:ligatures w14:val="standardContextual"/>
        </w:rPr>
        <w:t xml:space="preserve"> transformation and efficiency projects. The projects </w:t>
      </w:r>
      <w:r w:rsidR="008218D6">
        <w:rPr>
          <w:rFonts w:cs="Arial"/>
          <w:kern w:val="2"/>
          <w:szCs w:val="24"/>
          <w14:ligatures w14:val="standardContextual"/>
        </w:rPr>
        <w:t>we</w:t>
      </w:r>
      <w:r w:rsidRPr="000C067D">
        <w:rPr>
          <w:rFonts w:cs="Arial"/>
          <w:kern w:val="2"/>
          <w:szCs w:val="24"/>
          <w14:ligatures w14:val="standardContextual"/>
        </w:rPr>
        <w:t>re categorised as follows:</w:t>
      </w:r>
    </w:p>
    <w:p w14:paraId="116C1BF6" w14:textId="77777777" w:rsidR="008218D6" w:rsidRPr="000C067D" w:rsidRDefault="008218D6" w:rsidP="000C067D">
      <w:pPr>
        <w:rPr>
          <w:rFonts w:cs="Arial"/>
          <w:kern w:val="2"/>
          <w:szCs w:val="24"/>
          <w14:ligatures w14:val="standardContextual"/>
        </w:rPr>
      </w:pPr>
    </w:p>
    <w:p w14:paraId="6CCD5B02" w14:textId="77777777" w:rsidR="000C067D" w:rsidRPr="000C067D" w:rsidRDefault="000C067D" w:rsidP="00CC338B">
      <w:pPr>
        <w:pStyle w:val="ListParagraph"/>
        <w:numPr>
          <w:ilvl w:val="0"/>
          <w:numId w:val="16"/>
        </w:numPr>
        <w:tabs>
          <w:tab w:val="clear" w:pos="720"/>
          <w:tab w:val="left" w:pos="284"/>
          <w:tab w:val="left" w:pos="851"/>
        </w:tabs>
        <w:spacing w:after="0" w:line="240" w:lineRule="auto"/>
        <w:ind w:left="0" w:firstLine="0"/>
        <w:contextualSpacing w:val="0"/>
        <w:rPr>
          <w:rFonts w:cs="Arial"/>
          <w:szCs w:val="24"/>
        </w:rPr>
      </w:pPr>
      <w:r w:rsidRPr="000C067D">
        <w:rPr>
          <w:rFonts w:cs="Arial"/>
          <w:szCs w:val="24"/>
        </w:rPr>
        <w:lastRenderedPageBreak/>
        <w:t>Digitalisation</w:t>
      </w:r>
    </w:p>
    <w:p w14:paraId="1D294EAB" w14:textId="77777777" w:rsidR="000C067D" w:rsidRPr="000C067D" w:rsidRDefault="000C067D" w:rsidP="00CC338B">
      <w:pPr>
        <w:pStyle w:val="ListParagraph"/>
        <w:numPr>
          <w:ilvl w:val="0"/>
          <w:numId w:val="16"/>
        </w:numPr>
        <w:tabs>
          <w:tab w:val="clear" w:pos="720"/>
          <w:tab w:val="left" w:pos="284"/>
          <w:tab w:val="left" w:pos="851"/>
        </w:tabs>
        <w:spacing w:after="0" w:line="240" w:lineRule="auto"/>
        <w:ind w:left="0" w:firstLine="0"/>
        <w:contextualSpacing w:val="0"/>
        <w:rPr>
          <w:rFonts w:cs="Arial"/>
          <w:szCs w:val="24"/>
        </w:rPr>
      </w:pPr>
      <w:r w:rsidRPr="000C067D">
        <w:rPr>
          <w:rFonts w:cs="Arial"/>
          <w:szCs w:val="24"/>
        </w:rPr>
        <w:t>Estates (Office Rationalisation)</w:t>
      </w:r>
    </w:p>
    <w:p w14:paraId="54BBC22C" w14:textId="77777777" w:rsidR="000C067D" w:rsidRPr="000C067D" w:rsidRDefault="000C067D" w:rsidP="00CC338B">
      <w:pPr>
        <w:pStyle w:val="ListParagraph"/>
        <w:numPr>
          <w:ilvl w:val="0"/>
          <w:numId w:val="16"/>
        </w:numPr>
        <w:tabs>
          <w:tab w:val="clear" w:pos="720"/>
          <w:tab w:val="left" w:pos="284"/>
          <w:tab w:val="left" w:pos="851"/>
        </w:tabs>
        <w:spacing w:after="0" w:line="240" w:lineRule="auto"/>
        <w:ind w:left="0" w:firstLine="0"/>
        <w:contextualSpacing w:val="0"/>
        <w:rPr>
          <w:rFonts w:cs="Arial"/>
          <w:szCs w:val="24"/>
        </w:rPr>
      </w:pPr>
      <w:r w:rsidRPr="000C067D">
        <w:rPr>
          <w:rFonts w:cs="Arial"/>
          <w:szCs w:val="24"/>
        </w:rPr>
        <w:t>Redesigning Delivery and Restructuring Staff.</w:t>
      </w:r>
    </w:p>
    <w:p w14:paraId="4214F9D6" w14:textId="77777777" w:rsidR="000C067D" w:rsidRPr="000C067D" w:rsidRDefault="000C067D" w:rsidP="00A9596B">
      <w:bookmarkStart w:id="7" w:name="_Toc179786750"/>
    </w:p>
    <w:p w14:paraId="39C15724" w14:textId="77777777" w:rsidR="000C067D" w:rsidRPr="00A9596B" w:rsidRDefault="000C067D" w:rsidP="00A9596B">
      <w:pPr>
        <w:rPr>
          <w:b/>
          <w:bCs/>
        </w:rPr>
      </w:pPr>
      <w:r w:rsidRPr="00A9596B">
        <w:rPr>
          <w:b/>
          <w:bCs/>
        </w:rPr>
        <w:t>Digitalisation</w:t>
      </w:r>
      <w:bookmarkEnd w:id="7"/>
    </w:p>
    <w:p w14:paraId="4938D618" w14:textId="76EF1D44" w:rsidR="000C067D" w:rsidRPr="000C067D" w:rsidRDefault="000C067D" w:rsidP="00CC338B">
      <w:pPr>
        <w:pStyle w:val="ListParagraph"/>
        <w:numPr>
          <w:ilvl w:val="0"/>
          <w:numId w:val="14"/>
        </w:numPr>
        <w:tabs>
          <w:tab w:val="left" w:pos="993"/>
        </w:tabs>
        <w:spacing w:after="0" w:line="240" w:lineRule="auto"/>
        <w:ind w:left="284" w:hanging="284"/>
        <w:contextualSpacing w:val="0"/>
        <w:rPr>
          <w:rFonts w:cs="Arial"/>
          <w:szCs w:val="24"/>
        </w:rPr>
      </w:pPr>
      <w:r w:rsidRPr="000C067D">
        <w:rPr>
          <w:rFonts w:cs="Arial"/>
          <w:b/>
          <w:i/>
          <w:iCs/>
          <w:szCs w:val="24"/>
        </w:rPr>
        <w:t>Digital Strategy</w:t>
      </w:r>
      <w:r w:rsidRPr="000C067D">
        <w:rPr>
          <w:rFonts w:cs="Arial"/>
          <w:szCs w:val="24"/>
        </w:rPr>
        <w:t xml:space="preserve"> – the Digital Strategy was approved by Council in April 2024.  A programme of work </w:t>
      </w:r>
      <w:r w:rsidR="008218D6">
        <w:rPr>
          <w:rFonts w:cs="Arial"/>
          <w:szCs w:val="24"/>
        </w:rPr>
        <w:t>wa</w:t>
      </w:r>
      <w:r w:rsidRPr="000C067D">
        <w:rPr>
          <w:rFonts w:cs="Arial"/>
          <w:szCs w:val="24"/>
        </w:rPr>
        <w:t>s currently being developed to progress the implementation of the projects identified within the strategy.  Priority ha</w:t>
      </w:r>
      <w:r w:rsidR="008218D6">
        <w:rPr>
          <w:rFonts w:cs="Arial"/>
          <w:szCs w:val="24"/>
        </w:rPr>
        <w:t>d</w:t>
      </w:r>
      <w:r w:rsidRPr="000C067D">
        <w:rPr>
          <w:rFonts w:cs="Arial"/>
          <w:szCs w:val="24"/>
        </w:rPr>
        <w:t xml:space="preserve"> been given to </w:t>
      </w:r>
      <w:r w:rsidR="008218D6">
        <w:rPr>
          <w:rFonts w:cs="Arial"/>
          <w:szCs w:val="24"/>
        </w:rPr>
        <w:t>the</w:t>
      </w:r>
      <w:r w:rsidRPr="000C067D">
        <w:rPr>
          <w:rFonts w:cs="Arial"/>
          <w:szCs w:val="24"/>
        </w:rPr>
        <w:t xml:space="preserve"> data and document management requirements. An </w:t>
      </w:r>
      <w:r w:rsidRPr="000C067D">
        <w:rPr>
          <w:rFonts w:cs="Arial"/>
          <w:b/>
          <w:szCs w:val="24"/>
        </w:rPr>
        <w:t>Electronic Document and Records Management System (EDRMS)</w:t>
      </w:r>
      <w:r w:rsidRPr="000C067D">
        <w:rPr>
          <w:rFonts w:cs="Arial"/>
          <w:szCs w:val="24"/>
        </w:rPr>
        <w:t xml:space="preserve"> </w:t>
      </w:r>
      <w:r w:rsidR="008218D6">
        <w:rPr>
          <w:rFonts w:cs="Arial"/>
          <w:szCs w:val="24"/>
        </w:rPr>
        <w:t>would</w:t>
      </w:r>
      <w:r w:rsidRPr="000C067D">
        <w:rPr>
          <w:rFonts w:cs="Arial"/>
          <w:szCs w:val="24"/>
        </w:rPr>
        <w:t xml:space="preserve"> modernise the Council’s document management practices, ensuring data security, regulatory compliance and enhance operational efficiency.  An independent consultant ha</w:t>
      </w:r>
      <w:r w:rsidR="008218D6">
        <w:rPr>
          <w:rFonts w:cs="Arial"/>
          <w:szCs w:val="24"/>
        </w:rPr>
        <w:t>d</w:t>
      </w:r>
      <w:r w:rsidRPr="000C067D">
        <w:rPr>
          <w:rFonts w:cs="Arial"/>
          <w:szCs w:val="24"/>
        </w:rPr>
        <w:t xml:space="preserve"> been appointed to develop a </w:t>
      </w:r>
      <w:r w:rsidRPr="000C067D">
        <w:rPr>
          <w:rFonts w:cs="Arial"/>
          <w:b/>
          <w:szCs w:val="24"/>
        </w:rPr>
        <w:t>Data Strategy</w:t>
      </w:r>
      <w:r w:rsidRPr="000C067D">
        <w:rPr>
          <w:rFonts w:cs="Arial"/>
          <w:szCs w:val="24"/>
        </w:rPr>
        <w:t xml:space="preserve"> for the Council – the first stage of any EDRMS.  The Data Strategy Workshops ha</w:t>
      </w:r>
      <w:r w:rsidR="008218D6">
        <w:rPr>
          <w:rFonts w:cs="Arial"/>
          <w:szCs w:val="24"/>
        </w:rPr>
        <w:t>d</w:t>
      </w:r>
      <w:r w:rsidRPr="000C067D">
        <w:rPr>
          <w:rFonts w:cs="Arial"/>
          <w:szCs w:val="24"/>
        </w:rPr>
        <w:t xml:space="preserve"> been completed a draft strategy </w:t>
      </w:r>
      <w:r w:rsidR="008218D6">
        <w:rPr>
          <w:rFonts w:cs="Arial"/>
          <w:szCs w:val="24"/>
        </w:rPr>
        <w:t>wa</w:t>
      </w:r>
      <w:r w:rsidRPr="000C067D">
        <w:rPr>
          <w:rFonts w:cs="Arial"/>
          <w:szCs w:val="24"/>
        </w:rPr>
        <w:t>s expected in early November.</w:t>
      </w:r>
    </w:p>
    <w:p w14:paraId="247A44A4" w14:textId="6839BC8D" w:rsidR="000C067D" w:rsidRPr="000C067D" w:rsidRDefault="000C067D" w:rsidP="00CC338B">
      <w:pPr>
        <w:pStyle w:val="ListParagraph"/>
        <w:numPr>
          <w:ilvl w:val="0"/>
          <w:numId w:val="13"/>
        </w:numPr>
        <w:spacing w:after="0" w:line="240" w:lineRule="auto"/>
        <w:ind w:left="284" w:hanging="284"/>
        <w:contextualSpacing w:val="0"/>
        <w:rPr>
          <w:rStyle w:val="ui-provider"/>
          <w:rFonts w:cs="Arial"/>
          <w:szCs w:val="24"/>
        </w:rPr>
      </w:pPr>
      <w:r w:rsidRPr="000C067D">
        <w:rPr>
          <w:rFonts w:cs="Arial"/>
          <w:b/>
          <w:szCs w:val="24"/>
        </w:rPr>
        <w:t>Migration of Council Telephone System</w:t>
      </w:r>
      <w:r w:rsidRPr="000C067D">
        <w:rPr>
          <w:rFonts w:cs="Arial"/>
          <w:szCs w:val="24"/>
        </w:rPr>
        <w:t xml:space="preserve"> - the migration of the main telephone numbers to the new Mitel Cloud system and softphones for laptop users was implemented in June 2024.  </w:t>
      </w:r>
      <w:r w:rsidRPr="000C067D">
        <w:rPr>
          <w:rStyle w:val="ui-provider"/>
          <w:rFonts w:cs="Arial"/>
          <w:szCs w:val="24"/>
        </w:rPr>
        <w:t>This new system provide</w:t>
      </w:r>
      <w:r w:rsidR="008218D6">
        <w:rPr>
          <w:rStyle w:val="ui-provider"/>
          <w:rFonts w:cs="Arial"/>
          <w:szCs w:val="24"/>
        </w:rPr>
        <w:t>d</w:t>
      </w:r>
      <w:r w:rsidRPr="000C067D">
        <w:rPr>
          <w:rStyle w:val="ui-provider"/>
          <w:rFonts w:cs="Arial"/>
          <w:szCs w:val="24"/>
        </w:rPr>
        <w:t xml:space="preserve"> the potential to handle calls more efficiently and Digital Services, with the support of Transformation staff, ha</w:t>
      </w:r>
      <w:r w:rsidR="008218D6">
        <w:rPr>
          <w:rStyle w:val="ui-provider"/>
          <w:rFonts w:cs="Arial"/>
          <w:szCs w:val="24"/>
        </w:rPr>
        <w:t>d</w:t>
      </w:r>
      <w:r w:rsidRPr="000C067D">
        <w:rPr>
          <w:rStyle w:val="ui-provider"/>
          <w:rFonts w:cs="Arial"/>
          <w:szCs w:val="24"/>
        </w:rPr>
        <w:t xml:space="preserve"> progressed this project from the implementation stage through to business as usual from 1 October 2024. </w:t>
      </w:r>
    </w:p>
    <w:p w14:paraId="01A80CF7" w14:textId="5BFFAC63" w:rsidR="000C067D" w:rsidRPr="000C067D" w:rsidRDefault="000C067D" w:rsidP="00CC338B">
      <w:pPr>
        <w:pStyle w:val="ListParagraph"/>
        <w:numPr>
          <w:ilvl w:val="0"/>
          <w:numId w:val="13"/>
        </w:numPr>
        <w:spacing w:after="0" w:line="240" w:lineRule="auto"/>
        <w:ind w:left="284" w:hanging="284"/>
        <w:contextualSpacing w:val="0"/>
        <w:textAlignment w:val="baseline"/>
        <w:rPr>
          <w:rFonts w:cs="Arial"/>
          <w:szCs w:val="24"/>
        </w:rPr>
      </w:pPr>
      <w:r w:rsidRPr="000C067D">
        <w:rPr>
          <w:rFonts w:cs="Arial"/>
          <w:b/>
          <w:szCs w:val="24"/>
        </w:rPr>
        <w:t xml:space="preserve">Transition of new mobile phones - </w:t>
      </w:r>
      <w:r w:rsidRPr="000C067D">
        <w:rPr>
          <w:rFonts w:cs="Arial"/>
          <w:szCs w:val="24"/>
        </w:rPr>
        <w:t>Transformation ha</w:t>
      </w:r>
      <w:r w:rsidR="008218D6">
        <w:rPr>
          <w:rFonts w:cs="Arial"/>
          <w:szCs w:val="24"/>
        </w:rPr>
        <w:t>d</w:t>
      </w:r>
      <w:r w:rsidRPr="000C067D">
        <w:rPr>
          <w:rFonts w:cs="Arial"/>
          <w:szCs w:val="24"/>
        </w:rPr>
        <w:t xml:space="preserve"> provided project management support to Digital Services for the migration of c.300 phones from Vodafone to EE.  This was 80% complete by end September 2024.</w:t>
      </w:r>
    </w:p>
    <w:p w14:paraId="27061ADA" w14:textId="3C2CF929" w:rsidR="000C067D" w:rsidRPr="000C067D" w:rsidRDefault="000C067D" w:rsidP="00CC338B">
      <w:pPr>
        <w:pStyle w:val="ListParagraph"/>
        <w:numPr>
          <w:ilvl w:val="0"/>
          <w:numId w:val="13"/>
        </w:numPr>
        <w:spacing w:after="0" w:line="240" w:lineRule="auto"/>
        <w:ind w:left="284" w:hanging="284"/>
        <w:contextualSpacing w:val="0"/>
        <w:textAlignment w:val="baseline"/>
        <w:rPr>
          <w:rFonts w:cs="Arial"/>
          <w:szCs w:val="24"/>
        </w:rPr>
      </w:pPr>
      <w:r w:rsidRPr="000C067D">
        <w:rPr>
          <w:rStyle w:val="ui-provider"/>
          <w:rFonts w:cs="Arial"/>
          <w:b/>
          <w:szCs w:val="24"/>
        </w:rPr>
        <w:t>Corporate Website/ Platform</w:t>
      </w:r>
      <w:r w:rsidRPr="000C067D">
        <w:rPr>
          <w:rStyle w:val="ui-provider"/>
          <w:rFonts w:cs="Arial"/>
          <w:szCs w:val="24"/>
        </w:rPr>
        <w:t xml:space="preserve"> - </w:t>
      </w:r>
      <w:r w:rsidRPr="000C067D">
        <w:rPr>
          <w:rFonts w:cs="Arial"/>
          <w:szCs w:val="24"/>
        </w:rPr>
        <w:t>The new website ha</w:t>
      </w:r>
      <w:r w:rsidR="008218D6">
        <w:rPr>
          <w:rFonts w:cs="Arial"/>
          <w:szCs w:val="24"/>
        </w:rPr>
        <w:t>d</w:t>
      </w:r>
      <w:r w:rsidRPr="000C067D">
        <w:rPr>
          <w:rFonts w:cs="Arial"/>
          <w:szCs w:val="24"/>
        </w:rPr>
        <w:t xml:space="preserve"> been live since April 2024 and positive feedback ha</w:t>
      </w:r>
      <w:r w:rsidR="008218D6">
        <w:rPr>
          <w:rFonts w:cs="Arial"/>
          <w:szCs w:val="24"/>
        </w:rPr>
        <w:t>d</w:t>
      </w:r>
      <w:r w:rsidRPr="000C067D">
        <w:rPr>
          <w:rFonts w:cs="Arial"/>
          <w:szCs w:val="24"/>
        </w:rPr>
        <w:t xml:space="preserve"> been received from residents.  Transformation and Communications and Marketing </w:t>
      </w:r>
      <w:r w:rsidR="008218D6">
        <w:rPr>
          <w:rFonts w:cs="Arial"/>
          <w:szCs w:val="24"/>
        </w:rPr>
        <w:t>we</w:t>
      </w:r>
      <w:r w:rsidRPr="000C067D">
        <w:rPr>
          <w:rFonts w:cs="Arial"/>
          <w:szCs w:val="24"/>
        </w:rPr>
        <w:t>re now working with different Services to transfer content online e.g. Regulatory Services to put their licencing applications online and move away from paper-based applications and Licensing to get their application forms online.  In addition, the Transformation team ha</w:t>
      </w:r>
      <w:r w:rsidR="008218D6">
        <w:rPr>
          <w:rFonts w:cs="Arial"/>
          <w:szCs w:val="24"/>
        </w:rPr>
        <w:t>d</w:t>
      </w:r>
      <w:r w:rsidRPr="000C067D">
        <w:rPr>
          <w:rFonts w:cs="Arial"/>
          <w:szCs w:val="24"/>
        </w:rPr>
        <w:t xml:space="preserve"> provided internal training to relevant members of staff.</w:t>
      </w:r>
    </w:p>
    <w:p w14:paraId="3040DCBD" w14:textId="256E521C" w:rsidR="000C067D" w:rsidRPr="000C067D" w:rsidRDefault="000C067D" w:rsidP="00CC338B">
      <w:pPr>
        <w:pStyle w:val="ListParagraph"/>
        <w:numPr>
          <w:ilvl w:val="0"/>
          <w:numId w:val="13"/>
        </w:numPr>
        <w:spacing w:after="0" w:line="240" w:lineRule="auto"/>
        <w:ind w:left="284" w:hanging="284"/>
        <w:contextualSpacing w:val="0"/>
        <w:textAlignment w:val="baseline"/>
        <w:rPr>
          <w:rFonts w:cs="Arial"/>
          <w:szCs w:val="24"/>
        </w:rPr>
      </w:pPr>
      <w:r w:rsidRPr="000C067D">
        <w:rPr>
          <w:rStyle w:val="ui-provider"/>
          <w:rFonts w:cs="Arial"/>
          <w:b/>
          <w:szCs w:val="24"/>
        </w:rPr>
        <w:t xml:space="preserve">Office RnD Hybrid (Room Booking Software) </w:t>
      </w:r>
      <w:r w:rsidRPr="000C067D">
        <w:rPr>
          <w:rStyle w:val="ui-provider"/>
          <w:rFonts w:cs="Arial"/>
          <w:szCs w:val="24"/>
        </w:rPr>
        <w:t xml:space="preserve">- </w:t>
      </w:r>
      <w:r w:rsidRPr="000C067D">
        <w:rPr>
          <w:rFonts w:cs="Arial"/>
          <w:szCs w:val="24"/>
        </w:rPr>
        <w:t>The Council did not have an effective mechanism for managing workspaces, booking hot desks, meeting rooms, and other spaces.  Office RnD Hybrid ha</w:t>
      </w:r>
      <w:r w:rsidR="00541DF5">
        <w:rPr>
          <w:rFonts w:cs="Arial"/>
          <w:szCs w:val="24"/>
        </w:rPr>
        <w:t>d</w:t>
      </w:r>
      <w:r w:rsidRPr="000C067D">
        <w:rPr>
          <w:rFonts w:cs="Arial"/>
          <w:szCs w:val="24"/>
        </w:rPr>
        <w:t xml:space="preserve"> been implemented, which w</w:t>
      </w:r>
      <w:r w:rsidR="00541DF5">
        <w:rPr>
          <w:rFonts w:cs="Arial"/>
          <w:szCs w:val="24"/>
        </w:rPr>
        <w:t xml:space="preserve">ould </w:t>
      </w:r>
      <w:r w:rsidRPr="000C067D">
        <w:rPr>
          <w:rFonts w:cs="Arial"/>
          <w:szCs w:val="24"/>
        </w:rPr>
        <w:t xml:space="preserve">provide insights into how the workspaces </w:t>
      </w:r>
      <w:r w:rsidR="00541DF5">
        <w:rPr>
          <w:rFonts w:cs="Arial"/>
          <w:szCs w:val="24"/>
        </w:rPr>
        <w:t>we</w:t>
      </w:r>
      <w:r w:rsidRPr="000C067D">
        <w:rPr>
          <w:rFonts w:cs="Arial"/>
          <w:szCs w:val="24"/>
        </w:rPr>
        <w:t>re being utilised across the main Council buildings. It w</w:t>
      </w:r>
      <w:r w:rsidR="00541DF5">
        <w:rPr>
          <w:rFonts w:cs="Arial"/>
          <w:szCs w:val="24"/>
        </w:rPr>
        <w:t xml:space="preserve">ould </w:t>
      </w:r>
      <w:r w:rsidRPr="000C067D">
        <w:rPr>
          <w:rFonts w:cs="Arial"/>
          <w:szCs w:val="24"/>
        </w:rPr>
        <w:t>support the Council’s hybrid working model and provide tools for employees to book desks and meeting rooms, ensuring optimal use of office space.  Data from the system w</w:t>
      </w:r>
      <w:r w:rsidR="00541DF5">
        <w:rPr>
          <w:rFonts w:cs="Arial"/>
          <w:szCs w:val="24"/>
        </w:rPr>
        <w:t xml:space="preserve">ould </w:t>
      </w:r>
      <w:r w:rsidRPr="000C067D">
        <w:rPr>
          <w:rFonts w:cs="Arial"/>
          <w:szCs w:val="24"/>
        </w:rPr>
        <w:t xml:space="preserve">be used to inform the office space requirements of </w:t>
      </w:r>
      <w:r w:rsidR="00541DF5">
        <w:rPr>
          <w:rFonts w:cs="Arial"/>
          <w:szCs w:val="24"/>
        </w:rPr>
        <w:t>the</w:t>
      </w:r>
      <w:r w:rsidRPr="000C067D">
        <w:rPr>
          <w:rFonts w:cs="Arial"/>
          <w:szCs w:val="24"/>
        </w:rPr>
        <w:t xml:space="preserve"> new Civic Office building.   The system ha</w:t>
      </w:r>
      <w:r w:rsidR="00541DF5">
        <w:rPr>
          <w:rFonts w:cs="Arial"/>
          <w:szCs w:val="24"/>
        </w:rPr>
        <w:t>d</w:t>
      </w:r>
      <w:r w:rsidRPr="000C067D">
        <w:rPr>
          <w:rFonts w:cs="Arial"/>
          <w:szCs w:val="24"/>
        </w:rPr>
        <w:t xml:space="preserve"> been live since 2 September 2024. Statistics </w:t>
      </w:r>
      <w:r w:rsidR="00541DF5">
        <w:rPr>
          <w:rFonts w:cs="Arial"/>
          <w:szCs w:val="24"/>
        </w:rPr>
        <w:t>we</w:t>
      </w:r>
      <w:r w:rsidRPr="000C067D">
        <w:rPr>
          <w:rFonts w:cs="Arial"/>
          <w:szCs w:val="24"/>
        </w:rPr>
        <w:t>re being collected from this date, with monthly reports produced. </w:t>
      </w:r>
    </w:p>
    <w:p w14:paraId="4360FED6" w14:textId="77777777" w:rsidR="000C067D" w:rsidRPr="000C067D" w:rsidRDefault="000C067D" w:rsidP="00CC338B">
      <w:pPr>
        <w:pStyle w:val="ListParagraph"/>
        <w:numPr>
          <w:ilvl w:val="0"/>
          <w:numId w:val="13"/>
        </w:numPr>
        <w:spacing w:after="0" w:line="240" w:lineRule="auto"/>
        <w:ind w:left="284" w:hanging="284"/>
        <w:contextualSpacing w:val="0"/>
        <w:textAlignment w:val="baseline"/>
        <w:rPr>
          <w:rFonts w:cs="Arial"/>
          <w:szCs w:val="24"/>
        </w:rPr>
      </w:pPr>
      <w:r w:rsidRPr="000C067D">
        <w:rPr>
          <w:rFonts w:cs="Arial"/>
          <w:b/>
          <w:szCs w:val="24"/>
        </w:rPr>
        <w:t xml:space="preserve">New Finance System - </w:t>
      </w:r>
      <w:r w:rsidRPr="000C067D">
        <w:rPr>
          <w:rFonts w:cs="Arial"/>
          <w:szCs w:val="24"/>
        </w:rPr>
        <w:t>50 staff were surveyed regarding support for the introduction of an interim basic electronic purchase ordering system. 65% responded and all were in favour of progressing with this two-stage approach. On the foot of this, the project board meeting on the 27 July approved this approach and work commenced in September with a view to phasing this system in over the next six months.  </w:t>
      </w:r>
    </w:p>
    <w:p w14:paraId="7B1D3476" w14:textId="1567F793" w:rsidR="000C067D" w:rsidRPr="000C067D" w:rsidRDefault="000C067D" w:rsidP="000C067D">
      <w:pPr>
        <w:pStyle w:val="ListParagraph"/>
        <w:spacing w:after="0" w:line="240" w:lineRule="auto"/>
        <w:ind w:left="284"/>
        <w:contextualSpacing w:val="0"/>
        <w:textAlignment w:val="baseline"/>
        <w:rPr>
          <w:rFonts w:cs="Arial"/>
          <w:szCs w:val="24"/>
        </w:rPr>
      </w:pPr>
      <w:r w:rsidRPr="000C067D">
        <w:rPr>
          <w:rFonts w:cs="Arial"/>
          <w:szCs w:val="24"/>
        </w:rPr>
        <w:t xml:space="preserve">Pre-contract engagement with </w:t>
      </w:r>
      <w:r w:rsidR="001D09A6">
        <w:rPr>
          <w:rFonts w:cs="Arial"/>
          <w:szCs w:val="24"/>
        </w:rPr>
        <w:t>the Council’s</w:t>
      </w:r>
      <w:r w:rsidRPr="000C067D">
        <w:rPr>
          <w:rFonts w:cs="Arial"/>
          <w:szCs w:val="24"/>
        </w:rPr>
        <w:t xml:space="preserve"> selected provider ha</w:t>
      </w:r>
      <w:r w:rsidR="001D09A6">
        <w:rPr>
          <w:rFonts w:cs="Arial"/>
          <w:szCs w:val="24"/>
        </w:rPr>
        <w:t>d</w:t>
      </w:r>
      <w:r w:rsidRPr="000C067D">
        <w:rPr>
          <w:rFonts w:cs="Arial"/>
          <w:szCs w:val="24"/>
        </w:rPr>
        <w:t xml:space="preserve"> now concluded with agreement of a specification and costings. A report went to Corporate </w:t>
      </w:r>
      <w:r w:rsidRPr="000C067D">
        <w:rPr>
          <w:rFonts w:cs="Arial"/>
          <w:szCs w:val="24"/>
        </w:rPr>
        <w:lastRenderedPageBreak/>
        <w:t xml:space="preserve">Services Committee in September to award a contract. It </w:t>
      </w:r>
      <w:r w:rsidR="001D09A6">
        <w:rPr>
          <w:rFonts w:cs="Arial"/>
          <w:szCs w:val="24"/>
        </w:rPr>
        <w:t>wa</w:t>
      </w:r>
      <w:r w:rsidRPr="000C067D">
        <w:rPr>
          <w:rFonts w:cs="Arial"/>
          <w:szCs w:val="24"/>
        </w:rPr>
        <w:t xml:space="preserve">s expected that work on implementation </w:t>
      </w:r>
      <w:r w:rsidR="001D09A6">
        <w:rPr>
          <w:rFonts w:cs="Arial"/>
          <w:szCs w:val="24"/>
        </w:rPr>
        <w:t xml:space="preserve">would </w:t>
      </w:r>
      <w:r w:rsidRPr="000C067D">
        <w:rPr>
          <w:rFonts w:cs="Arial"/>
          <w:szCs w:val="24"/>
        </w:rPr>
        <w:t>commence in December.  </w:t>
      </w:r>
    </w:p>
    <w:p w14:paraId="5BA44EF2" w14:textId="77777777" w:rsidR="001E26A7" w:rsidRPr="00A9596B" w:rsidRDefault="001E26A7" w:rsidP="00A9596B">
      <w:pPr>
        <w:rPr>
          <w:b/>
          <w:bCs/>
        </w:rPr>
      </w:pPr>
      <w:bookmarkStart w:id="8" w:name="_Toc179786751"/>
    </w:p>
    <w:p w14:paraId="2A729DC9" w14:textId="00ABD8AE" w:rsidR="000C067D" w:rsidRPr="00A9596B" w:rsidRDefault="000C067D" w:rsidP="00A9596B">
      <w:pPr>
        <w:rPr>
          <w:b/>
          <w:bCs/>
        </w:rPr>
      </w:pPr>
      <w:r w:rsidRPr="00A9596B">
        <w:rPr>
          <w:b/>
          <w:bCs/>
        </w:rPr>
        <w:t>Estates (Office Rationalisation)</w:t>
      </w:r>
      <w:bookmarkEnd w:id="8"/>
    </w:p>
    <w:p w14:paraId="0A1BF8DF" w14:textId="77777777" w:rsidR="000C067D" w:rsidRPr="000C067D" w:rsidRDefault="000C067D" w:rsidP="00CC338B">
      <w:pPr>
        <w:pStyle w:val="ListParagraph"/>
        <w:numPr>
          <w:ilvl w:val="0"/>
          <w:numId w:val="13"/>
        </w:numPr>
        <w:spacing w:after="0" w:line="240" w:lineRule="auto"/>
        <w:ind w:left="284" w:hanging="284"/>
        <w:contextualSpacing w:val="0"/>
        <w:rPr>
          <w:rFonts w:cs="Arial"/>
          <w:szCs w:val="24"/>
        </w:rPr>
      </w:pPr>
      <w:r w:rsidRPr="000C067D">
        <w:rPr>
          <w:rFonts w:cs="Arial"/>
          <w:b/>
          <w:i/>
          <w:iCs/>
          <w:szCs w:val="24"/>
        </w:rPr>
        <w:t>Relocation of South Street Staff</w:t>
      </w:r>
      <w:r w:rsidRPr="000C067D">
        <w:rPr>
          <w:rFonts w:cs="Arial"/>
          <w:szCs w:val="24"/>
        </w:rPr>
        <w:t xml:space="preserve"> – The Community Development and Funded Project Teams were successfully relocated to the Signal Centre in April 2024 and a Post Project Evaluation, including lessons learned, was completed. </w:t>
      </w:r>
    </w:p>
    <w:p w14:paraId="6E27361C" w14:textId="77777777" w:rsidR="000C067D" w:rsidRDefault="000C067D" w:rsidP="00CC338B">
      <w:pPr>
        <w:pStyle w:val="ListParagraph"/>
        <w:numPr>
          <w:ilvl w:val="0"/>
          <w:numId w:val="14"/>
        </w:numPr>
        <w:spacing w:after="0" w:line="240" w:lineRule="auto"/>
        <w:ind w:left="284" w:hanging="284"/>
        <w:contextualSpacing w:val="0"/>
        <w:rPr>
          <w:rFonts w:cs="Arial"/>
          <w:szCs w:val="24"/>
        </w:rPr>
      </w:pPr>
      <w:r w:rsidRPr="000C067D">
        <w:rPr>
          <w:rFonts w:cs="Arial"/>
          <w:b/>
          <w:i/>
          <w:iCs/>
          <w:szCs w:val="24"/>
        </w:rPr>
        <w:t>Relocation of Parks and Cemeteries Staff</w:t>
      </w:r>
      <w:r w:rsidRPr="000C067D">
        <w:rPr>
          <w:rFonts w:cs="Arial"/>
          <w:szCs w:val="24"/>
        </w:rPr>
        <w:t xml:space="preserve"> – One of Parks and Cemeteries three teams (of office-based staff) relocated to the Castle, from Church Street, during the summer. </w:t>
      </w:r>
    </w:p>
    <w:p w14:paraId="3B1182CD" w14:textId="77777777" w:rsidR="001E26A7" w:rsidRPr="000C067D" w:rsidRDefault="001E26A7" w:rsidP="001E26A7">
      <w:pPr>
        <w:pStyle w:val="ListParagraph"/>
        <w:spacing w:after="0" w:line="240" w:lineRule="auto"/>
        <w:ind w:left="284"/>
        <w:contextualSpacing w:val="0"/>
        <w:rPr>
          <w:rFonts w:cs="Arial"/>
          <w:szCs w:val="24"/>
        </w:rPr>
      </w:pPr>
    </w:p>
    <w:p w14:paraId="7153CBBA" w14:textId="77777777" w:rsidR="000C067D" w:rsidRPr="00A9596B" w:rsidRDefault="000C067D" w:rsidP="00A9596B">
      <w:pPr>
        <w:rPr>
          <w:b/>
          <w:bCs/>
        </w:rPr>
      </w:pPr>
      <w:bookmarkStart w:id="9" w:name="_Toc179786752"/>
      <w:r w:rsidRPr="00A9596B">
        <w:rPr>
          <w:b/>
          <w:bCs/>
        </w:rPr>
        <w:t>Redesigning Delivery and Restructuring Staff</w:t>
      </w:r>
      <w:bookmarkEnd w:id="9"/>
    </w:p>
    <w:p w14:paraId="36BB8CA4" w14:textId="755DE3A9" w:rsidR="000C067D" w:rsidRPr="000C067D" w:rsidRDefault="000C067D" w:rsidP="00CC338B">
      <w:pPr>
        <w:pStyle w:val="ListParagraph"/>
        <w:numPr>
          <w:ilvl w:val="0"/>
          <w:numId w:val="14"/>
        </w:numPr>
        <w:tabs>
          <w:tab w:val="left" w:pos="284"/>
        </w:tabs>
        <w:spacing w:after="0" w:line="240" w:lineRule="auto"/>
        <w:ind w:left="284" w:hanging="284"/>
        <w:contextualSpacing w:val="0"/>
        <w:rPr>
          <w:rFonts w:cs="Arial"/>
          <w:szCs w:val="24"/>
        </w:rPr>
      </w:pPr>
      <w:r w:rsidRPr="000C067D">
        <w:rPr>
          <w:rFonts w:cs="Arial"/>
          <w:b/>
          <w:i/>
          <w:iCs/>
          <w:szCs w:val="24"/>
        </w:rPr>
        <w:t xml:space="preserve">Parks and Cemeteries Restructure </w:t>
      </w:r>
      <w:r w:rsidRPr="000C067D">
        <w:rPr>
          <w:rFonts w:cs="Arial"/>
          <w:i/>
          <w:iCs/>
          <w:szCs w:val="24"/>
        </w:rPr>
        <w:t>–</w:t>
      </w:r>
      <w:r w:rsidRPr="000C067D">
        <w:rPr>
          <w:rFonts w:cs="Arial"/>
          <w:b/>
          <w:i/>
          <w:iCs/>
          <w:szCs w:val="24"/>
        </w:rPr>
        <w:t xml:space="preserve"> </w:t>
      </w:r>
      <w:r w:rsidRPr="000C067D">
        <w:rPr>
          <w:rFonts w:cs="Arial"/>
          <w:i/>
          <w:iCs/>
          <w:szCs w:val="24"/>
        </w:rPr>
        <w:t>a</w:t>
      </w:r>
      <w:r w:rsidRPr="000C067D">
        <w:rPr>
          <w:rFonts w:cs="Arial"/>
          <w:b/>
          <w:i/>
          <w:iCs/>
          <w:szCs w:val="24"/>
        </w:rPr>
        <w:t xml:space="preserve"> </w:t>
      </w:r>
      <w:r w:rsidRPr="000C067D">
        <w:rPr>
          <w:rFonts w:cs="Arial"/>
          <w:szCs w:val="24"/>
        </w:rPr>
        <w:t xml:space="preserve">new structure with three SUMs </w:t>
      </w:r>
      <w:r w:rsidR="001E26A7">
        <w:rPr>
          <w:rFonts w:cs="Arial"/>
          <w:szCs w:val="24"/>
        </w:rPr>
        <w:t>wa</w:t>
      </w:r>
      <w:r w:rsidRPr="000C067D">
        <w:rPr>
          <w:rFonts w:cs="Arial"/>
          <w:szCs w:val="24"/>
        </w:rPr>
        <w:t xml:space="preserve">s now in place. </w:t>
      </w:r>
    </w:p>
    <w:p w14:paraId="540F42F9" w14:textId="44FA5962" w:rsidR="000C067D" w:rsidRPr="000C067D" w:rsidRDefault="000C067D" w:rsidP="00CC338B">
      <w:pPr>
        <w:pStyle w:val="ListParagraph"/>
        <w:numPr>
          <w:ilvl w:val="0"/>
          <w:numId w:val="14"/>
        </w:numPr>
        <w:tabs>
          <w:tab w:val="left" w:pos="284"/>
        </w:tabs>
        <w:spacing w:after="0" w:line="240" w:lineRule="auto"/>
        <w:ind w:left="284" w:hanging="284"/>
        <w:contextualSpacing w:val="0"/>
        <w:rPr>
          <w:rFonts w:cs="Arial"/>
          <w:szCs w:val="24"/>
        </w:rPr>
      </w:pPr>
      <w:r w:rsidRPr="000C067D">
        <w:rPr>
          <w:rFonts w:cs="Arial"/>
          <w:b/>
          <w:i/>
          <w:iCs/>
          <w:szCs w:val="24"/>
        </w:rPr>
        <w:t>Community Centre/ Halls Review</w:t>
      </w:r>
      <w:r w:rsidRPr="000C067D">
        <w:rPr>
          <w:rFonts w:cs="Arial"/>
          <w:szCs w:val="24"/>
        </w:rPr>
        <w:t xml:space="preserve"> – This project h</w:t>
      </w:r>
      <w:r w:rsidR="001E26A7">
        <w:rPr>
          <w:rFonts w:cs="Arial"/>
          <w:szCs w:val="24"/>
        </w:rPr>
        <w:t>ad</w:t>
      </w:r>
      <w:r w:rsidRPr="000C067D">
        <w:rPr>
          <w:rFonts w:cs="Arial"/>
          <w:szCs w:val="24"/>
        </w:rPr>
        <w:t xml:space="preserve"> been paused until there </w:t>
      </w:r>
      <w:r w:rsidR="001E26A7">
        <w:rPr>
          <w:rFonts w:cs="Arial"/>
          <w:szCs w:val="24"/>
        </w:rPr>
        <w:t>wa</w:t>
      </w:r>
      <w:r w:rsidRPr="000C067D">
        <w:rPr>
          <w:rFonts w:cs="Arial"/>
          <w:szCs w:val="24"/>
        </w:rPr>
        <w:t>s staffing stability.</w:t>
      </w:r>
    </w:p>
    <w:p w14:paraId="68892AAA" w14:textId="60EE21BD" w:rsidR="000C067D" w:rsidRPr="000C067D" w:rsidRDefault="000C067D" w:rsidP="00CC338B">
      <w:pPr>
        <w:pStyle w:val="ListParagraph"/>
        <w:numPr>
          <w:ilvl w:val="0"/>
          <w:numId w:val="14"/>
        </w:numPr>
        <w:tabs>
          <w:tab w:val="left" w:pos="284"/>
        </w:tabs>
        <w:spacing w:after="0" w:line="240" w:lineRule="auto"/>
        <w:ind w:left="284" w:hanging="284"/>
        <w:contextualSpacing w:val="0"/>
        <w:rPr>
          <w:rFonts w:cs="Arial"/>
          <w:szCs w:val="24"/>
        </w:rPr>
      </w:pPr>
      <w:r w:rsidRPr="000C067D">
        <w:rPr>
          <w:rFonts w:cs="Arial"/>
          <w:b/>
          <w:i/>
          <w:iCs/>
          <w:szCs w:val="24"/>
        </w:rPr>
        <w:t xml:space="preserve">Development of a Leisure Strategy </w:t>
      </w:r>
      <w:r w:rsidRPr="000C067D">
        <w:rPr>
          <w:rFonts w:cs="Arial"/>
          <w:szCs w:val="24"/>
        </w:rPr>
        <w:t xml:space="preserve">– Transformation team </w:t>
      </w:r>
      <w:r w:rsidR="001E26A7">
        <w:rPr>
          <w:rFonts w:cs="Arial"/>
          <w:szCs w:val="24"/>
        </w:rPr>
        <w:t>we</w:t>
      </w:r>
      <w:r w:rsidRPr="000C067D">
        <w:rPr>
          <w:rFonts w:cs="Arial"/>
          <w:szCs w:val="24"/>
        </w:rPr>
        <w:t>re providing project management support to Leisure to develop a ten-year Leisure Strategy. Project initiation took place in May with the project currently at the interim report stage and on target to meet the final submission date of January 2025.  </w:t>
      </w:r>
    </w:p>
    <w:p w14:paraId="71369E49" w14:textId="4E9FFDB7" w:rsidR="000C067D" w:rsidRPr="000C067D" w:rsidRDefault="000C067D" w:rsidP="00CC338B">
      <w:pPr>
        <w:pStyle w:val="ListParagraph"/>
        <w:numPr>
          <w:ilvl w:val="0"/>
          <w:numId w:val="14"/>
        </w:numPr>
        <w:shd w:val="clear" w:color="auto" w:fill="FFFFFF" w:themeFill="background1"/>
        <w:tabs>
          <w:tab w:val="left" w:pos="284"/>
        </w:tabs>
        <w:spacing w:after="0" w:line="240" w:lineRule="auto"/>
        <w:ind w:left="284" w:hanging="284"/>
        <w:contextualSpacing w:val="0"/>
        <w:rPr>
          <w:rFonts w:cs="Arial"/>
          <w:szCs w:val="24"/>
        </w:rPr>
      </w:pPr>
      <w:r w:rsidRPr="000C067D">
        <w:rPr>
          <w:rFonts w:cs="Arial"/>
          <w:b/>
          <w:i/>
          <w:iCs/>
          <w:szCs w:val="24"/>
        </w:rPr>
        <w:t>Leisure Benchmarking Review -</w:t>
      </w:r>
      <w:r w:rsidRPr="000C067D">
        <w:rPr>
          <w:rFonts w:cs="Arial"/>
          <w:szCs w:val="24"/>
        </w:rPr>
        <w:t xml:space="preserve"> The first NI APSE leisure benchmarking process ha</w:t>
      </w:r>
      <w:r w:rsidR="001E26A7">
        <w:rPr>
          <w:rFonts w:cs="Arial"/>
          <w:szCs w:val="24"/>
        </w:rPr>
        <w:t>d</w:t>
      </w:r>
      <w:r w:rsidRPr="000C067D">
        <w:rPr>
          <w:rFonts w:cs="Arial"/>
          <w:szCs w:val="24"/>
        </w:rPr>
        <w:t xml:space="preserve"> been completed for Ards Blair Mayne Wellbeing and Leisure Complex, Comber Leisure Centre, Portaferry Sports Centre and Londonderry Park (2022/23 data) which now provide</w:t>
      </w:r>
      <w:r w:rsidR="001E26A7">
        <w:rPr>
          <w:rFonts w:cs="Arial"/>
          <w:szCs w:val="24"/>
        </w:rPr>
        <w:t>d</w:t>
      </w:r>
      <w:r w:rsidRPr="000C067D">
        <w:rPr>
          <w:rFonts w:cs="Arial"/>
          <w:szCs w:val="24"/>
        </w:rPr>
        <w:t xml:space="preserve"> leisure with APSE baseline data. The second NI APSE leisure benchmarking process (2023/24 data) </w:t>
      </w:r>
      <w:r w:rsidR="001E26A7">
        <w:rPr>
          <w:rFonts w:cs="Arial"/>
          <w:szCs w:val="24"/>
        </w:rPr>
        <w:t>wa</w:t>
      </w:r>
      <w:r w:rsidRPr="000C067D">
        <w:rPr>
          <w:rFonts w:cs="Arial"/>
          <w:szCs w:val="24"/>
        </w:rPr>
        <w:t>s now commencing along with leisure submitting to the UK APSE model also. This process w</w:t>
      </w:r>
      <w:r w:rsidR="001E26A7">
        <w:rPr>
          <w:rFonts w:cs="Arial"/>
          <w:szCs w:val="24"/>
        </w:rPr>
        <w:t xml:space="preserve">ould </w:t>
      </w:r>
      <w:r w:rsidRPr="000C067D">
        <w:rPr>
          <w:rFonts w:cs="Arial"/>
          <w:szCs w:val="24"/>
        </w:rPr>
        <w:t>be completed, and reports received from APSE in February 2025.</w:t>
      </w:r>
    </w:p>
    <w:p w14:paraId="57635140" w14:textId="04724DEF" w:rsidR="000C067D" w:rsidRPr="000C067D" w:rsidRDefault="000C067D" w:rsidP="00CC338B">
      <w:pPr>
        <w:pStyle w:val="ListParagraph"/>
        <w:numPr>
          <w:ilvl w:val="0"/>
          <w:numId w:val="14"/>
        </w:numPr>
        <w:shd w:val="clear" w:color="auto" w:fill="FFFFFF" w:themeFill="background1"/>
        <w:tabs>
          <w:tab w:val="left" w:pos="284"/>
        </w:tabs>
        <w:spacing w:after="0" w:line="240" w:lineRule="auto"/>
        <w:ind w:left="284" w:hanging="284"/>
        <w:contextualSpacing w:val="0"/>
        <w:rPr>
          <w:rFonts w:cs="Arial"/>
          <w:szCs w:val="24"/>
        </w:rPr>
      </w:pPr>
      <w:r w:rsidRPr="000C067D">
        <w:rPr>
          <w:rFonts w:cs="Arial"/>
          <w:b/>
          <w:i/>
          <w:iCs/>
          <w:szCs w:val="24"/>
        </w:rPr>
        <w:t xml:space="preserve">Leisure Staff Restructure </w:t>
      </w:r>
      <w:r w:rsidRPr="000C067D">
        <w:rPr>
          <w:rFonts w:cs="Arial"/>
          <w:szCs w:val="24"/>
        </w:rPr>
        <w:t xml:space="preserve">- Phase 3 (Lifeguards and fitness associates) </w:t>
      </w:r>
      <w:r w:rsidR="001E26A7">
        <w:rPr>
          <w:rFonts w:cs="Arial"/>
          <w:szCs w:val="24"/>
        </w:rPr>
        <w:t>wa</w:t>
      </w:r>
      <w:r w:rsidRPr="000C067D">
        <w:rPr>
          <w:rFonts w:cs="Arial"/>
          <w:szCs w:val="24"/>
        </w:rPr>
        <w:t xml:space="preserve">s now complete. Phase 4 (Administration and front of house operations) </w:t>
      </w:r>
      <w:r w:rsidR="001E26A7">
        <w:rPr>
          <w:rFonts w:cs="Arial"/>
          <w:szCs w:val="24"/>
        </w:rPr>
        <w:t>wa</w:t>
      </w:r>
      <w:r w:rsidRPr="000C067D">
        <w:rPr>
          <w:rFonts w:cs="Arial"/>
          <w:szCs w:val="24"/>
        </w:rPr>
        <w:t>s now commencing with discussions ongoing prior to a business case being developed for consideration by CLT. Any financial implications to this phase w</w:t>
      </w:r>
      <w:r w:rsidR="001E26A7">
        <w:rPr>
          <w:rFonts w:cs="Arial"/>
          <w:szCs w:val="24"/>
        </w:rPr>
        <w:t>ould</w:t>
      </w:r>
      <w:r w:rsidRPr="000C067D">
        <w:rPr>
          <w:rFonts w:cs="Arial"/>
          <w:szCs w:val="24"/>
        </w:rPr>
        <w:t xml:space="preserve"> be incorporated into budget setting considerations for implementation from 1 April 2025.</w:t>
      </w:r>
    </w:p>
    <w:p w14:paraId="1830F279" w14:textId="3C31665D" w:rsidR="000C067D" w:rsidRPr="000C067D" w:rsidRDefault="000C067D" w:rsidP="00CC338B">
      <w:pPr>
        <w:pStyle w:val="ListParagraph"/>
        <w:numPr>
          <w:ilvl w:val="0"/>
          <w:numId w:val="14"/>
        </w:numPr>
        <w:shd w:val="clear" w:color="auto" w:fill="FFFFFF" w:themeFill="background1"/>
        <w:tabs>
          <w:tab w:val="left" w:pos="284"/>
        </w:tabs>
        <w:spacing w:after="0" w:line="240" w:lineRule="auto"/>
        <w:ind w:left="284" w:hanging="284"/>
        <w:contextualSpacing w:val="0"/>
        <w:rPr>
          <w:rFonts w:cs="Arial"/>
          <w:szCs w:val="24"/>
        </w:rPr>
      </w:pPr>
      <w:r w:rsidRPr="000C067D">
        <w:rPr>
          <w:rFonts w:cs="Arial"/>
          <w:b/>
          <w:i/>
          <w:iCs/>
          <w:szCs w:val="24"/>
        </w:rPr>
        <w:t>Waste Review</w:t>
      </w:r>
      <w:r w:rsidRPr="000C067D">
        <w:rPr>
          <w:rFonts w:cs="Arial"/>
          <w:szCs w:val="24"/>
        </w:rPr>
        <w:t xml:space="preserve"> - The Working Group met in September to receive a number of update reports in relation to two issues that had been raised by </w:t>
      </w:r>
      <w:r w:rsidR="001E26A7">
        <w:rPr>
          <w:rFonts w:cs="Arial"/>
          <w:szCs w:val="24"/>
        </w:rPr>
        <w:t>m</w:t>
      </w:r>
      <w:r w:rsidRPr="000C067D">
        <w:rPr>
          <w:rFonts w:cs="Arial"/>
          <w:szCs w:val="24"/>
        </w:rPr>
        <w:t>embers in respect of the highest scoring scenario identified through the study. Th</w:t>
      </w:r>
      <w:r w:rsidR="001E26A7">
        <w:rPr>
          <w:rFonts w:cs="Arial"/>
          <w:szCs w:val="24"/>
        </w:rPr>
        <w:t>o</w:t>
      </w:r>
      <w:r w:rsidRPr="000C067D">
        <w:rPr>
          <w:rFonts w:cs="Arial"/>
          <w:szCs w:val="24"/>
        </w:rPr>
        <w:t>se related to the following issues:</w:t>
      </w:r>
    </w:p>
    <w:p w14:paraId="28D2C6DA" w14:textId="77777777" w:rsidR="000C067D" w:rsidRPr="000C067D" w:rsidRDefault="000C067D" w:rsidP="00CC338B">
      <w:pPr>
        <w:pStyle w:val="ListParagraph"/>
        <w:numPr>
          <w:ilvl w:val="0"/>
          <w:numId w:val="18"/>
        </w:numPr>
        <w:shd w:val="clear" w:color="auto" w:fill="FFFFFF" w:themeFill="background1"/>
        <w:tabs>
          <w:tab w:val="left" w:pos="709"/>
        </w:tabs>
        <w:spacing w:after="0" w:line="240" w:lineRule="auto"/>
        <w:ind w:left="567" w:hanging="283"/>
        <w:contextualSpacing w:val="0"/>
        <w:rPr>
          <w:rFonts w:cs="Arial"/>
          <w:szCs w:val="24"/>
        </w:rPr>
      </w:pPr>
      <w:r w:rsidRPr="000C067D">
        <w:rPr>
          <w:rFonts w:cs="Arial"/>
          <w:szCs w:val="24"/>
        </w:rPr>
        <w:t>Markets for Fibres (Paper and Card) – WRAP commissioned a separate report regarding both local and UK market capacity and market prices over the last 10 years. This was largely positive and suggested that separately collected fibres could offer the Council an income stream as opposed to a gate fee under current co-mingled collection arrangements.</w:t>
      </w:r>
    </w:p>
    <w:p w14:paraId="39236A32" w14:textId="4190B506" w:rsidR="000C067D" w:rsidRDefault="000C067D" w:rsidP="00CC338B">
      <w:pPr>
        <w:pStyle w:val="ListParagraph"/>
        <w:numPr>
          <w:ilvl w:val="0"/>
          <w:numId w:val="18"/>
        </w:numPr>
        <w:shd w:val="clear" w:color="auto" w:fill="FFFFFF" w:themeFill="background1"/>
        <w:tabs>
          <w:tab w:val="left" w:pos="709"/>
        </w:tabs>
        <w:spacing w:after="0" w:line="240" w:lineRule="auto"/>
        <w:ind w:left="567" w:hanging="283"/>
        <w:contextualSpacing w:val="0"/>
        <w:rPr>
          <w:rFonts w:cs="Arial"/>
          <w:szCs w:val="24"/>
        </w:rPr>
      </w:pPr>
      <w:r w:rsidRPr="000C067D">
        <w:rPr>
          <w:rFonts w:cs="Arial"/>
          <w:szCs w:val="24"/>
        </w:rPr>
        <w:t xml:space="preserve">Mitigation for residents who may have issues with a revised collection system – a list of measures both current and possible new measures were presented to allay some of the </w:t>
      </w:r>
      <w:r w:rsidR="001E26A7">
        <w:rPr>
          <w:rFonts w:cs="Arial"/>
          <w:szCs w:val="24"/>
        </w:rPr>
        <w:t>m</w:t>
      </w:r>
      <w:r w:rsidRPr="000C067D">
        <w:rPr>
          <w:rFonts w:cs="Arial"/>
          <w:szCs w:val="24"/>
        </w:rPr>
        <w:t>embers concerns.</w:t>
      </w:r>
    </w:p>
    <w:p w14:paraId="53ABFB6C" w14:textId="77777777" w:rsidR="001E26A7" w:rsidRPr="000C067D" w:rsidRDefault="001E26A7" w:rsidP="001E26A7">
      <w:pPr>
        <w:pStyle w:val="ListParagraph"/>
        <w:shd w:val="clear" w:color="auto" w:fill="FFFFFF" w:themeFill="background1"/>
        <w:tabs>
          <w:tab w:val="left" w:pos="709"/>
        </w:tabs>
        <w:spacing w:after="0" w:line="240" w:lineRule="auto"/>
        <w:ind w:left="567"/>
        <w:contextualSpacing w:val="0"/>
        <w:rPr>
          <w:rFonts w:cs="Arial"/>
          <w:szCs w:val="24"/>
        </w:rPr>
      </w:pPr>
    </w:p>
    <w:p w14:paraId="1EADC134" w14:textId="038F58C9" w:rsidR="000C067D" w:rsidRDefault="000C067D" w:rsidP="000C067D">
      <w:pPr>
        <w:shd w:val="clear" w:color="auto" w:fill="FFFFFF" w:themeFill="background1"/>
        <w:tabs>
          <w:tab w:val="left" w:pos="709"/>
        </w:tabs>
        <w:ind w:left="284"/>
        <w:rPr>
          <w:rFonts w:cs="Arial"/>
          <w:szCs w:val="24"/>
        </w:rPr>
      </w:pPr>
      <w:r w:rsidRPr="000C067D">
        <w:rPr>
          <w:rFonts w:cs="Arial"/>
          <w:szCs w:val="24"/>
        </w:rPr>
        <w:t>It was agreed that the Working Group ha</w:t>
      </w:r>
      <w:r w:rsidR="001E26A7">
        <w:rPr>
          <w:rFonts w:cs="Arial"/>
          <w:szCs w:val="24"/>
        </w:rPr>
        <w:t>d</w:t>
      </w:r>
      <w:r w:rsidRPr="000C067D">
        <w:rPr>
          <w:rFonts w:cs="Arial"/>
          <w:szCs w:val="24"/>
        </w:rPr>
        <w:t xml:space="preserve"> gone as far as it c</w:t>
      </w:r>
      <w:r w:rsidR="001E26A7">
        <w:rPr>
          <w:rFonts w:cs="Arial"/>
          <w:szCs w:val="24"/>
        </w:rPr>
        <w:t>ould</w:t>
      </w:r>
      <w:r w:rsidRPr="000C067D">
        <w:rPr>
          <w:rFonts w:cs="Arial"/>
          <w:szCs w:val="24"/>
        </w:rPr>
        <w:t xml:space="preserve">, and a report </w:t>
      </w:r>
      <w:r w:rsidR="001E26A7">
        <w:rPr>
          <w:rFonts w:cs="Arial"/>
          <w:szCs w:val="24"/>
        </w:rPr>
        <w:t>wa</w:t>
      </w:r>
      <w:r w:rsidRPr="000C067D">
        <w:rPr>
          <w:rFonts w:cs="Arial"/>
          <w:szCs w:val="24"/>
        </w:rPr>
        <w:t xml:space="preserve">s going to the next Environment Committee to seek more wider support and to </w:t>
      </w:r>
      <w:r w:rsidRPr="000C067D">
        <w:rPr>
          <w:rFonts w:cs="Arial"/>
          <w:szCs w:val="24"/>
        </w:rPr>
        <w:lastRenderedPageBreak/>
        <w:t>agree to the development of a public engagement/ consultation programme to be launched early next year via Citizen Lab.</w:t>
      </w:r>
    </w:p>
    <w:p w14:paraId="1D63D00B" w14:textId="77777777" w:rsidR="001E26A7" w:rsidRPr="000C067D" w:rsidRDefault="001E26A7" w:rsidP="000C067D">
      <w:pPr>
        <w:shd w:val="clear" w:color="auto" w:fill="FFFFFF" w:themeFill="background1"/>
        <w:tabs>
          <w:tab w:val="left" w:pos="709"/>
        </w:tabs>
        <w:ind w:left="284"/>
        <w:rPr>
          <w:rFonts w:cs="Arial"/>
          <w:szCs w:val="24"/>
        </w:rPr>
      </w:pPr>
    </w:p>
    <w:p w14:paraId="0AD9B4D8" w14:textId="76A636E7" w:rsidR="000C067D" w:rsidRPr="000C067D" w:rsidRDefault="000C067D" w:rsidP="00CC338B">
      <w:pPr>
        <w:pStyle w:val="ListParagraph"/>
        <w:numPr>
          <w:ilvl w:val="0"/>
          <w:numId w:val="14"/>
        </w:numPr>
        <w:spacing w:after="0" w:line="240" w:lineRule="auto"/>
        <w:ind w:left="284" w:hanging="284"/>
        <w:contextualSpacing w:val="0"/>
        <w:rPr>
          <w:rFonts w:cs="Arial"/>
          <w:szCs w:val="24"/>
        </w:rPr>
      </w:pPr>
      <w:r w:rsidRPr="000C067D">
        <w:rPr>
          <w:rFonts w:cs="Arial"/>
          <w:b/>
          <w:i/>
          <w:iCs/>
          <w:szCs w:val="24"/>
        </w:rPr>
        <w:t>Legal Services Review</w:t>
      </w:r>
      <w:r w:rsidRPr="000C067D">
        <w:rPr>
          <w:rFonts w:cs="Arial"/>
          <w:i/>
          <w:iCs/>
          <w:szCs w:val="24"/>
        </w:rPr>
        <w:softHyphen/>
      </w:r>
      <w:r w:rsidRPr="000C067D">
        <w:rPr>
          <w:rFonts w:cs="Arial"/>
          <w:szCs w:val="24"/>
        </w:rPr>
        <w:t xml:space="preserve"> – A strategic review of the Council’s legal services provision </w:t>
      </w:r>
      <w:r w:rsidR="001E26A7">
        <w:rPr>
          <w:rFonts w:cs="Arial"/>
          <w:szCs w:val="24"/>
        </w:rPr>
        <w:t>wa</w:t>
      </w:r>
      <w:r w:rsidRPr="000C067D">
        <w:rPr>
          <w:rFonts w:cs="Arial"/>
          <w:szCs w:val="24"/>
        </w:rPr>
        <w:t xml:space="preserve">s nearing completion to determine the best model for structuring Council’s requirement for legal services i.e. a fully in-house model; a hybrid in-house/ outsourced model; or a fully outsourced model.  It </w:t>
      </w:r>
      <w:r w:rsidR="001E26A7">
        <w:rPr>
          <w:rFonts w:cs="Arial"/>
          <w:szCs w:val="24"/>
        </w:rPr>
        <w:t>wa</w:t>
      </w:r>
      <w:r w:rsidRPr="000C067D">
        <w:rPr>
          <w:rFonts w:cs="Arial"/>
          <w:szCs w:val="24"/>
        </w:rPr>
        <w:t>s anticipated that an Options Paper w</w:t>
      </w:r>
      <w:r w:rsidR="001E26A7">
        <w:rPr>
          <w:rFonts w:cs="Arial"/>
          <w:szCs w:val="24"/>
        </w:rPr>
        <w:t xml:space="preserve">ould </w:t>
      </w:r>
      <w:r w:rsidRPr="000C067D">
        <w:rPr>
          <w:rFonts w:cs="Arial"/>
          <w:szCs w:val="24"/>
        </w:rPr>
        <w:t>be presented to CLT in November to make a decision on a way forward.</w:t>
      </w:r>
    </w:p>
    <w:p w14:paraId="5CFB8AD9" w14:textId="4A03543A" w:rsidR="000C067D" w:rsidRPr="000C067D" w:rsidRDefault="000C067D" w:rsidP="00CC338B">
      <w:pPr>
        <w:pStyle w:val="ListParagraph"/>
        <w:numPr>
          <w:ilvl w:val="0"/>
          <w:numId w:val="14"/>
        </w:numPr>
        <w:spacing w:after="0" w:line="240" w:lineRule="auto"/>
        <w:ind w:left="284" w:hanging="284"/>
        <w:contextualSpacing w:val="0"/>
        <w:textAlignment w:val="baseline"/>
        <w:rPr>
          <w:rFonts w:cs="Arial"/>
          <w:szCs w:val="24"/>
        </w:rPr>
      </w:pPr>
      <w:r w:rsidRPr="000C067D">
        <w:rPr>
          <w:rFonts w:cs="Arial"/>
          <w:b/>
          <w:i/>
          <w:iCs/>
          <w:szCs w:val="24"/>
        </w:rPr>
        <w:t>Grants Review</w:t>
      </w:r>
      <w:r w:rsidRPr="000C067D">
        <w:rPr>
          <w:rFonts w:cs="Arial"/>
          <w:i/>
          <w:iCs/>
          <w:szCs w:val="24"/>
        </w:rPr>
        <w:softHyphen/>
        <w:t xml:space="preserve"> </w:t>
      </w:r>
      <w:r w:rsidRPr="000C067D">
        <w:rPr>
          <w:rFonts w:cs="Arial"/>
          <w:szCs w:val="24"/>
        </w:rPr>
        <w:t xml:space="preserve">– Transformation </w:t>
      </w:r>
      <w:r w:rsidR="00BF2E0D">
        <w:rPr>
          <w:rFonts w:cs="Arial"/>
          <w:szCs w:val="24"/>
        </w:rPr>
        <w:t>we</w:t>
      </w:r>
      <w:r w:rsidRPr="000C067D">
        <w:rPr>
          <w:rFonts w:cs="Arial"/>
          <w:szCs w:val="24"/>
        </w:rPr>
        <w:t>re providing project management support to the grants review project.  To date, the Grants Policy ha</w:t>
      </w:r>
      <w:r w:rsidR="00BF2E0D">
        <w:rPr>
          <w:rFonts w:cs="Arial"/>
          <w:szCs w:val="24"/>
        </w:rPr>
        <w:t>d</w:t>
      </w:r>
      <w:r w:rsidRPr="000C067D">
        <w:rPr>
          <w:rFonts w:cs="Arial"/>
          <w:szCs w:val="24"/>
        </w:rPr>
        <w:t xml:space="preserve"> been reviewed and updated and was approved at September Corporate Services Committee/ September Council meeting.  Next steps involve</w:t>
      </w:r>
      <w:r w:rsidR="00BF2E0D">
        <w:rPr>
          <w:rFonts w:cs="Arial"/>
          <w:szCs w:val="24"/>
        </w:rPr>
        <w:t>d</w:t>
      </w:r>
      <w:r w:rsidRPr="000C067D">
        <w:rPr>
          <w:rFonts w:cs="Arial"/>
          <w:szCs w:val="24"/>
        </w:rPr>
        <w:t xml:space="preserve"> the Transformation team working with the Working Group to formalise an Action Plan to roll out the implementation of the Policy and standardise grant documentation (where appropriate) to facilitate the development of an online grants system.  </w:t>
      </w:r>
    </w:p>
    <w:p w14:paraId="390A9281" w14:textId="42DFBD88" w:rsidR="000C067D" w:rsidRPr="000C067D" w:rsidRDefault="000C067D" w:rsidP="00CC338B">
      <w:pPr>
        <w:pStyle w:val="ListParagraph"/>
        <w:numPr>
          <w:ilvl w:val="0"/>
          <w:numId w:val="15"/>
        </w:numPr>
        <w:spacing w:after="0" w:line="240" w:lineRule="auto"/>
        <w:ind w:left="284" w:hanging="284"/>
        <w:contextualSpacing w:val="0"/>
        <w:textAlignment w:val="baseline"/>
        <w:rPr>
          <w:rFonts w:cs="Arial"/>
          <w:szCs w:val="24"/>
        </w:rPr>
      </w:pPr>
      <w:r w:rsidRPr="000C067D">
        <w:rPr>
          <w:rFonts w:cs="Arial"/>
          <w:b/>
          <w:szCs w:val="24"/>
        </w:rPr>
        <w:t>Events Strategy mid-point review </w:t>
      </w:r>
      <w:r w:rsidRPr="000C067D">
        <w:rPr>
          <w:rFonts w:cs="Arial"/>
          <w:szCs w:val="24"/>
        </w:rPr>
        <w:t xml:space="preserve">– Transformation </w:t>
      </w:r>
      <w:r w:rsidR="00BF2E0D">
        <w:rPr>
          <w:rFonts w:cs="Arial"/>
          <w:szCs w:val="24"/>
        </w:rPr>
        <w:t>we</w:t>
      </w:r>
      <w:r w:rsidRPr="000C067D">
        <w:rPr>
          <w:rFonts w:cs="Arial"/>
          <w:szCs w:val="24"/>
        </w:rPr>
        <w:t>re providing project management support to the Head of Tourism to deliver a mid-point review of the Events Strategy (Involving 10 Work streams).  Particular focus currently on the following work streams/recommendations: Tourism Events Sponsorship opportunities, Bid for Events and Growth Events.   </w:t>
      </w:r>
    </w:p>
    <w:p w14:paraId="16A0C7C3" w14:textId="77777777" w:rsidR="00BF2E0D" w:rsidRDefault="00BF2E0D" w:rsidP="000C067D">
      <w:pPr>
        <w:rPr>
          <w:rFonts w:cs="Arial"/>
          <w:szCs w:val="24"/>
        </w:rPr>
      </w:pPr>
    </w:p>
    <w:p w14:paraId="65A33960" w14:textId="0E4BF681" w:rsidR="000C067D" w:rsidRPr="000C067D" w:rsidRDefault="000C067D" w:rsidP="000C067D">
      <w:pPr>
        <w:rPr>
          <w:rFonts w:cs="Arial"/>
          <w:b/>
          <w:bCs/>
          <w:szCs w:val="24"/>
        </w:rPr>
      </w:pPr>
      <w:r w:rsidRPr="000C067D">
        <w:rPr>
          <w:rFonts w:cs="Arial"/>
          <w:szCs w:val="24"/>
        </w:rPr>
        <w:t xml:space="preserve">A summary of each of the above ongoing projects </w:t>
      </w:r>
      <w:r w:rsidR="00BF2E0D">
        <w:rPr>
          <w:rFonts w:cs="Arial"/>
          <w:szCs w:val="24"/>
        </w:rPr>
        <w:t>wa</w:t>
      </w:r>
      <w:r w:rsidRPr="000C067D">
        <w:rPr>
          <w:rFonts w:cs="Arial"/>
          <w:szCs w:val="24"/>
        </w:rPr>
        <w:t>s detailed in the attached STEP Board Report (</w:t>
      </w:r>
      <w:r w:rsidR="00F8403A">
        <w:rPr>
          <w:rFonts w:cs="Arial"/>
          <w:szCs w:val="24"/>
        </w:rPr>
        <w:t xml:space="preserve">See </w:t>
      </w:r>
      <w:r w:rsidRPr="000C067D">
        <w:rPr>
          <w:rFonts w:cs="Arial"/>
          <w:szCs w:val="24"/>
        </w:rPr>
        <w:t>Appendix).</w:t>
      </w:r>
    </w:p>
    <w:p w14:paraId="5236DA2F" w14:textId="77777777" w:rsidR="002E4858" w:rsidRDefault="002E4858" w:rsidP="000C067D">
      <w:pPr>
        <w:rPr>
          <w:rFonts w:eastAsia="Calibri" w:cs="Arial"/>
          <w:color w:val="000000" w:themeColor="text1"/>
          <w:szCs w:val="24"/>
        </w:rPr>
      </w:pPr>
    </w:p>
    <w:p w14:paraId="780914EE" w14:textId="77777777" w:rsidR="00BF2E0D" w:rsidRDefault="002E4858" w:rsidP="00BF2E0D">
      <w:pPr>
        <w:rPr>
          <w:rFonts w:cs="Arial"/>
          <w:szCs w:val="24"/>
        </w:rPr>
      </w:pPr>
      <w:r w:rsidRPr="00497F02">
        <w:rPr>
          <w:rFonts w:cs="Arial"/>
          <w:caps/>
          <w:color w:val="212529"/>
          <w:szCs w:val="24"/>
          <w:lang w:eastAsia="en-GB"/>
        </w:rPr>
        <w:t xml:space="preserve">Recommended </w:t>
      </w:r>
      <w:r w:rsidRPr="00497F02">
        <w:rPr>
          <w:rFonts w:cs="Arial"/>
          <w:color w:val="212529"/>
          <w:szCs w:val="24"/>
          <w:lang w:eastAsia="en-GB"/>
        </w:rPr>
        <w:t xml:space="preserve">that </w:t>
      </w:r>
      <w:r w:rsidR="00BF2E0D" w:rsidRPr="000C067D">
        <w:rPr>
          <w:rFonts w:cs="Arial"/>
          <w:szCs w:val="24"/>
        </w:rPr>
        <w:t>Council note the attached STEP Board Report.</w:t>
      </w:r>
    </w:p>
    <w:p w14:paraId="5ECDA6A6" w14:textId="77777777" w:rsidR="00D73B7D" w:rsidRDefault="00D73B7D" w:rsidP="00BF2E0D">
      <w:pPr>
        <w:rPr>
          <w:rFonts w:cs="Arial"/>
          <w:szCs w:val="24"/>
        </w:rPr>
      </w:pPr>
    </w:p>
    <w:p w14:paraId="306DADD6" w14:textId="25FD3A81" w:rsidR="00D73B7D" w:rsidRDefault="00D73B7D" w:rsidP="00BF2E0D">
      <w:pPr>
        <w:rPr>
          <w:rFonts w:cs="Arial"/>
          <w:szCs w:val="24"/>
        </w:rPr>
      </w:pPr>
      <w:r>
        <w:rPr>
          <w:rFonts w:cs="Arial"/>
          <w:szCs w:val="24"/>
        </w:rPr>
        <w:t>Alderman Smith proposed, seconded by Councillor Chambers, that the recommendation be adopted.</w:t>
      </w:r>
    </w:p>
    <w:p w14:paraId="452C864B" w14:textId="77777777" w:rsidR="00D73B7D" w:rsidRDefault="00D73B7D" w:rsidP="00BF2E0D">
      <w:pPr>
        <w:rPr>
          <w:rFonts w:cs="Arial"/>
          <w:szCs w:val="24"/>
        </w:rPr>
      </w:pPr>
    </w:p>
    <w:p w14:paraId="3031A240" w14:textId="23A801AD" w:rsidR="00D73B7D" w:rsidRPr="000C067D" w:rsidRDefault="00B35D55" w:rsidP="00BF2E0D">
      <w:pPr>
        <w:rPr>
          <w:rFonts w:cs="Arial"/>
          <w:szCs w:val="24"/>
        </w:rPr>
      </w:pPr>
      <w:r>
        <w:rPr>
          <w:rFonts w:cs="Arial"/>
          <w:szCs w:val="24"/>
        </w:rPr>
        <w:t xml:space="preserve">The proposer Alderman Smith </w:t>
      </w:r>
      <w:r w:rsidR="00CD09B5">
        <w:rPr>
          <w:rFonts w:cs="Arial"/>
          <w:szCs w:val="24"/>
        </w:rPr>
        <w:t xml:space="preserve">took the opportunity to acknowledge the work which had been undertaken to date as well as the financial investment in this important </w:t>
      </w:r>
      <w:r w:rsidR="0022628E">
        <w:rPr>
          <w:rFonts w:cs="Arial"/>
          <w:szCs w:val="24"/>
        </w:rPr>
        <w:t xml:space="preserve">area of </w:t>
      </w:r>
      <w:r w:rsidR="00CD09B5">
        <w:rPr>
          <w:rFonts w:cs="Arial"/>
          <w:szCs w:val="24"/>
        </w:rPr>
        <w:t>work. He also welcomed the progress which had been made to date.</w:t>
      </w:r>
    </w:p>
    <w:p w14:paraId="0F74F436" w14:textId="77777777" w:rsidR="00BF2E0D" w:rsidRPr="000C067D" w:rsidRDefault="00BF2E0D" w:rsidP="00BF2E0D">
      <w:pPr>
        <w:rPr>
          <w:rFonts w:eastAsia="Calibri" w:cs="Arial"/>
          <w:color w:val="000000" w:themeColor="text1"/>
          <w:szCs w:val="24"/>
        </w:rPr>
      </w:pPr>
    </w:p>
    <w:p w14:paraId="61F55411" w14:textId="163995EB" w:rsidR="002E4858" w:rsidRPr="00811420" w:rsidRDefault="002E4858" w:rsidP="002E4858">
      <w:pPr>
        <w:rPr>
          <w:rFonts w:cs="Arial"/>
          <w:b/>
          <w:bCs/>
          <w:szCs w:val="24"/>
        </w:rPr>
      </w:pPr>
      <w:r>
        <w:rPr>
          <w:rFonts w:cs="Arial"/>
          <w:b/>
          <w:bCs/>
          <w:szCs w:val="24"/>
        </w:rPr>
        <w:t xml:space="preserve">AGREED TO RECOMMEND, on the proposal of </w:t>
      </w:r>
      <w:r w:rsidR="00CD09B5">
        <w:rPr>
          <w:rFonts w:cs="Arial"/>
          <w:b/>
          <w:bCs/>
          <w:szCs w:val="24"/>
        </w:rPr>
        <w:t>Alderman Smith</w:t>
      </w:r>
      <w:r>
        <w:rPr>
          <w:rFonts w:cs="Arial"/>
          <w:b/>
          <w:bCs/>
          <w:szCs w:val="24"/>
        </w:rPr>
        <w:t xml:space="preserve">, seconded by </w:t>
      </w:r>
      <w:r w:rsidR="00CD09B5">
        <w:rPr>
          <w:rFonts w:cs="Arial"/>
          <w:b/>
          <w:bCs/>
          <w:szCs w:val="24"/>
        </w:rPr>
        <w:t xml:space="preserve">Councillor Chambers, </w:t>
      </w:r>
      <w:r>
        <w:rPr>
          <w:rFonts w:cs="Arial"/>
          <w:b/>
          <w:bCs/>
          <w:szCs w:val="24"/>
        </w:rPr>
        <w:t>that the recommendation be adopted.</w:t>
      </w:r>
    </w:p>
    <w:p w14:paraId="5BB91064" w14:textId="77777777" w:rsidR="00EF661B" w:rsidRPr="00EF661B" w:rsidRDefault="00EF661B" w:rsidP="00EF661B">
      <w:pPr>
        <w:rPr>
          <w:rFonts w:cs="Arial"/>
          <w:color w:val="000000" w:themeColor="text1"/>
          <w:szCs w:val="24"/>
        </w:rPr>
      </w:pPr>
    </w:p>
    <w:p w14:paraId="58AE870C" w14:textId="1458552F" w:rsidR="004E5534" w:rsidRPr="0034068C" w:rsidRDefault="00C94CF7" w:rsidP="00C94CF7">
      <w:pPr>
        <w:pStyle w:val="Heading1"/>
        <w:rPr>
          <w:u w:val="single"/>
        </w:rPr>
      </w:pPr>
      <w:r w:rsidRPr="00C94CF7">
        <w:t>1</w:t>
      </w:r>
      <w:r w:rsidR="002E4858">
        <w:t>2</w:t>
      </w:r>
      <w:r w:rsidRPr="00C94CF7">
        <w:t>.</w:t>
      </w:r>
      <w:r w:rsidRPr="00C94CF7">
        <w:tab/>
      </w:r>
      <w:r w:rsidR="00BB3FE4">
        <w:rPr>
          <w:u w:val="single"/>
        </w:rPr>
        <w:t xml:space="preserve">ROADMAP TO </w:t>
      </w:r>
      <w:r w:rsidR="00BB3FE4" w:rsidRPr="0034068C">
        <w:rPr>
          <w:u w:val="single"/>
        </w:rPr>
        <w:t>SUSTAINABILITY</w:t>
      </w:r>
      <w:r w:rsidR="004E5534" w:rsidRPr="0034068C">
        <w:rPr>
          <w:u w:val="single"/>
        </w:rPr>
        <w:t xml:space="preserve"> </w:t>
      </w:r>
      <w:r w:rsidR="006B3094" w:rsidRPr="0034068C">
        <w:rPr>
          <w:u w:val="single"/>
        </w:rPr>
        <w:t>(</w:t>
      </w:r>
      <w:r w:rsidR="0034068C" w:rsidRPr="0034068C">
        <w:rPr>
          <w:noProof/>
          <w:u w:val="single"/>
        </w:rPr>
        <w:t>Sus 1</w:t>
      </w:r>
      <w:r w:rsidR="006B3094" w:rsidRPr="0034068C">
        <w:rPr>
          <w:u w:val="single"/>
        </w:rPr>
        <w:t>)</w:t>
      </w:r>
    </w:p>
    <w:p w14:paraId="3A7FC85A" w14:textId="5AD6B3A9" w:rsidR="004E5534" w:rsidRDefault="002F1D8D" w:rsidP="006B3094">
      <w:pPr>
        <w:rPr>
          <w:rFonts w:cs="Arial"/>
          <w:color w:val="000000" w:themeColor="text1"/>
          <w:szCs w:val="24"/>
        </w:rPr>
      </w:pPr>
      <w:r>
        <w:rPr>
          <w:rFonts w:cs="Arial"/>
          <w:color w:val="000000" w:themeColor="text1"/>
          <w:szCs w:val="24"/>
        </w:rPr>
        <w:tab/>
        <w:t xml:space="preserve">(Appendix </w:t>
      </w:r>
      <w:r w:rsidR="00F8403A">
        <w:rPr>
          <w:rFonts w:cs="Arial"/>
          <w:color w:val="000000" w:themeColor="text1"/>
          <w:szCs w:val="24"/>
        </w:rPr>
        <w:t>VII</w:t>
      </w:r>
      <w:r>
        <w:rPr>
          <w:rFonts w:cs="Arial"/>
          <w:color w:val="000000" w:themeColor="text1"/>
          <w:szCs w:val="24"/>
        </w:rPr>
        <w:t>)</w:t>
      </w:r>
    </w:p>
    <w:p w14:paraId="7CC389BD" w14:textId="77777777" w:rsidR="002F1D8D" w:rsidRDefault="002F1D8D" w:rsidP="006B3094">
      <w:pPr>
        <w:rPr>
          <w:rFonts w:cs="Arial"/>
          <w:color w:val="000000" w:themeColor="text1"/>
          <w:szCs w:val="24"/>
        </w:rPr>
      </w:pPr>
    </w:p>
    <w:p w14:paraId="66D6CC3B" w14:textId="327DDECF" w:rsidR="0034068C" w:rsidRPr="0034068C" w:rsidRDefault="00BB3FE4" w:rsidP="0034068C">
      <w:pPr>
        <w:pStyle w:val="NormalWeb"/>
        <w:spacing w:before="0" w:beforeAutospacing="0" w:after="0" w:afterAutospacing="0"/>
        <w:rPr>
          <w:rFonts w:ascii="Arial" w:eastAsia="Tw Cen MT" w:hAnsi="Arial" w:cs="Arial"/>
        </w:rPr>
      </w:pPr>
      <w:r w:rsidRPr="0034068C">
        <w:rPr>
          <w:rFonts w:ascii="Arial" w:eastAsia="Calibri" w:hAnsi="Arial" w:cs="Arial"/>
          <w:caps/>
          <w:color w:val="000000" w:themeColor="text1"/>
        </w:rPr>
        <w:t>Previously circulated:-</w:t>
      </w:r>
      <w:r w:rsidRPr="0034068C">
        <w:rPr>
          <w:rFonts w:ascii="Arial" w:eastAsia="Calibri" w:hAnsi="Arial" w:cs="Arial"/>
          <w:color w:val="000000" w:themeColor="text1"/>
        </w:rPr>
        <w:t xml:space="preserve"> Report from the Director of Corporate Services</w:t>
      </w:r>
      <w:r w:rsidR="0034068C" w:rsidRPr="0034068C">
        <w:rPr>
          <w:rFonts w:ascii="Arial" w:eastAsia="Calibri" w:hAnsi="Arial" w:cs="Arial"/>
          <w:color w:val="000000" w:themeColor="text1"/>
        </w:rPr>
        <w:t xml:space="preserve"> stating that </w:t>
      </w:r>
      <w:r w:rsidR="0034068C">
        <w:rPr>
          <w:rFonts w:ascii="Arial" w:eastAsia="Tw Cen MT" w:hAnsi="Arial" w:cs="Arial"/>
        </w:rPr>
        <w:t>t</w:t>
      </w:r>
      <w:r w:rsidR="0034068C" w:rsidRPr="0034068C">
        <w:rPr>
          <w:rFonts w:ascii="Arial" w:eastAsia="Tw Cen MT" w:hAnsi="Arial" w:cs="Arial"/>
        </w:rPr>
        <w:t>he Roadmap to Sustainability (the Roadmap) was agreed by Council in March 2021. It h</w:t>
      </w:r>
      <w:r w:rsidR="0034068C">
        <w:rPr>
          <w:rFonts w:ascii="Arial" w:eastAsia="Tw Cen MT" w:hAnsi="Arial" w:cs="Arial"/>
        </w:rPr>
        <w:t>ad</w:t>
      </w:r>
      <w:r w:rsidR="0034068C" w:rsidRPr="0034068C">
        <w:rPr>
          <w:rFonts w:ascii="Arial" w:eastAsia="Tw Cen MT" w:hAnsi="Arial" w:cs="Arial"/>
        </w:rPr>
        <w:t xml:space="preserve"> been developed to formalise the Council’s commitment to becoming more sustainable and to act as a key enabler in this regard.</w:t>
      </w:r>
    </w:p>
    <w:p w14:paraId="5965DB6F" w14:textId="77777777" w:rsidR="0034068C" w:rsidRPr="0034068C" w:rsidRDefault="0034068C" w:rsidP="0034068C">
      <w:pPr>
        <w:pStyle w:val="NormalWeb"/>
        <w:spacing w:before="0" w:beforeAutospacing="0" w:after="0" w:afterAutospacing="0"/>
        <w:rPr>
          <w:rFonts w:ascii="Arial" w:eastAsia="Tw Cen MT" w:hAnsi="Arial" w:cs="Arial"/>
        </w:rPr>
      </w:pPr>
    </w:p>
    <w:p w14:paraId="33A00FA9" w14:textId="490450DE" w:rsidR="0034068C" w:rsidRPr="0034068C" w:rsidRDefault="0034068C" w:rsidP="0034068C">
      <w:pPr>
        <w:pStyle w:val="NormalWeb"/>
        <w:spacing w:before="0" w:beforeAutospacing="0" w:after="0" w:afterAutospacing="0"/>
        <w:rPr>
          <w:rFonts w:ascii="Arial" w:eastAsia="Tw Cen MT" w:hAnsi="Arial" w:cs="Arial"/>
          <w:bCs/>
        </w:rPr>
      </w:pPr>
      <w:r w:rsidRPr="0034068C">
        <w:rPr>
          <w:rFonts w:ascii="Arial" w:eastAsia="Tw Cen MT" w:hAnsi="Arial" w:cs="Arial"/>
          <w:bCs/>
        </w:rPr>
        <w:t xml:space="preserve">The Roadmap </w:t>
      </w:r>
      <w:r>
        <w:rPr>
          <w:rFonts w:ascii="Arial" w:eastAsia="Tw Cen MT" w:hAnsi="Arial" w:cs="Arial"/>
          <w:bCs/>
        </w:rPr>
        <w:t>ran</w:t>
      </w:r>
      <w:r w:rsidRPr="0034068C">
        <w:rPr>
          <w:rFonts w:ascii="Arial" w:eastAsia="Tw Cen MT" w:hAnsi="Arial" w:cs="Arial"/>
          <w:bCs/>
        </w:rPr>
        <w:t xml:space="preserve"> from the period 2021 to 2028 to coincide with </w:t>
      </w:r>
      <w:r w:rsidR="004B1408">
        <w:rPr>
          <w:rFonts w:ascii="Arial" w:eastAsia="Tw Cen MT" w:hAnsi="Arial" w:cs="Arial"/>
          <w:bCs/>
        </w:rPr>
        <w:t>two</w:t>
      </w:r>
      <w:r w:rsidRPr="0034068C">
        <w:rPr>
          <w:rFonts w:ascii="Arial" w:eastAsia="Tw Cen MT" w:hAnsi="Arial" w:cs="Arial"/>
          <w:bCs/>
        </w:rPr>
        <w:t xml:space="preserve"> Corporate Plan phases.  It w</w:t>
      </w:r>
      <w:r>
        <w:rPr>
          <w:rFonts w:ascii="Arial" w:eastAsia="Tw Cen MT" w:hAnsi="Arial" w:cs="Arial"/>
          <w:bCs/>
        </w:rPr>
        <w:t>ould</w:t>
      </w:r>
      <w:r w:rsidRPr="0034068C">
        <w:rPr>
          <w:rFonts w:ascii="Arial" w:eastAsia="Tw Cen MT" w:hAnsi="Arial" w:cs="Arial"/>
          <w:bCs/>
        </w:rPr>
        <w:t xml:space="preserve"> be updated periodically, with the accompanying Action Plan reviewed and updated on an annual basis. </w:t>
      </w:r>
    </w:p>
    <w:p w14:paraId="1E85942C" w14:textId="77777777" w:rsidR="0034068C" w:rsidRPr="0034068C" w:rsidRDefault="0034068C" w:rsidP="0034068C">
      <w:pPr>
        <w:pStyle w:val="NormalWeb"/>
        <w:spacing w:before="0" w:beforeAutospacing="0" w:after="0" w:afterAutospacing="0"/>
        <w:rPr>
          <w:rFonts w:ascii="Arial" w:hAnsi="Arial" w:cs="Arial"/>
          <w:color w:val="000000"/>
        </w:rPr>
      </w:pPr>
    </w:p>
    <w:p w14:paraId="0592244B" w14:textId="3DC2061F" w:rsidR="0034068C" w:rsidRPr="0034068C" w:rsidRDefault="0034068C" w:rsidP="0034068C">
      <w:pPr>
        <w:pStyle w:val="NormalWeb"/>
        <w:spacing w:before="0" w:beforeAutospacing="0" w:after="0" w:afterAutospacing="0"/>
        <w:rPr>
          <w:rFonts w:ascii="Arial" w:eastAsia="Tw Cen MT" w:hAnsi="Arial" w:cs="Arial"/>
        </w:rPr>
      </w:pPr>
      <w:r w:rsidRPr="0034068C">
        <w:rPr>
          <w:rFonts w:ascii="Arial" w:eastAsia="Tw Cen MT" w:hAnsi="Arial" w:cs="Arial"/>
        </w:rPr>
        <w:lastRenderedPageBreak/>
        <w:t>The first update report summarising progress against the key actions agreed in the Roadmap was provided to Council in December 2021 with further updates provided every six months since. The latest six-monthly update against actions ha</w:t>
      </w:r>
      <w:r>
        <w:rPr>
          <w:rFonts w:ascii="Arial" w:eastAsia="Tw Cen MT" w:hAnsi="Arial" w:cs="Arial"/>
        </w:rPr>
        <w:t>d</w:t>
      </w:r>
      <w:r w:rsidRPr="0034068C">
        <w:rPr>
          <w:rFonts w:ascii="Arial" w:eastAsia="Tw Cen MT" w:hAnsi="Arial" w:cs="Arial"/>
        </w:rPr>
        <w:t xml:space="preserve"> been prepared for </w:t>
      </w:r>
      <w:r>
        <w:rPr>
          <w:rFonts w:ascii="Arial" w:eastAsia="Tw Cen MT" w:hAnsi="Arial" w:cs="Arial"/>
        </w:rPr>
        <w:t>m</w:t>
      </w:r>
      <w:r w:rsidRPr="0034068C">
        <w:rPr>
          <w:rFonts w:ascii="Arial" w:eastAsia="Tw Cen MT" w:hAnsi="Arial" w:cs="Arial"/>
        </w:rPr>
        <w:t xml:space="preserve">embers and </w:t>
      </w:r>
      <w:r>
        <w:rPr>
          <w:rFonts w:ascii="Arial" w:eastAsia="Tw Cen MT" w:hAnsi="Arial" w:cs="Arial"/>
        </w:rPr>
        <w:t>wa</w:t>
      </w:r>
      <w:r w:rsidRPr="0034068C">
        <w:rPr>
          <w:rFonts w:ascii="Arial" w:eastAsia="Tw Cen MT" w:hAnsi="Arial" w:cs="Arial"/>
        </w:rPr>
        <w:t xml:space="preserve">s attached to this report at </w:t>
      </w:r>
      <w:r>
        <w:rPr>
          <w:rFonts w:ascii="Arial" w:eastAsia="Tw Cen MT" w:hAnsi="Arial" w:cs="Arial"/>
        </w:rPr>
        <w:t xml:space="preserve">the </w:t>
      </w:r>
      <w:r w:rsidRPr="0034068C">
        <w:rPr>
          <w:rFonts w:ascii="Arial" w:eastAsia="Tw Cen MT" w:hAnsi="Arial" w:cs="Arial"/>
        </w:rPr>
        <w:t>Appendix.</w:t>
      </w:r>
    </w:p>
    <w:p w14:paraId="52870F96" w14:textId="77777777" w:rsidR="0034068C" w:rsidRPr="0034068C" w:rsidRDefault="0034068C" w:rsidP="0034068C">
      <w:pPr>
        <w:pStyle w:val="NormalWeb"/>
        <w:spacing w:before="0" w:beforeAutospacing="0" w:after="0" w:afterAutospacing="0"/>
        <w:rPr>
          <w:rFonts w:ascii="Arial" w:eastAsia="Tw Cen MT" w:hAnsi="Arial" w:cs="Arial"/>
        </w:rPr>
      </w:pPr>
    </w:p>
    <w:p w14:paraId="226DCC21" w14:textId="53BD836D" w:rsidR="0034068C" w:rsidRPr="0034068C" w:rsidRDefault="0034068C" w:rsidP="0034068C">
      <w:pPr>
        <w:rPr>
          <w:rFonts w:cs="Arial"/>
        </w:rPr>
      </w:pPr>
      <w:r w:rsidRPr="0034068C">
        <w:rPr>
          <w:rFonts w:cs="Arial"/>
        </w:rPr>
        <w:t xml:space="preserve">Officers </w:t>
      </w:r>
      <w:r w:rsidR="008D25AD">
        <w:rPr>
          <w:rFonts w:cs="Arial"/>
        </w:rPr>
        <w:t>we</w:t>
      </w:r>
      <w:r w:rsidRPr="0034068C">
        <w:rPr>
          <w:rFonts w:cs="Arial"/>
        </w:rPr>
        <w:t xml:space="preserve">re currently reviewing the Roadmap with SNI. This review </w:t>
      </w:r>
      <w:r w:rsidR="008D25AD">
        <w:rPr>
          <w:rFonts w:cs="Arial"/>
        </w:rPr>
        <w:t xml:space="preserve">would </w:t>
      </w:r>
      <w:r w:rsidRPr="0034068C">
        <w:rPr>
          <w:rFonts w:cs="Arial"/>
        </w:rPr>
        <w:t>be in line with recommendations from internal audit and the revised version w</w:t>
      </w:r>
      <w:r w:rsidR="008D25AD">
        <w:rPr>
          <w:rFonts w:cs="Arial"/>
        </w:rPr>
        <w:t xml:space="preserve">ould </w:t>
      </w:r>
      <w:r w:rsidRPr="0034068C">
        <w:rPr>
          <w:rFonts w:cs="Arial"/>
        </w:rPr>
        <w:t xml:space="preserve">include the Climate Action Plan. </w:t>
      </w:r>
    </w:p>
    <w:p w14:paraId="693CD146" w14:textId="77777777" w:rsidR="0034068C" w:rsidRPr="0034068C" w:rsidRDefault="0034068C" w:rsidP="0034068C">
      <w:pPr>
        <w:rPr>
          <w:rFonts w:cs="Arial"/>
        </w:rPr>
      </w:pPr>
    </w:p>
    <w:p w14:paraId="5D35489D" w14:textId="77777777" w:rsidR="0034068C" w:rsidRPr="0034068C" w:rsidRDefault="0034068C" w:rsidP="0034068C">
      <w:pPr>
        <w:rPr>
          <w:rFonts w:cs="Arial"/>
          <w:b/>
          <w:bCs/>
        </w:rPr>
      </w:pPr>
      <w:r w:rsidRPr="0034068C">
        <w:rPr>
          <w:rFonts w:cs="Arial"/>
          <w:b/>
          <w:bCs/>
        </w:rPr>
        <w:t>Climate Action Plan update</w:t>
      </w:r>
    </w:p>
    <w:p w14:paraId="602F953C" w14:textId="35EA161A" w:rsidR="0034068C" w:rsidRPr="0034068C" w:rsidRDefault="0034068C" w:rsidP="0034068C">
      <w:pPr>
        <w:rPr>
          <w:rFonts w:cs="Arial"/>
        </w:rPr>
      </w:pPr>
      <w:r w:rsidRPr="0034068C">
        <w:rPr>
          <w:rFonts w:cs="Arial"/>
        </w:rPr>
        <w:t xml:space="preserve">Officers </w:t>
      </w:r>
      <w:r w:rsidR="008D25AD">
        <w:rPr>
          <w:rFonts w:cs="Arial"/>
        </w:rPr>
        <w:t>we</w:t>
      </w:r>
      <w:r w:rsidRPr="0034068C">
        <w:rPr>
          <w:rFonts w:cs="Arial"/>
        </w:rPr>
        <w:t xml:space="preserve">re working closely with Sustainable NI to develop the Council’s Climate Action Plan.  Currently a framework </w:t>
      </w:r>
      <w:r w:rsidR="008D25AD">
        <w:rPr>
          <w:rFonts w:cs="Arial"/>
        </w:rPr>
        <w:t>wa</w:t>
      </w:r>
      <w:r w:rsidRPr="0034068C">
        <w:rPr>
          <w:rFonts w:cs="Arial"/>
        </w:rPr>
        <w:t>s being prepared to ensure that the plan align</w:t>
      </w:r>
      <w:r w:rsidR="008D25AD">
        <w:rPr>
          <w:rFonts w:cs="Arial"/>
        </w:rPr>
        <w:t>ed</w:t>
      </w:r>
      <w:r w:rsidRPr="0034068C">
        <w:rPr>
          <w:rFonts w:cs="Arial"/>
        </w:rPr>
        <w:t xml:space="preserve"> with the existing Roadmap to Sustainability. It </w:t>
      </w:r>
      <w:r w:rsidR="008D25AD">
        <w:rPr>
          <w:rFonts w:cs="Arial"/>
        </w:rPr>
        <w:t>wa</w:t>
      </w:r>
      <w:r w:rsidRPr="0034068C">
        <w:rPr>
          <w:rFonts w:cs="Arial"/>
        </w:rPr>
        <w:t>s hoped that both the CAP and Roadmap w</w:t>
      </w:r>
      <w:r w:rsidR="008D25AD">
        <w:rPr>
          <w:rFonts w:cs="Arial"/>
        </w:rPr>
        <w:t xml:space="preserve">ould </w:t>
      </w:r>
      <w:r w:rsidRPr="0034068C">
        <w:rPr>
          <w:rFonts w:cs="Arial"/>
        </w:rPr>
        <w:t xml:space="preserve">form one document going forward.  This </w:t>
      </w:r>
      <w:r w:rsidR="008D25AD">
        <w:rPr>
          <w:rFonts w:cs="Arial"/>
        </w:rPr>
        <w:t>would</w:t>
      </w:r>
      <w:r w:rsidRPr="0034068C">
        <w:rPr>
          <w:rFonts w:cs="Arial"/>
        </w:rPr>
        <w:t xml:space="preserve"> incorporate existing actions as well as additional ones. </w:t>
      </w:r>
    </w:p>
    <w:p w14:paraId="1C7D15B6" w14:textId="77777777" w:rsidR="0034068C" w:rsidRPr="0034068C" w:rsidRDefault="0034068C" w:rsidP="0034068C">
      <w:pPr>
        <w:rPr>
          <w:rFonts w:cs="Arial"/>
        </w:rPr>
      </w:pPr>
    </w:p>
    <w:p w14:paraId="05B6A4B6" w14:textId="2F5A0BAD" w:rsidR="0034068C" w:rsidRPr="0034068C" w:rsidRDefault="0034068C" w:rsidP="0034068C">
      <w:pPr>
        <w:rPr>
          <w:rFonts w:cs="Arial"/>
        </w:rPr>
      </w:pPr>
      <w:r w:rsidRPr="0034068C">
        <w:rPr>
          <w:rFonts w:cs="Arial"/>
        </w:rPr>
        <w:t>As part of this project, carbon footprint (scope 1, scope 2 and 3 emissions if possible) w</w:t>
      </w:r>
      <w:r w:rsidR="008D25AD">
        <w:rPr>
          <w:rFonts w:cs="Arial"/>
        </w:rPr>
        <w:t>ould</w:t>
      </w:r>
      <w:r w:rsidRPr="0034068C">
        <w:rPr>
          <w:rFonts w:cs="Arial"/>
        </w:rPr>
        <w:t xml:space="preserve"> be calculated using the Greenhouse Gas Accounting Tool for best practice.</w:t>
      </w:r>
    </w:p>
    <w:p w14:paraId="4AD9996E" w14:textId="77777777" w:rsidR="0034068C" w:rsidRPr="0034068C" w:rsidRDefault="0034068C" w:rsidP="0034068C">
      <w:pPr>
        <w:rPr>
          <w:rFonts w:cs="Arial"/>
        </w:rPr>
      </w:pPr>
    </w:p>
    <w:p w14:paraId="18DFFD76" w14:textId="4D02FC31" w:rsidR="0034068C" w:rsidRPr="0034068C" w:rsidRDefault="0034068C" w:rsidP="0034068C">
      <w:pPr>
        <w:rPr>
          <w:rFonts w:cs="Arial"/>
        </w:rPr>
      </w:pPr>
      <w:r w:rsidRPr="0034068C">
        <w:rPr>
          <w:rFonts w:cs="Arial"/>
        </w:rPr>
        <w:t xml:space="preserve">There </w:t>
      </w:r>
      <w:r w:rsidR="008D25AD">
        <w:rPr>
          <w:rFonts w:cs="Arial"/>
        </w:rPr>
        <w:t>would</w:t>
      </w:r>
      <w:r w:rsidRPr="0034068C">
        <w:rPr>
          <w:rFonts w:cs="Arial"/>
        </w:rPr>
        <w:t xml:space="preserve"> be workshops for input from officers and Elected Members as part of this process. </w:t>
      </w:r>
    </w:p>
    <w:p w14:paraId="640B4BF1" w14:textId="77777777" w:rsidR="0034068C" w:rsidRPr="0034068C" w:rsidRDefault="0034068C" w:rsidP="0034068C">
      <w:pPr>
        <w:rPr>
          <w:rFonts w:cs="Arial"/>
        </w:rPr>
      </w:pPr>
    </w:p>
    <w:p w14:paraId="206D3F9C" w14:textId="77777777" w:rsidR="0034068C" w:rsidRPr="0034068C" w:rsidRDefault="0034068C" w:rsidP="0034068C">
      <w:pPr>
        <w:rPr>
          <w:rFonts w:cs="Arial"/>
          <w:b/>
          <w:bCs/>
        </w:rPr>
      </w:pPr>
      <w:r w:rsidRPr="0034068C">
        <w:rPr>
          <w:rFonts w:cs="Arial"/>
          <w:b/>
          <w:bCs/>
        </w:rPr>
        <w:t>BITCNI annual NI Environmental Benchmarking Survey</w:t>
      </w:r>
    </w:p>
    <w:p w14:paraId="1A2DFC18" w14:textId="340FADF0" w:rsidR="0034068C" w:rsidRPr="0034068C" w:rsidRDefault="0034068C" w:rsidP="0034068C">
      <w:pPr>
        <w:rPr>
          <w:rFonts w:cs="Arial"/>
        </w:rPr>
      </w:pPr>
      <w:r w:rsidRPr="0034068C">
        <w:rPr>
          <w:rFonts w:cs="Arial"/>
        </w:rPr>
        <w:t xml:space="preserve">The Council Retained SILVER status in the BITCNI Benchmarking Survey. The Survey </w:t>
      </w:r>
      <w:r w:rsidR="004F5A55">
        <w:rPr>
          <w:rFonts w:cs="Arial"/>
        </w:rPr>
        <w:t>wa</w:t>
      </w:r>
      <w:r w:rsidRPr="0034068C">
        <w:rPr>
          <w:rFonts w:cs="Arial"/>
        </w:rPr>
        <w:t>s a self-disclosure exercise that offer</w:t>
      </w:r>
      <w:r w:rsidR="004F5A55">
        <w:rPr>
          <w:rFonts w:cs="Arial"/>
        </w:rPr>
        <w:t>ed</w:t>
      </w:r>
      <w:r w:rsidRPr="0034068C">
        <w:rPr>
          <w:rFonts w:cs="Arial"/>
        </w:rPr>
        <w:t xml:space="preserve"> organisations a way to be externally assessed and scored on their environmental efforts and performance. Participating organisations ha</w:t>
      </w:r>
      <w:r w:rsidR="004F5A55">
        <w:rPr>
          <w:rFonts w:cs="Arial"/>
        </w:rPr>
        <w:t>d</w:t>
      </w:r>
      <w:r w:rsidRPr="0034068C">
        <w:rPr>
          <w:rFonts w:cs="Arial"/>
        </w:rPr>
        <w:t xml:space="preserve"> access to a Gap Analysis Report to help them to identify areas that need</w:t>
      </w:r>
      <w:r w:rsidR="00ED06AF">
        <w:rPr>
          <w:rFonts w:cs="Arial"/>
        </w:rPr>
        <w:t>ed</w:t>
      </w:r>
      <w:r w:rsidRPr="0034068C">
        <w:rPr>
          <w:rFonts w:cs="Arial"/>
        </w:rPr>
        <w:t xml:space="preserve"> action and highlight</w:t>
      </w:r>
      <w:r w:rsidR="00ED06AF">
        <w:rPr>
          <w:rFonts w:cs="Arial"/>
        </w:rPr>
        <w:t>ed</w:t>
      </w:r>
      <w:r w:rsidRPr="0034068C">
        <w:rPr>
          <w:rFonts w:cs="Arial"/>
        </w:rPr>
        <w:t xml:space="preserve"> where they </w:t>
      </w:r>
      <w:r w:rsidR="004F5A55">
        <w:rPr>
          <w:rFonts w:cs="Arial"/>
        </w:rPr>
        <w:t>we</w:t>
      </w:r>
      <w:r w:rsidRPr="0034068C">
        <w:rPr>
          <w:rFonts w:cs="Arial"/>
        </w:rPr>
        <w:t>re performing well, so i</w:t>
      </w:r>
      <w:r w:rsidR="00ED06AF">
        <w:rPr>
          <w:rFonts w:cs="Arial"/>
        </w:rPr>
        <w:t xml:space="preserve">t was </w:t>
      </w:r>
      <w:r w:rsidRPr="0034068C">
        <w:rPr>
          <w:rFonts w:cs="Arial"/>
        </w:rPr>
        <w:t>a comparison tool and real driver for improvement.” (Appendix 2)</w:t>
      </w:r>
    </w:p>
    <w:p w14:paraId="712CF5F0" w14:textId="77777777" w:rsidR="0034068C" w:rsidRPr="0034068C" w:rsidRDefault="0034068C" w:rsidP="0034068C">
      <w:pPr>
        <w:rPr>
          <w:rFonts w:cs="Arial"/>
        </w:rPr>
      </w:pPr>
      <w:r w:rsidRPr="0034068C">
        <w:rPr>
          <w:rFonts w:cs="Arial"/>
        </w:rPr>
        <w:t> </w:t>
      </w:r>
    </w:p>
    <w:p w14:paraId="64E3F47E" w14:textId="77777777" w:rsidR="0034068C" w:rsidRPr="0034068C" w:rsidRDefault="0034068C" w:rsidP="0034068C">
      <w:pPr>
        <w:rPr>
          <w:rFonts w:cs="Arial"/>
          <w:b/>
          <w:bCs/>
        </w:rPr>
      </w:pPr>
      <w:r w:rsidRPr="0034068C">
        <w:rPr>
          <w:rFonts w:cs="Arial"/>
          <w:b/>
          <w:bCs/>
        </w:rPr>
        <w:t>George Dawson Award</w:t>
      </w:r>
    </w:p>
    <w:p w14:paraId="18276CCD" w14:textId="1399E77D" w:rsidR="0034068C" w:rsidRPr="0034068C" w:rsidRDefault="0034068C" w:rsidP="0034068C">
      <w:pPr>
        <w:rPr>
          <w:rFonts w:cs="Arial"/>
        </w:rPr>
      </w:pPr>
      <w:r w:rsidRPr="0034068C">
        <w:rPr>
          <w:rFonts w:cs="Arial"/>
        </w:rPr>
        <w:t>On 20 November 2024, Emma Adair, the Council’s former Sustainability Officer (now Assistant Development Manager (Environment) was awarded The George Dawson Award. This award celebrate</w:t>
      </w:r>
      <w:r w:rsidR="00ED06AF">
        <w:rPr>
          <w:rFonts w:cs="Arial"/>
        </w:rPr>
        <w:t>d</w:t>
      </w:r>
      <w:r w:rsidRPr="0034068C">
        <w:rPr>
          <w:rFonts w:cs="Arial"/>
        </w:rPr>
        <w:t xml:space="preserve"> the significant contribution a businessperson ha</w:t>
      </w:r>
      <w:r w:rsidR="00ED06AF">
        <w:rPr>
          <w:rFonts w:cs="Arial"/>
        </w:rPr>
        <w:t>d</w:t>
      </w:r>
      <w:r w:rsidRPr="0034068C">
        <w:rPr>
          <w:rFonts w:cs="Arial"/>
        </w:rPr>
        <w:t xml:space="preserve"> made to improving the environmental performance of their organisation, and the Award recognise</w:t>
      </w:r>
      <w:r w:rsidR="00ED06AF">
        <w:rPr>
          <w:rFonts w:cs="Arial"/>
        </w:rPr>
        <w:t>d</w:t>
      </w:r>
      <w:r w:rsidRPr="0034068C">
        <w:rPr>
          <w:rFonts w:cs="Arial"/>
        </w:rPr>
        <w:t xml:space="preserve"> the impact of that contribution on the environment and on the wider community. </w:t>
      </w:r>
    </w:p>
    <w:p w14:paraId="60B0AE8C" w14:textId="77777777" w:rsidR="00BB3FE4" w:rsidRPr="0034068C" w:rsidRDefault="00BB3FE4" w:rsidP="0034068C">
      <w:pPr>
        <w:rPr>
          <w:rFonts w:eastAsia="Calibri" w:cs="Arial"/>
          <w:color w:val="000000" w:themeColor="text1"/>
          <w:szCs w:val="24"/>
        </w:rPr>
      </w:pPr>
    </w:p>
    <w:p w14:paraId="546149A5" w14:textId="77777777" w:rsidR="00ED06AF" w:rsidRDefault="00BB3FE4" w:rsidP="00ED06AF">
      <w:pPr>
        <w:rPr>
          <w:rFonts w:cs="Arial"/>
        </w:rPr>
      </w:pPr>
      <w:r w:rsidRPr="0034068C">
        <w:rPr>
          <w:rFonts w:cs="Arial"/>
          <w:caps/>
          <w:color w:val="212529"/>
          <w:szCs w:val="24"/>
          <w:lang w:eastAsia="en-GB"/>
        </w:rPr>
        <w:t xml:space="preserve">Recommended </w:t>
      </w:r>
      <w:r w:rsidRPr="0034068C">
        <w:rPr>
          <w:rFonts w:cs="Arial"/>
          <w:color w:val="212529"/>
          <w:szCs w:val="24"/>
          <w:lang w:eastAsia="en-GB"/>
        </w:rPr>
        <w:t xml:space="preserve">that </w:t>
      </w:r>
      <w:r w:rsidR="00ED06AF" w:rsidRPr="0034068C">
        <w:rPr>
          <w:rFonts w:cs="Arial"/>
        </w:rPr>
        <w:t>Council notes this update report.</w:t>
      </w:r>
    </w:p>
    <w:p w14:paraId="395777B4" w14:textId="77777777" w:rsidR="00CD09B5" w:rsidRDefault="00CD09B5" w:rsidP="00ED06AF">
      <w:pPr>
        <w:rPr>
          <w:rFonts w:cs="Arial"/>
        </w:rPr>
      </w:pPr>
    </w:p>
    <w:p w14:paraId="4255AB64" w14:textId="5EDE8489" w:rsidR="00CD09B5" w:rsidRDefault="00CD09B5" w:rsidP="00ED06AF">
      <w:pPr>
        <w:rPr>
          <w:rFonts w:cs="Arial"/>
        </w:rPr>
      </w:pPr>
      <w:r>
        <w:rPr>
          <w:rFonts w:cs="Arial"/>
        </w:rPr>
        <w:t>Councillor Thompson proposed, seconded by Alderman McRandal, that the recommendation be adopted.</w:t>
      </w:r>
    </w:p>
    <w:p w14:paraId="2ED0856F" w14:textId="77777777" w:rsidR="00CD09B5" w:rsidRDefault="00CD09B5" w:rsidP="00ED06AF">
      <w:pPr>
        <w:rPr>
          <w:rFonts w:cs="Arial"/>
        </w:rPr>
      </w:pPr>
    </w:p>
    <w:p w14:paraId="4342FFA1" w14:textId="539DE170" w:rsidR="00CD09B5" w:rsidRDefault="00CD09B5" w:rsidP="00ED06AF">
      <w:pPr>
        <w:rPr>
          <w:rFonts w:cs="Arial"/>
        </w:rPr>
      </w:pPr>
      <w:r>
        <w:rPr>
          <w:rFonts w:cs="Arial"/>
        </w:rPr>
        <w:t xml:space="preserve">The seconder Alderman McRandal </w:t>
      </w:r>
      <w:r w:rsidR="00942A4F">
        <w:rPr>
          <w:rFonts w:cs="Arial"/>
        </w:rPr>
        <w:t>welcomed the update noting the success which had been achieved to date. He noted that the Council’s former Sustainability Officer had been award</w:t>
      </w:r>
      <w:r w:rsidR="002557A9">
        <w:rPr>
          <w:rFonts w:cs="Arial"/>
        </w:rPr>
        <w:t>ed</w:t>
      </w:r>
      <w:r w:rsidR="00942A4F">
        <w:rPr>
          <w:rFonts w:cs="Arial"/>
        </w:rPr>
        <w:t xml:space="preserve"> The Geroge Dawson Award and sought some further details about that Award.</w:t>
      </w:r>
    </w:p>
    <w:p w14:paraId="3857A066" w14:textId="77777777" w:rsidR="00942A4F" w:rsidRDefault="00942A4F" w:rsidP="00ED06AF">
      <w:pPr>
        <w:rPr>
          <w:rFonts w:cs="Arial"/>
        </w:rPr>
      </w:pPr>
    </w:p>
    <w:p w14:paraId="707F8FEE" w14:textId="43F9A415" w:rsidR="00942A4F" w:rsidRDefault="00942A4F" w:rsidP="00ED06AF">
      <w:pPr>
        <w:rPr>
          <w:rFonts w:cs="Arial"/>
        </w:rPr>
      </w:pPr>
      <w:r>
        <w:rPr>
          <w:rFonts w:cs="Arial"/>
        </w:rPr>
        <w:lastRenderedPageBreak/>
        <w:t>In response the Director of Administration advised that George Dawson had been a former director and he had introduced this Award for those who ‘walked the walk and talked the talk</w:t>
      </w:r>
      <w:r w:rsidR="002557A9">
        <w:rPr>
          <w:rFonts w:cs="Arial"/>
        </w:rPr>
        <w:t>’</w:t>
      </w:r>
      <w:r>
        <w:rPr>
          <w:rFonts w:cs="Arial"/>
        </w:rPr>
        <w:t>. She added that she had personally nominated the Officer for the Award.</w:t>
      </w:r>
    </w:p>
    <w:p w14:paraId="66B3E83E" w14:textId="77777777" w:rsidR="00942A4F" w:rsidRDefault="00942A4F" w:rsidP="00ED06AF">
      <w:pPr>
        <w:rPr>
          <w:rFonts w:cs="Arial"/>
        </w:rPr>
      </w:pPr>
    </w:p>
    <w:p w14:paraId="4AFE06D3" w14:textId="23FF3441" w:rsidR="00942A4F" w:rsidRDefault="00942A4F" w:rsidP="00ED06AF">
      <w:pPr>
        <w:rPr>
          <w:rFonts w:cs="Arial"/>
        </w:rPr>
      </w:pPr>
      <w:r>
        <w:rPr>
          <w:rFonts w:cs="Arial"/>
        </w:rPr>
        <w:t>Alderman McRandal expressed his congratulations to the Officer on her Award.</w:t>
      </w:r>
    </w:p>
    <w:p w14:paraId="408D52D9" w14:textId="77777777" w:rsidR="00942A4F" w:rsidRDefault="00942A4F" w:rsidP="00ED06AF">
      <w:pPr>
        <w:rPr>
          <w:rFonts w:cs="Arial"/>
        </w:rPr>
      </w:pPr>
    </w:p>
    <w:p w14:paraId="69CD17E1" w14:textId="1426375B" w:rsidR="00942A4F" w:rsidRDefault="00942A4F" w:rsidP="00ED06AF">
      <w:pPr>
        <w:rPr>
          <w:rFonts w:cs="Arial"/>
        </w:rPr>
      </w:pPr>
      <w:r>
        <w:rPr>
          <w:rFonts w:cs="Arial"/>
        </w:rPr>
        <w:t>Councillor W Irvine commented that while sustainability was very laudable, the practicalities of attaining net zero were not so. As such he encouraged a more balanced approach to be taken to sustainability and to be mindful of that.</w:t>
      </w:r>
    </w:p>
    <w:p w14:paraId="700CAFAD" w14:textId="77777777" w:rsidR="00942A4F" w:rsidRDefault="00942A4F" w:rsidP="00ED06AF">
      <w:pPr>
        <w:rPr>
          <w:rFonts w:cs="Arial"/>
        </w:rPr>
      </w:pPr>
    </w:p>
    <w:p w14:paraId="2801FF0A" w14:textId="1F9E1D87" w:rsidR="00942A4F" w:rsidRDefault="00287A1A" w:rsidP="00ED06AF">
      <w:pPr>
        <w:rPr>
          <w:rFonts w:cs="Arial"/>
        </w:rPr>
      </w:pPr>
      <w:r>
        <w:rPr>
          <w:rFonts w:cs="Arial"/>
        </w:rPr>
        <w:t>At this stage Councillor McCracken state</w:t>
      </w:r>
      <w:r w:rsidR="002557A9">
        <w:rPr>
          <w:rFonts w:cs="Arial"/>
        </w:rPr>
        <w:t>d</w:t>
      </w:r>
      <w:r>
        <w:rPr>
          <w:rFonts w:cs="Arial"/>
        </w:rPr>
        <w:t xml:space="preserve"> that he was very keen to become more sustainable but was concerned that some of the impact of doing so was being lost in the detail in the report. He suggested that it would be beneficial</w:t>
      </w:r>
      <w:r w:rsidR="00EE7152">
        <w:rPr>
          <w:rFonts w:cs="Arial"/>
        </w:rPr>
        <w:t xml:space="preserve"> to</w:t>
      </w:r>
      <w:r>
        <w:rPr>
          <w:rFonts w:cs="Arial"/>
        </w:rPr>
        <w:t xml:space="preserve"> ‘not to sweat the small stuff’. </w:t>
      </w:r>
      <w:r w:rsidR="002557A9">
        <w:rPr>
          <w:rFonts w:cs="Arial"/>
        </w:rPr>
        <w:t>H</w:t>
      </w:r>
      <w:r>
        <w:rPr>
          <w:rFonts w:cs="Arial"/>
        </w:rPr>
        <w:t>e stated that he did have some difficulty with framing certain thing</w:t>
      </w:r>
      <w:r w:rsidR="002557A9">
        <w:rPr>
          <w:rFonts w:cs="Arial"/>
        </w:rPr>
        <w:t>s</w:t>
      </w:r>
      <w:r>
        <w:rPr>
          <w:rFonts w:cs="Arial"/>
        </w:rPr>
        <w:t xml:space="preserve"> with a sustainability lens</w:t>
      </w:r>
      <w:r w:rsidR="00EE7152">
        <w:rPr>
          <w:rFonts w:cs="Arial"/>
        </w:rPr>
        <w:t xml:space="preserve">.  </w:t>
      </w:r>
      <w:r>
        <w:rPr>
          <w:rFonts w:cs="Arial"/>
        </w:rPr>
        <w:t xml:space="preserve">Workplace management he suggested was a good example when considering the Council’s requirements such as flexible working to ensure the most efficient delivery for the organisation. </w:t>
      </w:r>
      <w:r w:rsidR="004F4B72">
        <w:rPr>
          <w:rFonts w:cs="Arial"/>
        </w:rPr>
        <w:t>He stated that if consideration was given to how much carbon was being used by staff driving to and from the office that had the potential to skew what the important issues really were. Councillor McCracken stated that while he welcomed the work which was being undertaken in respect of sustainability he felt it was equally important to get the balance right.</w:t>
      </w:r>
    </w:p>
    <w:p w14:paraId="2B58E24C" w14:textId="77777777" w:rsidR="004F4B72" w:rsidRDefault="004F4B72" w:rsidP="00ED06AF">
      <w:pPr>
        <w:rPr>
          <w:rFonts w:cs="Arial"/>
        </w:rPr>
      </w:pPr>
    </w:p>
    <w:p w14:paraId="4D8A3765" w14:textId="5669B77C" w:rsidR="004F4B72" w:rsidRPr="0034068C" w:rsidRDefault="00630979" w:rsidP="00ED06AF">
      <w:pPr>
        <w:rPr>
          <w:rFonts w:cs="Arial"/>
        </w:rPr>
      </w:pPr>
      <w:r>
        <w:rPr>
          <w:rFonts w:cs="Arial"/>
        </w:rPr>
        <w:t>In response the Director indicated that he would take those comments on board adding that he believe</w:t>
      </w:r>
      <w:r w:rsidR="002557A9">
        <w:rPr>
          <w:rFonts w:cs="Arial"/>
        </w:rPr>
        <w:t>d</w:t>
      </w:r>
      <w:r>
        <w:rPr>
          <w:rFonts w:cs="Arial"/>
        </w:rPr>
        <w:t xml:space="preserve"> they were very valid. He </w:t>
      </w:r>
      <w:r w:rsidR="002557A9">
        <w:rPr>
          <w:rFonts w:cs="Arial"/>
        </w:rPr>
        <w:t>advised</w:t>
      </w:r>
      <w:r>
        <w:rPr>
          <w:rFonts w:cs="Arial"/>
        </w:rPr>
        <w:t xml:space="preserve"> that officers held similar thoughts on the fact that there were so many actions and how to highlight the more significant ones. As such further work would be carried out with consideration o</w:t>
      </w:r>
      <w:r w:rsidR="00725020">
        <w:rPr>
          <w:rFonts w:cs="Arial"/>
        </w:rPr>
        <w:t>n</w:t>
      </w:r>
      <w:r>
        <w:rPr>
          <w:rFonts w:cs="Arial"/>
        </w:rPr>
        <w:t xml:space="preserve"> how best to present those actions visually be it through charts or diagrams when the report was next presented to the Committee.</w:t>
      </w:r>
    </w:p>
    <w:p w14:paraId="7525188F" w14:textId="33533328" w:rsidR="00BB3FE4" w:rsidRPr="0034068C" w:rsidRDefault="00BB3FE4" w:rsidP="0034068C">
      <w:pPr>
        <w:rPr>
          <w:rFonts w:cs="Arial"/>
          <w:szCs w:val="24"/>
        </w:rPr>
      </w:pPr>
    </w:p>
    <w:p w14:paraId="27F41E7B" w14:textId="451E6D2A" w:rsidR="00BB3FE4" w:rsidRPr="00811420" w:rsidRDefault="00BB3FE4" w:rsidP="00BB3FE4">
      <w:pPr>
        <w:rPr>
          <w:rFonts w:cs="Arial"/>
          <w:b/>
          <w:bCs/>
          <w:szCs w:val="24"/>
        </w:rPr>
      </w:pPr>
      <w:r>
        <w:rPr>
          <w:rFonts w:cs="Arial"/>
          <w:b/>
          <w:bCs/>
          <w:szCs w:val="24"/>
        </w:rPr>
        <w:t>AGREED TO RECOMMEND, on the proposal of</w:t>
      </w:r>
      <w:r w:rsidR="00630979">
        <w:rPr>
          <w:rFonts w:cs="Arial"/>
          <w:b/>
          <w:bCs/>
          <w:szCs w:val="24"/>
        </w:rPr>
        <w:t xml:space="preserve"> Councillor Thompson</w:t>
      </w:r>
      <w:r>
        <w:rPr>
          <w:rFonts w:cs="Arial"/>
          <w:b/>
          <w:bCs/>
          <w:szCs w:val="24"/>
        </w:rPr>
        <w:t xml:space="preserve">, seconded by </w:t>
      </w:r>
      <w:r w:rsidR="00630979">
        <w:rPr>
          <w:rFonts w:cs="Arial"/>
          <w:b/>
          <w:bCs/>
          <w:szCs w:val="24"/>
        </w:rPr>
        <w:t xml:space="preserve">Alderman McRandal, </w:t>
      </w:r>
      <w:r>
        <w:rPr>
          <w:rFonts w:cs="Arial"/>
          <w:b/>
          <w:bCs/>
          <w:szCs w:val="24"/>
        </w:rPr>
        <w:t>that the recommendation be adopted.</w:t>
      </w:r>
    </w:p>
    <w:p w14:paraId="33CD977E" w14:textId="77777777" w:rsidR="00B540B9" w:rsidRDefault="00B540B9" w:rsidP="00EF661B">
      <w:pPr>
        <w:rPr>
          <w:rFonts w:cs="Arial"/>
          <w:color w:val="000000" w:themeColor="text1"/>
          <w:szCs w:val="24"/>
        </w:rPr>
      </w:pPr>
    </w:p>
    <w:p w14:paraId="496A0847" w14:textId="02558B62" w:rsidR="00B540B9" w:rsidRPr="008B4892" w:rsidRDefault="00BB3FE4" w:rsidP="00B540B9">
      <w:pPr>
        <w:pStyle w:val="Heading1"/>
        <w:rPr>
          <w:u w:val="single"/>
        </w:rPr>
      </w:pPr>
      <w:r>
        <w:t>13</w:t>
      </w:r>
      <w:r w:rsidR="00B540B9">
        <w:t>.</w:t>
      </w:r>
      <w:r w:rsidR="00B540B9">
        <w:tab/>
      </w:r>
      <w:r>
        <w:rPr>
          <w:u w:val="single"/>
        </w:rPr>
        <w:t>NOTICE OF MOTION</w:t>
      </w:r>
      <w:r w:rsidR="00B540B9" w:rsidRPr="008B4892">
        <w:rPr>
          <w:u w:val="single"/>
        </w:rPr>
        <w:t xml:space="preserve"> </w:t>
      </w:r>
    </w:p>
    <w:p w14:paraId="03CC5BAC" w14:textId="7A28D7BB" w:rsidR="00B540B9" w:rsidRDefault="00B540B9" w:rsidP="00B540B9">
      <w:pPr>
        <w:rPr>
          <w:rFonts w:eastAsia="Times New Roman" w:cs="Arial"/>
          <w:bCs/>
          <w:color w:val="000000" w:themeColor="text1"/>
          <w:szCs w:val="24"/>
          <w:lang w:eastAsia="en-GB"/>
        </w:rPr>
      </w:pPr>
    </w:p>
    <w:p w14:paraId="092D72F4" w14:textId="4F848974" w:rsidR="00BB3FE4" w:rsidRPr="00BB3FE4" w:rsidRDefault="00BB3FE4" w:rsidP="00CC338B">
      <w:pPr>
        <w:pStyle w:val="ListParagraph"/>
        <w:numPr>
          <w:ilvl w:val="0"/>
          <w:numId w:val="2"/>
        </w:numPr>
        <w:rPr>
          <w:rFonts w:eastAsia="Times New Roman" w:cs="Arial"/>
          <w:b/>
          <w:color w:val="000000" w:themeColor="text1"/>
          <w:szCs w:val="24"/>
          <w:lang w:eastAsia="en-GB"/>
        </w:rPr>
      </w:pPr>
      <w:r>
        <w:rPr>
          <w:rFonts w:eastAsia="Times New Roman" w:cs="Arial"/>
          <w:b/>
          <w:color w:val="000000" w:themeColor="text1"/>
          <w:szCs w:val="24"/>
          <w:u w:val="single"/>
          <w:lang w:eastAsia="en-GB"/>
        </w:rPr>
        <w:t>Notice of Motion submitted by Councillor W Irvine and Councillor S Irvine</w:t>
      </w:r>
    </w:p>
    <w:p w14:paraId="1906D391" w14:textId="2EF045AC" w:rsidR="00B540B9" w:rsidRDefault="00DD33E8" w:rsidP="00B540B9">
      <w:pPr>
        <w:rPr>
          <w:rFonts w:cs="Arial"/>
          <w:color w:val="000000" w:themeColor="text1"/>
          <w:szCs w:val="24"/>
        </w:rPr>
      </w:pPr>
      <w:r>
        <w:rPr>
          <w:rFonts w:cs="Arial"/>
          <w:color w:val="000000" w:themeColor="text1"/>
          <w:szCs w:val="24"/>
        </w:rPr>
        <w:t>Councillor W Irvine proposed, seconded by Councillor S Irvine, t</w:t>
      </w:r>
      <w:r w:rsidR="00C8282C" w:rsidRPr="00F57CB4">
        <w:rPr>
          <w:rFonts w:cs="Arial"/>
          <w:color w:val="000000" w:themeColor="text1"/>
          <w:szCs w:val="24"/>
        </w:rPr>
        <w:t>hat this Council expresses its concern at the decision of the post office to propose to close its branches in Main Street, Bangor and Frances Street, Newtownards as part of a</w:t>
      </w:r>
      <w:r w:rsidR="00C8282C">
        <w:rPr>
          <w:rFonts w:cs="Arial"/>
          <w:color w:val="000000" w:themeColor="text1"/>
          <w:szCs w:val="24"/>
        </w:rPr>
        <w:t xml:space="preserve"> </w:t>
      </w:r>
      <w:r w:rsidR="00BF7DCF" w:rsidRPr="00F57CB4">
        <w:rPr>
          <w:rFonts w:cs="Arial"/>
          <w:color w:val="000000" w:themeColor="text1"/>
          <w:szCs w:val="24"/>
        </w:rPr>
        <w:t>widened UK overhaul.  We would call on the Post office to reverse this decision and meet with Council at the earliest opportunity to discuss the proposal and the impact it will have on staff and customers.  This Council notes how important post office services are to our communities and the huge role it plays in serving constituents.</w:t>
      </w:r>
    </w:p>
    <w:p w14:paraId="28D27051" w14:textId="77777777" w:rsidR="00C17013" w:rsidRDefault="00C17013" w:rsidP="00B540B9">
      <w:pPr>
        <w:rPr>
          <w:rFonts w:cs="Arial"/>
          <w:color w:val="000000" w:themeColor="text1"/>
          <w:szCs w:val="24"/>
        </w:rPr>
      </w:pPr>
    </w:p>
    <w:p w14:paraId="51E742C3" w14:textId="38FDB8C7" w:rsidR="00445034" w:rsidRDefault="004B7C32" w:rsidP="00C17013">
      <w:r>
        <w:rPr>
          <w:rFonts w:cs="Arial"/>
          <w:color w:val="000000" w:themeColor="text1"/>
          <w:szCs w:val="24"/>
        </w:rPr>
        <w:t>The proposer, Councillor W Irvine suggested that the issue with Horizon and the subsequent compensation claims would undoubtedly have influenced the proposed closures in order to make cost savings</w:t>
      </w:r>
      <w:r w:rsidR="00725020">
        <w:rPr>
          <w:rFonts w:cs="Arial"/>
          <w:color w:val="000000" w:themeColor="text1"/>
          <w:szCs w:val="24"/>
        </w:rPr>
        <w:t xml:space="preserve"> for the Post Office</w:t>
      </w:r>
      <w:r>
        <w:rPr>
          <w:rFonts w:cs="Arial"/>
          <w:color w:val="000000" w:themeColor="text1"/>
          <w:szCs w:val="24"/>
        </w:rPr>
        <w:t xml:space="preserve">. The proposed closures in Bangor and Newtownards would undoubtedly have a significant impact on both </w:t>
      </w:r>
      <w:r>
        <w:rPr>
          <w:rFonts w:cs="Arial"/>
          <w:color w:val="000000" w:themeColor="text1"/>
          <w:szCs w:val="24"/>
        </w:rPr>
        <w:lastRenderedPageBreak/>
        <w:t xml:space="preserve">customers and staff. He noted that the Post Office in Bangor </w:t>
      </w:r>
      <w:r w:rsidR="004F21C1">
        <w:rPr>
          <w:rFonts w:cs="Arial"/>
          <w:color w:val="000000" w:themeColor="text1"/>
          <w:szCs w:val="24"/>
        </w:rPr>
        <w:t>had been</w:t>
      </w:r>
      <w:r>
        <w:rPr>
          <w:rFonts w:cs="Arial"/>
          <w:color w:val="000000" w:themeColor="text1"/>
          <w:szCs w:val="24"/>
        </w:rPr>
        <w:t xml:space="preserve"> housed in a historic building for many years and questioned what its future use would be.  He stated that many residents relied on the Post Office for a wide variety of </w:t>
      </w:r>
      <w:r w:rsidR="00445034">
        <w:rPr>
          <w:rFonts w:cs="Arial"/>
          <w:color w:val="000000" w:themeColor="text1"/>
          <w:szCs w:val="24"/>
        </w:rPr>
        <w:t xml:space="preserve">everyday </w:t>
      </w:r>
      <w:r>
        <w:rPr>
          <w:rFonts w:cs="Arial"/>
          <w:color w:val="000000" w:themeColor="text1"/>
          <w:szCs w:val="24"/>
        </w:rPr>
        <w:t xml:space="preserve">services </w:t>
      </w:r>
      <w:r w:rsidR="00445034">
        <w:rPr>
          <w:rFonts w:cs="Arial"/>
          <w:color w:val="000000" w:themeColor="text1"/>
          <w:szCs w:val="24"/>
        </w:rPr>
        <w:t>such as sending letters and packages, collecti</w:t>
      </w:r>
      <w:r w:rsidR="004F21C1">
        <w:rPr>
          <w:rFonts w:cs="Arial"/>
          <w:color w:val="000000" w:themeColor="text1"/>
          <w:szCs w:val="24"/>
        </w:rPr>
        <w:t>ng</w:t>
      </w:r>
      <w:r w:rsidR="00445034">
        <w:rPr>
          <w:rFonts w:cs="Arial"/>
          <w:color w:val="000000" w:themeColor="text1"/>
          <w:szCs w:val="24"/>
        </w:rPr>
        <w:t xml:space="preserve"> pensions, paying bills and financial services. The proposed closure would make those services less accessible particularly for those with less access to any alternative location. This he stated could create real issues for the elderly and vulnerable who may not have their own transportation</w:t>
      </w:r>
      <w:r w:rsidR="00445034">
        <w:t>. Continuing he agreed that the Post Office did need to make itself a more twenty first century organisation given the competition which was out there currently. Many local businesses would also be affected as Post Offices were integral to small town economies and overall footfall. As such he believed it would be beneficial for the Council to hear from the Post Office about what alternatives it planned to put in place. He added that he believed the Council needed to fight for local services for local people</w:t>
      </w:r>
      <w:r w:rsidR="006809C5">
        <w:t>.</w:t>
      </w:r>
    </w:p>
    <w:p w14:paraId="51EBF834" w14:textId="77777777" w:rsidR="006809C5" w:rsidRDefault="006809C5" w:rsidP="00C17013"/>
    <w:p w14:paraId="6BB40D36" w14:textId="0E5B5475" w:rsidR="00C17013" w:rsidRDefault="006809C5" w:rsidP="00C17013">
      <w:pPr>
        <w:rPr>
          <w:rFonts w:cs="Arial"/>
          <w:color w:val="000000" w:themeColor="text1"/>
          <w:szCs w:val="24"/>
        </w:rPr>
      </w:pPr>
      <w:r>
        <w:t>Rising as seconder, Councillor S Irvine indicated that he was more than happy to support his colleague and</w:t>
      </w:r>
      <w:r w:rsidR="00C17013" w:rsidRPr="00C17013">
        <w:rPr>
          <w:rFonts w:cs="Arial"/>
          <w:b/>
          <w:bCs/>
          <w:color w:val="000000" w:themeColor="text1"/>
          <w:szCs w:val="24"/>
        </w:rPr>
        <w:t xml:space="preserve"> </w:t>
      </w:r>
      <w:r w:rsidR="00C17013" w:rsidRPr="00C17013">
        <w:rPr>
          <w:rFonts w:cs="Arial"/>
          <w:color w:val="000000" w:themeColor="text1"/>
          <w:szCs w:val="24"/>
        </w:rPr>
        <w:t>to emphasi</w:t>
      </w:r>
      <w:r w:rsidR="004F21C1">
        <w:rPr>
          <w:rFonts w:cs="Arial"/>
          <w:color w:val="000000" w:themeColor="text1"/>
          <w:szCs w:val="24"/>
        </w:rPr>
        <w:t>s</w:t>
      </w:r>
      <w:r w:rsidR="00C17013" w:rsidRPr="00C17013">
        <w:rPr>
          <w:rFonts w:cs="Arial"/>
          <w:color w:val="000000" w:themeColor="text1"/>
          <w:szCs w:val="24"/>
        </w:rPr>
        <w:t xml:space="preserve">e the urgent need to protect the </w:t>
      </w:r>
      <w:r w:rsidR="004F21C1">
        <w:rPr>
          <w:rFonts w:cs="Arial"/>
          <w:color w:val="000000" w:themeColor="text1"/>
          <w:szCs w:val="24"/>
        </w:rPr>
        <w:t>P</w:t>
      </w:r>
      <w:r w:rsidR="00C17013" w:rsidRPr="00C17013">
        <w:rPr>
          <w:rFonts w:cs="Arial"/>
          <w:color w:val="000000" w:themeColor="text1"/>
          <w:szCs w:val="24"/>
        </w:rPr>
        <w:t xml:space="preserve">ost </w:t>
      </w:r>
      <w:r w:rsidR="004F21C1">
        <w:rPr>
          <w:rFonts w:cs="Arial"/>
          <w:color w:val="000000" w:themeColor="text1"/>
          <w:szCs w:val="24"/>
        </w:rPr>
        <w:t>O</w:t>
      </w:r>
      <w:r w:rsidR="00C17013" w:rsidRPr="00C17013">
        <w:rPr>
          <w:rFonts w:cs="Arial"/>
          <w:color w:val="000000" w:themeColor="text1"/>
          <w:szCs w:val="24"/>
        </w:rPr>
        <w:t>ffice branches at Main Street, Bangor, and Frances Street, Newtownards.</w:t>
      </w:r>
    </w:p>
    <w:p w14:paraId="3F1C26A7" w14:textId="77777777" w:rsidR="006809C5" w:rsidRPr="00C17013" w:rsidRDefault="006809C5" w:rsidP="00C17013"/>
    <w:p w14:paraId="756BCB7F" w14:textId="05A181AA" w:rsidR="00C17013" w:rsidRPr="00A428EB" w:rsidRDefault="00A428EB" w:rsidP="00C17013">
      <w:pPr>
        <w:rPr>
          <w:rFonts w:cs="Arial"/>
          <w:color w:val="000000" w:themeColor="text1"/>
          <w:szCs w:val="24"/>
        </w:rPr>
      </w:pPr>
      <w:r w:rsidRPr="00A428EB">
        <w:rPr>
          <w:rFonts w:cs="Arial"/>
          <w:color w:val="000000" w:themeColor="text1"/>
          <w:szCs w:val="24"/>
        </w:rPr>
        <w:t>Councillor</w:t>
      </w:r>
      <w:r>
        <w:rPr>
          <w:rFonts w:cs="Arial"/>
          <w:color w:val="000000" w:themeColor="text1"/>
          <w:szCs w:val="24"/>
        </w:rPr>
        <w:t xml:space="preserve"> S</w:t>
      </w:r>
      <w:r w:rsidRPr="00A428EB">
        <w:rPr>
          <w:rFonts w:cs="Arial"/>
          <w:color w:val="000000" w:themeColor="text1"/>
          <w:szCs w:val="24"/>
        </w:rPr>
        <w:t xml:space="preserve"> Irvine stated that t</w:t>
      </w:r>
      <w:r w:rsidR="00C17013" w:rsidRPr="00C17013">
        <w:rPr>
          <w:rFonts w:cs="Arial"/>
          <w:color w:val="000000" w:themeColor="text1"/>
          <w:szCs w:val="24"/>
        </w:rPr>
        <w:t>h</w:t>
      </w:r>
      <w:r w:rsidR="006809C5" w:rsidRPr="00A428EB">
        <w:rPr>
          <w:rFonts w:cs="Arial"/>
          <w:color w:val="000000" w:themeColor="text1"/>
          <w:szCs w:val="24"/>
        </w:rPr>
        <w:t>o</w:t>
      </w:r>
      <w:r w:rsidR="00C17013" w:rsidRPr="00C17013">
        <w:rPr>
          <w:rFonts w:cs="Arial"/>
          <w:color w:val="000000" w:themeColor="text1"/>
          <w:szCs w:val="24"/>
        </w:rPr>
        <w:t xml:space="preserve">se branches </w:t>
      </w:r>
      <w:r w:rsidR="006809C5" w:rsidRPr="00A428EB">
        <w:rPr>
          <w:rFonts w:cs="Arial"/>
          <w:color w:val="000000" w:themeColor="text1"/>
          <w:szCs w:val="24"/>
        </w:rPr>
        <w:t>we</w:t>
      </w:r>
      <w:r w:rsidR="00C17013" w:rsidRPr="00C17013">
        <w:rPr>
          <w:rFonts w:cs="Arial"/>
          <w:color w:val="000000" w:themeColor="text1"/>
          <w:szCs w:val="24"/>
        </w:rPr>
        <w:t>re not merely transactional spaces</w:t>
      </w:r>
      <w:r w:rsidRPr="00A428EB">
        <w:rPr>
          <w:rFonts w:cs="Arial"/>
          <w:color w:val="000000" w:themeColor="text1"/>
          <w:szCs w:val="24"/>
        </w:rPr>
        <w:t xml:space="preserve"> but instead </w:t>
      </w:r>
      <w:r w:rsidR="00C17013" w:rsidRPr="00C17013">
        <w:rPr>
          <w:rFonts w:cs="Arial"/>
          <w:color w:val="000000" w:themeColor="text1"/>
          <w:szCs w:val="24"/>
        </w:rPr>
        <w:t xml:space="preserve">they </w:t>
      </w:r>
      <w:r w:rsidRPr="00A428EB">
        <w:rPr>
          <w:rFonts w:cs="Arial"/>
          <w:color w:val="000000" w:themeColor="text1"/>
          <w:szCs w:val="24"/>
        </w:rPr>
        <w:t>we</w:t>
      </w:r>
      <w:r w:rsidR="00C17013" w:rsidRPr="00C17013">
        <w:rPr>
          <w:rFonts w:cs="Arial"/>
          <w:color w:val="000000" w:themeColor="text1"/>
          <w:szCs w:val="24"/>
        </w:rPr>
        <w:t>re community hubs that br</w:t>
      </w:r>
      <w:r w:rsidRPr="00A428EB">
        <w:rPr>
          <w:rFonts w:cs="Arial"/>
          <w:color w:val="000000" w:themeColor="text1"/>
          <w:szCs w:val="24"/>
        </w:rPr>
        <w:t>ought</w:t>
      </w:r>
      <w:r w:rsidR="00C17013" w:rsidRPr="00C17013">
        <w:rPr>
          <w:rFonts w:cs="Arial"/>
          <w:color w:val="000000" w:themeColor="text1"/>
          <w:szCs w:val="24"/>
        </w:rPr>
        <w:t xml:space="preserve"> people of all ages together. From young parents sending care packages, to older residents collecting pensions or seeking a friendly face, th</w:t>
      </w:r>
      <w:r w:rsidRPr="00A428EB">
        <w:rPr>
          <w:rFonts w:cs="Arial"/>
          <w:color w:val="000000" w:themeColor="text1"/>
          <w:szCs w:val="24"/>
        </w:rPr>
        <w:t>o</w:t>
      </w:r>
      <w:r w:rsidR="00C17013" w:rsidRPr="00C17013">
        <w:rPr>
          <w:rFonts w:cs="Arial"/>
          <w:color w:val="000000" w:themeColor="text1"/>
          <w:szCs w:val="24"/>
        </w:rPr>
        <w:t xml:space="preserve">se </w:t>
      </w:r>
      <w:r w:rsidR="004F21C1">
        <w:rPr>
          <w:rFonts w:cs="Arial"/>
          <w:color w:val="000000" w:themeColor="text1"/>
          <w:szCs w:val="24"/>
        </w:rPr>
        <w:t>P</w:t>
      </w:r>
      <w:r w:rsidR="00C17013" w:rsidRPr="00C17013">
        <w:rPr>
          <w:rFonts w:cs="Arial"/>
          <w:color w:val="000000" w:themeColor="text1"/>
          <w:szCs w:val="24"/>
        </w:rPr>
        <w:t xml:space="preserve">ost </w:t>
      </w:r>
      <w:r w:rsidR="004F21C1">
        <w:rPr>
          <w:rFonts w:cs="Arial"/>
          <w:color w:val="000000" w:themeColor="text1"/>
          <w:szCs w:val="24"/>
        </w:rPr>
        <w:t>O</w:t>
      </w:r>
      <w:r w:rsidR="00C17013" w:rsidRPr="00C17013">
        <w:rPr>
          <w:rFonts w:cs="Arial"/>
          <w:color w:val="000000" w:themeColor="text1"/>
          <w:szCs w:val="24"/>
        </w:rPr>
        <w:t>ffices serve</w:t>
      </w:r>
      <w:r w:rsidRPr="00A428EB">
        <w:rPr>
          <w:rFonts w:cs="Arial"/>
          <w:color w:val="000000" w:themeColor="text1"/>
          <w:szCs w:val="24"/>
        </w:rPr>
        <w:t>d</w:t>
      </w:r>
      <w:r w:rsidR="00C17013" w:rsidRPr="00C17013">
        <w:rPr>
          <w:rFonts w:cs="Arial"/>
          <w:color w:val="000000" w:themeColor="text1"/>
          <w:szCs w:val="24"/>
        </w:rPr>
        <w:t xml:space="preserve"> as a vital thread in the fabric of </w:t>
      </w:r>
      <w:r w:rsidRPr="00A428EB">
        <w:rPr>
          <w:rFonts w:cs="Arial"/>
          <w:color w:val="000000" w:themeColor="text1"/>
          <w:szCs w:val="24"/>
        </w:rPr>
        <w:t>the</w:t>
      </w:r>
      <w:r w:rsidR="00C17013" w:rsidRPr="00C17013">
        <w:rPr>
          <w:rFonts w:cs="Arial"/>
          <w:color w:val="000000" w:themeColor="text1"/>
          <w:szCs w:val="24"/>
        </w:rPr>
        <w:t xml:space="preserve"> community. Removing them </w:t>
      </w:r>
      <w:r w:rsidRPr="00A428EB">
        <w:rPr>
          <w:rFonts w:cs="Arial"/>
          <w:color w:val="000000" w:themeColor="text1"/>
          <w:szCs w:val="24"/>
        </w:rPr>
        <w:t>would</w:t>
      </w:r>
      <w:r w:rsidR="00C17013" w:rsidRPr="00C17013">
        <w:rPr>
          <w:rFonts w:cs="Arial"/>
          <w:color w:val="000000" w:themeColor="text1"/>
          <w:szCs w:val="24"/>
        </w:rPr>
        <w:t xml:space="preserve"> create a void that no alternative c</w:t>
      </w:r>
      <w:r w:rsidRPr="00A428EB">
        <w:rPr>
          <w:rFonts w:cs="Arial"/>
          <w:color w:val="000000" w:themeColor="text1"/>
          <w:szCs w:val="24"/>
        </w:rPr>
        <w:t>ould</w:t>
      </w:r>
      <w:r w:rsidR="00C17013" w:rsidRPr="00C17013">
        <w:rPr>
          <w:rFonts w:cs="Arial"/>
          <w:color w:val="000000" w:themeColor="text1"/>
          <w:szCs w:val="24"/>
        </w:rPr>
        <w:t xml:space="preserve"> fill, leaving man</w:t>
      </w:r>
      <w:r w:rsidRPr="00A428EB">
        <w:rPr>
          <w:rFonts w:cs="Arial"/>
          <w:color w:val="000000" w:themeColor="text1"/>
          <w:szCs w:val="24"/>
        </w:rPr>
        <w:t xml:space="preserve">y, </w:t>
      </w:r>
      <w:r w:rsidR="00C17013" w:rsidRPr="00C17013">
        <w:rPr>
          <w:rFonts w:cs="Arial"/>
          <w:color w:val="000000" w:themeColor="text1"/>
          <w:szCs w:val="24"/>
        </w:rPr>
        <w:t>especially the elderly and those without digital access</w:t>
      </w:r>
      <w:r w:rsidRPr="00A428EB">
        <w:rPr>
          <w:rFonts w:cs="Arial"/>
          <w:color w:val="000000" w:themeColor="text1"/>
          <w:szCs w:val="24"/>
        </w:rPr>
        <w:t xml:space="preserve">, </w:t>
      </w:r>
      <w:r w:rsidR="00C17013" w:rsidRPr="00C17013">
        <w:rPr>
          <w:rFonts w:cs="Arial"/>
          <w:color w:val="000000" w:themeColor="text1"/>
          <w:szCs w:val="24"/>
        </w:rPr>
        <w:t>facing isolation and practical challenges.</w:t>
      </w:r>
    </w:p>
    <w:p w14:paraId="01ECA3DB" w14:textId="77777777" w:rsidR="00A428EB" w:rsidRPr="00C17013" w:rsidRDefault="00A428EB" w:rsidP="00C17013">
      <w:pPr>
        <w:rPr>
          <w:rFonts w:cs="Arial"/>
          <w:color w:val="000000" w:themeColor="text1"/>
          <w:szCs w:val="24"/>
        </w:rPr>
      </w:pPr>
    </w:p>
    <w:p w14:paraId="71CD2D97" w14:textId="75A4B185" w:rsidR="00C17013" w:rsidRPr="00A428EB" w:rsidRDefault="00A428EB" w:rsidP="00C17013">
      <w:pPr>
        <w:rPr>
          <w:rFonts w:cs="Arial"/>
          <w:color w:val="000000" w:themeColor="text1"/>
          <w:szCs w:val="24"/>
        </w:rPr>
      </w:pPr>
      <w:r w:rsidRPr="00A428EB">
        <w:rPr>
          <w:rFonts w:cs="Arial"/>
          <w:color w:val="000000" w:themeColor="text1"/>
          <w:szCs w:val="24"/>
        </w:rPr>
        <w:t>Continuing Councillor S Irvine commented that it was</w:t>
      </w:r>
      <w:r w:rsidR="00C17013" w:rsidRPr="00C17013">
        <w:rPr>
          <w:rFonts w:cs="Arial"/>
          <w:color w:val="000000" w:themeColor="text1"/>
          <w:szCs w:val="24"/>
        </w:rPr>
        <w:t xml:space="preserve"> worth noting that other </w:t>
      </w:r>
      <w:r w:rsidRPr="00A428EB">
        <w:rPr>
          <w:rFonts w:cs="Arial"/>
          <w:color w:val="000000" w:themeColor="text1"/>
          <w:szCs w:val="24"/>
        </w:rPr>
        <w:t>C</w:t>
      </w:r>
      <w:r w:rsidR="00C17013" w:rsidRPr="00C17013">
        <w:rPr>
          <w:rFonts w:cs="Arial"/>
          <w:color w:val="000000" w:themeColor="text1"/>
          <w:szCs w:val="24"/>
        </w:rPr>
        <w:t xml:space="preserve">ouncils and </w:t>
      </w:r>
      <w:r w:rsidR="004F21C1">
        <w:rPr>
          <w:rFonts w:cs="Arial"/>
          <w:color w:val="000000" w:themeColor="text1"/>
          <w:szCs w:val="24"/>
        </w:rPr>
        <w:t>c</w:t>
      </w:r>
      <w:r w:rsidR="00C17013" w:rsidRPr="00C17013">
        <w:rPr>
          <w:rFonts w:cs="Arial"/>
          <w:color w:val="000000" w:themeColor="text1"/>
          <w:szCs w:val="24"/>
        </w:rPr>
        <w:t xml:space="preserve">ommunity </w:t>
      </w:r>
      <w:r w:rsidR="004F21C1">
        <w:rPr>
          <w:rFonts w:cs="Arial"/>
          <w:color w:val="000000" w:themeColor="text1"/>
          <w:szCs w:val="24"/>
        </w:rPr>
        <w:t>g</w:t>
      </w:r>
      <w:r w:rsidR="00C17013" w:rsidRPr="00C17013">
        <w:rPr>
          <w:rFonts w:cs="Arial"/>
          <w:color w:val="000000" w:themeColor="text1"/>
          <w:szCs w:val="24"/>
        </w:rPr>
        <w:t>roups across the UK ha</w:t>
      </w:r>
      <w:r w:rsidRPr="00A428EB">
        <w:rPr>
          <w:rFonts w:cs="Arial"/>
          <w:color w:val="000000" w:themeColor="text1"/>
          <w:szCs w:val="24"/>
        </w:rPr>
        <w:t>d</w:t>
      </w:r>
      <w:r w:rsidR="00C17013" w:rsidRPr="00C17013">
        <w:rPr>
          <w:rFonts w:cs="Arial"/>
          <w:color w:val="000000" w:themeColor="text1"/>
          <w:szCs w:val="24"/>
        </w:rPr>
        <w:t xml:space="preserve"> already started to resist similar closures, recogni</w:t>
      </w:r>
      <w:r w:rsidR="004F21C1">
        <w:rPr>
          <w:rFonts w:cs="Arial"/>
          <w:color w:val="000000" w:themeColor="text1"/>
          <w:szCs w:val="24"/>
        </w:rPr>
        <w:t>s</w:t>
      </w:r>
      <w:r w:rsidR="00C17013" w:rsidRPr="00C17013">
        <w:rPr>
          <w:rFonts w:cs="Arial"/>
          <w:color w:val="000000" w:themeColor="text1"/>
          <w:szCs w:val="24"/>
        </w:rPr>
        <w:t>ing the devastating impact th</w:t>
      </w:r>
      <w:r w:rsidRPr="00A428EB">
        <w:rPr>
          <w:rFonts w:cs="Arial"/>
          <w:color w:val="000000" w:themeColor="text1"/>
          <w:szCs w:val="24"/>
        </w:rPr>
        <w:t>is would have</w:t>
      </w:r>
      <w:r w:rsidR="00C17013" w:rsidRPr="00C17013">
        <w:rPr>
          <w:rFonts w:cs="Arial"/>
          <w:color w:val="000000" w:themeColor="text1"/>
          <w:szCs w:val="24"/>
        </w:rPr>
        <w:t xml:space="preserve"> on local life. </w:t>
      </w:r>
      <w:r w:rsidRPr="00A428EB">
        <w:rPr>
          <w:rFonts w:cs="Arial"/>
          <w:color w:val="000000" w:themeColor="text1"/>
          <w:szCs w:val="24"/>
        </w:rPr>
        <w:t xml:space="preserve">At this stage he acknowledged that </w:t>
      </w:r>
      <w:r w:rsidR="00C17013" w:rsidRPr="00C17013">
        <w:rPr>
          <w:rFonts w:cs="Arial"/>
          <w:color w:val="000000" w:themeColor="text1"/>
          <w:szCs w:val="24"/>
        </w:rPr>
        <w:t xml:space="preserve">the DUP in Ards and Bangor </w:t>
      </w:r>
      <w:r w:rsidRPr="00A428EB">
        <w:rPr>
          <w:rFonts w:cs="Arial"/>
          <w:color w:val="000000" w:themeColor="text1"/>
          <w:szCs w:val="24"/>
        </w:rPr>
        <w:t xml:space="preserve">had taken </w:t>
      </w:r>
      <w:r w:rsidR="00C17013" w:rsidRPr="00C17013">
        <w:rPr>
          <w:rFonts w:cs="Arial"/>
          <w:color w:val="000000" w:themeColor="text1"/>
          <w:szCs w:val="24"/>
        </w:rPr>
        <w:t>the bull by the horns and already met with</w:t>
      </w:r>
      <w:r w:rsidR="004F21C1">
        <w:rPr>
          <w:rFonts w:cs="Arial"/>
          <w:color w:val="000000" w:themeColor="text1"/>
          <w:szCs w:val="24"/>
        </w:rPr>
        <w:t xml:space="preserve"> representatives of</w:t>
      </w:r>
      <w:r w:rsidR="00C17013" w:rsidRPr="00C17013">
        <w:rPr>
          <w:rFonts w:cs="Arial"/>
          <w:color w:val="000000" w:themeColor="text1"/>
          <w:szCs w:val="24"/>
        </w:rPr>
        <w:t xml:space="preserve"> the Post Office.  By passing this </w:t>
      </w:r>
      <w:r w:rsidR="004F21C1">
        <w:rPr>
          <w:rFonts w:cs="Arial"/>
          <w:color w:val="000000" w:themeColor="text1"/>
          <w:szCs w:val="24"/>
        </w:rPr>
        <w:t>M</w:t>
      </w:r>
      <w:r w:rsidR="00C17013" w:rsidRPr="00C17013">
        <w:rPr>
          <w:rFonts w:cs="Arial"/>
          <w:color w:val="000000" w:themeColor="text1"/>
          <w:szCs w:val="24"/>
        </w:rPr>
        <w:t xml:space="preserve">otion, </w:t>
      </w:r>
      <w:r w:rsidRPr="00A428EB">
        <w:rPr>
          <w:rFonts w:cs="Arial"/>
          <w:color w:val="000000" w:themeColor="text1"/>
          <w:szCs w:val="24"/>
        </w:rPr>
        <w:t>the Council would</w:t>
      </w:r>
      <w:r w:rsidR="00C17013" w:rsidRPr="00C17013">
        <w:rPr>
          <w:rFonts w:cs="Arial"/>
          <w:color w:val="000000" w:themeColor="text1"/>
          <w:szCs w:val="24"/>
        </w:rPr>
        <w:t xml:space="preserve"> reaffirm </w:t>
      </w:r>
      <w:r w:rsidRPr="00A428EB">
        <w:rPr>
          <w:rFonts w:cs="Arial"/>
          <w:color w:val="000000" w:themeColor="text1"/>
          <w:szCs w:val="24"/>
        </w:rPr>
        <w:t>its</w:t>
      </w:r>
      <w:r w:rsidR="00C17013" w:rsidRPr="00C17013">
        <w:rPr>
          <w:rFonts w:cs="Arial"/>
          <w:color w:val="000000" w:themeColor="text1"/>
          <w:szCs w:val="24"/>
        </w:rPr>
        <w:t xml:space="preserve"> alignment with th</w:t>
      </w:r>
      <w:r w:rsidRPr="00A428EB">
        <w:rPr>
          <w:rFonts w:cs="Arial"/>
          <w:color w:val="000000" w:themeColor="text1"/>
          <w:szCs w:val="24"/>
        </w:rPr>
        <w:t>o</w:t>
      </w:r>
      <w:r w:rsidR="00C17013" w:rsidRPr="00C17013">
        <w:rPr>
          <w:rFonts w:cs="Arial"/>
          <w:color w:val="000000" w:themeColor="text1"/>
          <w:szCs w:val="24"/>
        </w:rPr>
        <w:t xml:space="preserve">se efforts, strengthening the collective stance against </w:t>
      </w:r>
      <w:r w:rsidRPr="00A428EB">
        <w:rPr>
          <w:rFonts w:cs="Arial"/>
          <w:color w:val="000000" w:themeColor="text1"/>
          <w:szCs w:val="24"/>
        </w:rPr>
        <w:t>such</w:t>
      </w:r>
      <w:r w:rsidR="00C17013" w:rsidRPr="00C17013">
        <w:rPr>
          <w:rFonts w:cs="Arial"/>
          <w:color w:val="000000" w:themeColor="text1"/>
          <w:szCs w:val="24"/>
        </w:rPr>
        <w:t xml:space="preserve"> sweeping decisions. </w:t>
      </w:r>
      <w:r w:rsidRPr="00A428EB">
        <w:rPr>
          <w:rFonts w:cs="Arial"/>
          <w:color w:val="000000" w:themeColor="text1"/>
          <w:szCs w:val="24"/>
        </w:rPr>
        <w:t xml:space="preserve">As such he believed that it was important to </w:t>
      </w:r>
      <w:r w:rsidR="00C17013" w:rsidRPr="00C17013">
        <w:rPr>
          <w:rFonts w:cs="Arial"/>
          <w:color w:val="000000" w:themeColor="text1"/>
          <w:szCs w:val="24"/>
        </w:rPr>
        <w:t>ensure that the Post Office hear</w:t>
      </w:r>
      <w:r w:rsidRPr="00A428EB">
        <w:rPr>
          <w:rFonts w:cs="Arial"/>
          <w:color w:val="000000" w:themeColor="text1"/>
          <w:szCs w:val="24"/>
        </w:rPr>
        <w:t>d</w:t>
      </w:r>
      <w:r w:rsidR="00C17013" w:rsidRPr="00C17013">
        <w:rPr>
          <w:rFonts w:cs="Arial"/>
          <w:color w:val="000000" w:themeColor="text1"/>
          <w:szCs w:val="24"/>
        </w:rPr>
        <w:t xml:space="preserve"> a unified voice demanding the protection of services that so many depend</w:t>
      </w:r>
      <w:r w:rsidRPr="00A428EB">
        <w:rPr>
          <w:rFonts w:cs="Arial"/>
          <w:color w:val="000000" w:themeColor="text1"/>
          <w:szCs w:val="24"/>
        </w:rPr>
        <w:t>ed</w:t>
      </w:r>
      <w:r w:rsidR="00C17013" w:rsidRPr="00C17013">
        <w:rPr>
          <w:rFonts w:cs="Arial"/>
          <w:color w:val="000000" w:themeColor="text1"/>
          <w:szCs w:val="24"/>
        </w:rPr>
        <w:t xml:space="preserve"> upon.</w:t>
      </w:r>
      <w:r w:rsidR="004F21C1">
        <w:rPr>
          <w:rFonts w:cs="Arial"/>
          <w:color w:val="000000" w:themeColor="text1"/>
          <w:szCs w:val="24"/>
        </w:rPr>
        <w:t xml:space="preserve"> </w:t>
      </w:r>
      <w:r w:rsidR="00C17013" w:rsidRPr="00C17013">
        <w:rPr>
          <w:rFonts w:cs="Arial"/>
          <w:color w:val="000000" w:themeColor="text1"/>
          <w:szCs w:val="24"/>
        </w:rPr>
        <w:t xml:space="preserve">Furthermore, </w:t>
      </w:r>
      <w:r w:rsidRPr="00A428EB">
        <w:rPr>
          <w:rFonts w:cs="Arial"/>
          <w:color w:val="000000" w:themeColor="text1"/>
          <w:szCs w:val="24"/>
        </w:rPr>
        <w:t>Councillor S Irvine stated that the proposed</w:t>
      </w:r>
      <w:r w:rsidR="00C17013" w:rsidRPr="00C17013">
        <w:rPr>
          <w:rFonts w:cs="Arial"/>
          <w:color w:val="000000" w:themeColor="text1"/>
          <w:szCs w:val="24"/>
        </w:rPr>
        <w:t xml:space="preserve"> closures </w:t>
      </w:r>
      <w:r w:rsidRPr="00A428EB">
        <w:rPr>
          <w:rFonts w:cs="Arial"/>
          <w:color w:val="000000" w:themeColor="text1"/>
          <w:szCs w:val="24"/>
        </w:rPr>
        <w:t>would</w:t>
      </w:r>
      <w:r w:rsidR="00C17013" w:rsidRPr="00C17013">
        <w:rPr>
          <w:rFonts w:cs="Arial"/>
          <w:color w:val="000000" w:themeColor="text1"/>
          <w:szCs w:val="24"/>
        </w:rPr>
        <w:t xml:space="preserve"> affect not only customers but also the hardworking staff who serve</w:t>
      </w:r>
      <w:r w:rsidR="004F21C1">
        <w:rPr>
          <w:rFonts w:cs="Arial"/>
          <w:color w:val="000000" w:themeColor="text1"/>
          <w:szCs w:val="24"/>
        </w:rPr>
        <w:t>d</w:t>
      </w:r>
      <w:r w:rsidR="00C17013" w:rsidRPr="00C17013">
        <w:rPr>
          <w:rFonts w:cs="Arial"/>
          <w:color w:val="000000" w:themeColor="text1"/>
          <w:szCs w:val="24"/>
        </w:rPr>
        <w:t xml:space="preserve"> t</w:t>
      </w:r>
      <w:r w:rsidRPr="00A428EB">
        <w:rPr>
          <w:rFonts w:cs="Arial"/>
          <w:color w:val="000000" w:themeColor="text1"/>
          <w:szCs w:val="24"/>
        </w:rPr>
        <w:t>ho</w:t>
      </w:r>
      <w:r w:rsidR="00C17013" w:rsidRPr="00C17013">
        <w:rPr>
          <w:rFonts w:cs="Arial"/>
          <w:color w:val="000000" w:themeColor="text1"/>
          <w:szCs w:val="24"/>
        </w:rPr>
        <w:t xml:space="preserve">se branches. Their livelihoods </w:t>
      </w:r>
      <w:r w:rsidRPr="00A428EB">
        <w:rPr>
          <w:rFonts w:cs="Arial"/>
          <w:color w:val="000000" w:themeColor="text1"/>
          <w:szCs w:val="24"/>
        </w:rPr>
        <w:t>we</w:t>
      </w:r>
      <w:r w:rsidR="00C17013" w:rsidRPr="00C17013">
        <w:rPr>
          <w:rFonts w:cs="Arial"/>
          <w:color w:val="000000" w:themeColor="text1"/>
          <w:szCs w:val="24"/>
        </w:rPr>
        <w:t>re at stake, a</w:t>
      </w:r>
      <w:r w:rsidRPr="00A428EB">
        <w:rPr>
          <w:rFonts w:cs="Arial"/>
          <w:color w:val="000000" w:themeColor="text1"/>
          <w:szCs w:val="24"/>
        </w:rPr>
        <w:t>s well as</w:t>
      </w:r>
      <w:r w:rsidR="00C17013" w:rsidRPr="00C17013">
        <w:rPr>
          <w:rFonts w:cs="Arial"/>
          <w:color w:val="000000" w:themeColor="text1"/>
          <w:szCs w:val="24"/>
        </w:rPr>
        <w:t xml:space="preserve"> their contribution to the community </w:t>
      </w:r>
      <w:r w:rsidRPr="00A428EB">
        <w:rPr>
          <w:rFonts w:cs="Arial"/>
          <w:color w:val="000000" w:themeColor="text1"/>
          <w:szCs w:val="24"/>
        </w:rPr>
        <w:t xml:space="preserve">and as such they </w:t>
      </w:r>
      <w:r w:rsidR="00C17013" w:rsidRPr="00C17013">
        <w:rPr>
          <w:rFonts w:cs="Arial"/>
          <w:color w:val="000000" w:themeColor="text1"/>
          <w:szCs w:val="24"/>
        </w:rPr>
        <w:t>deserve</w:t>
      </w:r>
      <w:r w:rsidRPr="00A428EB">
        <w:rPr>
          <w:rFonts w:cs="Arial"/>
          <w:color w:val="000000" w:themeColor="text1"/>
          <w:szCs w:val="24"/>
        </w:rPr>
        <w:t>d</w:t>
      </w:r>
      <w:r w:rsidR="00C17013" w:rsidRPr="00C17013">
        <w:rPr>
          <w:rFonts w:cs="Arial"/>
          <w:color w:val="000000" w:themeColor="text1"/>
          <w:szCs w:val="24"/>
        </w:rPr>
        <w:t xml:space="preserve"> </w:t>
      </w:r>
      <w:r w:rsidRPr="00A428EB">
        <w:rPr>
          <w:rFonts w:cs="Arial"/>
          <w:color w:val="000000" w:themeColor="text1"/>
          <w:szCs w:val="24"/>
        </w:rPr>
        <w:t>the Council’s</w:t>
      </w:r>
      <w:r w:rsidR="00C17013" w:rsidRPr="00C17013">
        <w:rPr>
          <w:rFonts w:cs="Arial"/>
          <w:color w:val="000000" w:themeColor="text1"/>
          <w:szCs w:val="24"/>
        </w:rPr>
        <w:t xml:space="preserve"> support.</w:t>
      </w:r>
    </w:p>
    <w:p w14:paraId="4E5020B7" w14:textId="77777777" w:rsidR="00A428EB" w:rsidRPr="00C17013" w:rsidRDefault="00A428EB" w:rsidP="00C17013">
      <w:pPr>
        <w:rPr>
          <w:rFonts w:cs="Arial"/>
          <w:color w:val="000000" w:themeColor="text1"/>
          <w:szCs w:val="24"/>
        </w:rPr>
      </w:pPr>
    </w:p>
    <w:p w14:paraId="2948F6FD" w14:textId="32037CE1" w:rsidR="00C17013" w:rsidRPr="00C17013" w:rsidRDefault="00111E90" w:rsidP="00C17013">
      <w:pPr>
        <w:rPr>
          <w:rFonts w:cs="Arial"/>
          <w:color w:val="000000" w:themeColor="text1"/>
          <w:szCs w:val="24"/>
        </w:rPr>
      </w:pPr>
      <w:r w:rsidRPr="00111E90">
        <w:rPr>
          <w:rFonts w:cs="Arial"/>
          <w:color w:val="000000" w:themeColor="text1"/>
          <w:szCs w:val="24"/>
        </w:rPr>
        <w:t xml:space="preserve">By way of summing up Councillor S Irvine </w:t>
      </w:r>
      <w:r w:rsidR="00C17013" w:rsidRPr="00C17013">
        <w:rPr>
          <w:rFonts w:cs="Arial"/>
          <w:color w:val="000000" w:themeColor="text1"/>
          <w:szCs w:val="24"/>
        </w:rPr>
        <w:t>urge</w:t>
      </w:r>
      <w:r w:rsidRPr="00111E90">
        <w:rPr>
          <w:rFonts w:cs="Arial"/>
          <w:color w:val="000000" w:themeColor="text1"/>
          <w:szCs w:val="24"/>
        </w:rPr>
        <w:t>d</w:t>
      </w:r>
      <w:r w:rsidR="00C17013" w:rsidRPr="00C17013">
        <w:rPr>
          <w:rFonts w:cs="Arial"/>
          <w:color w:val="000000" w:themeColor="text1"/>
          <w:szCs w:val="24"/>
        </w:rPr>
        <w:t xml:space="preserve"> the Post Office to engage with th</w:t>
      </w:r>
      <w:r w:rsidRPr="00111E90">
        <w:rPr>
          <w:rFonts w:cs="Arial"/>
          <w:color w:val="000000" w:themeColor="text1"/>
          <w:szCs w:val="24"/>
        </w:rPr>
        <w:t>e</w:t>
      </w:r>
      <w:r w:rsidR="00C17013" w:rsidRPr="00C17013">
        <w:rPr>
          <w:rFonts w:cs="Arial"/>
          <w:color w:val="000000" w:themeColor="text1"/>
          <w:szCs w:val="24"/>
        </w:rPr>
        <w:t xml:space="preserve"> Council immediately, to fully consider the unique role th</w:t>
      </w:r>
      <w:r w:rsidRPr="00111E90">
        <w:rPr>
          <w:rFonts w:cs="Arial"/>
          <w:color w:val="000000" w:themeColor="text1"/>
          <w:szCs w:val="24"/>
        </w:rPr>
        <w:t>o</w:t>
      </w:r>
      <w:r w:rsidR="00C17013" w:rsidRPr="00C17013">
        <w:rPr>
          <w:rFonts w:cs="Arial"/>
          <w:color w:val="000000" w:themeColor="text1"/>
          <w:szCs w:val="24"/>
        </w:rPr>
        <w:t>se branches play</w:t>
      </w:r>
      <w:r w:rsidRPr="00111E90">
        <w:rPr>
          <w:rFonts w:cs="Arial"/>
          <w:color w:val="000000" w:themeColor="text1"/>
          <w:szCs w:val="24"/>
        </w:rPr>
        <w:t>ed</w:t>
      </w:r>
      <w:r w:rsidR="00C17013" w:rsidRPr="00C17013">
        <w:rPr>
          <w:rFonts w:cs="Arial"/>
          <w:color w:val="000000" w:themeColor="text1"/>
          <w:szCs w:val="24"/>
        </w:rPr>
        <w:t xml:space="preserve"> as social and economic lifelines, and to work with </w:t>
      </w:r>
      <w:r w:rsidRPr="00111E90">
        <w:rPr>
          <w:rFonts w:cs="Arial"/>
          <w:color w:val="000000" w:themeColor="text1"/>
          <w:szCs w:val="24"/>
        </w:rPr>
        <w:t>it</w:t>
      </w:r>
      <w:r w:rsidR="00C17013" w:rsidRPr="00C17013">
        <w:rPr>
          <w:rFonts w:cs="Arial"/>
          <w:color w:val="000000" w:themeColor="text1"/>
          <w:szCs w:val="24"/>
        </w:rPr>
        <w:t xml:space="preserve"> to find viable alternatives to closure.</w:t>
      </w:r>
      <w:r w:rsidRPr="00111E90">
        <w:rPr>
          <w:rFonts w:cs="Arial"/>
          <w:color w:val="000000" w:themeColor="text1"/>
          <w:szCs w:val="24"/>
        </w:rPr>
        <w:t xml:space="preserve"> He added</w:t>
      </w:r>
      <w:r w:rsidR="00C17013" w:rsidRPr="00C17013">
        <w:rPr>
          <w:rFonts w:cs="Arial"/>
          <w:color w:val="000000" w:themeColor="text1"/>
          <w:szCs w:val="24"/>
        </w:rPr>
        <w:t xml:space="preserve"> that this Council w</w:t>
      </w:r>
      <w:r w:rsidRPr="00111E90">
        <w:rPr>
          <w:rFonts w:cs="Arial"/>
          <w:color w:val="000000" w:themeColor="text1"/>
          <w:szCs w:val="24"/>
        </w:rPr>
        <w:t>ould</w:t>
      </w:r>
      <w:r w:rsidR="00C17013" w:rsidRPr="00C17013">
        <w:rPr>
          <w:rFonts w:cs="Arial"/>
          <w:color w:val="000000" w:themeColor="text1"/>
          <w:szCs w:val="24"/>
        </w:rPr>
        <w:t xml:space="preserve"> not stand idly by while essential community services </w:t>
      </w:r>
      <w:r w:rsidRPr="00111E90">
        <w:rPr>
          <w:rFonts w:cs="Arial"/>
          <w:color w:val="000000" w:themeColor="text1"/>
          <w:szCs w:val="24"/>
        </w:rPr>
        <w:t>we</w:t>
      </w:r>
      <w:r w:rsidR="00C17013" w:rsidRPr="00C17013">
        <w:rPr>
          <w:rFonts w:cs="Arial"/>
          <w:color w:val="000000" w:themeColor="text1"/>
          <w:szCs w:val="24"/>
        </w:rPr>
        <w:t>re stripped away.</w:t>
      </w:r>
    </w:p>
    <w:p w14:paraId="1EC05F21" w14:textId="77777777" w:rsidR="00C17013" w:rsidRDefault="00C17013" w:rsidP="00B540B9">
      <w:pPr>
        <w:rPr>
          <w:rFonts w:cs="Arial"/>
          <w:color w:val="000000" w:themeColor="text1"/>
          <w:szCs w:val="24"/>
        </w:rPr>
      </w:pPr>
    </w:p>
    <w:p w14:paraId="700FC301" w14:textId="2703B4F5" w:rsidR="00232509" w:rsidRDefault="000E73C0" w:rsidP="00B540B9">
      <w:pPr>
        <w:rPr>
          <w:rFonts w:cs="Arial"/>
          <w:color w:val="000000" w:themeColor="text1"/>
          <w:szCs w:val="24"/>
        </w:rPr>
      </w:pPr>
      <w:r>
        <w:rPr>
          <w:rFonts w:cs="Arial"/>
          <w:color w:val="000000" w:themeColor="text1"/>
          <w:szCs w:val="24"/>
        </w:rPr>
        <w:t xml:space="preserve">Thanking both Councillors W and S Irvine, Alderman McIlveen confirmed that he had met with local Post Office representatives to discuss the matter. During those discussions it was confirmed that all of those Post Offices on the list for closure were </w:t>
      </w:r>
      <w:r>
        <w:rPr>
          <w:rFonts w:cs="Arial"/>
          <w:color w:val="000000" w:themeColor="text1"/>
          <w:szCs w:val="24"/>
        </w:rPr>
        <w:lastRenderedPageBreak/>
        <w:t>Crown Assets and that</w:t>
      </w:r>
      <w:r w:rsidR="004F21C1">
        <w:rPr>
          <w:rFonts w:cs="Arial"/>
          <w:color w:val="000000" w:themeColor="text1"/>
          <w:szCs w:val="24"/>
        </w:rPr>
        <w:t xml:space="preserve"> was</w:t>
      </w:r>
      <w:r>
        <w:rPr>
          <w:rFonts w:cs="Arial"/>
          <w:color w:val="000000" w:themeColor="text1"/>
          <w:szCs w:val="24"/>
        </w:rPr>
        <w:t xml:space="preserve"> where it </w:t>
      </w:r>
      <w:r w:rsidR="004F21C1">
        <w:rPr>
          <w:rFonts w:cs="Arial"/>
          <w:color w:val="000000" w:themeColor="text1"/>
          <w:szCs w:val="24"/>
        </w:rPr>
        <w:t xml:space="preserve">was </w:t>
      </w:r>
      <w:r>
        <w:rPr>
          <w:rFonts w:cs="Arial"/>
          <w:color w:val="000000" w:themeColor="text1"/>
          <w:szCs w:val="24"/>
        </w:rPr>
        <w:t xml:space="preserve">hoped savings could be made with </w:t>
      </w:r>
      <w:r w:rsidR="00A86168">
        <w:rPr>
          <w:rFonts w:cs="Arial"/>
          <w:color w:val="000000" w:themeColor="text1"/>
          <w:szCs w:val="24"/>
        </w:rPr>
        <w:t>future investment then to be made in Sub Post Masters.</w:t>
      </w:r>
      <w:r w:rsidR="00232509">
        <w:rPr>
          <w:rFonts w:cs="Arial"/>
          <w:color w:val="000000" w:themeColor="text1"/>
          <w:szCs w:val="24"/>
        </w:rPr>
        <w:t xml:space="preserve"> It was also suggested that the Post Office was keen to protect those facilities which were in rural areas. Continuing Alderman McIlveen stated that Post Offices were very important particularly so since the withdrawal of so many Banks from High Streets adding that they were key drivers also in terms of footfall for many town centres. He reported that during his meeting the question was asked what could be done in an attempt to save the </w:t>
      </w:r>
      <w:r w:rsidR="008107E4">
        <w:rPr>
          <w:rFonts w:cs="Arial"/>
          <w:color w:val="000000" w:themeColor="text1"/>
          <w:szCs w:val="24"/>
        </w:rPr>
        <w:t xml:space="preserve">two </w:t>
      </w:r>
      <w:r w:rsidR="00232509">
        <w:rPr>
          <w:rFonts w:cs="Arial"/>
          <w:color w:val="000000" w:themeColor="text1"/>
          <w:szCs w:val="24"/>
        </w:rPr>
        <w:t>Post Offices and the reply had been to double or quadruple the footfall in each of the branches. It appeared to be a case of ‘use it or lose it’ and as such Alderman McIlveen reiterated his support for the Motion.</w:t>
      </w:r>
    </w:p>
    <w:p w14:paraId="5FF21045" w14:textId="77777777" w:rsidR="00232509" w:rsidRDefault="00232509" w:rsidP="00B540B9">
      <w:pPr>
        <w:rPr>
          <w:rFonts w:cs="Arial"/>
          <w:color w:val="000000" w:themeColor="text1"/>
          <w:szCs w:val="24"/>
        </w:rPr>
      </w:pPr>
    </w:p>
    <w:p w14:paraId="5F722C41" w14:textId="506AA7CC" w:rsidR="00232509" w:rsidRDefault="00460F6C" w:rsidP="00B540B9">
      <w:pPr>
        <w:rPr>
          <w:rFonts w:cs="Arial"/>
          <w:color w:val="000000" w:themeColor="text1"/>
          <w:szCs w:val="24"/>
        </w:rPr>
      </w:pPr>
      <w:r>
        <w:rPr>
          <w:rFonts w:cs="Arial"/>
          <w:color w:val="000000" w:themeColor="text1"/>
          <w:szCs w:val="24"/>
        </w:rPr>
        <w:t xml:space="preserve">Adding his thanks to the both the proposer and seconder of the motion, Councillor Chambers noted that </w:t>
      </w:r>
      <w:r w:rsidR="00A01F8B">
        <w:rPr>
          <w:rFonts w:cs="Arial"/>
          <w:color w:val="000000" w:themeColor="text1"/>
          <w:szCs w:val="24"/>
        </w:rPr>
        <w:t xml:space="preserve">the </w:t>
      </w:r>
      <w:r>
        <w:rPr>
          <w:rFonts w:cs="Arial"/>
          <w:color w:val="000000" w:themeColor="text1"/>
          <w:szCs w:val="24"/>
        </w:rPr>
        <w:t xml:space="preserve">Bangor Post Office </w:t>
      </w:r>
      <w:r w:rsidR="00A01F8B">
        <w:rPr>
          <w:rFonts w:cs="Arial"/>
          <w:color w:val="000000" w:themeColor="text1"/>
          <w:szCs w:val="24"/>
        </w:rPr>
        <w:t xml:space="preserve">in Main Street </w:t>
      </w:r>
      <w:r>
        <w:rPr>
          <w:rFonts w:cs="Arial"/>
          <w:color w:val="000000" w:themeColor="text1"/>
          <w:szCs w:val="24"/>
        </w:rPr>
        <w:t xml:space="preserve">provided an excellent service but added that there were </w:t>
      </w:r>
      <w:r w:rsidR="00A01F8B">
        <w:rPr>
          <w:rFonts w:cs="Arial"/>
          <w:color w:val="000000" w:themeColor="text1"/>
          <w:szCs w:val="24"/>
        </w:rPr>
        <w:t xml:space="preserve">also </w:t>
      </w:r>
      <w:r>
        <w:rPr>
          <w:rFonts w:cs="Arial"/>
          <w:color w:val="000000" w:themeColor="text1"/>
          <w:szCs w:val="24"/>
        </w:rPr>
        <w:t>nine other branches</w:t>
      </w:r>
      <w:r w:rsidR="00A01F8B">
        <w:rPr>
          <w:rFonts w:cs="Arial"/>
          <w:color w:val="000000" w:themeColor="text1"/>
          <w:szCs w:val="24"/>
        </w:rPr>
        <w:t xml:space="preserve"> in</w:t>
      </w:r>
      <w:r>
        <w:rPr>
          <w:rFonts w:cs="Arial"/>
          <w:color w:val="000000" w:themeColor="text1"/>
          <w:szCs w:val="24"/>
        </w:rPr>
        <w:t xml:space="preserve"> the city. There was no doubt those smaller branches offered convenience</w:t>
      </w:r>
      <w:r w:rsidR="00B93192">
        <w:rPr>
          <w:rFonts w:cs="Arial"/>
          <w:color w:val="000000" w:themeColor="text1"/>
          <w:szCs w:val="24"/>
        </w:rPr>
        <w:t xml:space="preserve"> and therefore that was part of the reason why customers rarely needed to visit the branch in Bangor Main Street.  He added that he had noted it had been quiet any time he had recently been in the branch and stated that regrettably if footfall continued to remain low its closure would be inevitable. As such he encouraged members of the public to support their local Post Office branch.</w:t>
      </w:r>
    </w:p>
    <w:p w14:paraId="2382DE8D" w14:textId="77777777" w:rsidR="00B93192" w:rsidRDefault="00B93192" w:rsidP="00B540B9">
      <w:pPr>
        <w:rPr>
          <w:rFonts w:cs="Arial"/>
          <w:color w:val="000000" w:themeColor="text1"/>
          <w:szCs w:val="24"/>
        </w:rPr>
      </w:pPr>
    </w:p>
    <w:p w14:paraId="1D8FF6B4" w14:textId="0287536C" w:rsidR="00B93192" w:rsidRDefault="004B4D70" w:rsidP="00B540B9">
      <w:pPr>
        <w:rPr>
          <w:rFonts w:cs="Arial"/>
          <w:color w:val="000000" w:themeColor="text1"/>
          <w:szCs w:val="24"/>
        </w:rPr>
      </w:pPr>
      <w:r>
        <w:rPr>
          <w:rFonts w:cs="Arial"/>
          <w:color w:val="000000" w:themeColor="text1"/>
          <w:szCs w:val="24"/>
        </w:rPr>
        <w:t xml:space="preserve">Also expressing her thanks to the proposer and seconder, Councillor Moore acknowledged the importance of the Borough’s local Post Offices given the array of services they offered and the expertise of the staff who worked there. While there were many local branches throughout the Borough they did not offer the full range of services offered by those in Main Street, Bangor and Frances Street, Newtownards. She added that she believed both branches were anchors in their respective locations and it would be a huge loss for them to no longer be there. </w:t>
      </w:r>
      <w:r w:rsidR="00B862B3">
        <w:rPr>
          <w:rFonts w:cs="Arial"/>
          <w:color w:val="000000" w:themeColor="text1"/>
          <w:szCs w:val="24"/>
        </w:rPr>
        <w:t>While appreciative of the pressures the Post Office may currently be experiencing she believed that it was important for the Council to be part of any conversations about the future of local branches going forward.</w:t>
      </w:r>
    </w:p>
    <w:p w14:paraId="0E748B69" w14:textId="77777777" w:rsidR="00B862B3" w:rsidRDefault="00B862B3" w:rsidP="00B540B9">
      <w:pPr>
        <w:rPr>
          <w:rFonts w:cs="Arial"/>
          <w:color w:val="000000" w:themeColor="text1"/>
          <w:szCs w:val="24"/>
        </w:rPr>
      </w:pPr>
    </w:p>
    <w:p w14:paraId="4480AD8A" w14:textId="69D188FE" w:rsidR="00B862B3" w:rsidRDefault="00B862B3" w:rsidP="00B540B9">
      <w:pPr>
        <w:rPr>
          <w:rFonts w:cs="Arial"/>
          <w:color w:val="000000" w:themeColor="text1"/>
          <w:szCs w:val="24"/>
        </w:rPr>
      </w:pPr>
      <w:r>
        <w:rPr>
          <w:rFonts w:cs="Arial"/>
          <w:color w:val="000000" w:themeColor="text1"/>
          <w:szCs w:val="24"/>
        </w:rPr>
        <w:t>Alderman Smith also rose in support of the Motion noting that the challenge with this was that Post Office management had taken the decision to close th</w:t>
      </w:r>
      <w:r w:rsidR="00855301">
        <w:rPr>
          <w:rFonts w:cs="Arial"/>
          <w:color w:val="000000" w:themeColor="text1"/>
          <w:szCs w:val="24"/>
        </w:rPr>
        <w:t>e</w:t>
      </w:r>
      <w:r>
        <w:rPr>
          <w:rFonts w:cs="Arial"/>
          <w:color w:val="000000" w:themeColor="text1"/>
          <w:szCs w:val="24"/>
        </w:rPr>
        <w:t xml:space="preserve"> branches, all of which were Crown Post Offices. He noted that four from Northern Ireland had appeared on the list and it was unfortunate that two of those were within the Ards and North Down Borough. He agreed that it would be useful to ascertain if the Post Office would be willing to engage with the Council in the first instance to see if there would be any flexibility in those proposed closures in an attempt to try to change their minds. </w:t>
      </w:r>
    </w:p>
    <w:p w14:paraId="08F25086" w14:textId="77777777" w:rsidR="00B862B3" w:rsidRDefault="00B862B3" w:rsidP="00B540B9">
      <w:pPr>
        <w:rPr>
          <w:rFonts w:cs="Arial"/>
          <w:color w:val="000000" w:themeColor="text1"/>
          <w:szCs w:val="24"/>
        </w:rPr>
      </w:pPr>
    </w:p>
    <w:p w14:paraId="6D7279EB" w14:textId="03175F80" w:rsidR="00B862B3" w:rsidRDefault="00D175E3" w:rsidP="00B540B9">
      <w:r>
        <w:rPr>
          <w:rFonts w:cs="Arial"/>
          <w:color w:val="000000" w:themeColor="text1"/>
          <w:szCs w:val="24"/>
        </w:rPr>
        <w:t>Councillor Gilmour similarly rose in support of the Motion and expressed her thanks to the proposer and seconder for bringing it forward. She agreed that everyone had been take</w:t>
      </w:r>
      <w:r w:rsidR="00A01F8B">
        <w:rPr>
          <w:rFonts w:cs="Arial"/>
          <w:color w:val="000000" w:themeColor="text1"/>
          <w:szCs w:val="24"/>
        </w:rPr>
        <w:t>n</w:t>
      </w:r>
      <w:r>
        <w:rPr>
          <w:rFonts w:cs="Arial"/>
          <w:color w:val="000000" w:themeColor="text1"/>
          <w:szCs w:val="24"/>
        </w:rPr>
        <w:t xml:space="preserve"> aback when the announcement had been made, adding that Peter Martin MLA had also met with Post Office representatives who had indicated that it may not be a done deal</w:t>
      </w:r>
      <w:r>
        <w:t>. Indeed she advised that reference had been made to exploring franchisees for th</w:t>
      </w:r>
      <w:r w:rsidR="00855301">
        <w:t>e</w:t>
      </w:r>
      <w:r>
        <w:t xml:space="preserve"> two branches in order to retain them. Continuing she also acknowledged the many Post Offices there now were within local shops but was mindful that those branches in the main City and Town Centres provided a degree of certainty for many within local communities. There was also the question around who </w:t>
      </w:r>
      <w:r>
        <w:lastRenderedPageBreak/>
        <w:t>owned both the buildings in Bangor and Newtownard</w:t>
      </w:r>
      <w:r w:rsidR="006F4722">
        <w:t xml:space="preserve">s, particularly as there were Royal Mail sorting offices based at both premises. The building in Bangor was of particular historical significance being only one of two remaining with a Post Office plaque for Edward the eighth therefore </w:t>
      </w:r>
      <w:r w:rsidR="00A01F8B">
        <w:t xml:space="preserve">she believed </w:t>
      </w:r>
      <w:r w:rsidR="006F4722">
        <w:t xml:space="preserve">there were questions to be asked around the future of the building. </w:t>
      </w:r>
      <w:r w:rsidR="00BE73F5">
        <w:t>She thanked the two members for bringing forward th</w:t>
      </w:r>
      <w:r w:rsidR="00855301">
        <w:t>e</w:t>
      </w:r>
      <w:r w:rsidR="00BE73F5">
        <w:t xml:space="preserve"> Motion commenting that there were without doubt many questions to be answered and assurances to be provided.</w:t>
      </w:r>
    </w:p>
    <w:p w14:paraId="71E636E6" w14:textId="77777777" w:rsidR="00A848FC" w:rsidRDefault="00A848FC" w:rsidP="00B540B9"/>
    <w:p w14:paraId="314F4C3A" w14:textId="190EBF24" w:rsidR="00A848FC" w:rsidRDefault="00A848FC" w:rsidP="00B540B9">
      <w:r>
        <w:t>(Councillor Irwin entered the Chamber at this stage – 7.47pm)</w:t>
      </w:r>
    </w:p>
    <w:p w14:paraId="01FBF142" w14:textId="77777777" w:rsidR="00BE73F5" w:rsidRDefault="00BE73F5" w:rsidP="00B540B9"/>
    <w:p w14:paraId="2D4ED2BC" w14:textId="60E92926" w:rsidR="00BE73F5" w:rsidRDefault="0062057C" w:rsidP="00B540B9">
      <w:r>
        <w:t xml:space="preserve">Sympathising with the Motion, Alderman Brooks </w:t>
      </w:r>
      <w:r w:rsidR="005A7A5E">
        <w:t xml:space="preserve">commented that having grown up in Lisburn where the Post Office </w:t>
      </w:r>
      <w:r w:rsidR="00A01F8B">
        <w:t>had been</w:t>
      </w:r>
      <w:r w:rsidR="005A7A5E">
        <w:t xml:space="preserve"> a huge building</w:t>
      </w:r>
      <w:r w:rsidR="00A01F8B">
        <w:t xml:space="preserve">, </w:t>
      </w:r>
      <w:r w:rsidR="005A7A5E">
        <w:t xml:space="preserve">it too had now closed and he was surprised that Bangor had survived for so long. </w:t>
      </w:r>
      <w:r w:rsidR="00FA197F">
        <w:t xml:space="preserve">He suggested there were advantages to this </w:t>
      </w:r>
      <w:r w:rsidR="00A01F8B">
        <w:t xml:space="preserve">however </w:t>
      </w:r>
      <w:r w:rsidR="00FA197F">
        <w:t>with many Post Office franchises throughout the local communities making it easier for people to go about their business rather than have to visit a main branch. He did however state that it was an unfortunate state of the times with many banks also closed and no longer on High Streets. He went on to suggest that he could see a time when Banks would be located in cities and only accessible via appointment. Alderman Brooks sympathised stating that no one wanted to see the closure of th</w:t>
      </w:r>
      <w:r w:rsidR="00A01F8B">
        <w:t>e</w:t>
      </w:r>
      <w:r w:rsidR="00FA197F">
        <w:t xml:space="preserve"> two Post Office branches </w:t>
      </w:r>
      <w:r w:rsidR="008874E6">
        <w:t xml:space="preserve">reiterating that </w:t>
      </w:r>
      <w:r w:rsidR="00FA197F">
        <w:t xml:space="preserve">he had been surprised the one in Bangor had remained in situ as long as it had. </w:t>
      </w:r>
    </w:p>
    <w:p w14:paraId="4CFCFAE3" w14:textId="77777777" w:rsidR="00FA197F" w:rsidRDefault="00FA197F" w:rsidP="00B540B9"/>
    <w:p w14:paraId="2D11B456" w14:textId="2FD50006" w:rsidR="00FA197F" w:rsidRDefault="00A848FC" w:rsidP="00B540B9">
      <w:r>
        <w:t>At this stage Councillor Kennedy asked if the Council availed of Post Office services locally.</w:t>
      </w:r>
    </w:p>
    <w:p w14:paraId="467C0C00" w14:textId="77777777" w:rsidR="00A848FC" w:rsidRDefault="00A848FC" w:rsidP="00B540B9"/>
    <w:p w14:paraId="09659B6A" w14:textId="39D78104" w:rsidR="00A848FC" w:rsidRDefault="00A848FC" w:rsidP="00B540B9">
      <w:r>
        <w:t>In response the Director advised that the Council did not use the services of the local Post Office and instead used a private firm to handle its mail.</w:t>
      </w:r>
    </w:p>
    <w:p w14:paraId="3013EF37" w14:textId="77777777" w:rsidR="00A848FC" w:rsidRDefault="00A848FC" w:rsidP="00B540B9"/>
    <w:p w14:paraId="391ECE5B" w14:textId="24887FF1" w:rsidR="00D175E3" w:rsidRDefault="00A848FC" w:rsidP="00B540B9">
      <w:r>
        <w:t>By way of summing up the proposer Councillor W Irvine thanked members for their comments and support adding that he looked forward to a future meeting with representatives of the Post Office to discuss the matter further.</w:t>
      </w:r>
    </w:p>
    <w:p w14:paraId="748A1680" w14:textId="77777777" w:rsidR="00A848FC" w:rsidRDefault="00A848FC" w:rsidP="00B540B9"/>
    <w:p w14:paraId="4AE1C592" w14:textId="77777777" w:rsidR="00914D47" w:rsidRDefault="00B540B9" w:rsidP="00914D47">
      <w:pPr>
        <w:rPr>
          <w:rFonts w:cs="Arial"/>
          <w:b/>
          <w:bCs/>
          <w:color w:val="000000" w:themeColor="text1"/>
          <w:szCs w:val="24"/>
        </w:rPr>
      </w:pPr>
      <w:r w:rsidRPr="00EF661B">
        <w:rPr>
          <w:rFonts w:cs="Arial"/>
          <w:b/>
          <w:bCs/>
          <w:color w:val="000000" w:themeColor="text1"/>
          <w:szCs w:val="24"/>
        </w:rPr>
        <w:t xml:space="preserve">AGREED TO RECOMMEND, on the proposal of </w:t>
      </w:r>
      <w:r w:rsidR="00914D47">
        <w:rPr>
          <w:rFonts w:cs="Arial"/>
          <w:b/>
          <w:bCs/>
          <w:color w:val="000000" w:themeColor="text1"/>
          <w:szCs w:val="24"/>
        </w:rPr>
        <w:t>Councillor W Irvine</w:t>
      </w:r>
      <w:r w:rsidRPr="00EF661B">
        <w:rPr>
          <w:rFonts w:cs="Arial"/>
          <w:b/>
          <w:bCs/>
          <w:color w:val="000000" w:themeColor="text1"/>
          <w:szCs w:val="24"/>
        </w:rPr>
        <w:t xml:space="preserve">, seconded by </w:t>
      </w:r>
      <w:r w:rsidR="00914D47">
        <w:rPr>
          <w:rFonts w:cs="Arial"/>
          <w:b/>
          <w:bCs/>
          <w:color w:val="000000" w:themeColor="text1"/>
          <w:szCs w:val="24"/>
        </w:rPr>
        <w:t>Councillor S Irvine</w:t>
      </w:r>
      <w:r w:rsidRPr="00EF661B">
        <w:rPr>
          <w:rFonts w:cs="Arial"/>
          <w:b/>
          <w:bCs/>
          <w:color w:val="000000" w:themeColor="text1"/>
          <w:szCs w:val="24"/>
        </w:rPr>
        <w:t xml:space="preserve">, that </w:t>
      </w:r>
      <w:r w:rsidR="00914D47" w:rsidRPr="00914D47">
        <w:rPr>
          <w:rFonts w:cs="Arial"/>
          <w:b/>
          <w:bCs/>
          <w:color w:val="000000" w:themeColor="text1"/>
          <w:szCs w:val="24"/>
        </w:rPr>
        <w:t>this Council expresses its concern at the decision of the post office to propose to close its branches in Main Street, Bangor and Frances Street, Newtownards as part of a widened UK overhaul.  We would call on the Post office to reverse this decision and meet with Council at the earliest opportunity to discuss the proposal and the impact it will have on staff and customers.  This Council notes how important post office services are to our communities and the huge role it plays in serving constituents.</w:t>
      </w:r>
    </w:p>
    <w:p w14:paraId="548578EB" w14:textId="77777777" w:rsidR="00914D47" w:rsidRDefault="00914D47" w:rsidP="00914D47">
      <w:pPr>
        <w:rPr>
          <w:rFonts w:cs="Arial"/>
          <w:b/>
          <w:bCs/>
          <w:color w:val="000000" w:themeColor="text1"/>
          <w:szCs w:val="24"/>
        </w:rPr>
      </w:pPr>
    </w:p>
    <w:p w14:paraId="0D4904B9" w14:textId="0C405DCB" w:rsidR="00914D47" w:rsidRDefault="00914D47" w:rsidP="00914D47">
      <w:pPr>
        <w:rPr>
          <w:rFonts w:cs="Arial"/>
          <w:b/>
          <w:bCs/>
          <w:color w:val="000000" w:themeColor="text1"/>
          <w:sz w:val="28"/>
          <w:szCs w:val="28"/>
          <w:u w:val="single"/>
        </w:rPr>
      </w:pPr>
      <w:r>
        <w:rPr>
          <w:rFonts w:cs="Arial"/>
          <w:b/>
          <w:bCs/>
          <w:color w:val="000000" w:themeColor="text1"/>
          <w:sz w:val="28"/>
          <w:szCs w:val="28"/>
          <w:u w:val="single"/>
        </w:rPr>
        <w:t>RESUMPTION OF CHAIRMAN</w:t>
      </w:r>
    </w:p>
    <w:p w14:paraId="6546D2FE" w14:textId="77777777" w:rsidR="00914D47" w:rsidRDefault="00914D47" w:rsidP="00914D47">
      <w:pPr>
        <w:rPr>
          <w:rFonts w:cs="Arial"/>
          <w:b/>
          <w:bCs/>
          <w:color w:val="000000" w:themeColor="text1"/>
          <w:sz w:val="28"/>
          <w:szCs w:val="28"/>
          <w:u w:val="single"/>
        </w:rPr>
      </w:pPr>
    </w:p>
    <w:p w14:paraId="448F9DD7" w14:textId="19765E10" w:rsidR="001B4DF9" w:rsidRDefault="000D2EE7" w:rsidP="00914D47">
      <w:pPr>
        <w:rPr>
          <w:rFonts w:cs="Arial"/>
          <w:color w:val="000000" w:themeColor="text1"/>
          <w:szCs w:val="24"/>
        </w:rPr>
      </w:pPr>
      <w:r>
        <w:rPr>
          <w:rFonts w:cs="Arial"/>
          <w:color w:val="000000" w:themeColor="text1"/>
          <w:szCs w:val="24"/>
        </w:rPr>
        <w:t>At this stage the Vice Chairman, Councillor Cochrane vacated the Chair to enable Councillor Irwin to adopt her position as Chairman of the Committee – 7.53pm</w:t>
      </w:r>
      <w:r w:rsidR="009F6BDF">
        <w:rPr>
          <w:rFonts w:cs="Arial"/>
          <w:color w:val="000000" w:themeColor="text1"/>
          <w:szCs w:val="24"/>
        </w:rPr>
        <w:t>.</w:t>
      </w:r>
    </w:p>
    <w:p w14:paraId="6E6FB993" w14:textId="77777777" w:rsidR="000D2EE7" w:rsidRDefault="000D2EE7" w:rsidP="00914D47">
      <w:pPr>
        <w:rPr>
          <w:rFonts w:cs="Arial"/>
          <w:color w:val="000000" w:themeColor="text1"/>
          <w:szCs w:val="24"/>
        </w:rPr>
      </w:pPr>
    </w:p>
    <w:p w14:paraId="60380F05" w14:textId="1D56EC0B" w:rsidR="000D2EE7" w:rsidRPr="000D2EE7" w:rsidRDefault="000D2EE7" w:rsidP="00914D47">
      <w:pPr>
        <w:rPr>
          <w:rFonts w:cs="Arial"/>
          <w:b/>
          <w:bCs/>
          <w:color w:val="000000" w:themeColor="text1"/>
          <w:szCs w:val="24"/>
        </w:rPr>
      </w:pPr>
      <w:r>
        <w:rPr>
          <w:rFonts w:cs="Arial"/>
          <w:b/>
          <w:bCs/>
          <w:color w:val="000000" w:themeColor="text1"/>
          <w:szCs w:val="24"/>
        </w:rPr>
        <w:t>NOTED.</w:t>
      </w:r>
    </w:p>
    <w:p w14:paraId="24C58AC9" w14:textId="77777777" w:rsidR="00B540B9" w:rsidRPr="00EF661B" w:rsidRDefault="00B540B9" w:rsidP="00EF661B">
      <w:pPr>
        <w:rPr>
          <w:rFonts w:cs="Arial"/>
          <w:color w:val="000000" w:themeColor="text1"/>
          <w:szCs w:val="24"/>
        </w:rPr>
      </w:pPr>
    </w:p>
    <w:p w14:paraId="5335FB3D" w14:textId="2874F88C" w:rsidR="004E5534" w:rsidRPr="00C94CF7" w:rsidRDefault="00C94CF7" w:rsidP="00C94CF7">
      <w:pPr>
        <w:pStyle w:val="Heading1"/>
      </w:pPr>
      <w:r>
        <w:t>14.</w:t>
      </w:r>
      <w:r>
        <w:tab/>
      </w:r>
      <w:r w:rsidR="004E5534" w:rsidRPr="00C94CF7">
        <w:rPr>
          <w:u w:val="single"/>
        </w:rPr>
        <w:t>Any other notified business</w:t>
      </w:r>
    </w:p>
    <w:p w14:paraId="58F42521" w14:textId="77777777" w:rsidR="004E5534" w:rsidRDefault="004E5534" w:rsidP="004E5534">
      <w:pPr>
        <w:rPr>
          <w:rFonts w:eastAsia="Times New Roman" w:cs="Arial"/>
          <w:b/>
          <w:color w:val="000000" w:themeColor="text1"/>
          <w:szCs w:val="24"/>
          <w:lang w:eastAsia="en-GB"/>
        </w:rPr>
      </w:pPr>
    </w:p>
    <w:p w14:paraId="17A656CC" w14:textId="6EB5E329" w:rsidR="00C94CF7" w:rsidRDefault="009D29E2" w:rsidP="004E5534">
      <w:pPr>
        <w:rPr>
          <w:rFonts w:eastAsia="Times New Roman" w:cs="Arial"/>
          <w:bCs/>
          <w:color w:val="000000" w:themeColor="text1"/>
          <w:szCs w:val="24"/>
          <w:lang w:eastAsia="en-GB"/>
        </w:rPr>
      </w:pPr>
      <w:r>
        <w:rPr>
          <w:rFonts w:eastAsia="Times New Roman" w:cs="Arial"/>
          <w:bCs/>
          <w:color w:val="000000" w:themeColor="text1"/>
          <w:szCs w:val="24"/>
          <w:lang w:eastAsia="en-GB"/>
        </w:rPr>
        <w:lastRenderedPageBreak/>
        <w:t xml:space="preserve">There were no items of </w:t>
      </w:r>
      <w:r w:rsidR="00F329D8">
        <w:rPr>
          <w:rFonts w:eastAsia="Times New Roman" w:cs="Arial"/>
          <w:bCs/>
          <w:color w:val="000000" w:themeColor="text1"/>
          <w:szCs w:val="24"/>
          <w:lang w:eastAsia="en-GB"/>
        </w:rPr>
        <w:t>A</w:t>
      </w:r>
      <w:r>
        <w:rPr>
          <w:rFonts w:eastAsia="Times New Roman" w:cs="Arial"/>
          <w:bCs/>
          <w:color w:val="000000" w:themeColor="text1"/>
          <w:szCs w:val="24"/>
          <w:lang w:eastAsia="en-GB"/>
        </w:rPr>
        <w:t xml:space="preserve">ny </w:t>
      </w:r>
      <w:r w:rsidR="00F329D8">
        <w:rPr>
          <w:rFonts w:eastAsia="Times New Roman" w:cs="Arial"/>
          <w:bCs/>
          <w:color w:val="000000" w:themeColor="text1"/>
          <w:szCs w:val="24"/>
          <w:lang w:eastAsia="en-GB"/>
        </w:rPr>
        <w:t>O</w:t>
      </w:r>
      <w:r>
        <w:rPr>
          <w:rFonts w:eastAsia="Times New Roman" w:cs="Arial"/>
          <w:bCs/>
          <w:color w:val="000000" w:themeColor="text1"/>
          <w:szCs w:val="24"/>
          <w:lang w:eastAsia="en-GB"/>
        </w:rPr>
        <w:t xml:space="preserve">ther </w:t>
      </w:r>
      <w:r w:rsidR="00F329D8">
        <w:rPr>
          <w:rFonts w:eastAsia="Times New Roman" w:cs="Arial"/>
          <w:bCs/>
          <w:color w:val="000000" w:themeColor="text1"/>
          <w:szCs w:val="24"/>
          <w:lang w:eastAsia="en-GB"/>
        </w:rPr>
        <w:t>N</w:t>
      </w:r>
      <w:r>
        <w:rPr>
          <w:rFonts w:eastAsia="Times New Roman" w:cs="Arial"/>
          <w:bCs/>
          <w:color w:val="000000" w:themeColor="text1"/>
          <w:szCs w:val="24"/>
          <w:lang w:eastAsia="en-GB"/>
        </w:rPr>
        <w:t xml:space="preserve">otified </w:t>
      </w:r>
      <w:r w:rsidR="00F329D8">
        <w:rPr>
          <w:rFonts w:eastAsia="Times New Roman" w:cs="Arial"/>
          <w:bCs/>
          <w:color w:val="000000" w:themeColor="text1"/>
          <w:szCs w:val="24"/>
          <w:lang w:eastAsia="en-GB"/>
        </w:rPr>
        <w:t>B</w:t>
      </w:r>
      <w:r>
        <w:rPr>
          <w:rFonts w:eastAsia="Times New Roman" w:cs="Arial"/>
          <w:bCs/>
          <w:color w:val="000000" w:themeColor="text1"/>
          <w:szCs w:val="24"/>
          <w:lang w:eastAsia="en-GB"/>
        </w:rPr>
        <w:t xml:space="preserve">usiness. </w:t>
      </w:r>
    </w:p>
    <w:p w14:paraId="4F7374ED" w14:textId="77777777" w:rsidR="00AB03D8" w:rsidRDefault="00AB03D8" w:rsidP="004E5534">
      <w:pPr>
        <w:rPr>
          <w:rFonts w:eastAsia="Times New Roman" w:cs="Arial"/>
          <w:bCs/>
          <w:color w:val="000000" w:themeColor="text1"/>
          <w:szCs w:val="24"/>
          <w:lang w:eastAsia="en-GB"/>
        </w:rPr>
      </w:pPr>
    </w:p>
    <w:p w14:paraId="550B5826" w14:textId="3753D81C" w:rsidR="00AB03D8" w:rsidRPr="00AB03D8" w:rsidRDefault="00AB03D8" w:rsidP="004E5534">
      <w:pPr>
        <w:rPr>
          <w:rFonts w:eastAsia="Times New Roman" w:cs="Arial"/>
          <w:b/>
          <w:color w:val="000000" w:themeColor="text1"/>
          <w:szCs w:val="24"/>
          <w:lang w:eastAsia="en-GB"/>
        </w:rPr>
      </w:pPr>
      <w:r>
        <w:rPr>
          <w:rFonts w:eastAsia="Times New Roman" w:cs="Arial"/>
          <w:b/>
          <w:color w:val="000000" w:themeColor="text1"/>
          <w:szCs w:val="24"/>
          <w:lang w:eastAsia="en-GB"/>
        </w:rPr>
        <w:t>NOTED.</w:t>
      </w:r>
    </w:p>
    <w:p w14:paraId="6DFA7121" w14:textId="77777777" w:rsidR="00C94CF7" w:rsidRDefault="00C94CF7" w:rsidP="004E5534">
      <w:pPr>
        <w:rPr>
          <w:rFonts w:eastAsia="Times New Roman" w:cs="Arial"/>
          <w:b/>
          <w:color w:val="000000" w:themeColor="text1"/>
          <w:szCs w:val="24"/>
          <w:lang w:eastAsia="en-GB"/>
        </w:rPr>
      </w:pPr>
    </w:p>
    <w:p w14:paraId="263927B5" w14:textId="74C4A9B9" w:rsidR="00C94CF7" w:rsidRPr="00C94CF7" w:rsidRDefault="00C94CF7" w:rsidP="00C94CF7">
      <w:pPr>
        <w:pStyle w:val="Heading1"/>
        <w:rPr>
          <w:rFonts w:eastAsia="Times New Roman"/>
          <w:u w:val="single"/>
          <w:lang w:eastAsia="en-GB"/>
        </w:rPr>
      </w:pPr>
      <w:r w:rsidRPr="00C94CF7">
        <w:rPr>
          <w:rFonts w:eastAsia="Times New Roman"/>
          <w:u w:val="single"/>
          <w:lang w:eastAsia="en-GB"/>
        </w:rPr>
        <w:t xml:space="preserve">Exclusion of Public/Press </w:t>
      </w:r>
    </w:p>
    <w:p w14:paraId="7B20ED2A" w14:textId="77777777" w:rsidR="00C94CF7" w:rsidRDefault="00C94CF7" w:rsidP="004E5534">
      <w:pPr>
        <w:rPr>
          <w:rFonts w:eastAsia="Times New Roman" w:cs="Arial"/>
          <w:b/>
          <w:color w:val="000000" w:themeColor="text1"/>
          <w:szCs w:val="24"/>
          <w:lang w:eastAsia="en-GB"/>
        </w:rPr>
      </w:pPr>
    </w:p>
    <w:p w14:paraId="1AB1903D" w14:textId="6C74835E" w:rsidR="00C94CF7" w:rsidRDefault="00C94CF7" w:rsidP="004E5534">
      <w:pPr>
        <w:rPr>
          <w:rFonts w:eastAsia="Times New Roman" w:cs="Arial"/>
          <w:b/>
          <w:color w:val="000000" w:themeColor="text1"/>
          <w:szCs w:val="24"/>
          <w:lang w:eastAsia="en-GB"/>
        </w:rPr>
      </w:pPr>
      <w:r>
        <w:rPr>
          <w:rFonts w:eastAsia="Times New Roman" w:cs="Arial"/>
          <w:b/>
          <w:color w:val="000000" w:themeColor="text1"/>
          <w:szCs w:val="24"/>
          <w:lang w:eastAsia="en-GB"/>
        </w:rPr>
        <w:t>AGREED TO RECOMMEND, on the proposal of</w:t>
      </w:r>
      <w:r w:rsidR="00730F61">
        <w:rPr>
          <w:rFonts w:eastAsia="Times New Roman" w:cs="Arial"/>
          <w:b/>
          <w:color w:val="000000" w:themeColor="text1"/>
          <w:szCs w:val="24"/>
          <w:lang w:eastAsia="en-GB"/>
        </w:rPr>
        <w:t xml:space="preserve"> Alderman McIlveen,</w:t>
      </w:r>
      <w:r>
        <w:rPr>
          <w:rFonts w:eastAsia="Times New Roman" w:cs="Arial"/>
          <w:b/>
          <w:color w:val="000000" w:themeColor="text1"/>
          <w:szCs w:val="24"/>
          <w:lang w:eastAsia="en-GB"/>
        </w:rPr>
        <w:t xml:space="preserve"> seconded by </w:t>
      </w:r>
      <w:r w:rsidR="00730F61">
        <w:rPr>
          <w:rFonts w:eastAsia="Times New Roman" w:cs="Arial"/>
          <w:b/>
          <w:color w:val="000000" w:themeColor="text1"/>
          <w:szCs w:val="24"/>
          <w:lang w:eastAsia="en-GB"/>
        </w:rPr>
        <w:t>Councillor Gilmour</w:t>
      </w:r>
      <w:r>
        <w:rPr>
          <w:rFonts w:eastAsia="Times New Roman" w:cs="Arial"/>
          <w:b/>
          <w:color w:val="000000" w:themeColor="text1"/>
          <w:szCs w:val="24"/>
          <w:lang w:eastAsia="en-GB"/>
        </w:rPr>
        <w:t xml:space="preserve">, that the public/press be excluded during the discussion of the undernoted items of confidential business. </w:t>
      </w:r>
    </w:p>
    <w:p w14:paraId="19036DC4" w14:textId="77777777" w:rsidR="00FC54A0" w:rsidRDefault="00FC54A0" w:rsidP="004E5534">
      <w:pPr>
        <w:rPr>
          <w:rFonts w:eastAsia="Times New Roman" w:cs="Arial"/>
          <w:b/>
          <w:color w:val="000000" w:themeColor="text1"/>
          <w:szCs w:val="24"/>
          <w:lang w:eastAsia="en-GB"/>
        </w:rPr>
      </w:pPr>
    </w:p>
    <w:p w14:paraId="3531104D" w14:textId="5DAE11DA" w:rsidR="00FC54A0" w:rsidRPr="00FC54A0" w:rsidRDefault="00FC54A0" w:rsidP="004E5534">
      <w:pPr>
        <w:rPr>
          <w:rFonts w:eastAsia="Times New Roman" w:cs="Arial"/>
          <w:b/>
          <w:color w:val="000000" w:themeColor="text1"/>
          <w:sz w:val="28"/>
          <w:szCs w:val="28"/>
          <w:u w:val="single"/>
          <w:lang w:eastAsia="en-GB"/>
        </w:rPr>
      </w:pPr>
      <w:r>
        <w:rPr>
          <w:rFonts w:eastAsia="Times New Roman" w:cs="Arial"/>
          <w:b/>
          <w:color w:val="000000" w:themeColor="text1"/>
          <w:sz w:val="28"/>
          <w:szCs w:val="28"/>
          <w:u w:val="single"/>
          <w:lang w:eastAsia="en-GB"/>
        </w:rPr>
        <w:t xml:space="preserve">REPORTS DELEGATED TO COMMITTEE </w:t>
      </w:r>
    </w:p>
    <w:p w14:paraId="65CFB5F4" w14:textId="77777777" w:rsidR="004E5534" w:rsidRPr="00540198" w:rsidRDefault="004E5534" w:rsidP="004E5534">
      <w:pPr>
        <w:rPr>
          <w:rFonts w:eastAsia="Times New Roman" w:cs="Arial"/>
          <w:b/>
          <w:color w:val="000000" w:themeColor="text1"/>
          <w:szCs w:val="24"/>
          <w:lang w:eastAsia="en-GB"/>
        </w:rPr>
      </w:pPr>
    </w:p>
    <w:p w14:paraId="23B7309C" w14:textId="1DDC4BF7" w:rsidR="008B4892" w:rsidRPr="00A9596B" w:rsidRDefault="008B4892" w:rsidP="00A9596B">
      <w:pPr>
        <w:pStyle w:val="Heading1"/>
        <w:ind w:left="720" w:hanging="720"/>
        <w:rPr>
          <w:rFonts w:cs="Arial"/>
          <w:sz w:val="24"/>
          <w:szCs w:val="24"/>
          <w:u w:val="single"/>
        </w:rPr>
      </w:pPr>
      <w:r w:rsidRPr="00A9596B">
        <w:rPr>
          <w:rFonts w:eastAsia="Calibri" w:cs="Arial"/>
          <w:sz w:val="24"/>
          <w:szCs w:val="24"/>
        </w:rPr>
        <w:t>15.</w:t>
      </w:r>
      <w:r w:rsidRPr="00A9596B">
        <w:rPr>
          <w:rFonts w:eastAsia="Calibri" w:cs="Arial"/>
          <w:sz w:val="24"/>
          <w:szCs w:val="24"/>
        </w:rPr>
        <w:tab/>
      </w:r>
      <w:r w:rsidR="00D0550F" w:rsidRPr="00A9596B">
        <w:rPr>
          <w:rFonts w:eastAsia="Calibri" w:cs="Arial"/>
          <w:sz w:val="24"/>
          <w:szCs w:val="24"/>
          <w:u w:val="single"/>
        </w:rPr>
        <w:t>EXTENSION OF THE LEGAL SERVICES CONTRACT</w:t>
      </w:r>
      <w:r w:rsidR="004E5534" w:rsidRPr="00A9596B">
        <w:rPr>
          <w:rFonts w:cs="Arial"/>
          <w:sz w:val="24"/>
          <w:szCs w:val="24"/>
          <w:u w:val="single"/>
        </w:rPr>
        <w:t xml:space="preserve"> </w:t>
      </w:r>
    </w:p>
    <w:p w14:paraId="4EA121F1" w14:textId="77777777" w:rsidR="002F1D8D" w:rsidRPr="00A9596B" w:rsidRDefault="002F1D8D" w:rsidP="00A9596B">
      <w:pPr>
        <w:rPr>
          <w:rFonts w:eastAsia="Times New Roman" w:cs="Arial"/>
          <w:b/>
          <w:color w:val="000000" w:themeColor="text1"/>
          <w:szCs w:val="24"/>
          <w:lang w:eastAsia="en-GB"/>
        </w:rPr>
      </w:pPr>
    </w:p>
    <w:p w14:paraId="45D08ABE" w14:textId="77777777" w:rsidR="008B4892" w:rsidRPr="00A9596B" w:rsidRDefault="008B4892" w:rsidP="00A9596B">
      <w:pPr>
        <w:rPr>
          <w:rFonts w:eastAsia="Times New Roman" w:cs="Arial"/>
          <w:b/>
          <w:color w:val="000000" w:themeColor="text1"/>
          <w:szCs w:val="24"/>
          <w:lang w:eastAsia="en-GB"/>
        </w:rPr>
      </w:pPr>
      <w:r w:rsidRPr="00A9596B">
        <w:rPr>
          <w:rFonts w:eastAsia="Times New Roman" w:cs="Arial"/>
          <w:b/>
          <w:color w:val="000000" w:themeColor="text1"/>
          <w:szCs w:val="24"/>
          <w:lang w:eastAsia="en-GB"/>
        </w:rPr>
        <w:t>***IN CONFIDENCE***</w:t>
      </w:r>
    </w:p>
    <w:p w14:paraId="401248B6" w14:textId="77777777" w:rsidR="00D0550F" w:rsidRPr="00A9596B" w:rsidRDefault="00D0550F" w:rsidP="00A9596B">
      <w:pPr>
        <w:rPr>
          <w:rFonts w:eastAsia="Times New Roman" w:cs="Arial"/>
          <w:b/>
          <w:color w:val="000000" w:themeColor="text1"/>
          <w:szCs w:val="24"/>
          <w:lang w:eastAsia="en-GB"/>
        </w:rPr>
      </w:pPr>
    </w:p>
    <w:p w14:paraId="0DA8D6FB" w14:textId="77777777" w:rsidR="00A9596B" w:rsidRDefault="00A476F2" w:rsidP="00A9596B">
      <w:pPr>
        <w:rPr>
          <w:rFonts w:cs="Arial"/>
          <w:b/>
          <w:bCs/>
          <w:szCs w:val="24"/>
        </w:rPr>
      </w:pPr>
      <w:bookmarkStart w:id="10" w:name="_Hlk185246081"/>
      <w:r w:rsidRPr="00A9596B">
        <w:rPr>
          <w:rFonts w:cs="Arial"/>
          <w:b/>
          <w:bCs/>
          <w:szCs w:val="24"/>
        </w:rPr>
        <w:t xml:space="preserve">NOT FOR PUBLICATION </w:t>
      </w:r>
    </w:p>
    <w:p w14:paraId="7E42B668" w14:textId="77777777" w:rsidR="00A9596B" w:rsidRDefault="00A9596B" w:rsidP="00A9596B">
      <w:pPr>
        <w:rPr>
          <w:rFonts w:cs="Arial"/>
          <w:b/>
          <w:bCs/>
          <w:szCs w:val="24"/>
        </w:rPr>
      </w:pPr>
    </w:p>
    <w:p w14:paraId="578AEB36" w14:textId="214C115C" w:rsidR="00A476F2" w:rsidRDefault="00A476F2" w:rsidP="00A9596B">
      <w:pPr>
        <w:rPr>
          <w:rFonts w:cs="Arial"/>
          <w:b/>
          <w:bCs/>
          <w:szCs w:val="24"/>
        </w:rPr>
      </w:pPr>
      <w:r w:rsidRPr="00A9596B">
        <w:rPr>
          <w:rFonts w:cs="Arial"/>
          <w:b/>
          <w:bCs/>
          <w:szCs w:val="24"/>
        </w:rPr>
        <w:t>SCHEDULE 6: 3 – INFORMATION RELATING TO THE FINANCIAL OR BUSINESS AFFAIRS OF ANY PARTICULAR PERSON (INCLUDING THE COUNCIL HOLDING THAT INFORMATION)</w:t>
      </w:r>
    </w:p>
    <w:p w14:paraId="7DFB91B3" w14:textId="77777777" w:rsidR="00A9596B" w:rsidRPr="00A9596B" w:rsidRDefault="00A9596B" w:rsidP="00A9596B">
      <w:pPr>
        <w:rPr>
          <w:rFonts w:cs="Arial"/>
          <w:szCs w:val="24"/>
        </w:rPr>
      </w:pPr>
    </w:p>
    <w:bookmarkEnd w:id="10"/>
    <w:p w14:paraId="297F96D6" w14:textId="3CF32979" w:rsidR="00A476F2" w:rsidRPr="00A9596B" w:rsidRDefault="00A476F2" w:rsidP="00A9596B">
      <w:pPr>
        <w:rPr>
          <w:rFonts w:cs="Arial"/>
          <w:szCs w:val="24"/>
        </w:rPr>
      </w:pPr>
      <w:r w:rsidRPr="00A9596B">
        <w:rPr>
          <w:rFonts w:cs="Arial"/>
          <w:szCs w:val="24"/>
        </w:rPr>
        <w:t>Council was asked to approve the contract extension for all Lots of the Legal Services tender, for a further one-year period from 1 February 2025 to 31 January 2026 with the contracted legal panel.</w:t>
      </w:r>
    </w:p>
    <w:p w14:paraId="287841BB" w14:textId="66969F46" w:rsidR="000672AE" w:rsidRPr="00A9596B" w:rsidRDefault="00A476F2" w:rsidP="00A9596B">
      <w:pPr>
        <w:rPr>
          <w:rFonts w:eastAsia="Times New Roman" w:cs="Arial"/>
          <w:b/>
          <w:color w:val="000000" w:themeColor="text1"/>
          <w:szCs w:val="24"/>
          <w:lang w:eastAsia="en-GB"/>
        </w:rPr>
      </w:pPr>
      <w:r w:rsidRPr="00A9596B">
        <w:rPr>
          <w:rFonts w:cs="Arial"/>
          <w:szCs w:val="24"/>
        </w:rPr>
        <w:t>The recommendation was agreed.</w:t>
      </w:r>
    </w:p>
    <w:p w14:paraId="3E18D5B6" w14:textId="77777777" w:rsidR="00C94CF7" w:rsidRDefault="00C94CF7" w:rsidP="00D22D73">
      <w:pPr>
        <w:rPr>
          <w:rFonts w:cs="Arial"/>
          <w:color w:val="000000" w:themeColor="text1"/>
          <w:szCs w:val="24"/>
        </w:rPr>
      </w:pPr>
    </w:p>
    <w:p w14:paraId="370849E1" w14:textId="4B0C52E9" w:rsidR="008B4892" w:rsidRPr="00A14458" w:rsidRDefault="008B4892" w:rsidP="00F8403A">
      <w:pPr>
        <w:pStyle w:val="Heading1"/>
        <w:ind w:left="720" w:hanging="720"/>
        <w:rPr>
          <w:rFonts w:eastAsia="Calibri"/>
          <w:b w:val="0"/>
          <w:bCs/>
          <w:caps w:val="0"/>
          <w:sz w:val="24"/>
          <w:szCs w:val="24"/>
        </w:rPr>
      </w:pPr>
      <w:r>
        <w:rPr>
          <w:rFonts w:eastAsia="Calibri"/>
        </w:rPr>
        <w:t>16.</w:t>
      </w:r>
      <w:r>
        <w:rPr>
          <w:rFonts w:eastAsia="Calibri"/>
        </w:rPr>
        <w:tab/>
      </w:r>
      <w:r w:rsidR="00EE444F">
        <w:rPr>
          <w:rFonts w:eastAsia="Calibri"/>
          <w:u w:val="single"/>
        </w:rPr>
        <w:t>TENDER FOR THE PROVISION OF CORPORATE UNIFORM, CASUAL UNIFORM, LEISURE UNIFORM AND PROTECTIVE WORKWEA</w:t>
      </w:r>
      <w:r w:rsidR="00F8403A">
        <w:rPr>
          <w:rFonts w:eastAsia="Calibri"/>
          <w:u w:val="single"/>
        </w:rPr>
        <w:t>R</w:t>
      </w:r>
      <w:r w:rsidR="00A14458">
        <w:rPr>
          <w:rFonts w:eastAsia="Calibri"/>
          <w:b w:val="0"/>
          <w:bCs/>
          <w:sz w:val="24"/>
          <w:szCs w:val="24"/>
        </w:rPr>
        <w:t xml:space="preserve"> (A</w:t>
      </w:r>
      <w:r w:rsidR="00A14458">
        <w:rPr>
          <w:rFonts w:eastAsia="Calibri"/>
          <w:b w:val="0"/>
          <w:bCs/>
          <w:caps w:val="0"/>
          <w:sz w:val="24"/>
          <w:szCs w:val="24"/>
        </w:rPr>
        <w:t>ppendix VIII)</w:t>
      </w:r>
    </w:p>
    <w:p w14:paraId="7312D260" w14:textId="77777777" w:rsidR="002F1D8D" w:rsidRPr="008B4892" w:rsidRDefault="002F1D8D" w:rsidP="008B4892"/>
    <w:p w14:paraId="5880AD41"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677F9B54" w14:textId="77777777" w:rsidR="008B4892" w:rsidRDefault="008B4892" w:rsidP="004A79B5">
      <w:pPr>
        <w:rPr>
          <w:rFonts w:cs="Arial"/>
          <w:color w:val="000000" w:themeColor="text1"/>
          <w:szCs w:val="24"/>
        </w:rPr>
      </w:pPr>
    </w:p>
    <w:p w14:paraId="63D11C5E" w14:textId="39CAD162" w:rsidR="00A476F2" w:rsidRDefault="00A476F2" w:rsidP="00A476F2">
      <w:pPr>
        <w:spacing w:after="160" w:line="259" w:lineRule="auto"/>
        <w:rPr>
          <w:rFonts w:asciiTheme="minorHAnsi" w:hAnsiTheme="minorHAnsi"/>
          <w:b/>
          <w:bCs/>
          <w:szCs w:val="24"/>
        </w:rPr>
      </w:pPr>
      <w:bookmarkStart w:id="11" w:name="_Hlk185246149"/>
      <w:r w:rsidRPr="00A476F2">
        <w:rPr>
          <w:rFonts w:asciiTheme="minorHAnsi" w:hAnsiTheme="minorHAnsi"/>
          <w:b/>
          <w:bCs/>
          <w:szCs w:val="24"/>
        </w:rPr>
        <w:t>NOT FOR PUBLICATION SCHEDULE 6</w:t>
      </w:r>
      <w:r>
        <w:rPr>
          <w:rFonts w:asciiTheme="minorHAnsi" w:hAnsiTheme="minorHAnsi"/>
          <w:b/>
          <w:bCs/>
          <w:szCs w:val="24"/>
        </w:rPr>
        <w:t>: 3</w:t>
      </w:r>
      <w:r w:rsidRPr="00A476F2">
        <w:rPr>
          <w:rFonts w:asciiTheme="minorHAnsi" w:hAnsiTheme="minorHAnsi"/>
          <w:b/>
          <w:bCs/>
          <w:szCs w:val="24"/>
        </w:rPr>
        <w:t xml:space="preserve"> – INFORMATION RELATING TO THE FINANCIAL OR BUSINESS AFFAIRS OF ANY PARTICULAR PERSON (INCLUDING THE COUNCIL HOLDING THAT INFORMATION)</w:t>
      </w:r>
    </w:p>
    <w:bookmarkEnd w:id="11"/>
    <w:p w14:paraId="20B2C17F" w14:textId="70F89ABE" w:rsidR="00A476F2" w:rsidRPr="00A476F2" w:rsidRDefault="00A476F2" w:rsidP="00A476F2">
      <w:pPr>
        <w:spacing w:after="160" w:line="259" w:lineRule="auto"/>
        <w:rPr>
          <w:rFonts w:cs="Arial"/>
          <w:szCs w:val="24"/>
        </w:rPr>
      </w:pPr>
      <w:r w:rsidRPr="00A476F2">
        <w:rPr>
          <w:rFonts w:cs="Arial"/>
          <w:szCs w:val="24"/>
        </w:rPr>
        <w:t>Council was asked to approve the contract award for the Provision of Corporate Uniform, Casual Uniform, Leisure Uniform and Protective Workwear.</w:t>
      </w:r>
    </w:p>
    <w:p w14:paraId="513E5A74" w14:textId="70A12440" w:rsidR="00A476F2" w:rsidRDefault="00A476F2" w:rsidP="00A476F2">
      <w:pPr>
        <w:spacing w:after="160" w:line="259" w:lineRule="auto"/>
        <w:rPr>
          <w:b/>
        </w:rPr>
      </w:pPr>
      <w:r w:rsidRPr="00A476F2">
        <w:rPr>
          <w:rFonts w:cs="Arial"/>
          <w:szCs w:val="24"/>
        </w:rPr>
        <w:t>The recommendation was</w:t>
      </w:r>
      <w:r>
        <w:rPr>
          <w:rFonts w:cs="Arial"/>
          <w:szCs w:val="24"/>
        </w:rPr>
        <w:t xml:space="preserve"> agreed.</w:t>
      </w:r>
    </w:p>
    <w:p w14:paraId="1DBEB9C7" w14:textId="77777777" w:rsidR="00836C89" w:rsidRDefault="00836C89" w:rsidP="00EE444F">
      <w:pPr>
        <w:rPr>
          <w:rFonts w:cs="Arial"/>
          <w:b/>
          <w:bCs/>
          <w:szCs w:val="24"/>
        </w:rPr>
      </w:pPr>
    </w:p>
    <w:p w14:paraId="7CAE66B4" w14:textId="0DCF4219" w:rsidR="00836C89" w:rsidRPr="00836C89" w:rsidRDefault="00836C89" w:rsidP="00EE444F">
      <w:pPr>
        <w:rPr>
          <w:rFonts w:cs="Arial"/>
          <w:b/>
          <w:bCs/>
          <w:sz w:val="28"/>
          <w:szCs w:val="28"/>
          <w:u w:val="single"/>
        </w:rPr>
      </w:pPr>
      <w:r>
        <w:rPr>
          <w:rFonts w:cs="Arial"/>
          <w:b/>
          <w:bCs/>
          <w:sz w:val="28"/>
          <w:szCs w:val="28"/>
          <w:u w:val="single"/>
        </w:rPr>
        <w:t>REPORTS FOR APPROVAL</w:t>
      </w:r>
    </w:p>
    <w:p w14:paraId="52860C8B" w14:textId="77777777" w:rsidR="008B4892" w:rsidRDefault="008B4892" w:rsidP="008B4892">
      <w:pPr>
        <w:rPr>
          <w:rFonts w:eastAsia="Calibri" w:cs="Arial"/>
          <w:color w:val="000000" w:themeColor="text1"/>
          <w:szCs w:val="24"/>
        </w:rPr>
      </w:pPr>
    </w:p>
    <w:p w14:paraId="154EE548" w14:textId="69DAB6A4" w:rsidR="008B4892" w:rsidRDefault="008B4892" w:rsidP="008B4892">
      <w:pPr>
        <w:pStyle w:val="Heading1"/>
        <w:ind w:left="720" w:hanging="720"/>
        <w:rPr>
          <w:rFonts w:eastAsia="Calibri"/>
          <w:u w:val="single"/>
        </w:rPr>
      </w:pPr>
      <w:r>
        <w:rPr>
          <w:rFonts w:eastAsia="Calibri"/>
        </w:rPr>
        <w:t>17.</w:t>
      </w:r>
      <w:r>
        <w:rPr>
          <w:rFonts w:eastAsia="Calibri"/>
        </w:rPr>
        <w:tab/>
      </w:r>
      <w:r w:rsidR="00F5040D">
        <w:rPr>
          <w:rFonts w:eastAsia="Calibri"/>
          <w:u w:val="single"/>
        </w:rPr>
        <w:t>REQUEST FROM QMAC CONSTRUCTION LIMITED TO USE PART OF HIBERNIA STREET SOUTH CARPARK</w:t>
      </w:r>
    </w:p>
    <w:p w14:paraId="46034EB8" w14:textId="0D3D7959" w:rsidR="008B4892" w:rsidRPr="00C24B47" w:rsidRDefault="00C24B47" w:rsidP="008B4892">
      <w:pPr>
        <w:rPr>
          <w:rFonts w:cs="Arial"/>
          <w:szCs w:val="24"/>
        </w:rPr>
      </w:pPr>
      <w:r w:rsidRPr="00C24B47">
        <w:rPr>
          <w:rFonts w:cs="Arial"/>
          <w:szCs w:val="24"/>
        </w:rPr>
        <w:tab/>
        <w:t>(Appendi</w:t>
      </w:r>
      <w:r w:rsidR="00F5040D">
        <w:rPr>
          <w:rFonts w:cs="Arial"/>
          <w:szCs w:val="24"/>
        </w:rPr>
        <w:t>x</w:t>
      </w:r>
      <w:r w:rsidR="00A14458">
        <w:rPr>
          <w:rFonts w:cs="Arial"/>
          <w:szCs w:val="24"/>
        </w:rPr>
        <w:t xml:space="preserve"> </w:t>
      </w:r>
      <w:r w:rsidR="00F8403A">
        <w:rPr>
          <w:rFonts w:cs="Arial"/>
          <w:szCs w:val="24"/>
        </w:rPr>
        <w:t>I</w:t>
      </w:r>
      <w:r w:rsidR="00A14458">
        <w:rPr>
          <w:rFonts w:cs="Arial"/>
          <w:szCs w:val="24"/>
        </w:rPr>
        <w:t>X</w:t>
      </w:r>
      <w:r w:rsidRPr="00C24B47">
        <w:rPr>
          <w:rFonts w:cs="Arial"/>
          <w:szCs w:val="24"/>
        </w:rPr>
        <w:t>)</w:t>
      </w:r>
    </w:p>
    <w:p w14:paraId="61584E89" w14:textId="77777777" w:rsidR="00C24B47" w:rsidRPr="008B4892" w:rsidRDefault="00C24B47" w:rsidP="008B4892"/>
    <w:p w14:paraId="0EBEB83A" w14:textId="77777777" w:rsidR="008B4892"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lastRenderedPageBreak/>
        <w:t>***IN CONFIDENCE***</w:t>
      </w:r>
    </w:p>
    <w:p w14:paraId="13C5DFEA" w14:textId="77777777" w:rsidR="00F5040D" w:rsidRDefault="00F5040D" w:rsidP="008B4892">
      <w:pPr>
        <w:rPr>
          <w:rFonts w:eastAsia="Times New Roman" w:cs="Arial"/>
          <w:b/>
          <w:color w:val="000000" w:themeColor="text1"/>
          <w:szCs w:val="24"/>
          <w:lang w:eastAsia="en-GB"/>
        </w:rPr>
      </w:pPr>
    </w:p>
    <w:p w14:paraId="2869C384" w14:textId="77777777" w:rsidR="00A476F2" w:rsidRDefault="00A476F2" w:rsidP="00A476F2">
      <w:pPr>
        <w:spacing w:after="160" w:line="259" w:lineRule="auto"/>
        <w:rPr>
          <w:rFonts w:asciiTheme="minorHAnsi" w:hAnsiTheme="minorHAnsi"/>
          <w:b/>
          <w:bCs/>
          <w:szCs w:val="24"/>
        </w:rPr>
      </w:pPr>
      <w:bookmarkStart w:id="12" w:name="_Hlk185246358"/>
      <w:r w:rsidRPr="00A476F2">
        <w:rPr>
          <w:rFonts w:asciiTheme="minorHAnsi" w:hAnsiTheme="minorHAnsi"/>
          <w:b/>
          <w:bCs/>
          <w:szCs w:val="24"/>
        </w:rPr>
        <w:t>NOT FOR PUBLICATION SCHEDULE 6</w:t>
      </w:r>
      <w:r>
        <w:rPr>
          <w:rFonts w:asciiTheme="minorHAnsi" w:hAnsiTheme="minorHAnsi"/>
          <w:b/>
          <w:bCs/>
          <w:szCs w:val="24"/>
        </w:rPr>
        <w:t>: 3</w:t>
      </w:r>
      <w:r w:rsidRPr="00A476F2">
        <w:rPr>
          <w:rFonts w:asciiTheme="minorHAnsi" w:hAnsiTheme="minorHAnsi"/>
          <w:b/>
          <w:bCs/>
          <w:szCs w:val="24"/>
        </w:rPr>
        <w:t xml:space="preserve"> – INFORMATION RELATING TO THE FINANCIAL OR BUSINESS AFFAIRS OF ANY PARTICULAR PERSON (INCLUDING THE COUNCIL HOLDING THAT INFORMATION)</w:t>
      </w:r>
    </w:p>
    <w:bookmarkEnd w:id="12"/>
    <w:p w14:paraId="703E0B91" w14:textId="77777777" w:rsidR="00A476F2" w:rsidRPr="00A476F2" w:rsidRDefault="00A476F2" w:rsidP="00A476F2">
      <w:pPr>
        <w:rPr>
          <w:rFonts w:cs="Arial"/>
          <w:szCs w:val="24"/>
        </w:rPr>
      </w:pPr>
      <w:r w:rsidRPr="00A476F2">
        <w:rPr>
          <w:rFonts w:cs="Arial"/>
          <w:szCs w:val="24"/>
        </w:rPr>
        <w:t xml:space="preserve">Council was asked to consider renewing the licence in relation to land at Hibernia Street carpark. It was recommended that the Council acceded to the request. </w:t>
      </w:r>
    </w:p>
    <w:p w14:paraId="174EA6ED" w14:textId="77777777" w:rsidR="00A476F2" w:rsidRPr="00A476F2" w:rsidRDefault="00A476F2" w:rsidP="00A476F2">
      <w:pPr>
        <w:rPr>
          <w:rFonts w:cs="Arial"/>
          <w:szCs w:val="24"/>
        </w:rPr>
      </w:pPr>
    </w:p>
    <w:p w14:paraId="607A1980" w14:textId="06D446D1" w:rsidR="008B4034" w:rsidRDefault="00A476F2" w:rsidP="00A476F2">
      <w:pPr>
        <w:rPr>
          <w:rFonts w:cs="Arial"/>
          <w:szCs w:val="24"/>
        </w:rPr>
      </w:pPr>
      <w:r w:rsidRPr="00A476F2">
        <w:rPr>
          <w:rFonts w:cs="Arial"/>
          <w:szCs w:val="24"/>
        </w:rPr>
        <w:t>The recommendation was</w:t>
      </w:r>
      <w:r>
        <w:rPr>
          <w:rFonts w:cs="Arial"/>
          <w:szCs w:val="24"/>
        </w:rPr>
        <w:t xml:space="preserve"> agreed.</w:t>
      </w:r>
    </w:p>
    <w:p w14:paraId="4CD99347" w14:textId="77777777" w:rsidR="008B4892" w:rsidRPr="00585CFF" w:rsidRDefault="008B4892" w:rsidP="00585CFF">
      <w:pPr>
        <w:rPr>
          <w:rFonts w:cs="Arial"/>
          <w:caps/>
          <w:color w:val="000000" w:themeColor="text1"/>
          <w:szCs w:val="24"/>
        </w:rPr>
      </w:pPr>
    </w:p>
    <w:p w14:paraId="53C32365" w14:textId="37C13E14" w:rsidR="004E5534" w:rsidRPr="008B4892" w:rsidRDefault="008B4892" w:rsidP="008B4892">
      <w:pPr>
        <w:pStyle w:val="Heading1"/>
        <w:ind w:left="720" w:hanging="720"/>
      </w:pPr>
      <w:r>
        <w:rPr>
          <w:rFonts w:eastAsia="Calibri"/>
        </w:rPr>
        <w:t>19.</w:t>
      </w:r>
      <w:r>
        <w:rPr>
          <w:rFonts w:eastAsia="Calibri"/>
        </w:rPr>
        <w:tab/>
      </w:r>
      <w:r w:rsidR="00BF2585">
        <w:rPr>
          <w:rFonts w:eastAsia="Calibri"/>
          <w:u w:val="single"/>
        </w:rPr>
        <w:t>REQUEST FOR A LEASE AT COOK STREET BOAT YARD – PORTAFERRY COASTA</w:t>
      </w:r>
      <w:r w:rsidR="00612B20">
        <w:rPr>
          <w:rFonts w:eastAsia="Calibri"/>
          <w:u w:val="single"/>
        </w:rPr>
        <w:t>L</w:t>
      </w:r>
      <w:r w:rsidR="00BF2585">
        <w:rPr>
          <w:rFonts w:eastAsia="Calibri"/>
          <w:u w:val="single"/>
        </w:rPr>
        <w:t xml:space="preserve"> ROWING CLUB</w:t>
      </w:r>
    </w:p>
    <w:p w14:paraId="7B34E31C" w14:textId="5F39E0C0" w:rsidR="008B4892" w:rsidRPr="002F1D8D" w:rsidRDefault="002F1D8D" w:rsidP="008B4892">
      <w:pPr>
        <w:rPr>
          <w:rFonts w:eastAsia="Times New Roman" w:cs="Arial"/>
          <w:bCs/>
          <w:color w:val="000000" w:themeColor="text1"/>
          <w:szCs w:val="24"/>
          <w:lang w:eastAsia="en-GB"/>
        </w:rPr>
      </w:pPr>
      <w:r w:rsidRPr="002F1D8D">
        <w:rPr>
          <w:rFonts w:eastAsia="Times New Roman" w:cs="Arial"/>
          <w:bCs/>
          <w:color w:val="000000" w:themeColor="text1"/>
          <w:szCs w:val="24"/>
          <w:lang w:eastAsia="en-GB"/>
        </w:rPr>
        <w:tab/>
        <w:t>(Appendi</w:t>
      </w:r>
      <w:r w:rsidR="00BF2585">
        <w:rPr>
          <w:rFonts w:eastAsia="Times New Roman" w:cs="Arial"/>
          <w:bCs/>
          <w:color w:val="000000" w:themeColor="text1"/>
          <w:szCs w:val="24"/>
          <w:lang w:eastAsia="en-GB"/>
        </w:rPr>
        <w:t>x</w:t>
      </w:r>
      <w:r w:rsidR="004A79FE">
        <w:rPr>
          <w:rFonts w:eastAsia="Times New Roman" w:cs="Arial"/>
          <w:bCs/>
          <w:color w:val="000000" w:themeColor="text1"/>
          <w:szCs w:val="24"/>
          <w:lang w:eastAsia="en-GB"/>
        </w:rPr>
        <w:t xml:space="preserve"> </w:t>
      </w:r>
      <w:r w:rsidR="00F8403A">
        <w:rPr>
          <w:rFonts w:eastAsia="Times New Roman" w:cs="Arial"/>
          <w:bCs/>
          <w:color w:val="000000" w:themeColor="text1"/>
          <w:szCs w:val="24"/>
          <w:lang w:eastAsia="en-GB"/>
        </w:rPr>
        <w:t>X</w:t>
      </w:r>
      <w:r w:rsidR="00A14458">
        <w:rPr>
          <w:rFonts w:eastAsia="Times New Roman" w:cs="Arial"/>
          <w:bCs/>
          <w:color w:val="000000" w:themeColor="text1"/>
          <w:szCs w:val="24"/>
          <w:lang w:eastAsia="en-GB"/>
        </w:rPr>
        <w:t>I</w:t>
      </w:r>
      <w:r w:rsidRPr="002F1D8D">
        <w:rPr>
          <w:rFonts w:eastAsia="Times New Roman" w:cs="Arial"/>
          <w:bCs/>
          <w:color w:val="000000" w:themeColor="text1"/>
          <w:szCs w:val="24"/>
          <w:lang w:eastAsia="en-GB"/>
        </w:rPr>
        <w:t>)</w:t>
      </w:r>
    </w:p>
    <w:p w14:paraId="77F8D495" w14:textId="77777777" w:rsidR="002F1D8D" w:rsidRPr="00540198" w:rsidRDefault="002F1D8D" w:rsidP="008B4892">
      <w:pPr>
        <w:rPr>
          <w:rFonts w:eastAsia="Times New Roman" w:cs="Arial"/>
          <w:b/>
          <w:color w:val="000000" w:themeColor="text1"/>
          <w:szCs w:val="24"/>
          <w:lang w:eastAsia="en-GB"/>
        </w:rPr>
      </w:pPr>
    </w:p>
    <w:p w14:paraId="36F99E49" w14:textId="77777777" w:rsidR="008B4892" w:rsidRPr="00540198" w:rsidRDefault="008B4892" w:rsidP="008B4892">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192EE5E0" w14:textId="77777777" w:rsidR="008B4892" w:rsidRDefault="008B4892" w:rsidP="003A70E2">
      <w:pPr>
        <w:rPr>
          <w:rFonts w:cs="Arial"/>
          <w:color w:val="000000" w:themeColor="text1"/>
          <w:szCs w:val="24"/>
        </w:rPr>
      </w:pPr>
    </w:p>
    <w:p w14:paraId="10180EF6" w14:textId="20199EF8" w:rsidR="00042436" w:rsidRDefault="00042436" w:rsidP="00042436">
      <w:pPr>
        <w:spacing w:after="160" w:line="259" w:lineRule="auto"/>
        <w:rPr>
          <w:rFonts w:cs="Arial"/>
          <w:szCs w:val="24"/>
        </w:rPr>
      </w:pPr>
      <w:bookmarkStart w:id="13" w:name="_Hlk185250937"/>
      <w:r w:rsidRPr="00A476F2">
        <w:rPr>
          <w:rFonts w:asciiTheme="minorHAnsi" w:hAnsiTheme="minorHAnsi"/>
          <w:b/>
          <w:bCs/>
          <w:szCs w:val="24"/>
        </w:rPr>
        <w:t>NOT FOR PUBLICATION SCHEDULE 6</w:t>
      </w:r>
      <w:r>
        <w:rPr>
          <w:rFonts w:asciiTheme="minorHAnsi" w:hAnsiTheme="minorHAnsi"/>
          <w:b/>
          <w:bCs/>
          <w:szCs w:val="24"/>
        </w:rPr>
        <w:t>: 3</w:t>
      </w:r>
      <w:r w:rsidRPr="00A476F2">
        <w:rPr>
          <w:rFonts w:asciiTheme="minorHAnsi" w:hAnsiTheme="minorHAnsi"/>
          <w:b/>
          <w:bCs/>
          <w:szCs w:val="24"/>
        </w:rPr>
        <w:t xml:space="preserve"> – INFORMATION RELATING TO THE FINANCIAL OR BUSINESS AFFAIRS OF ANY PARTICULAR PERSON (INCLUDING THE COUNCIL HOLDING THAT INFORMATION)</w:t>
      </w:r>
    </w:p>
    <w:bookmarkEnd w:id="13"/>
    <w:p w14:paraId="354C55DC" w14:textId="3B6440D5" w:rsidR="00042436" w:rsidRPr="00042436" w:rsidRDefault="00042436" w:rsidP="00042436">
      <w:pPr>
        <w:rPr>
          <w:rFonts w:cs="Arial"/>
          <w:szCs w:val="24"/>
        </w:rPr>
      </w:pPr>
      <w:r w:rsidRPr="00042436">
        <w:rPr>
          <w:rFonts w:cs="Arial"/>
          <w:szCs w:val="24"/>
        </w:rPr>
        <w:t>The Council was asked to grant a lease of part of the Boat Park at Cook Street, Portaferry.  It was recommended that the Council acceded to the request.</w:t>
      </w:r>
    </w:p>
    <w:p w14:paraId="4C86A63F" w14:textId="77777777" w:rsidR="00042436" w:rsidRPr="00042436" w:rsidRDefault="00042436" w:rsidP="00042436">
      <w:pPr>
        <w:rPr>
          <w:rFonts w:cs="Arial"/>
          <w:szCs w:val="24"/>
        </w:rPr>
      </w:pPr>
    </w:p>
    <w:p w14:paraId="34610210" w14:textId="71983E7D" w:rsidR="009A1E24" w:rsidRPr="00811420" w:rsidRDefault="00042436" w:rsidP="00042436">
      <w:pPr>
        <w:rPr>
          <w:rFonts w:cs="Arial"/>
          <w:b/>
          <w:bCs/>
          <w:szCs w:val="24"/>
        </w:rPr>
      </w:pPr>
      <w:r w:rsidRPr="00042436">
        <w:rPr>
          <w:rFonts w:cs="Arial"/>
          <w:szCs w:val="24"/>
        </w:rPr>
        <w:t>The recommendation was</w:t>
      </w:r>
      <w:r>
        <w:rPr>
          <w:rFonts w:cs="Arial"/>
          <w:szCs w:val="24"/>
        </w:rPr>
        <w:t xml:space="preserve"> agreed.</w:t>
      </w:r>
    </w:p>
    <w:p w14:paraId="02DED4AC" w14:textId="77777777" w:rsidR="008B4034" w:rsidRDefault="008B4034" w:rsidP="00B540B9">
      <w:pPr>
        <w:rPr>
          <w:rFonts w:cs="Arial"/>
          <w:b/>
          <w:bCs/>
          <w:color w:val="000000" w:themeColor="text1"/>
          <w:szCs w:val="24"/>
        </w:rPr>
      </w:pPr>
    </w:p>
    <w:p w14:paraId="42FCAB26" w14:textId="191D1A66" w:rsidR="00BF2585" w:rsidRDefault="008C4569" w:rsidP="00B540B9">
      <w:pPr>
        <w:rPr>
          <w:b/>
          <w:bCs/>
          <w:sz w:val="28"/>
          <w:szCs w:val="28"/>
          <w:u w:val="single"/>
        </w:rPr>
      </w:pPr>
      <w:r>
        <w:rPr>
          <w:rFonts w:cs="Arial"/>
          <w:b/>
          <w:bCs/>
          <w:color w:val="000000" w:themeColor="text1"/>
          <w:sz w:val="28"/>
          <w:szCs w:val="28"/>
        </w:rPr>
        <w:t>20.</w:t>
      </w:r>
      <w:r>
        <w:rPr>
          <w:rFonts w:cs="Arial"/>
          <w:b/>
          <w:bCs/>
          <w:color w:val="000000" w:themeColor="text1"/>
          <w:sz w:val="28"/>
          <w:szCs w:val="28"/>
        </w:rPr>
        <w:tab/>
      </w:r>
      <w:r>
        <w:rPr>
          <w:rFonts w:cs="Arial"/>
          <w:b/>
          <w:bCs/>
          <w:color w:val="000000" w:themeColor="text1"/>
          <w:sz w:val="28"/>
          <w:szCs w:val="28"/>
          <w:u w:val="single"/>
        </w:rPr>
        <w:t>BANGOR CASTLE OPTIONS APPRAISAL</w:t>
      </w:r>
      <w:r w:rsidR="00B62B46">
        <w:rPr>
          <w:rFonts w:cs="Arial"/>
          <w:b/>
          <w:bCs/>
          <w:color w:val="000000" w:themeColor="text1"/>
          <w:sz w:val="28"/>
          <w:szCs w:val="28"/>
          <w:u w:val="single"/>
        </w:rPr>
        <w:t xml:space="preserve"> (</w:t>
      </w:r>
      <w:r w:rsidR="00B62B46" w:rsidRPr="00B62B46">
        <w:rPr>
          <w:rFonts w:cs="Arial"/>
          <w:b/>
          <w:bCs/>
          <w:color w:val="000000" w:themeColor="text1"/>
          <w:sz w:val="28"/>
          <w:szCs w:val="28"/>
          <w:u w:val="single"/>
        </w:rPr>
        <w:t xml:space="preserve">FILE </w:t>
      </w:r>
      <w:r w:rsidR="00B62B46" w:rsidRPr="00B62B46">
        <w:rPr>
          <w:b/>
          <w:bCs/>
          <w:sz w:val="28"/>
          <w:szCs w:val="28"/>
          <w:u w:val="single"/>
        </w:rPr>
        <w:t>PCU08</w:t>
      </w:r>
      <w:r w:rsidR="00B62B46">
        <w:rPr>
          <w:b/>
          <w:bCs/>
          <w:sz w:val="28"/>
          <w:szCs w:val="28"/>
          <w:u w:val="single"/>
        </w:rPr>
        <w:t>)</w:t>
      </w:r>
    </w:p>
    <w:p w14:paraId="369F5EFE" w14:textId="4A7007AE" w:rsidR="00B62B46" w:rsidRPr="00B62B46" w:rsidRDefault="00B62B46" w:rsidP="00B540B9">
      <w:pPr>
        <w:rPr>
          <w:rFonts w:cs="Arial"/>
          <w:color w:val="000000" w:themeColor="text1"/>
          <w:szCs w:val="24"/>
        </w:rPr>
      </w:pPr>
      <w:r>
        <w:rPr>
          <w:szCs w:val="24"/>
        </w:rPr>
        <w:tab/>
        <w:t xml:space="preserve">(Appendix </w:t>
      </w:r>
      <w:r w:rsidR="00F8403A">
        <w:rPr>
          <w:szCs w:val="24"/>
        </w:rPr>
        <w:t>XI</w:t>
      </w:r>
      <w:r w:rsidR="00A14458">
        <w:rPr>
          <w:szCs w:val="24"/>
        </w:rPr>
        <w:t>I</w:t>
      </w:r>
      <w:r>
        <w:rPr>
          <w:szCs w:val="24"/>
        </w:rPr>
        <w:t>)</w:t>
      </w:r>
    </w:p>
    <w:p w14:paraId="268277AF" w14:textId="77777777" w:rsidR="008C4569" w:rsidRDefault="008C4569" w:rsidP="00B540B9">
      <w:pPr>
        <w:rPr>
          <w:rFonts w:cs="Arial"/>
          <w:b/>
          <w:bCs/>
          <w:color w:val="000000" w:themeColor="text1"/>
          <w:sz w:val="28"/>
          <w:szCs w:val="28"/>
          <w:u w:val="single"/>
        </w:rPr>
      </w:pPr>
    </w:p>
    <w:p w14:paraId="7867CD1F" w14:textId="77777777" w:rsidR="008C4569" w:rsidRPr="00540198" w:rsidRDefault="008C4569" w:rsidP="008C4569">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41352090" w14:textId="77777777" w:rsidR="008C4569" w:rsidRDefault="008C4569" w:rsidP="008C4569">
      <w:pPr>
        <w:rPr>
          <w:rFonts w:cs="Arial"/>
          <w:color w:val="000000" w:themeColor="text1"/>
          <w:szCs w:val="24"/>
        </w:rPr>
      </w:pPr>
    </w:p>
    <w:p w14:paraId="3EB34AFD" w14:textId="77777777" w:rsidR="00D70057" w:rsidRPr="00D70057" w:rsidRDefault="00D70057" w:rsidP="00D70057">
      <w:pPr>
        <w:rPr>
          <w:szCs w:val="24"/>
        </w:rPr>
      </w:pPr>
      <w:r w:rsidRPr="00D70057">
        <w:rPr>
          <w:b/>
          <w:bCs/>
          <w:szCs w:val="24"/>
        </w:rPr>
        <w:t>NOT FOR PUBLICATION SCHEDULE 3 – INFORMATION RELATING TO THE FINANCIAL OR BUSINESS AFFAIRS OF ANY PARTICULAR PERSON (INCLUDING THE COUNCIL HOLDING THAT INFORMATION)</w:t>
      </w:r>
      <w:r w:rsidRPr="00D70057">
        <w:rPr>
          <w:szCs w:val="24"/>
        </w:rPr>
        <w:t> </w:t>
      </w:r>
    </w:p>
    <w:p w14:paraId="7F50B435" w14:textId="77777777" w:rsidR="00D70057" w:rsidRPr="00D70057" w:rsidRDefault="00D70057" w:rsidP="00D70057">
      <w:pPr>
        <w:rPr>
          <w:szCs w:val="24"/>
        </w:rPr>
      </w:pPr>
      <w:r w:rsidRPr="00D70057">
        <w:rPr>
          <w:szCs w:val="24"/>
        </w:rPr>
        <w:t> </w:t>
      </w:r>
    </w:p>
    <w:p w14:paraId="561E4F76" w14:textId="4D97426D" w:rsidR="00D70057" w:rsidRDefault="00D70057" w:rsidP="00D70057">
      <w:pPr>
        <w:rPr>
          <w:szCs w:val="24"/>
        </w:rPr>
      </w:pPr>
      <w:r w:rsidRPr="00D70057">
        <w:rPr>
          <w:szCs w:val="24"/>
        </w:rPr>
        <w:t>The report provided a situational analysis for the future</w:t>
      </w:r>
      <w:r>
        <w:rPr>
          <w:szCs w:val="24"/>
        </w:rPr>
        <w:t>.</w:t>
      </w:r>
    </w:p>
    <w:p w14:paraId="224D9B69" w14:textId="77777777" w:rsidR="00D70057" w:rsidRPr="00D70057" w:rsidRDefault="00D70057" w:rsidP="00D70057">
      <w:pPr>
        <w:rPr>
          <w:szCs w:val="24"/>
        </w:rPr>
      </w:pPr>
    </w:p>
    <w:p w14:paraId="63DB4598" w14:textId="77777777" w:rsidR="00D70057" w:rsidRDefault="00D70057" w:rsidP="00D70057">
      <w:pPr>
        <w:rPr>
          <w:szCs w:val="24"/>
        </w:rPr>
      </w:pPr>
      <w:r w:rsidRPr="00D70057">
        <w:rPr>
          <w:szCs w:val="24"/>
        </w:rPr>
        <w:t>Their remit is to produce Outline Business Cases for the repurposing of Bangor Castle and the potential relocation of North Down Museum, should the whole site be required for a future viable proposition. The Consultants have completed Phase 1 of 6, the Situation Analysis, which is summarised in Appendix 1 and are now moving into Stage 2. </w:t>
      </w:r>
    </w:p>
    <w:p w14:paraId="1A3DBE34" w14:textId="77777777" w:rsidR="00D70057" w:rsidRPr="00D70057" w:rsidRDefault="00D70057" w:rsidP="00D70057">
      <w:pPr>
        <w:rPr>
          <w:szCs w:val="24"/>
        </w:rPr>
      </w:pPr>
    </w:p>
    <w:p w14:paraId="0A48DF91" w14:textId="4DB6832B" w:rsidR="00A77CC4" w:rsidRDefault="00D70057" w:rsidP="008C4569">
      <w:pPr>
        <w:rPr>
          <w:szCs w:val="24"/>
        </w:rPr>
      </w:pPr>
      <w:r w:rsidRPr="00D70057">
        <w:rPr>
          <w:szCs w:val="24"/>
        </w:rPr>
        <w:t>The Council agreed a criteria for scoring future options and agreed to proceed to the next stage of the appraisal process. </w:t>
      </w:r>
    </w:p>
    <w:p w14:paraId="16D38A96" w14:textId="36604A3D" w:rsidR="008C4569" w:rsidRDefault="008C4569" w:rsidP="00B540B9">
      <w:pPr>
        <w:rPr>
          <w:rFonts w:cs="Arial"/>
          <w:b/>
          <w:bCs/>
          <w:szCs w:val="24"/>
        </w:rPr>
      </w:pPr>
    </w:p>
    <w:p w14:paraId="017F93C9" w14:textId="187BB324" w:rsidR="008C4569" w:rsidRDefault="008C4569" w:rsidP="00B540B9">
      <w:pPr>
        <w:rPr>
          <w:rFonts w:cs="Arial"/>
          <w:b/>
          <w:bCs/>
          <w:color w:val="000000" w:themeColor="text1"/>
          <w:sz w:val="28"/>
          <w:szCs w:val="28"/>
          <w:u w:val="single"/>
        </w:rPr>
      </w:pPr>
      <w:r>
        <w:rPr>
          <w:rFonts w:cs="Arial"/>
          <w:b/>
          <w:bCs/>
          <w:color w:val="000000" w:themeColor="text1"/>
          <w:sz w:val="28"/>
          <w:szCs w:val="28"/>
          <w:u w:val="single"/>
        </w:rPr>
        <w:t>REPORTS FOR NOTING</w:t>
      </w:r>
    </w:p>
    <w:p w14:paraId="3B31E93F" w14:textId="77777777" w:rsidR="008C4569" w:rsidRDefault="008C4569" w:rsidP="00B540B9">
      <w:pPr>
        <w:rPr>
          <w:rFonts w:cs="Arial"/>
          <w:b/>
          <w:bCs/>
          <w:color w:val="000000" w:themeColor="text1"/>
          <w:sz w:val="28"/>
          <w:szCs w:val="28"/>
          <w:u w:val="single"/>
        </w:rPr>
      </w:pPr>
    </w:p>
    <w:p w14:paraId="6C94D72E" w14:textId="46E3878F" w:rsidR="008C4569" w:rsidRPr="002F5A69" w:rsidRDefault="008C4569" w:rsidP="00B540B9">
      <w:pPr>
        <w:rPr>
          <w:rFonts w:cs="Arial"/>
          <w:color w:val="000000" w:themeColor="text1"/>
          <w:szCs w:val="24"/>
        </w:rPr>
      </w:pPr>
      <w:r>
        <w:rPr>
          <w:rFonts w:cs="Arial"/>
          <w:b/>
          <w:bCs/>
          <w:color w:val="000000" w:themeColor="text1"/>
          <w:sz w:val="28"/>
          <w:szCs w:val="28"/>
        </w:rPr>
        <w:t>21.</w:t>
      </w:r>
      <w:r>
        <w:rPr>
          <w:rFonts w:cs="Arial"/>
          <w:b/>
          <w:bCs/>
          <w:color w:val="000000" w:themeColor="text1"/>
          <w:sz w:val="28"/>
          <w:szCs w:val="28"/>
        </w:rPr>
        <w:tab/>
      </w:r>
      <w:r>
        <w:rPr>
          <w:rFonts w:cs="Arial"/>
          <w:b/>
          <w:bCs/>
          <w:color w:val="000000" w:themeColor="text1"/>
          <w:sz w:val="28"/>
          <w:szCs w:val="28"/>
          <w:u w:val="single"/>
        </w:rPr>
        <w:t>ESTIMATES UPDATE</w:t>
      </w:r>
      <w:r w:rsidR="002F5A69">
        <w:rPr>
          <w:rFonts w:cs="Arial"/>
          <w:b/>
          <w:bCs/>
          <w:color w:val="000000" w:themeColor="text1"/>
          <w:sz w:val="28"/>
          <w:szCs w:val="28"/>
          <w:u w:val="single"/>
        </w:rPr>
        <w:t xml:space="preserve"> </w:t>
      </w:r>
      <w:r w:rsidR="002F5A69">
        <w:rPr>
          <w:rFonts w:cs="Arial"/>
          <w:color w:val="000000" w:themeColor="text1"/>
          <w:szCs w:val="24"/>
        </w:rPr>
        <w:t xml:space="preserve">(Appendix </w:t>
      </w:r>
      <w:r w:rsidR="00F8403A">
        <w:rPr>
          <w:rFonts w:cs="Arial"/>
          <w:color w:val="000000" w:themeColor="text1"/>
          <w:szCs w:val="24"/>
        </w:rPr>
        <w:t>XII</w:t>
      </w:r>
      <w:r w:rsidR="00A14458">
        <w:rPr>
          <w:rFonts w:cs="Arial"/>
          <w:color w:val="000000" w:themeColor="text1"/>
          <w:szCs w:val="24"/>
        </w:rPr>
        <w:t>I</w:t>
      </w:r>
      <w:r w:rsidR="002F5A69">
        <w:rPr>
          <w:rFonts w:cs="Arial"/>
          <w:color w:val="000000" w:themeColor="text1"/>
          <w:szCs w:val="24"/>
        </w:rPr>
        <w:t>)</w:t>
      </w:r>
    </w:p>
    <w:p w14:paraId="651C7AEF" w14:textId="77777777" w:rsidR="008C4569" w:rsidRDefault="008C4569" w:rsidP="00B540B9">
      <w:pPr>
        <w:rPr>
          <w:rFonts w:cs="Arial"/>
          <w:b/>
          <w:bCs/>
          <w:color w:val="000000" w:themeColor="text1"/>
          <w:sz w:val="28"/>
          <w:szCs w:val="28"/>
          <w:u w:val="single"/>
        </w:rPr>
      </w:pPr>
    </w:p>
    <w:p w14:paraId="0A22DED2" w14:textId="77777777" w:rsidR="008C4569" w:rsidRPr="00540198" w:rsidRDefault="008C4569" w:rsidP="008C4569">
      <w:pPr>
        <w:rPr>
          <w:rFonts w:eastAsia="Times New Roman" w:cs="Arial"/>
          <w:b/>
          <w:color w:val="000000" w:themeColor="text1"/>
          <w:szCs w:val="24"/>
          <w:lang w:eastAsia="en-GB"/>
        </w:rPr>
      </w:pPr>
      <w:r w:rsidRPr="00540198">
        <w:rPr>
          <w:rFonts w:eastAsia="Times New Roman" w:cs="Arial"/>
          <w:b/>
          <w:color w:val="000000" w:themeColor="text1"/>
          <w:szCs w:val="24"/>
          <w:lang w:eastAsia="en-GB"/>
        </w:rPr>
        <w:t>***IN CONFIDENCE***</w:t>
      </w:r>
    </w:p>
    <w:p w14:paraId="76CACCD1" w14:textId="77777777" w:rsidR="008C4569" w:rsidRDefault="008C4569" w:rsidP="008C4569">
      <w:pPr>
        <w:rPr>
          <w:rFonts w:cs="Arial"/>
          <w:color w:val="000000" w:themeColor="text1"/>
          <w:szCs w:val="24"/>
        </w:rPr>
      </w:pPr>
    </w:p>
    <w:p w14:paraId="197434FF" w14:textId="77777777" w:rsidR="00A9596B" w:rsidRDefault="00FE0279" w:rsidP="00A9596B">
      <w:pPr>
        <w:spacing w:after="160"/>
        <w:rPr>
          <w:rFonts w:cs="Arial"/>
          <w:b/>
          <w:bCs/>
          <w:szCs w:val="24"/>
        </w:rPr>
      </w:pPr>
      <w:r w:rsidRPr="00A9596B">
        <w:rPr>
          <w:rFonts w:cs="Arial"/>
          <w:b/>
          <w:bCs/>
          <w:szCs w:val="24"/>
        </w:rPr>
        <w:t xml:space="preserve">NOT FOR PUBLICATION </w:t>
      </w:r>
    </w:p>
    <w:p w14:paraId="6B13AA42" w14:textId="1A21CCEB" w:rsidR="00FE0279" w:rsidRPr="00A9596B" w:rsidRDefault="00FE0279" w:rsidP="00A9596B">
      <w:pPr>
        <w:spacing w:after="160"/>
        <w:rPr>
          <w:rFonts w:cs="Arial"/>
          <w:szCs w:val="24"/>
        </w:rPr>
      </w:pPr>
      <w:r w:rsidRPr="00A9596B">
        <w:rPr>
          <w:rFonts w:cs="Arial"/>
          <w:b/>
          <w:bCs/>
          <w:szCs w:val="24"/>
        </w:rPr>
        <w:t>SCHEDULE 6: 3 – INFORMATION RELATING TO THE FINANCIAL OR BUSINESS AFFAIRS OF ANY PARTICULAR PERSON (INCLUDING THE COUNCIL HOLDING THAT INFORMATION)</w:t>
      </w:r>
    </w:p>
    <w:p w14:paraId="78F472F2" w14:textId="0DB81BEA" w:rsidR="008C4569" w:rsidRPr="00A9596B" w:rsidRDefault="00FE0279" w:rsidP="00A9596B">
      <w:pPr>
        <w:rPr>
          <w:rFonts w:cs="Arial"/>
          <w:szCs w:val="24"/>
        </w:rPr>
      </w:pPr>
      <w:r w:rsidRPr="00A9596B">
        <w:rPr>
          <w:rFonts w:cs="Arial"/>
          <w:szCs w:val="24"/>
        </w:rPr>
        <w:t>Council was asked to consider a report following the first meeting of the newly formed Capital Strategy Working Group consisting of four Elected Members.  The meeting considered the key issues which the Council needs to consider in relation to its Capital ambitions.</w:t>
      </w:r>
    </w:p>
    <w:p w14:paraId="7E4DDC03" w14:textId="77777777" w:rsidR="00FE0279" w:rsidRPr="00A9596B" w:rsidRDefault="00FE0279" w:rsidP="00A9596B">
      <w:pPr>
        <w:rPr>
          <w:rFonts w:cs="Arial"/>
          <w:szCs w:val="24"/>
        </w:rPr>
      </w:pPr>
    </w:p>
    <w:p w14:paraId="638C3F9A" w14:textId="380226D3" w:rsidR="00FE0279" w:rsidRPr="00A9596B" w:rsidRDefault="00FE0279" w:rsidP="00A9596B">
      <w:pPr>
        <w:rPr>
          <w:rFonts w:cs="Arial"/>
          <w:szCs w:val="24"/>
        </w:rPr>
      </w:pPr>
      <w:r w:rsidRPr="00A9596B">
        <w:rPr>
          <w:rFonts w:cs="Arial"/>
          <w:szCs w:val="24"/>
        </w:rPr>
        <w:t>A recommendation to note the report was agreed.</w:t>
      </w:r>
    </w:p>
    <w:p w14:paraId="76F1FE50" w14:textId="77777777" w:rsidR="00FE0279" w:rsidRPr="00497F02" w:rsidRDefault="00FE0279" w:rsidP="008C4569">
      <w:pPr>
        <w:rPr>
          <w:rFonts w:cs="Arial"/>
          <w:szCs w:val="24"/>
        </w:rPr>
      </w:pPr>
    </w:p>
    <w:p w14:paraId="4E3F5958" w14:textId="789A00B9" w:rsidR="000D6F60" w:rsidRPr="000D6F60" w:rsidRDefault="000D6F60" w:rsidP="000D6F60">
      <w:pPr>
        <w:pStyle w:val="Heading1"/>
        <w:rPr>
          <w:u w:val="single"/>
        </w:rPr>
      </w:pPr>
      <w:r w:rsidRPr="000D6F60">
        <w:rPr>
          <w:u w:val="single"/>
        </w:rPr>
        <w:t>Re-admittance of public/press</w:t>
      </w:r>
    </w:p>
    <w:p w14:paraId="668A0B6D" w14:textId="77777777" w:rsidR="000D6F60" w:rsidRPr="000D6F60" w:rsidRDefault="000D6F60" w:rsidP="000220C2">
      <w:pPr>
        <w:rPr>
          <w:b/>
          <w:bCs/>
        </w:rPr>
      </w:pPr>
    </w:p>
    <w:p w14:paraId="6CB19F28" w14:textId="25121F8D" w:rsidR="000D6F60" w:rsidRPr="000D6F60" w:rsidRDefault="000D6F60" w:rsidP="000220C2">
      <w:pPr>
        <w:rPr>
          <w:b/>
          <w:bCs/>
        </w:rPr>
      </w:pPr>
      <w:r w:rsidRPr="000D6F60">
        <w:rPr>
          <w:b/>
          <w:bCs/>
        </w:rPr>
        <w:t>AGREED, on the proposal of</w:t>
      </w:r>
      <w:r w:rsidR="00C77556">
        <w:rPr>
          <w:b/>
          <w:bCs/>
        </w:rPr>
        <w:t xml:space="preserve"> Alderman McIlveen</w:t>
      </w:r>
      <w:r w:rsidRPr="000D6F60">
        <w:rPr>
          <w:b/>
          <w:bCs/>
        </w:rPr>
        <w:t>, seconded by</w:t>
      </w:r>
      <w:r w:rsidR="00C77556">
        <w:rPr>
          <w:b/>
          <w:bCs/>
        </w:rPr>
        <w:t xml:space="preserve"> Councillor Thompson</w:t>
      </w:r>
      <w:r w:rsidRPr="000D6F60">
        <w:rPr>
          <w:b/>
          <w:bCs/>
        </w:rPr>
        <w:t xml:space="preserve">, that the public/press be re-admitted to the meeting. </w:t>
      </w:r>
    </w:p>
    <w:p w14:paraId="1B83F3E1" w14:textId="77777777" w:rsidR="009B5D9E" w:rsidRDefault="009B5D9E"/>
    <w:p w14:paraId="305EDEF5" w14:textId="6DF083B0" w:rsidR="009B5D9E" w:rsidRDefault="009B5D9E" w:rsidP="009B5D9E">
      <w:pPr>
        <w:pStyle w:val="Heading1"/>
        <w:rPr>
          <w:u w:val="single"/>
        </w:rPr>
      </w:pPr>
      <w:r w:rsidRPr="009B5D9E">
        <w:rPr>
          <w:u w:val="single"/>
        </w:rPr>
        <w:t xml:space="preserve">Termination of meeting </w:t>
      </w:r>
    </w:p>
    <w:p w14:paraId="18191C13" w14:textId="77777777" w:rsidR="009B5D9E" w:rsidRPr="00ED7B06" w:rsidRDefault="009B5D9E" w:rsidP="00ED7B06">
      <w:pPr>
        <w:rPr>
          <w:rFonts w:cs="Arial"/>
          <w:szCs w:val="24"/>
        </w:rPr>
      </w:pPr>
    </w:p>
    <w:p w14:paraId="16D7B632" w14:textId="1216FC54" w:rsidR="00ED7B06" w:rsidRPr="00ED7B06" w:rsidRDefault="00ED7B06" w:rsidP="00ED7B06">
      <w:pPr>
        <w:rPr>
          <w:rFonts w:cs="Arial"/>
          <w:szCs w:val="24"/>
        </w:rPr>
      </w:pPr>
      <w:r w:rsidRPr="00ED7B06">
        <w:rPr>
          <w:rFonts w:cs="Arial"/>
          <w:szCs w:val="24"/>
        </w:rPr>
        <w:t xml:space="preserve">The meeting terminated at </w:t>
      </w:r>
      <w:r w:rsidR="00BC503E">
        <w:rPr>
          <w:rFonts w:cs="Arial"/>
          <w:szCs w:val="24"/>
        </w:rPr>
        <w:t xml:space="preserve"> </w:t>
      </w:r>
      <w:r w:rsidR="00C77556">
        <w:rPr>
          <w:rFonts w:cs="Arial"/>
          <w:szCs w:val="24"/>
        </w:rPr>
        <w:t>8.58</w:t>
      </w:r>
      <w:r w:rsidR="00BC503E">
        <w:rPr>
          <w:rFonts w:cs="Arial"/>
          <w:szCs w:val="24"/>
        </w:rPr>
        <w:t>pm</w:t>
      </w:r>
      <w:r w:rsidRPr="00ED7B06">
        <w:rPr>
          <w:rFonts w:cs="Arial"/>
          <w:szCs w:val="24"/>
        </w:rPr>
        <w:t xml:space="preserve">. </w:t>
      </w:r>
    </w:p>
    <w:sectPr w:rsidR="00ED7B06" w:rsidRPr="00ED7B06" w:rsidSect="00C94C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BAA8" w14:textId="77777777" w:rsidR="00E9574C" w:rsidRDefault="00E9574C" w:rsidP="00C94CF7">
      <w:r>
        <w:separator/>
      </w:r>
    </w:p>
  </w:endnote>
  <w:endnote w:type="continuationSeparator" w:id="0">
    <w:p w14:paraId="1AAF42CD" w14:textId="77777777" w:rsidR="00E9574C" w:rsidRDefault="00E9574C" w:rsidP="00C9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85EE" w14:textId="77777777" w:rsidR="00F304FE" w:rsidRDefault="00F30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552821"/>
      <w:docPartObj>
        <w:docPartGallery w:val="Page Numbers (Bottom of Page)"/>
        <w:docPartUnique/>
      </w:docPartObj>
    </w:sdtPr>
    <w:sdtEndPr>
      <w:rPr>
        <w:noProof/>
      </w:rPr>
    </w:sdtEndPr>
    <w:sdtContent>
      <w:p w14:paraId="254AB41C" w14:textId="56789CC2" w:rsidR="00511B6C" w:rsidRDefault="00511B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83D93" w14:textId="77777777" w:rsidR="00511B6C" w:rsidRDefault="00511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86CB" w14:textId="77777777" w:rsidR="00F304FE" w:rsidRDefault="00F30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F7F3" w14:textId="77777777" w:rsidR="00E9574C" w:rsidRDefault="00E9574C" w:rsidP="00C94CF7">
      <w:r>
        <w:separator/>
      </w:r>
    </w:p>
  </w:footnote>
  <w:footnote w:type="continuationSeparator" w:id="0">
    <w:p w14:paraId="17ABE728" w14:textId="77777777" w:rsidR="00E9574C" w:rsidRDefault="00E9574C" w:rsidP="00C9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A943" w14:textId="77777777" w:rsidR="00F304FE" w:rsidRDefault="00F30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ACDE" w14:textId="4D7FC121" w:rsidR="00C94CF7" w:rsidRPr="00C94CF7" w:rsidRDefault="00C94CF7">
    <w:pPr>
      <w:pStyle w:val="Header"/>
      <w:rPr>
        <w:rFonts w:cs="Arial"/>
        <w:szCs w:val="24"/>
      </w:rPr>
    </w:pPr>
    <w:r>
      <w:tab/>
    </w:r>
    <w:r>
      <w:tab/>
    </w:r>
    <w:r w:rsidRPr="00C94CF7">
      <w:rPr>
        <w:rFonts w:cs="Arial"/>
        <w:szCs w:val="24"/>
      </w:rPr>
      <w:t>CS.1</w:t>
    </w:r>
    <w:r w:rsidR="003B2E2F">
      <w:rPr>
        <w:rFonts w:cs="Arial"/>
        <w:szCs w:val="24"/>
      </w:rPr>
      <w:t>0</w:t>
    </w:r>
    <w:r w:rsidRPr="00C94CF7">
      <w:rPr>
        <w:rFonts w:cs="Arial"/>
        <w:szCs w:val="24"/>
      </w:rPr>
      <w:t>.1</w:t>
    </w:r>
    <w:r w:rsidR="003B2E2F">
      <w:rPr>
        <w:rFonts w:cs="Arial"/>
        <w:szCs w:val="24"/>
      </w:rPr>
      <w:t>2</w:t>
    </w:r>
    <w:r w:rsidRPr="00C94CF7">
      <w:rPr>
        <w:rFonts w:cs="Arial"/>
        <w:szCs w:val="24"/>
      </w:rPr>
      <w:t>.24</w:t>
    </w:r>
    <w:r w:rsidR="002D3F21">
      <w:rPr>
        <w:rFonts w:cs="Arial"/>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2F22" w14:textId="005B335C" w:rsidR="00511B6C" w:rsidRPr="004F5E9F" w:rsidRDefault="004F5E9F">
    <w:pPr>
      <w:pStyle w:val="Header"/>
      <w:rPr>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6270E9"/>
    <w:multiLevelType w:val="hybridMultilevel"/>
    <w:tmpl w:val="CCAA1104"/>
    <w:lvl w:ilvl="0" w:tplc="08090001">
      <w:start w:val="1"/>
      <w:numFmt w:val="bullet"/>
      <w:lvlText w:val=""/>
      <w:lvlJc w:val="left"/>
      <w:pPr>
        <w:ind w:left="3724" w:hanging="360"/>
      </w:pPr>
      <w:rPr>
        <w:rFonts w:ascii="Symbol" w:hAnsi="Symbol" w:hint="default"/>
      </w:rPr>
    </w:lvl>
    <w:lvl w:ilvl="1" w:tplc="08090003" w:tentative="1">
      <w:start w:val="1"/>
      <w:numFmt w:val="bullet"/>
      <w:lvlText w:val="o"/>
      <w:lvlJc w:val="left"/>
      <w:pPr>
        <w:ind w:left="4444" w:hanging="360"/>
      </w:pPr>
      <w:rPr>
        <w:rFonts w:ascii="Courier New" w:hAnsi="Courier New" w:cs="Courier New" w:hint="default"/>
      </w:rPr>
    </w:lvl>
    <w:lvl w:ilvl="2" w:tplc="08090005" w:tentative="1">
      <w:start w:val="1"/>
      <w:numFmt w:val="bullet"/>
      <w:lvlText w:val=""/>
      <w:lvlJc w:val="left"/>
      <w:pPr>
        <w:ind w:left="5164" w:hanging="360"/>
      </w:pPr>
      <w:rPr>
        <w:rFonts w:ascii="Wingdings" w:hAnsi="Wingdings" w:hint="default"/>
      </w:rPr>
    </w:lvl>
    <w:lvl w:ilvl="3" w:tplc="08090001" w:tentative="1">
      <w:start w:val="1"/>
      <w:numFmt w:val="bullet"/>
      <w:lvlText w:val=""/>
      <w:lvlJc w:val="left"/>
      <w:pPr>
        <w:ind w:left="5884" w:hanging="360"/>
      </w:pPr>
      <w:rPr>
        <w:rFonts w:ascii="Symbol" w:hAnsi="Symbol" w:hint="default"/>
      </w:rPr>
    </w:lvl>
    <w:lvl w:ilvl="4" w:tplc="08090003" w:tentative="1">
      <w:start w:val="1"/>
      <w:numFmt w:val="bullet"/>
      <w:lvlText w:val="o"/>
      <w:lvlJc w:val="left"/>
      <w:pPr>
        <w:ind w:left="6604" w:hanging="360"/>
      </w:pPr>
      <w:rPr>
        <w:rFonts w:ascii="Courier New" w:hAnsi="Courier New" w:cs="Courier New" w:hint="default"/>
      </w:rPr>
    </w:lvl>
    <w:lvl w:ilvl="5" w:tplc="08090005" w:tentative="1">
      <w:start w:val="1"/>
      <w:numFmt w:val="bullet"/>
      <w:lvlText w:val=""/>
      <w:lvlJc w:val="left"/>
      <w:pPr>
        <w:ind w:left="7324" w:hanging="360"/>
      </w:pPr>
      <w:rPr>
        <w:rFonts w:ascii="Wingdings" w:hAnsi="Wingdings" w:hint="default"/>
      </w:rPr>
    </w:lvl>
    <w:lvl w:ilvl="6" w:tplc="08090001" w:tentative="1">
      <w:start w:val="1"/>
      <w:numFmt w:val="bullet"/>
      <w:lvlText w:val=""/>
      <w:lvlJc w:val="left"/>
      <w:pPr>
        <w:ind w:left="8044" w:hanging="360"/>
      </w:pPr>
      <w:rPr>
        <w:rFonts w:ascii="Symbol" w:hAnsi="Symbol" w:hint="default"/>
      </w:rPr>
    </w:lvl>
    <w:lvl w:ilvl="7" w:tplc="08090003" w:tentative="1">
      <w:start w:val="1"/>
      <w:numFmt w:val="bullet"/>
      <w:lvlText w:val="o"/>
      <w:lvlJc w:val="left"/>
      <w:pPr>
        <w:ind w:left="8764" w:hanging="360"/>
      </w:pPr>
      <w:rPr>
        <w:rFonts w:ascii="Courier New" w:hAnsi="Courier New" w:cs="Courier New" w:hint="default"/>
      </w:rPr>
    </w:lvl>
    <w:lvl w:ilvl="8" w:tplc="08090005" w:tentative="1">
      <w:start w:val="1"/>
      <w:numFmt w:val="bullet"/>
      <w:lvlText w:val=""/>
      <w:lvlJc w:val="left"/>
      <w:pPr>
        <w:ind w:left="9484" w:hanging="360"/>
      </w:pPr>
      <w:rPr>
        <w:rFonts w:ascii="Wingdings" w:hAnsi="Wingdings" w:hint="default"/>
      </w:rPr>
    </w:lvl>
  </w:abstractNum>
  <w:abstractNum w:abstractNumId="2" w15:restartNumberingAfterBreak="0">
    <w:nsid w:val="04AC61D5"/>
    <w:multiLevelType w:val="hybridMultilevel"/>
    <w:tmpl w:val="08AC2B34"/>
    <w:lvl w:ilvl="0" w:tplc="3EEC54C8">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 w15:restartNumberingAfterBreak="0">
    <w:nsid w:val="05B23C9D"/>
    <w:multiLevelType w:val="hybridMultilevel"/>
    <w:tmpl w:val="4D16D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DF2C8D"/>
    <w:multiLevelType w:val="hybridMultilevel"/>
    <w:tmpl w:val="6E8EAAD4"/>
    <w:lvl w:ilvl="0" w:tplc="210641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92847"/>
    <w:multiLevelType w:val="hybridMultilevel"/>
    <w:tmpl w:val="E9B4607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5004A7E"/>
    <w:multiLevelType w:val="hybridMultilevel"/>
    <w:tmpl w:val="03D45110"/>
    <w:lvl w:ilvl="0" w:tplc="DFAA314E">
      <w:start w:val="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5AF08ED"/>
    <w:multiLevelType w:val="hybridMultilevel"/>
    <w:tmpl w:val="D4E85B68"/>
    <w:lvl w:ilvl="0" w:tplc="08090001">
      <w:start w:val="1"/>
      <w:numFmt w:val="bullet"/>
      <w:lvlText w:val=""/>
      <w:lvlJc w:val="left"/>
      <w:pPr>
        <w:tabs>
          <w:tab w:val="num" w:pos="1288"/>
        </w:tabs>
        <w:ind w:left="1288" w:hanging="360"/>
      </w:pPr>
      <w:rPr>
        <w:rFonts w:ascii="Symbol" w:hAnsi="Symbol" w:hint="default"/>
      </w:rPr>
    </w:lvl>
    <w:lvl w:ilvl="1" w:tplc="FFFFFFFF" w:tentative="1">
      <w:start w:val="1"/>
      <w:numFmt w:val="bullet"/>
      <w:lvlText w:val="•"/>
      <w:lvlJc w:val="left"/>
      <w:pPr>
        <w:tabs>
          <w:tab w:val="num" w:pos="2008"/>
        </w:tabs>
        <w:ind w:left="2008" w:hanging="360"/>
      </w:pPr>
      <w:rPr>
        <w:rFonts w:ascii="Arial" w:hAnsi="Arial" w:hint="default"/>
      </w:rPr>
    </w:lvl>
    <w:lvl w:ilvl="2" w:tplc="FFFFFFFF">
      <w:start w:val="1"/>
      <w:numFmt w:val="bullet"/>
      <w:lvlText w:val="•"/>
      <w:lvlJc w:val="left"/>
      <w:pPr>
        <w:tabs>
          <w:tab w:val="num" w:pos="2728"/>
        </w:tabs>
        <w:ind w:left="2728" w:hanging="360"/>
      </w:pPr>
      <w:rPr>
        <w:rFonts w:ascii="Arial" w:hAnsi="Arial" w:hint="default"/>
      </w:rPr>
    </w:lvl>
    <w:lvl w:ilvl="3" w:tplc="FFFFFFFF" w:tentative="1">
      <w:start w:val="1"/>
      <w:numFmt w:val="bullet"/>
      <w:lvlText w:val="•"/>
      <w:lvlJc w:val="left"/>
      <w:pPr>
        <w:tabs>
          <w:tab w:val="num" w:pos="3448"/>
        </w:tabs>
        <w:ind w:left="3448" w:hanging="360"/>
      </w:pPr>
      <w:rPr>
        <w:rFonts w:ascii="Arial" w:hAnsi="Arial" w:hint="default"/>
      </w:rPr>
    </w:lvl>
    <w:lvl w:ilvl="4" w:tplc="FFFFFFFF" w:tentative="1">
      <w:start w:val="1"/>
      <w:numFmt w:val="bullet"/>
      <w:lvlText w:val="•"/>
      <w:lvlJc w:val="left"/>
      <w:pPr>
        <w:tabs>
          <w:tab w:val="num" w:pos="4168"/>
        </w:tabs>
        <w:ind w:left="4168" w:hanging="360"/>
      </w:pPr>
      <w:rPr>
        <w:rFonts w:ascii="Arial" w:hAnsi="Arial" w:hint="default"/>
      </w:rPr>
    </w:lvl>
    <w:lvl w:ilvl="5" w:tplc="FFFFFFFF" w:tentative="1">
      <w:start w:val="1"/>
      <w:numFmt w:val="bullet"/>
      <w:lvlText w:val="•"/>
      <w:lvlJc w:val="left"/>
      <w:pPr>
        <w:tabs>
          <w:tab w:val="num" w:pos="4888"/>
        </w:tabs>
        <w:ind w:left="4888" w:hanging="360"/>
      </w:pPr>
      <w:rPr>
        <w:rFonts w:ascii="Arial" w:hAnsi="Arial" w:hint="default"/>
      </w:rPr>
    </w:lvl>
    <w:lvl w:ilvl="6" w:tplc="FFFFFFFF" w:tentative="1">
      <w:start w:val="1"/>
      <w:numFmt w:val="bullet"/>
      <w:lvlText w:val="•"/>
      <w:lvlJc w:val="left"/>
      <w:pPr>
        <w:tabs>
          <w:tab w:val="num" w:pos="5608"/>
        </w:tabs>
        <w:ind w:left="5608" w:hanging="360"/>
      </w:pPr>
      <w:rPr>
        <w:rFonts w:ascii="Arial" w:hAnsi="Arial" w:hint="default"/>
      </w:rPr>
    </w:lvl>
    <w:lvl w:ilvl="7" w:tplc="FFFFFFFF" w:tentative="1">
      <w:start w:val="1"/>
      <w:numFmt w:val="bullet"/>
      <w:lvlText w:val="•"/>
      <w:lvlJc w:val="left"/>
      <w:pPr>
        <w:tabs>
          <w:tab w:val="num" w:pos="6328"/>
        </w:tabs>
        <w:ind w:left="6328" w:hanging="360"/>
      </w:pPr>
      <w:rPr>
        <w:rFonts w:ascii="Arial" w:hAnsi="Arial" w:hint="default"/>
      </w:rPr>
    </w:lvl>
    <w:lvl w:ilvl="8" w:tplc="FFFFFFFF" w:tentative="1">
      <w:start w:val="1"/>
      <w:numFmt w:val="bullet"/>
      <w:lvlText w:val="•"/>
      <w:lvlJc w:val="left"/>
      <w:pPr>
        <w:tabs>
          <w:tab w:val="num" w:pos="7048"/>
        </w:tabs>
        <w:ind w:left="7048" w:hanging="360"/>
      </w:pPr>
      <w:rPr>
        <w:rFonts w:ascii="Arial" w:hAnsi="Arial" w:hint="default"/>
      </w:rPr>
    </w:lvl>
  </w:abstractNum>
  <w:abstractNum w:abstractNumId="8"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8A93C37"/>
    <w:multiLevelType w:val="hybridMultilevel"/>
    <w:tmpl w:val="6FC8C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22BE6"/>
    <w:multiLevelType w:val="hybridMultilevel"/>
    <w:tmpl w:val="A1C2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E13DD"/>
    <w:multiLevelType w:val="hybridMultilevel"/>
    <w:tmpl w:val="66E26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C510E"/>
    <w:multiLevelType w:val="multilevel"/>
    <w:tmpl w:val="BC80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A689E"/>
    <w:multiLevelType w:val="hybridMultilevel"/>
    <w:tmpl w:val="E92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95465"/>
    <w:multiLevelType w:val="hybridMultilevel"/>
    <w:tmpl w:val="A7B8C07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5" w15:restartNumberingAfterBreak="0">
    <w:nsid w:val="2EAD66B1"/>
    <w:multiLevelType w:val="hybridMultilevel"/>
    <w:tmpl w:val="99F2614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4A235D"/>
    <w:multiLevelType w:val="hybridMultilevel"/>
    <w:tmpl w:val="1B0E65E6"/>
    <w:lvl w:ilvl="0" w:tplc="FFFFFFFF">
      <w:start w:val="1"/>
      <w:numFmt w:val="lowerLetter"/>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18" w15:restartNumberingAfterBreak="0">
    <w:nsid w:val="3AE823DE"/>
    <w:multiLevelType w:val="hybridMultilevel"/>
    <w:tmpl w:val="6C3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62C7"/>
    <w:multiLevelType w:val="hybridMultilevel"/>
    <w:tmpl w:val="8D98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311A9"/>
    <w:multiLevelType w:val="hybridMultilevel"/>
    <w:tmpl w:val="4CF24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D65DD6"/>
    <w:multiLevelType w:val="hybridMultilevel"/>
    <w:tmpl w:val="661E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73FB1"/>
    <w:multiLevelType w:val="hybridMultilevel"/>
    <w:tmpl w:val="B3901E3E"/>
    <w:lvl w:ilvl="0" w:tplc="0809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3604EC"/>
    <w:multiLevelType w:val="hybridMultilevel"/>
    <w:tmpl w:val="1B0E65E6"/>
    <w:lvl w:ilvl="0" w:tplc="FFFFFFFF">
      <w:start w:val="1"/>
      <w:numFmt w:val="lowerLetter"/>
      <w:lvlText w:val="%1)"/>
      <w:lvlJc w:val="left"/>
      <w:pPr>
        <w:ind w:left="720" w:hanging="360"/>
      </w:pPr>
      <w:rPr>
        <w:rFonts w:ascii="Arial" w:eastAsia="Times New Roman" w:hAnsi="Arial" w:cs="Arial"/>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66EF27CE"/>
    <w:multiLevelType w:val="hybridMultilevel"/>
    <w:tmpl w:val="1B0E65E6"/>
    <w:lvl w:ilvl="0" w:tplc="B6C05E20">
      <w:start w:val="1"/>
      <w:numFmt w:val="lowerLetter"/>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A186540"/>
    <w:multiLevelType w:val="hybridMultilevel"/>
    <w:tmpl w:val="24088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453D6F"/>
    <w:multiLevelType w:val="hybridMultilevel"/>
    <w:tmpl w:val="3AF4F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605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2430983">
    <w:abstractNumId w:val="4"/>
  </w:num>
  <w:num w:numId="3" w16cid:durableId="1493837504">
    <w:abstractNumId w:val="17"/>
  </w:num>
  <w:num w:numId="4" w16cid:durableId="1784576107">
    <w:abstractNumId w:val="3"/>
  </w:num>
  <w:num w:numId="5" w16cid:durableId="12927834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773278">
    <w:abstractNumId w:val="20"/>
  </w:num>
  <w:num w:numId="7" w16cid:durableId="377822887">
    <w:abstractNumId w:val="9"/>
  </w:num>
  <w:num w:numId="8" w16cid:durableId="1369179544">
    <w:abstractNumId w:val="21"/>
  </w:num>
  <w:num w:numId="9" w16cid:durableId="352610270">
    <w:abstractNumId w:val="0"/>
  </w:num>
  <w:num w:numId="10" w16cid:durableId="1673677550">
    <w:abstractNumId w:val="1"/>
  </w:num>
  <w:num w:numId="11" w16cid:durableId="1722364798">
    <w:abstractNumId w:val="2"/>
  </w:num>
  <w:num w:numId="12" w16cid:durableId="1491949531">
    <w:abstractNumId w:val="18"/>
  </w:num>
  <w:num w:numId="13" w16cid:durableId="1220556617">
    <w:abstractNumId w:val="13"/>
  </w:num>
  <w:num w:numId="14" w16cid:durableId="196166657">
    <w:abstractNumId w:val="14"/>
  </w:num>
  <w:num w:numId="15" w16cid:durableId="565803428">
    <w:abstractNumId w:val="12"/>
  </w:num>
  <w:num w:numId="16" w16cid:durableId="1937514859">
    <w:abstractNumId w:val="15"/>
  </w:num>
  <w:num w:numId="17" w16cid:durableId="521944070">
    <w:abstractNumId w:val="7"/>
  </w:num>
  <w:num w:numId="18" w16cid:durableId="1110471046">
    <w:abstractNumId w:val="6"/>
  </w:num>
  <w:num w:numId="19" w16cid:durableId="424884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599444">
    <w:abstractNumId w:val="19"/>
  </w:num>
  <w:num w:numId="21" w16cid:durableId="7772895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910166">
    <w:abstractNumId w:val="11"/>
  </w:num>
  <w:num w:numId="23" w16cid:durableId="783574111">
    <w:abstractNumId w:val="22"/>
  </w:num>
  <w:num w:numId="24" w16cid:durableId="901135683">
    <w:abstractNumId w:val="26"/>
  </w:num>
  <w:num w:numId="25" w16cid:durableId="628244071">
    <w:abstractNumId w:val="25"/>
  </w:num>
  <w:num w:numId="26" w16cid:durableId="564881211">
    <w:abstractNumId w:val="10"/>
  </w:num>
  <w:num w:numId="27" w16cid:durableId="76290053">
    <w:abstractNumId w:val="23"/>
  </w:num>
  <w:num w:numId="28" w16cid:durableId="190016708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ogqLLLSG16tpYBhhlGUqAV14SjbXDwmBCvDkWKYiPQoRhlaPmWhfdOFQH70Aad9DMGHWm0KwuahnPvtAx9xWQ==" w:salt="v/rlZxiTjFcOUv0FuU+3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210 CS 10 December 2024"/>
    <w:docVar w:name="Trove_G_1_Withdraw" w:val="-1"/>
    <w:docVar w:name="Trove_H_Title_1" w:val="241210 CS 10 December 2024"/>
    <w:docVar w:name="Trove_H_Version_1" w:val=" "/>
  </w:docVars>
  <w:rsids>
    <w:rsidRoot w:val="00BE74C7"/>
    <w:rsid w:val="00001C1A"/>
    <w:rsid w:val="000220C2"/>
    <w:rsid w:val="000261E3"/>
    <w:rsid w:val="000316EF"/>
    <w:rsid w:val="00042436"/>
    <w:rsid w:val="0004403B"/>
    <w:rsid w:val="00045B9F"/>
    <w:rsid w:val="000470B6"/>
    <w:rsid w:val="000603B7"/>
    <w:rsid w:val="0006191C"/>
    <w:rsid w:val="00065A29"/>
    <w:rsid w:val="000672AE"/>
    <w:rsid w:val="00070181"/>
    <w:rsid w:val="000770F7"/>
    <w:rsid w:val="000938AC"/>
    <w:rsid w:val="00093F67"/>
    <w:rsid w:val="00094918"/>
    <w:rsid w:val="000A2D35"/>
    <w:rsid w:val="000C067D"/>
    <w:rsid w:val="000C2C68"/>
    <w:rsid w:val="000D2EE7"/>
    <w:rsid w:val="000D5BA4"/>
    <w:rsid w:val="000D6F60"/>
    <w:rsid w:val="000E73C0"/>
    <w:rsid w:val="000F2343"/>
    <w:rsid w:val="000F4380"/>
    <w:rsid w:val="001068D4"/>
    <w:rsid w:val="00106A2E"/>
    <w:rsid w:val="00111E90"/>
    <w:rsid w:val="0011488E"/>
    <w:rsid w:val="00121482"/>
    <w:rsid w:val="00125B9F"/>
    <w:rsid w:val="001265CB"/>
    <w:rsid w:val="001330C8"/>
    <w:rsid w:val="001475B8"/>
    <w:rsid w:val="00151C28"/>
    <w:rsid w:val="00157F76"/>
    <w:rsid w:val="001673FC"/>
    <w:rsid w:val="001725CD"/>
    <w:rsid w:val="00192AD5"/>
    <w:rsid w:val="00193E92"/>
    <w:rsid w:val="00194B4F"/>
    <w:rsid w:val="001A6E5A"/>
    <w:rsid w:val="001B1423"/>
    <w:rsid w:val="001B4DF9"/>
    <w:rsid w:val="001C69E9"/>
    <w:rsid w:val="001D04BE"/>
    <w:rsid w:val="001D09A6"/>
    <w:rsid w:val="001D5FC5"/>
    <w:rsid w:val="001E0A0B"/>
    <w:rsid w:val="001E26A7"/>
    <w:rsid w:val="001F56A3"/>
    <w:rsid w:val="00201FC4"/>
    <w:rsid w:val="00207DA9"/>
    <w:rsid w:val="00221611"/>
    <w:rsid w:val="00222439"/>
    <w:rsid w:val="00224145"/>
    <w:rsid w:val="0022628E"/>
    <w:rsid w:val="00232509"/>
    <w:rsid w:val="00237379"/>
    <w:rsid w:val="00237690"/>
    <w:rsid w:val="00250064"/>
    <w:rsid w:val="00250586"/>
    <w:rsid w:val="00253A5F"/>
    <w:rsid w:val="002557A9"/>
    <w:rsid w:val="00255BD1"/>
    <w:rsid w:val="0026017D"/>
    <w:rsid w:val="00285330"/>
    <w:rsid w:val="0028779B"/>
    <w:rsid w:val="00287A1A"/>
    <w:rsid w:val="00291577"/>
    <w:rsid w:val="00292793"/>
    <w:rsid w:val="00294CA9"/>
    <w:rsid w:val="00296B8C"/>
    <w:rsid w:val="00297658"/>
    <w:rsid w:val="002A17EC"/>
    <w:rsid w:val="002A5229"/>
    <w:rsid w:val="002A5317"/>
    <w:rsid w:val="002A6374"/>
    <w:rsid w:val="002B0C6B"/>
    <w:rsid w:val="002B2831"/>
    <w:rsid w:val="002D3F21"/>
    <w:rsid w:val="002D46FF"/>
    <w:rsid w:val="002E4858"/>
    <w:rsid w:val="002F1D8D"/>
    <w:rsid w:val="002F5A69"/>
    <w:rsid w:val="003106B4"/>
    <w:rsid w:val="003225EA"/>
    <w:rsid w:val="0034068C"/>
    <w:rsid w:val="0034444F"/>
    <w:rsid w:val="00362769"/>
    <w:rsid w:val="00374F94"/>
    <w:rsid w:val="00377497"/>
    <w:rsid w:val="003908F2"/>
    <w:rsid w:val="003A70E2"/>
    <w:rsid w:val="003B2E2F"/>
    <w:rsid w:val="003B4442"/>
    <w:rsid w:val="003B7FE3"/>
    <w:rsid w:val="003C7B4C"/>
    <w:rsid w:val="003D7801"/>
    <w:rsid w:val="003D7C32"/>
    <w:rsid w:val="003E39A2"/>
    <w:rsid w:val="004038F8"/>
    <w:rsid w:val="00412B9A"/>
    <w:rsid w:val="00416345"/>
    <w:rsid w:val="0044053F"/>
    <w:rsid w:val="004417F8"/>
    <w:rsid w:val="0044205B"/>
    <w:rsid w:val="00445034"/>
    <w:rsid w:val="00445799"/>
    <w:rsid w:val="00460F6C"/>
    <w:rsid w:val="00463E75"/>
    <w:rsid w:val="004703F7"/>
    <w:rsid w:val="004910FE"/>
    <w:rsid w:val="0049296A"/>
    <w:rsid w:val="00497F02"/>
    <w:rsid w:val="004A79B5"/>
    <w:rsid w:val="004A79FE"/>
    <w:rsid w:val="004B1408"/>
    <w:rsid w:val="004B4D70"/>
    <w:rsid w:val="004B7C32"/>
    <w:rsid w:val="004C05E8"/>
    <w:rsid w:val="004D5420"/>
    <w:rsid w:val="004E5534"/>
    <w:rsid w:val="004E67AC"/>
    <w:rsid w:val="004F21C1"/>
    <w:rsid w:val="004F4B72"/>
    <w:rsid w:val="004F5A55"/>
    <w:rsid w:val="004F5E9F"/>
    <w:rsid w:val="0050016D"/>
    <w:rsid w:val="00511B6C"/>
    <w:rsid w:val="00514DBE"/>
    <w:rsid w:val="00523472"/>
    <w:rsid w:val="005236D3"/>
    <w:rsid w:val="0052573D"/>
    <w:rsid w:val="00527A84"/>
    <w:rsid w:val="0053574F"/>
    <w:rsid w:val="00541DF5"/>
    <w:rsid w:val="0054264E"/>
    <w:rsid w:val="00545617"/>
    <w:rsid w:val="005458B4"/>
    <w:rsid w:val="00552704"/>
    <w:rsid w:val="005578A2"/>
    <w:rsid w:val="005653E8"/>
    <w:rsid w:val="00571CE6"/>
    <w:rsid w:val="00585CFF"/>
    <w:rsid w:val="00587DD9"/>
    <w:rsid w:val="005A2443"/>
    <w:rsid w:val="005A306D"/>
    <w:rsid w:val="005A6DF6"/>
    <w:rsid w:val="005A7A5E"/>
    <w:rsid w:val="005B1428"/>
    <w:rsid w:val="005C52CF"/>
    <w:rsid w:val="005D3D5D"/>
    <w:rsid w:val="005E02C8"/>
    <w:rsid w:val="005F2CE3"/>
    <w:rsid w:val="00612B20"/>
    <w:rsid w:val="0062057C"/>
    <w:rsid w:val="00630979"/>
    <w:rsid w:val="0063204E"/>
    <w:rsid w:val="006337B0"/>
    <w:rsid w:val="00634C5B"/>
    <w:rsid w:val="00644AAB"/>
    <w:rsid w:val="006809C5"/>
    <w:rsid w:val="0068586C"/>
    <w:rsid w:val="00692E54"/>
    <w:rsid w:val="00695DBE"/>
    <w:rsid w:val="006A0631"/>
    <w:rsid w:val="006B2AA5"/>
    <w:rsid w:val="006B3094"/>
    <w:rsid w:val="006B33E4"/>
    <w:rsid w:val="006C0BAB"/>
    <w:rsid w:val="006C7E0A"/>
    <w:rsid w:val="006E006C"/>
    <w:rsid w:val="006E523F"/>
    <w:rsid w:val="006F4722"/>
    <w:rsid w:val="006F5E0E"/>
    <w:rsid w:val="00710762"/>
    <w:rsid w:val="00714692"/>
    <w:rsid w:val="00715425"/>
    <w:rsid w:val="00716AEB"/>
    <w:rsid w:val="00725020"/>
    <w:rsid w:val="00727209"/>
    <w:rsid w:val="00730F61"/>
    <w:rsid w:val="00731E47"/>
    <w:rsid w:val="00737112"/>
    <w:rsid w:val="00756646"/>
    <w:rsid w:val="007701AF"/>
    <w:rsid w:val="00775B83"/>
    <w:rsid w:val="00783244"/>
    <w:rsid w:val="00784C29"/>
    <w:rsid w:val="007935E0"/>
    <w:rsid w:val="007A0584"/>
    <w:rsid w:val="007B1DDD"/>
    <w:rsid w:val="007B3FD2"/>
    <w:rsid w:val="007C6444"/>
    <w:rsid w:val="007D1F65"/>
    <w:rsid w:val="007D2BFC"/>
    <w:rsid w:val="007D5204"/>
    <w:rsid w:val="00801EAD"/>
    <w:rsid w:val="008107E4"/>
    <w:rsid w:val="00811420"/>
    <w:rsid w:val="008117AD"/>
    <w:rsid w:val="008218D6"/>
    <w:rsid w:val="008354BE"/>
    <w:rsid w:val="00836C89"/>
    <w:rsid w:val="00841045"/>
    <w:rsid w:val="00847AA3"/>
    <w:rsid w:val="00855301"/>
    <w:rsid w:val="00855EF0"/>
    <w:rsid w:val="00864362"/>
    <w:rsid w:val="0087219A"/>
    <w:rsid w:val="00877E0B"/>
    <w:rsid w:val="008874E6"/>
    <w:rsid w:val="00892AA9"/>
    <w:rsid w:val="008A3D3F"/>
    <w:rsid w:val="008A68F9"/>
    <w:rsid w:val="008B0461"/>
    <w:rsid w:val="008B4034"/>
    <w:rsid w:val="008B4892"/>
    <w:rsid w:val="008B69BF"/>
    <w:rsid w:val="008C4569"/>
    <w:rsid w:val="008C5619"/>
    <w:rsid w:val="008C606C"/>
    <w:rsid w:val="008D0CFE"/>
    <w:rsid w:val="008D25AD"/>
    <w:rsid w:val="008D4AF3"/>
    <w:rsid w:val="008F53B8"/>
    <w:rsid w:val="009008B7"/>
    <w:rsid w:val="00905CBA"/>
    <w:rsid w:val="00913194"/>
    <w:rsid w:val="00914D47"/>
    <w:rsid w:val="00917FF6"/>
    <w:rsid w:val="009276F8"/>
    <w:rsid w:val="0092771D"/>
    <w:rsid w:val="00931070"/>
    <w:rsid w:val="009403EC"/>
    <w:rsid w:val="00941A69"/>
    <w:rsid w:val="00941D24"/>
    <w:rsid w:val="00942A4F"/>
    <w:rsid w:val="00955DDD"/>
    <w:rsid w:val="009569A9"/>
    <w:rsid w:val="00977EE5"/>
    <w:rsid w:val="00986ED5"/>
    <w:rsid w:val="009A1E24"/>
    <w:rsid w:val="009A7261"/>
    <w:rsid w:val="009B5D9E"/>
    <w:rsid w:val="009C7283"/>
    <w:rsid w:val="009D29E2"/>
    <w:rsid w:val="009D41D5"/>
    <w:rsid w:val="009F3206"/>
    <w:rsid w:val="009F6BDF"/>
    <w:rsid w:val="00A01F8B"/>
    <w:rsid w:val="00A03B5B"/>
    <w:rsid w:val="00A13895"/>
    <w:rsid w:val="00A14458"/>
    <w:rsid w:val="00A2470A"/>
    <w:rsid w:val="00A302BE"/>
    <w:rsid w:val="00A428EB"/>
    <w:rsid w:val="00A43B95"/>
    <w:rsid w:val="00A476F2"/>
    <w:rsid w:val="00A60830"/>
    <w:rsid w:val="00A647CC"/>
    <w:rsid w:val="00A66CD9"/>
    <w:rsid w:val="00A66FFA"/>
    <w:rsid w:val="00A77CC4"/>
    <w:rsid w:val="00A848FC"/>
    <w:rsid w:val="00A86168"/>
    <w:rsid w:val="00A868A0"/>
    <w:rsid w:val="00A86ED6"/>
    <w:rsid w:val="00A92C96"/>
    <w:rsid w:val="00A9596B"/>
    <w:rsid w:val="00AB03D8"/>
    <w:rsid w:val="00AB07E5"/>
    <w:rsid w:val="00AB3204"/>
    <w:rsid w:val="00AC5A6E"/>
    <w:rsid w:val="00AC67F8"/>
    <w:rsid w:val="00AC738C"/>
    <w:rsid w:val="00AD0BE3"/>
    <w:rsid w:val="00AD37EE"/>
    <w:rsid w:val="00AF2B8A"/>
    <w:rsid w:val="00AF50D0"/>
    <w:rsid w:val="00B1486D"/>
    <w:rsid w:val="00B22D18"/>
    <w:rsid w:val="00B25428"/>
    <w:rsid w:val="00B34BE5"/>
    <w:rsid w:val="00B35D55"/>
    <w:rsid w:val="00B4216F"/>
    <w:rsid w:val="00B425E4"/>
    <w:rsid w:val="00B540B9"/>
    <w:rsid w:val="00B61D91"/>
    <w:rsid w:val="00B62B46"/>
    <w:rsid w:val="00B641F5"/>
    <w:rsid w:val="00B708E5"/>
    <w:rsid w:val="00B75554"/>
    <w:rsid w:val="00B80300"/>
    <w:rsid w:val="00B83D15"/>
    <w:rsid w:val="00B862B3"/>
    <w:rsid w:val="00B9071E"/>
    <w:rsid w:val="00B93192"/>
    <w:rsid w:val="00B94C54"/>
    <w:rsid w:val="00BA2208"/>
    <w:rsid w:val="00BA5B8C"/>
    <w:rsid w:val="00BA6926"/>
    <w:rsid w:val="00BB3FE4"/>
    <w:rsid w:val="00BC503E"/>
    <w:rsid w:val="00BD0E5C"/>
    <w:rsid w:val="00BD7520"/>
    <w:rsid w:val="00BE73F5"/>
    <w:rsid w:val="00BE74C7"/>
    <w:rsid w:val="00BF0C85"/>
    <w:rsid w:val="00BF1539"/>
    <w:rsid w:val="00BF2585"/>
    <w:rsid w:val="00BF2E0D"/>
    <w:rsid w:val="00BF6416"/>
    <w:rsid w:val="00BF7A87"/>
    <w:rsid w:val="00BF7DCF"/>
    <w:rsid w:val="00C17013"/>
    <w:rsid w:val="00C23339"/>
    <w:rsid w:val="00C24B47"/>
    <w:rsid w:val="00C336C3"/>
    <w:rsid w:val="00C42D8B"/>
    <w:rsid w:val="00C4339C"/>
    <w:rsid w:val="00C447D5"/>
    <w:rsid w:val="00C511E4"/>
    <w:rsid w:val="00C51CAA"/>
    <w:rsid w:val="00C53006"/>
    <w:rsid w:val="00C73BC3"/>
    <w:rsid w:val="00C767B7"/>
    <w:rsid w:val="00C77556"/>
    <w:rsid w:val="00C8282C"/>
    <w:rsid w:val="00C94CF7"/>
    <w:rsid w:val="00CA5304"/>
    <w:rsid w:val="00CB0A51"/>
    <w:rsid w:val="00CB1088"/>
    <w:rsid w:val="00CB1C54"/>
    <w:rsid w:val="00CC2010"/>
    <w:rsid w:val="00CC338B"/>
    <w:rsid w:val="00CD09B5"/>
    <w:rsid w:val="00CD7069"/>
    <w:rsid w:val="00CE034F"/>
    <w:rsid w:val="00CE2378"/>
    <w:rsid w:val="00CF1DB5"/>
    <w:rsid w:val="00D00D71"/>
    <w:rsid w:val="00D0293F"/>
    <w:rsid w:val="00D04146"/>
    <w:rsid w:val="00D0550F"/>
    <w:rsid w:val="00D175E3"/>
    <w:rsid w:val="00D209B8"/>
    <w:rsid w:val="00D22D73"/>
    <w:rsid w:val="00D252C3"/>
    <w:rsid w:val="00D323E7"/>
    <w:rsid w:val="00D52CF1"/>
    <w:rsid w:val="00D64B7D"/>
    <w:rsid w:val="00D70057"/>
    <w:rsid w:val="00D703D7"/>
    <w:rsid w:val="00D70992"/>
    <w:rsid w:val="00D73B7D"/>
    <w:rsid w:val="00D77159"/>
    <w:rsid w:val="00D83A83"/>
    <w:rsid w:val="00DA3200"/>
    <w:rsid w:val="00DA5472"/>
    <w:rsid w:val="00DB4692"/>
    <w:rsid w:val="00DB6828"/>
    <w:rsid w:val="00DD33E8"/>
    <w:rsid w:val="00E00392"/>
    <w:rsid w:val="00E00F35"/>
    <w:rsid w:val="00E0232B"/>
    <w:rsid w:val="00E13041"/>
    <w:rsid w:val="00E34071"/>
    <w:rsid w:val="00E35603"/>
    <w:rsid w:val="00E362C0"/>
    <w:rsid w:val="00E46E8C"/>
    <w:rsid w:val="00E521B2"/>
    <w:rsid w:val="00E52D86"/>
    <w:rsid w:val="00E70F9B"/>
    <w:rsid w:val="00E82A00"/>
    <w:rsid w:val="00E83704"/>
    <w:rsid w:val="00E8477A"/>
    <w:rsid w:val="00E93773"/>
    <w:rsid w:val="00E9574C"/>
    <w:rsid w:val="00EA4482"/>
    <w:rsid w:val="00EA6DD4"/>
    <w:rsid w:val="00EA738E"/>
    <w:rsid w:val="00EB0972"/>
    <w:rsid w:val="00EB46D1"/>
    <w:rsid w:val="00EC4737"/>
    <w:rsid w:val="00ED0433"/>
    <w:rsid w:val="00ED06AF"/>
    <w:rsid w:val="00ED6DC2"/>
    <w:rsid w:val="00ED7B06"/>
    <w:rsid w:val="00EE444F"/>
    <w:rsid w:val="00EE7152"/>
    <w:rsid w:val="00EF661B"/>
    <w:rsid w:val="00F0391A"/>
    <w:rsid w:val="00F105F3"/>
    <w:rsid w:val="00F15C24"/>
    <w:rsid w:val="00F243FC"/>
    <w:rsid w:val="00F304FE"/>
    <w:rsid w:val="00F307B5"/>
    <w:rsid w:val="00F3192C"/>
    <w:rsid w:val="00F329D8"/>
    <w:rsid w:val="00F5040D"/>
    <w:rsid w:val="00F50F79"/>
    <w:rsid w:val="00F56221"/>
    <w:rsid w:val="00F64633"/>
    <w:rsid w:val="00F77A43"/>
    <w:rsid w:val="00F833DC"/>
    <w:rsid w:val="00F8403A"/>
    <w:rsid w:val="00F96D22"/>
    <w:rsid w:val="00FA197F"/>
    <w:rsid w:val="00FA7C21"/>
    <w:rsid w:val="00FC52C5"/>
    <w:rsid w:val="00FC54A0"/>
    <w:rsid w:val="00FD346A"/>
    <w:rsid w:val="00FD7CF6"/>
    <w:rsid w:val="00FE0279"/>
    <w:rsid w:val="00FE2FEF"/>
    <w:rsid w:val="00FF08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07C59"/>
  <w15:chartTrackingRefBased/>
  <w15:docId w15:val="{70342AAA-AD44-456B-9A0C-D743BCB3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F02"/>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BE74C7"/>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8B4892"/>
    <w:pPr>
      <w:keepNext/>
      <w:keepLines/>
      <w:outlineLvl w:val="1"/>
    </w:pPr>
    <w:rPr>
      <w:rFonts w:eastAsiaTheme="majorEastAsia" w:cstheme="majorBidi"/>
      <w:kern w:val="2"/>
      <w:sz w:val="28"/>
      <w:szCs w:val="32"/>
      <w14:ligatures w14:val="standardContextual"/>
    </w:rPr>
  </w:style>
  <w:style w:type="paragraph" w:styleId="Heading3">
    <w:name w:val="heading 3"/>
    <w:basedOn w:val="Normal"/>
    <w:next w:val="Normal"/>
    <w:link w:val="Heading3Char"/>
    <w:uiPriority w:val="9"/>
    <w:semiHidden/>
    <w:unhideWhenUsed/>
    <w:qFormat/>
    <w:rsid w:val="00BE74C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74C7"/>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74C7"/>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74C7"/>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74C7"/>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74C7"/>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74C7"/>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4C7"/>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8B4892"/>
    <w:rPr>
      <w:rFonts w:ascii="Arial" w:eastAsiaTheme="majorEastAsia" w:hAnsi="Arial" w:cstheme="majorBidi"/>
      <w:sz w:val="28"/>
      <w:szCs w:val="32"/>
    </w:rPr>
  </w:style>
  <w:style w:type="character" w:customStyle="1" w:styleId="Heading3Char">
    <w:name w:val="Heading 3 Char"/>
    <w:basedOn w:val="DefaultParagraphFont"/>
    <w:link w:val="Heading3"/>
    <w:uiPriority w:val="9"/>
    <w:semiHidden/>
    <w:rsid w:val="00BE7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4C7"/>
    <w:rPr>
      <w:rFonts w:eastAsiaTheme="majorEastAsia" w:cstheme="majorBidi"/>
      <w:color w:val="272727" w:themeColor="text1" w:themeTint="D8"/>
    </w:rPr>
  </w:style>
  <w:style w:type="paragraph" w:styleId="Title">
    <w:name w:val="Title"/>
    <w:basedOn w:val="Normal"/>
    <w:next w:val="Normal"/>
    <w:link w:val="TitleChar"/>
    <w:uiPriority w:val="10"/>
    <w:qFormat/>
    <w:rsid w:val="00BE74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7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4C7"/>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7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4C7"/>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74C7"/>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4C7"/>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E74C7"/>
    <w:rPr>
      <w:i/>
      <w:iCs/>
      <w:color w:val="0F4761" w:themeColor="accent1" w:themeShade="BF"/>
    </w:rPr>
  </w:style>
  <w:style w:type="paragraph" w:styleId="IntenseQuote">
    <w:name w:val="Intense Quote"/>
    <w:basedOn w:val="Normal"/>
    <w:next w:val="Normal"/>
    <w:link w:val="IntenseQuoteChar"/>
    <w:uiPriority w:val="30"/>
    <w:qFormat/>
    <w:rsid w:val="00BE74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74C7"/>
    <w:rPr>
      <w:i/>
      <w:iCs/>
      <w:color w:val="0F4761" w:themeColor="accent1" w:themeShade="BF"/>
    </w:rPr>
  </w:style>
  <w:style w:type="character" w:styleId="IntenseReference">
    <w:name w:val="Intense Reference"/>
    <w:basedOn w:val="DefaultParagraphFont"/>
    <w:uiPriority w:val="32"/>
    <w:qFormat/>
    <w:rsid w:val="00BE74C7"/>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4E5534"/>
  </w:style>
  <w:style w:type="paragraph" w:styleId="Header">
    <w:name w:val="header"/>
    <w:basedOn w:val="Normal"/>
    <w:link w:val="HeaderChar"/>
    <w:unhideWhenUsed/>
    <w:rsid w:val="00C94CF7"/>
    <w:pPr>
      <w:tabs>
        <w:tab w:val="center" w:pos="4513"/>
        <w:tab w:val="right" w:pos="9026"/>
      </w:tabs>
    </w:pPr>
  </w:style>
  <w:style w:type="character" w:customStyle="1" w:styleId="HeaderChar">
    <w:name w:val="Header Char"/>
    <w:basedOn w:val="DefaultParagraphFont"/>
    <w:link w:val="Header"/>
    <w:uiPriority w:val="99"/>
    <w:rsid w:val="00C94CF7"/>
    <w:rPr>
      <w:kern w:val="0"/>
      <w14:ligatures w14:val="none"/>
    </w:rPr>
  </w:style>
  <w:style w:type="paragraph" w:styleId="Footer">
    <w:name w:val="footer"/>
    <w:basedOn w:val="Normal"/>
    <w:link w:val="FooterChar"/>
    <w:uiPriority w:val="99"/>
    <w:unhideWhenUsed/>
    <w:rsid w:val="00C94CF7"/>
    <w:pPr>
      <w:tabs>
        <w:tab w:val="center" w:pos="4513"/>
        <w:tab w:val="right" w:pos="9026"/>
      </w:tabs>
    </w:pPr>
  </w:style>
  <w:style w:type="character" w:customStyle="1" w:styleId="FooterChar">
    <w:name w:val="Footer Char"/>
    <w:basedOn w:val="DefaultParagraphFont"/>
    <w:link w:val="Footer"/>
    <w:uiPriority w:val="99"/>
    <w:rsid w:val="00C94CF7"/>
    <w:rPr>
      <w:kern w:val="0"/>
      <w14:ligatures w14:val="none"/>
    </w:rPr>
  </w:style>
  <w:style w:type="paragraph" w:styleId="NoSpacing">
    <w:name w:val="No Spacing"/>
    <w:uiPriority w:val="1"/>
    <w:qFormat/>
    <w:rsid w:val="00523472"/>
    <w:pPr>
      <w:spacing w:after="0" w:line="240" w:lineRule="auto"/>
    </w:pPr>
    <w:rPr>
      <w:kern w:val="0"/>
      <w14:ligatures w14:val="none"/>
    </w:rPr>
  </w:style>
  <w:style w:type="table" w:styleId="TableGrid">
    <w:name w:val="Table Grid"/>
    <w:basedOn w:val="TableNormal"/>
    <w:uiPriority w:val="39"/>
    <w:rsid w:val="0052347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4633"/>
    <w:pPr>
      <w:spacing w:after="220" w:line="18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64633"/>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1475B8"/>
    <w:pPr>
      <w:spacing w:before="100" w:beforeAutospacing="1" w:after="100" w:afterAutospacing="1"/>
    </w:pPr>
    <w:rPr>
      <w:rFonts w:ascii="Times New Roman" w:eastAsia="Times New Roman" w:hAnsi="Times New Roman" w:cs="Times New Roman"/>
      <w:szCs w:val="24"/>
      <w:lang w:eastAsia="en-GB"/>
    </w:rPr>
  </w:style>
  <w:style w:type="table" w:styleId="GridTable4-Accent5">
    <w:name w:val="Grid Table 4 Accent 5"/>
    <w:basedOn w:val="TableNormal"/>
    <w:uiPriority w:val="49"/>
    <w:rsid w:val="003D7C32"/>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5Dark-Accent5">
    <w:name w:val="Grid Table 5 Dark Accent 5"/>
    <w:basedOn w:val="TableNormal"/>
    <w:uiPriority w:val="50"/>
    <w:rsid w:val="003D7C32"/>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customStyle="1" w:styleId="xmsonormal">
    <w:name w:val="x_msonormal"/>
    <w:basedOn w:val="Normal"/>
    <w:rsid w:val="003E39A2"/>
    <w:rPr>
      <w:rFonts w:ascii="Calibri" w:hAnsi="Calibri" w:cs="Calibri"/>
      <w:sz w:val="22"/>
      <w:lang w:eastAsia="en-GB"/>
    </w:rPr>
  </w:style>
  <w:style w:type="paragraph" w:customStyle="1" w:styleId="Default">
    <w:name w:val="Default"/>
    <w:basedOn w:val="Normal"/>
    <w:rsid w:val="00F77A43"/>
    <w:pPr>
      <w:autoSpaceDE w:val="0"/>
      <w:autoSpaceDN w:val="0"/>
    </w:pPr>
    <w:rPr>
      <w:rFonts w:cs="Arial"/>
      <w:color w:val="000000"/>
      <w:szCs w:val="24"/>
      <w:lang w:eastAsia="en-GB"/>
    </w:rPr>
  </w:style>
  <w:style w:type="character" w:customStyle="1" w:styleId="ui-provider">
    <w:name w:val="ui-provider"/>
    <w:basedOn w:val="DefaultParagraphFont"/>
    <w:rsid w:val="000C067D"/>
  </w:style>
  <w:style w:type="character" w:styleId="CommentReference">
    <w:name w:val="annotation reference"/>
    <w:basedOn w:val="DefaultParagraphFont"/>
    <w:uiPriority w:val="99"/>
    <w:semiHidden/>
    <w:unhideWhenUsed/>
    <w:rsid w:val="00EE7152"/>
    <w:rPr>
      <w:sz w:val="16"/>
      <w:szCs w:val="16"/>
    </w:rPr>
  </w:style>
  <w:style w:type="paragraph" w:styleId="CommentText">
    <w:name w:val="annotation text"/>
    <w:basedOn w:val="Normal"/>
    <w:link w:val="CommentTextChar"/>
    <w:uiPriority w:val="99"/>
    <w:unhideWhenUsed/>
    <w:rsid w:val="00EE7152"/>
    <w:rPr>
      <w:sz w:val="20"/>
      <w:szCs w:val="20"/>
    </w:rPr>
  </w:style>
  <w:style w:type="character" w:customStyle="1" w:styleId="CommentTextChar">
    <w:name w:val="Comment Text Char"/>
    <w:basedOn w:val="DefaultParagraphFont"/>
    <w:link w:val="CommentText"/>
    <w:uiPriority w:val="99"/>
    <w:rsid w:val="00EE7152"/>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7152"/>
    <w:rPr>
      <w:b/>
      <w:bCs/>
    </w:rPr>
  </w:style>
  <w:style w:type="character" w:customStyle="1" w:styleId="CommentSubjectChar">
    <w:name w:val="Comment Subject Char"/>
    <w:basedOn w:val="CommentTextChar"/>
    <w:link w:val="CommentSubject"/>
    <w:uiPriority w:val="99"/>
    <w:semiHidden/>
    <w:rsid w:val="00EE7152"/>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6003">
      <w:bodyDiv w:val="1"/>
      <w:marLeft w:val="0"/>
      <w:marRight w:val="0"/>
      <w:marTop w:val="0"/>
      <w:marBottom w:val="0"/>
      <w:divBdr>
        <w:top w:val="none" w:sz="0" w:space="0" w:color="auto"/>
        <w:left w:val="none" w:sz="0" w:space="0" w:color="auto"/>
        <w:bottom w:val="none" w:sz="0" w:space="0" w:color="auto"/>
        <w:right w:val="none" w:sz="0" w:space="0" w:color="auto"/>
      </w:divBdr>
    </w:div>
    <w:div w:id="283461270">
      <w:bodyDiv w:val="1"/>
      <w:marLeft w:val="0"/>
      <w:marRight w:val="0"/>
      <w:marTop w:val="0"/>
      <w:marBottom w:val="0"/>
      <w:divBdr>
        <w:top w:val="none" w:sz="0" w:space="0" w:color="auto"/>
        <w:left w:val="none" w:sz="0" w:space="0" w:color="auto"/>
        <w:bottom w:val="none" w:sz="0" w:space="0" w:color="auto"/>
        <w:right w:val="none" w:sz="0" w:space="0" w:color="auto"/>
      </w:divBdr>
    </w:div>
    <w:div w:id="454565468">
      <w:bodyDiv w:val="1"/>
      <w:marLeft w:val="0"/>
      <w:marRight w:val="0"/>
      <w:marTop w:val="0"/>
      <w:marBottom w:val="0"/>
      <w:divBdr>
        <w:top w:val="none" w:sz="0" w:space="0" w:color="auto"/>
        <w:left w:val="none" w:sz="0" w:space="0" w:color="auto"/>
        <w:bottom w:val="none" w:sz="0" w:space="0" w:color="auto"/>
        <w:right w:val="none" w:sz="0" w:space="0" w:color="auto"/>
      </w:divBdr>
      <w:divsChild>
        <w:div w:id="62803647">
          <w:marLeft w:val="360"/>
          <w:marRight w:val="0"/>
          <w:marTop w:val="200"/>
          <w:marBottom w:val="0"/>
          <w:divBdr>
            <w:top w:val="none" w:sz="0" w:space="0" w:color="auto"/>
            <w:left w:val="none" w:sz="0" w:space="0" w:color="auto"/>
            <w:bottom w:val="none" w:sz="0" w:space="0" w:color="auto"/>
            <w:right w:val="none" w:sz="0" w:space="0" w:color="auto"/>
          </w:divBdr>
        </w:div>
      </w:divsChild>
    </w:div>
    <w:div w:id="609434940">
      <w:bodyDiv w:val="1"/>
      <w:marLeft w:val="0"/>
      <w:marRight w:val="0"/>
      <w:marTop w:val="0"/>
      <w:marBottom w:val="0"/>
      <w:divBdr>
        <w:top w:val="none" w:sz="0" w:space="0" w:color="auto"/>
        <w:left w:val="none" w:sz="0" w:space="0" w:color="auto"/>
        <w:bottom w:val="none" w:sz="0" w:space="0" w:color="auto"/>
        <w:right w:val="none" w:sz="0" w:space="0" w:color="auto"/>
      </w:divBdr>
    </w:div>
    <w:div w:id="633872563">
      <w:bodyDiv w:val="1"/>
      <w:marLeft w:val="0"/>
      <w:marRight w:val="0"/>
      <w:marTop w:val="0"/>
      <w:marBottom w:val="0"/>
      <w:divBdr>
        <w:top w:val="none" w:sz="0" w:space="0" w:color="auto"/>
        <w:left w:val="none" w:sz="0" w:space="0" w:color="auto"/>
        <w:bottom w:val="none" w:sz="0" w:space="0" w:color="auto"/>
        <w:right w:val="none" w:sz="0" w:space="0" w:color="auto"/>
      </w:divBdr>
    </w:div>
    <w:div w:id="669260958">
      <w:bodyDiv w:val="1"/>
      <w:marLeft w:val="0"/>
      <w:marRight w:val="0"/>
      <w:marTop w:val="0"/>
      <w:marBottom w:val="0"/>
      <w:divBdr>
        <w:top w:val="none" w:sz="0" w:space="0" w:color="auto"/>
        <w:left w:val="none" w:sz="0" w:space="0" w:color="auto"/>
        <w:bottom w:val="none" w:sz="0" w:space="0" w:color="auto"/>
        <w:right w:val="none" w:sz="0" w:space="0" w:color="auto"/>
      </w:divBdr>
      <w:divsChild>
        <w:div w:id="1398016873">
          <w:marLeft w:val="720"/>
          <w:marRight w:val="0"/>
          <w:marTop w:val="0"/>
          <w:marBottom w:val="120"/>
          <w:divBdr>
            <w:top w:val="none" w:sz="0" w:space="0" w:color="auto"/>
            <w:left w:val="none" w:sz="0" w:space="0" w:color="auto"/>
            <w:bottom w:val="none" w:sz="0" w:space="0" w:color="auto"/>
            <w:right w:val="none" w:sz="0" w:space="0" w:color="auto"/>
          </w:divBdr>
        </w:div>
        <w:div w:id="1102265772">
          <w:marLeft w:val="720"/>
          <w:marRight w:val="0"/>
          <w:marTop w:val="0"/>
          <w:marBottom w:val="120"/>
          <w:divBdr>
            <w:top w:val="none" w:sz="0" w:space="0" w:color="auto"/>
            <w:left w:val="none" w:sz="0" w:space="0" w:color="auto"/>
            <w:bottom w:val="none" w:sz="0" w:space="0" w:color="auto"/>
            <w:right w:val="none" w:sz="0" w:space="0" w:color="auto"/>
          </w:divBdr>
        </w:div>
        <w:div w:id="1417364983">
          <w:marLeft w:val="720"/>
          <w:marRight w:val="0"/>
          <w:marTop w:val="0"/>
          <w:marBottom w:val="120"/>
          <w:divBdr>
            <w:top w:val="none" w:sz="0" w:space="0" w:color="auto"/>
            <w:left w:val="none" w:sz="0" w:space="0" w:color="auto"/>
            <w:bottom w:val="none" w:sz="0" w:space="0" w:color="auto"/>
            <w:right w:val="none" w:sz="0" w:space="0" w:color="auto"/>
          </w:divBdr>
        </w:div>
      </w:divsChild>
    </w:div>
    <w:div w:id="678314255">
      <w:bodyDiv w:val="1"/>
      <w:marLeft w:val="0"/>
      <w:marRight w:val="0"/>
      <w:marTop w:val="0"/>
      <w:marBottom w:val="0"/>
      <w:divBdr>
        <w:top w:val="none" w:sz="0" w:space="0" w:color="auto"/>
        <w:left w:val="none" w:sz="0" w:space="0" w:color="auto"/>
        <w:bottom w:val="none" w:sz="0" w:space="0" w:color="auto"/>
        <w:right w:val="none" w:sz="0" w:space="0" w:color="auto"/>
      </w:divBdr>
      <w:divsChild>
        <w:div w:id="1148209369">
          <w:marLeft w:val="547"/>
          <w:marRight w:val="0"/>
          <w:marTop w:val="0"/>
          <w:marBottom w:val="0"/>
          <w:divBdr>
            <w:top w:val="none" w:sz="0" w:space="0" w:color="auto"/>
            <w:left w:val="none" w:sz="0" w:space="0" w:color="auto"/>
            <w:bottom w:val="none" w:sz="0" w:space="0" w:color="auto"/>
            <w:right w:val="none" w:sz="0" w:space="0" w:color="auto"/>
          </w:divBdr>
        </w:div>
        <w:div w:id="1699310197">
          <w:marLeft w:val="547"/>
          <w:marRight w:val="0"/>
          <w:marTop w:val="0"/>
          <w:marBottom w:val="0"/>
          <w:divBdr>
            <w:top w:val="none" w:sz="0" w:space="0" w:color="auto"/>
            <w:left w:val="none" w:sz="0" w:space="0" w:color="auto"/>
            <w:bottom w:val="none" w:sz="0" w:space="0" w:color="auto"/>
            <w:right w:val="none" w:sz="0" w:space="0" w:color="auto"/>
          </w:divBdr>
        </w:div>
        <w:div w:id="983661397">
          <w:marLeft w:val="547"/>
          <w:marRight w:val="0"/>
          <w:marTop w:val="0"/>
          <w:marBottom w:val="0"/>
          <w:divBdr>
            <w:top w:val="none" w:sz="0" w:space="0" w:color="auto"/>
            <w:left w:val="none" w:sz="0" w:space="0" w:color="auto"/>
            <w:bottom w:val="none" w:sz="0" w:space="0" w:color="auto"/>
            <w:right w:val="none" w:sz="0" w:space="0" w:color="auto"/>
          </w:divBdr>
        </w:div>
      </w:divsChild>
    </w:div>
    <w:div w:id="774978241">
      <w:bodyDiv w:val="1"/>
      <w:marLeft w:val="0"/>
      <w:marRight w:val="0"/>
      <w:marTop w:val="0"/>
      <w:marBottom w:val="0"/>
      <w:divBdr>
        <w:top w:val="none" w:sz="0" w:space="0" w:color="auto"/>
        <w:left w:val="none" w:sz="0" w:space="0" w:color="auto"/>
        <w:bottom w:val="none" w:sz="0" w:space="0" w:color="auto"/>
        <w:right w:val="none" w:sz="0" w:space="0" w:color="auto"/>
      </w:divBdr>
    </w:div>
    <w:div w:id="792671945">
      <w:bodyDiv w:val="1"/>
      <w:marLeft w:val="0"/>
      <w:marRight w:val="0"/>
      <w:marTop w:val="0"/>
      <w:marBottom w:val="0"/>
      <w:divBdr>
        <w:top w:val="none" w:sz="0" w:space="0" w:color="auto"/>
        <w:left w:val="none" w:sz="0" w:space="0" w:color="auto"/>
        <w:bottom w:val="none" w:sz="0" w:space="0" w:color="auto"/>
        <w:right w:val="none" w:sz="0" w:space="0" w:color="auto"/>
      </w:divBdr>
    </w:div>
    <w:div w:id="1143355422">
      <w:bodyDiv w:val="1"/>
      <w:marLeft w:val="0"/>
      <w:marRight w:val="0"/>
      <w:marTop w:val="0"/>
      <w:marBottom w:val="0"/>
      <w:divBdr>
        <w:top w:val="none" w:sz="0" w:space="0" w:color="auto"/>
        <w:left w:val="none" w:sz="0" w:space="0" w:color="auto"/>
        <w:bottom w:val="none" w:sz="0" w:space="0" w:color="auto"/>
        <w:right w:val="none" w:sz="0" w:space="0" w:color="auto"/>
      </w:divBdr>
    </w:div>
    <w:div w:id="1292589549">
      <w:bodyDiv w:val="1"/>
      <w:marLeft w:val="0"/>
      <w:marRight w:val="0"/>
      <w:marTop w:val="0"/>
      <w:marBottom w:val="0"/>
      <w:divBdr>
        <w:top w:val="none" w:sz="0" w:space="0" w:color="auto"/>
        <w:left w:val="none" w:sz="0" w:space="0" w:color="auto"/>
        <w:bottom w:val="none" w:sz="0" w:space="0" w:color="auto"/>
        <w:right w:val="none" w:sz="0" w:space="0" w:color="auto"/>
      </w:divBdr>
    </w:div>
    <w:div w:id="1306084704">
      <w:bodyDiv w:val="1"/>
      <w:marLeft w:val="0"/>
      <w:marRight w:val="0"/>
      <w:marTop w:val="0"/>
      <w:marBottom w:val="0"/>
      <w:divBdr>
        <w:top w:val="none" w:sz="0" w:space="0" w:color="auto"/>
        <w:left w:val="none" w:sz="0" w:space="0" w:color="auto"/>
        <w:bottom w:val="none" w:sz="0" w:space="0" w:color="auto"/>
        <w:right w:val="none" w:sz="0" w:space="0" w:color="auto"/>
      </w:divBdr>
    </w:div>
    <w:div w:id="1350446221">
      <w:bodyDiv w:val="1"/>
      <w:marLeft w:val="0"/>
      <w:marRight w:val="0"/>
      <w:marTop w:val="0"/>
      <w:marBottom w:val="0"/>
      <w:divBdr>
        <w:top w:val="none" w:sz="0" w:space="0" w:color="auto"/>
        <w:left w:val="none" w:sz="0" w:space="0" w:color="auto"/>
        <w:bottom w:val="none" w:sz="0" w:space="0" w:color="auto"/>
        <w:right w:val="none" w:sz="0" w:space="0" w:color="auto"/>
      </w:divBdr>
      <w:divsChild>
        <w:div w:id="975069919">
          <w:marLeft w:val="446"/>
          <w:marRight w:val="0"/>
          <w:marTop w:val="0"/>
          <w:marBottom w:val="0"/>
          <w:divBdr>
            <w:top w:val="none" w:sz="0" w:space="0" w:color="auto"/>
            <w:left w:val="none" w:sz="0" w:space="0" w:color="auto"/>
            <w:bottom w:val="none" w:sz="0" w:space="0" w:color="auto"/>
            <w:right w:val="none" w:sz="0" w:space="0" w:color="auto"/>
          </w:divBdr>
        </w:div>
        <w:div w:id="1770463719">
          <w:marLeft w:val="446"/>
          <w:marRight w:val="0"/>
          <w:marTop w:val="0"/>
          <w:marBottom w:val="0"/>
          <w:divBdr>
            <w:top w:val="none" w:sz="0" w:space="0" w:color="auto"/>
            <w:left w:val="none" w:sz="0" w:space="0" w:color="auto"/>
            <w:bottom w:val="none" w:sz="0" w:space="0" w:color="auto"/>
            <w:right w:val="none" w:sz="0" w:space="0" w:color="auto"/>
          </w:divBdr>
        </w:div>
        <w:div w:id="189412781">
          <w:marLeft w:val="446"/>
          <w:marRight w:val="0"/>
          <w:marTop w:val="0"/>
          <w:marBottom w:val="0"/>
          <w:divBdr>
            <w:top w:val="none" w:sz="0" w:space="0" w:color="auto"/>
            <w:left w:val="none" w:sz="0" w:space="0" w:color="auto"/>
            <w:bottom w:val="none" w:sz="0" w:space="0" w:color="auto"/>
            <w:right w:val="none" w:sz="0" w:space="0" w:color="auto"/>
          </w:divBdr>
        </w:div>
        <w:div w:id="487988005">
          <w:marLeft w:val="446"/>
          <w:marRight w:val="0"/>
          <w:marTop w:val="0"/>
          <w:marBottom w:val="0"/>
          <w:divBdr>
            <w:top w:val="none" w:sz="0" w:space="0" w:color="auto"/>
            <w:left w:val="none" w:sz="0" w:space="0" w:color="auto"/>
            <w:bottom w:val="none" w:sz="0" w:space="0" w:color="auto"/>
            <w:right w:val="none" w:sz="0" w:space="0" w:color="auto"/>
          </w:divBdr>
        </w:div>
        <w:div w:id="1375085469">
          <w:marLeft w:val="446"/>
          <w:marRight w:val="0"/>
          <w:marTop w:val="0"/>
          <w:marBottom w:val="0"/>
          <w:divBdr>
            <w:top w:val="none" w:sz="0" w:space="0" w:color="auto"/>
            <w:left w:val="none" w:sz="0" w:space="0" w:color="auto"/>
            <w:bottom w:val="none" w:sz="0" w:space="0" w:color="auto"/>
            <w:right w:val="none" w:sz="0" w:space="0" w:color="auto"/>
          </w:divBdr>
        </w:div>
      </w:divsChild>
    </w:div>
    <w:div w:id="1684699375">
      <w:bodyDiv w:val="1"/>
      <w:marLeft w:val="0"/>
      <w:marRight w:val="0"/>
      <w:marTop w:val="0"/>
      <w:marBottom w:val="0"/>
      <w:divBdr>
        <w:top w:val="none" w:sz="0" w:space="0" w:color="auto"/>
        <w:left w:val="none" w:sz="0" w:space="0" w:color="auto"/>
        <w:bottom w:val="none" w:sz="0" w:space="0" w:color="auto"/>
        <w:right w:val="none" w:sz="0" w:space="0" w:color="auto"/>
      </w:divBdr>
      <w:divsChild>
        <w:div w:id="583879810">
          <w:marLeft w:val="446"/>
          <w:marRight w:val="0"/>
          <w:marTop w:val="0"/>
          <w:marBottom w:val="0"/>
          <w:divBdr>
            <w:top w:val="none" w:sz="0" w:space="0" w:color="auto"/>
            <w:left w:val="none" w:sz="0" w:space="0" w:color="auto"/>
            <w:bottom w:val="none" w:sz="0" w:space="0" w:color="auto"/>
            <w:right w:val="none" w:sz="0" w:space="0" w:color="auto"/>
          </w:divBdr>
        </w:div>
        <w:div w:id="701396369">
          <w:marLeft w:val="446"/>
          <w:marRight w:val="0"/>
          <w:marTop w:val="0"/>
          <w:marBottom w:val="0"/>
          <w:divBdr>
            <w:top w:val="none" w:sz="0" w:space="0" w:color="auto"/>
            <w:left w:val="none" w:sz="0" w:space="0" w:color="auto"/>
            <w:bottom w:val="none" w:sz="0" w:space="0" w:color="auto"/>
            <w:right w:val="none" w:sz="0" w:space="0" w:color="auto"/>
          </w:divBdr>
        </w:div>
        <w:div w:id="1621185781">
          <w:marLeft w:val="446"/>
          <w:marRight w:val="0"/>
          <w:marTop w:val="0"/>
          <w:marBottom w:val="0"/>
          <w:divBdr>
            <w:top w:val="none" w:sz="0" w:space="0" w:color="auto"/>
            <w:left w:val="none" w:sz="0" w:space="0" w:color="auto"/>
            <w:bottom w:val="none" w:sz="0" w:space="0" w:color="auto"/>
            <w:right w:val="none" w:sz="0" w:space="0" w:color="auto"/>
          </w:divBdr>
        </w:div>
      </w:divsChild>
    </w:div>
    <w:div w:id="1935703111">
      <w:bodyDiv w:val="1"/>
      <w:marLeft w:val="0"/>
      <w:marRight w:val="0"/>
      <w:marTop w:val="0"/>
      <w:marBottom w:val="0"/>
      <w:divBdr>
        <w:top w:val="none" w:sz="0" w:space="0" w:color="auto"/>
        <w:left w:val="none" w:sz="0" w:space="0" w:color="auto"/>
        <w:bottom w:val="none" w:sz="0" w:space="0" w:color="auto"/>
        <w:right w:val="none" w:sz="0" w:space="0" w:color="auto"/>
      </w:divBdr>
    </w:div>
    <w:div w:id="2035030464">
      <w:bodyDiv w:val="1"/>
      <w:marLeft w:val="0"/>
      <w:marRight w:val="0"/>
      <w:marTop w:val="0"/>
      <w:marBottom w:val="0"/>
      <w:divBdr>
        <w:top w:val="none" w:sz="0" w:space="0" w:color="auto"/>
        <w:left w:val="none" w:sz="0" w:space="0" w:color="auto"/>
        <w:bottom w:val="none" w:sz="0" w:space="0" w:color="auto"/>
        <w:right w:val="none" w:sz="0" w:space="0" w:color="auto"/>
      </w:divBdr>
      <w:divsChild>
        <w:div w:id="717976290">
          <w:marLeft w:val="360"/>
          <w:marRight w:val="0"/>
          <w:marTop w:val="200"/>
          <w:marBottom w:val="0"/>
          <w:divBdr>
            <w:top w:val="none" w:sz="0" w:space="0" w:color="auto"/>
            <w:left w:val="none" w:sz="0" w:space="0" w:color="auto"/>
            <w:bottom w:val="none" w:sz="0" w:space="0" w:color="auto"/>
            <w:right w:val="none" w:sz="0" w:space="0" w:color="auto"/>
          </w:divBdr>
        </w:div>
      </w:divsChild>
    </w:div>
    <w:div w:id="20756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84AEE-B359-4E05-B168-7A037628D958}">
  <ds:schemaRefs>
    <ds:schemaRef ds:uri="http://schemas.microsoft.com/sharepoint/v3/contenttype/forms"/>
  </ds:schemaRefs>
</ds:datastoreItem>
</file>

<file path=customXml/itemProps2.xml><?xml version="1.0" encoding="utf-8"?>
<ds:datastoreItem xmlns:ds="http://schemas.openxmlformats.org/officeDocument/2006/customXml" ds:itemID="{0EE0FCC8-91D7-45B0-A8A8-8F9ABEA2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9C2E9-AAD1-45C1-B703-B1ED739F62EF}">
  <ds:schemaRefs>
    <ds:schemaRef ds:uri="http://schemas.openxmlformats.org/officeDocument/2006/bibliography"/>
  </ds:schemaRefs>
</ds:datastoreItem>
</file>

<file path=customXml/itemProps4.xml><?xml version="1.0" encoding="utf-8"?>
<ds:datastoreItem xmlns:ds="http://schemas.openxmlformats.org/officeDocument/2006/customXml" ds:itemID="{7311BEA4-25CE-42AF-AF67-24CDFCBD00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26</Pages>
  <Words>9470</Words>
  <Characters>53983</Characters>
  <Application>Microsoft Office Word</Application>
  <DocSecurity>8</DocSecurity>
  <Lines>449</Lines>
  <Paragraphs>126</Paragraphs>
  <ScaleCrop>false</ScaleCrop>
  <HeadingPairs>
    <vt:vector size="2" baseType="variant">
      <vt:variant>
        <vt:lpstr>Title</vt:lpstr>
      </vt:variant>
      <vt:variant>
        <vt:i4>1</vt:i4>
      </vt:variant>
    </vt:vector>
  </HeadingPairs>
  <TitlesOfParts>
    <vt:vector size="1" baseType="lpstr">
      <vt:lpstr>241210 CS 10 December 2024</vt:lpstr>
    </vt:vector>
  </TitlesOfParts>
  <Company>Ards and North Down Borough Council</Company>
  <LinksUpToDate>false</LinksUpToDate>
  <CharactersWithSpaces>63327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241210 CS 10 December 2024</dc:title>
  <dc:subject/>
  <dc:creator>Glasgow, Jennifer</dc:creator>
  <cp:keywords/>
  <dc:description/>
  <cp:lastModifiedBy>Cull, Joshua</cp:lastModifiedBy>
  <cp:revision>9</cp:revision>
  <cp:lastPrinted>2024-11-21T12:38:00Z</cp:lastPrinted>
  <dcterms:created xsi:type="dcterms:W3CDTF">2024-12-16T11:19:00Z</dcterms:created>
  <dcterms:modified xsi:type="dcterms:W3CDTF">2026-01-09T10:30:00Z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