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821B" w14:textId="77777777" w:rsidR="003B43AC" w:rsidRPr="00C91DDC" w:rsidRDefault="003B43AC" w:rsidP="003B43AC">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36162BB6" w14:textId="77777777" w:rsidR="003B43AC" w:rsidRPr="00C91DDC" w:rsidRDefault="003B43AC" w:rsidP="003B43AC">
      <w:pPr>
        <w:rPr>
          <w:rFonts w:eastAsia="Calibri" w:cs="Arial"/>
          <w:kern w:val="0"/>
          <w:sz w:val="28"/>
          <w:szCs w:val="24"/>
          <w14:ligatures w14:val="none"/>
        </w:rPr>
      </w:pPr>
    </w:p>
    <w:p w14:paraId="0B97C029" w14:textId="710B9BCB" w:rsidR="003B43AC" w:rsidRPr="00C91DDC" w:rsidRDefault="003B43AC" w:rsidP="003B43AC">
      <w:pPr>
        <w:rPr>
          <w:rFonts w:cs="Arial"/>
          <w:kern w:val="0"/>
          <w14:ligatures w14:val="none"/>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 xml:space="preserve">of the Planning Committee was held in the Council Chamber, Church Street, Newtownards on </w:t>
      </w:r>
      <w:r w:rsidRPr="00C91DDC">
        <w:rPr>
          <w:rFonts w:cs="Arial"/>
          <w:kern w:val="0"/>
          <w14:ligatures w14:val="none"/>
        </w:rPr>
        <w:t>Tuesday</w:t>
      </w:r>
      <w:r>
        <w:rPr>
          <w:rFonts w:cs="Arial"/>
          <w:kern w:val="0"/>
          <w14:ligatures w14:val="none"/>
        </w:rPr>
        <w:t xml:space="preserve"> 1 Ju</w:t>
      </w:r>
      <w:r w:rsidR="009603D1">
        <w:rPr>
          <w:rFonts w:cs="Arial"/>
          <w:kern w:val="0"/>
          <w14:ligatures w14:val="none"/>
        </w:rPr>
        <w:t>ly</w:t>
      </w:r>
      <w:r>
        <w:rPr>
          <w:rFonts w:cs="Arial"/>
          <w:kern w:val="0"/>
          <w14:ligatures w14:val="none"/>
        </w:rPr>
        <w:t xml:space="preserve"> 2025</w:t>
      </w:r>
      <w:r w:rsidRPr="00C91DDC">
        <w:rPr>
          <w:rFonts w:cs="Arial"/>
          <w:kern w:val="0"/>
          <w14:ligatures w14:val="none"/>
        </w:rPr>
        <w:t xml:space="preserve"> at 7.00 pm. </w:t>
      </w:r>
    </w:p>
    <w:p w14:paraId="57B38C9B" w14:textId="77777777" w:rsidR="003B43AC" w:rsidRPr="00C91DDC" w:rsidRDefault="003B43AC" w:rsidP="003B43AC">
      <w:pPr>
        <w:tabs>
          <w:tab w:val="left" w:pos="7660"/>
        </w:tabs>
        <w:rPr>
          <w:rFonts w:eastAsia="Calibri" w:cs="Arial"/>
          <w:kern w:val="0"/>
          <w:szCs w:val="24"/>
          <w14:ligatures w14:val="none"/>
        </w:rPr>
      </w:pPr>
      <w:r w:rsidRPr="00C91DDC">
        <w:rPr>
          <w:rFonts w:eastAsia="Calibri" w:cs="Arial"/>
          <w:kern w:val="0"/>
          <w:szCs w:val="24"/>
          <w14:ligatures w14:val="none"/>
        </w:rPr>
        <w:tab/>
      </w:r>
    </w:p>
    <w:p w14:paraId="320761A1" w14:textId="798B36E0" w:rsidR="003B43AC" w:rsidRDefault="003B43AC" w:rsidP="003B43AC">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60E7D34E" w14:textId="77777777" w:rsidR="00523009" w:rsidRPr="00523009" w:rsidRDefault="00523009" w:rsidP="003B43AC">
      <w:pPr>
        <w:rPr>
          <w:rFonts w:eastAsia="Calibri" w:cs="Arial"/>
          <w:b/>
          <w:kern w:val="0"/>
          <w:szCs w:val="24"/>
          <w14:ligatures w14:val="none"/>
        </w:rPr>
      </w:pPr>
    </w:p>
    <w:p w14:paraId="60393D9F" w14:textId="10847A3A" w:rsidR="003B43AC" w:rsidRPr="00C91DDC" w:rsidRDefault="003B43AC" w:rsidP="003B43AC">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00523009">
        <w:rPr>
          <w:rFonts w:eastAsia="Calibri" w:cs="Arial"/>
          <w:bCs/>
          <w:kern w:val="0"/>
          <w:szCs w:val="24"/>
          <w14:ligatures w14:val="none"/>
        </w:rPr>
        <w:t xml:space="preserve">Councillor McClean </w:t>
      </w:r>
    </w:p>
    <w:p w14:paraId="0EFDD854" w14:textId="77777777" w:rsidR="003B43AC" w:rsidRPr="00C91DDC" w:rsidRDefault="003B43AC" w:rsidP="003B43AC">
      <w:pPr>
        <w:rPr>
          <w:rFonts w:eastAsia="Calibri" w:cs="Arial"/>
          <w:bCs/>
          <w:kern w:val="0"/>
          <w:szCs w:val="24"/>
          <w14:ligatures w14:val="none"/>
        </w:rPr>
      </w:pPr>
    </w:p>
    <w:p w14:paraId="3B60C0A5" w14:textId="77777777" w:rsidR="003B43AC" w:rsidRDefault="003B43AC" w:rsidP="003B43AC">
      <w:pPr>
        <w:rPr>
          <w:rFonts w:eastAsia="Calibri" w:cs="Arial"/>
          <w:bCs/>
          <w:kern w:val="0"/>
          <w:szCs w:val="24"/>
          <w14:ligatures w14:val="none"/>
        </w:rPr>
      </w:pPr>
      <w:r w:rsidRPr="00C91DDC">
        <w:rPr>
          <w:rFonts w:eastAsia="Calibri" w:cs="Arial"/>
          <w:b/>
          <w:kern w:val="0"/>
          <w:szCs w:val="24"/>
          <w14:ligatures w14:val="none"/>
        </w:rPr>
        <w:t xml:space="preserve">Aldermen: </w:t>
      </w:r>
      <w:r w:rsidRPr="00C91DDC">
        <w:rPr>
          <w:rFonts w:eastAsia="Calibri" w:cs="Arial"/>
          <w:b/>
          <w:kern w:val="0"/>
          <w:szCs w:val="24"/>
          <w14:ligatures w14:val="none"/>
        </w:rPr>
        <w:tab/>
      </w:r>
      <w:r w:rsidRPr="00C91DDC">
        <w:rPr>
          <w:rFonts w:eastAsia="Calibri" w:cs="Arial"/>
          <w:b/>
          <w:kern w:val="0"/>
          <w:szCs w:val="24"/>
          <w14:ligatures w14:val="none"/>
        </w:rPr>
        <w:tab/>
      </w:r>
      <w:r w:rsidRPr="00C91DDC">
        <w:rPr>
          <w:rFonts w:eastAsia="Calibri" w:cs="Arial"/>
          <w:bCs/>
          <w:kern w:val="0"/>
          <w:szCs w:val="24"/>
          <w14:ligatures w14:val="none"/>
        </w:rPr>
        <w:t xml:space="preserve">Graham </w:t>
      </w:r>
    </w:p>
    <w:p w14:paraId="44361557" w14:textId="77777777" w:rsidR="000977CF" w:rsidRDefault="00523009" w:rsidP="003B43AC">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McAlpine</w:t>
      </w:r>
    </w:p>
    <w:p w14:paraId="6A874E05" w14:textId="4235858A" w:rsidR="00523009" w:rsidRPr="00C91DDC" w:rsidRDefault="000977CF" w:rsidP="000977CF">
      <w:pPr>
        <w:ind w:left="1440" w:firstLine="720"/>
        <w:rPr>
          <w:rFonts w:eastAsia="Calibri" w:cs="Arial"/>
          <w:bCs/>
          <w:kern w:val="0"/>
          <w:szCs w:val="24"/>
          <w14:ligatures w14:val="none"/>
        </w:rPr>
      </w:pPr>
      <w:r>
        <w:rPr>
          <w:rFonts w:eastAsia="Calibri" w:cs="Arial"/>
          <w:bCs/>
          <w:kern w:val="0"/>
          <w:szCs w:val="24"/>
          <w14:ligatures w14:val="none"/>
        </w:rPr>
        <w:t xml:space="preserve">McDowell </w:t>
      </w:r>
      <w:r>
        <w:rPr>
          <w:rFonts w:eastAsia="Calibri" w:cs="Arial"/>
          <w:bCs/>
          <w:kern w:val="0"/>
          <w:szCs w:val="24"/>
          <w14:ligatures w14:val="none"/>
        </w:rPr>
        <w:tab/>
      </w:r>
      <w:r w:rsidR="00523009">
        <w:rPr>
          <w:rFonts w:eastAsia="Calibri" w:cs="Arial"/>
          <w:bCs/>
          <w:kern w:val="0"/>
          <w:szCs w:val="24"/>
          <w14:ligatures w14:val="none"/>
        </w:rPr>
        <w:t xml:space="preserve"> </w:t>
      </w:r>
    </w:p>
    <w:p w14:paraId="58111E9E" w14:textId="54ED4D0C" w:rsidR="00523009" w:rsidRPr="00C91DDC" w:rsidRDefault="003B43AC" w:rsidP="003B43A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r w:rsidR="00523009">
        <w:rPr>
          <w:rFonts w:eastAsia="Calibri" w:cs="Arial"/>
          <w:bCs/>
          <w:kern w:val="0"/>
          <w:szCs w:val="24"/>
          <w14:ligatures w14:val="none"/>
        </w:rPr>
        <w:t xml:space="preserve">McIlveen </w:t>
      </w:r>
    </w:p>
    <w:p w14:paraId="5593F145" w14:textId="77777777" w:rsidR="003B43AC" w:rsidRPr="00C91DDC" w:rsidRDefault="003B43AC" w:rsidP="003B43A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Smith</w:t>
      </w:r>
    </w:p>
    <w:p w14:paraId="44F178EE" w14:textId="7EB92656" w:rsidR="003B43AC" w:rsidRPr="009E46B0" w:rsidRDefault="003B43AC" w:rsidP="003B43A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565F0BAE" w14:textId="351D5B33" w:rsidR="003B43AC" w:rsidRDefault="003B43AC" w:rsidP="003B43AC">
      <w:pPr>
        <w:rPr>
          <w:rFonts w:eastAsia="Calibri" w:cs="Arial"/>
          <w:b/>
          <w:kern w:val="0"/>
          <w:szCs w:val="24"/>
          <w14:ligatures w14:val="none"/>
        </w:rPr>
      </w:pPr>
      <w:r w:rsidRPr="00C91DDC">
        <w:rPr>
          <w:rFonts w:eastAsia="Calibri" w:cs="Arial"/>
          <w:b/>
          <w:bCs/>
          <w:kern w:val="0"/>
          <w14:ligatures w14:val="none"/>
        </w:rPr>
        <w:t>Councillors:</w:t>
      </w:r>
      <w:r w:rsidRPr="00C91DDC">
        <w:rPr>
          <w:rFonts w:eastAsia="Calibri" w:cs="Arial"/>
          <w:b/>
          <w:kern w:val="0"/>
          <w:szCs w:val="24"/>
          <w14:ligatures w14:val="none"/>
        </w:rPr>
        <w:tab/>
      </w:r>
      <w:r w:rsidRPr="00C91DDC">
        <w:rPr>
          <w:rFonts w:eastAsia="Calibri" w:cs="Arial"/>
          <w:b/>
          <w:kern w:val="0"/>
          <w:szCs w:val="24"/>
          <w14:ligatures w14:val="none"/>
        </w:rPr>
        <w:tab/>
      </w:r>
      <w:r w:rsidRPr="003B43AC">
        <w:rPr>
          <w:rFonts w:eastAsia="Calibri" w:cs="Arial"/>
          <w:bCs/>
          <w:kern w:val="0"/>
          <w:szCs w:val="24"/>
          <w14:ligatures w14:val="none"/>
        </w:rPr>
        <w:t xml:space="preserve">Cathcart </w:t>
      </w:r>
      <w:r w:rsidR="00523009">
        <w:rPr>
          <w:rFonts w:eastAsia="Calibri" w:cs="Arial"/>
          <w:bCs/>
          <w:kern w:val="0"/>
          <w:szCs w:val="24"/>
          <w14:ligatures w14:val="none"/>
        </w:rPr>
        <w:tab/>
      </w:r>
      <w:r w:rsidR="00523009">
        <w:rPr>
          <w:rFonts w:eastAsia="Calibri" w:cs="Arial"/>
          <w:bCs/>
          <w:kern w:val="0"/>
          <w:szCs w:val="24"/>
          <w14:ligatures w14:val="none"/>
        </w:rPr>
        <w:tab/>
      </w:r>
      <w:r w:rsidR="000977CF">
        <w:rPr>
          <w:rFonts w:eastAsia="Calibri" w:cs="Arial"/>
          <w:bCs/>
          <w:kern w:val="0"/>
          <w:szCs w:val="24"/>
          <w14:ligatures w14:val="none"/>
        </w:rPr>
        <w:tab/>
        <w:t xml:space="preserve">McKee (Zoom) </w:t>
      </w:r>
      <w:r w:rsidR="00523009">
        <w:rPr>
          <w:rFonts w:eastAsia="Calibri" w:cs="Arial"/>
          <w:bCs/>
          <w:kern w:val="0"/>
          <w:szCs w:val="24"/>
          <w14:ligatures w14:val="none"/>
        </w:rPr>
        <w:tab/>
      </w:r>
    </w:p>
    <w:p w14:paraId="1FD0BC6D" w14:textId="42407B75" w:rsidR="003B43AC" w:rsidRPr="001967FC" w:rsidRDefault="003B43AC" w:rsidP="003B43AC">
      <w:pPr>
        <w:ind w:left="1440" w:firstLine="720"/>
        <w:rPr>
          <w:rFonts w:eastAsia="Calibri" w:cs="Arial"/>
          <w:bCs/>
          <w:kern w:val="0"/>
          <w:szCs w:val="24"/>
          <w:lang w:val="sv-SE"/>
          <w14:ligatures w14:val="none"/>
        </w:rPr>
      </w:pPr>
      <w:r w:rsidRPr="001967FC">
        <w:rPr>
          <w:rFonts w:eastAsia="Calibri" w:cs="Arial"/>
          <w:bCs/>
          <w:kern w:val="0"/>
          <w:szCs w:val="24"/>
          <w:lang w:val="sv-SE"/>
          <w14:ligatures w14:val="none"/>
        </w:rPr>
        <w:t xml:space="preserve">Harbinson </w:t>
      </w:r>
      <w:r w:rsidRPr="001967FC">
        <w:rPr>
          <w:rFonts w:eastAsia="Calibri" w:cs="Arial"/>
          <w:bCs/>
          <w:kern w:val="0"/>
          <w:szCs w:val="24"/>
          <w:lang w:val="sv-SE"/>
          <w14:ligatures w14:val="none"/>
        </w:rPr>
        <w:tab/>
      </w:r>
      <w:r w:rsidR="000977CF" w:rsidRPr="001967FC">
        <w:rPr>
          <w:rFonts w:eastAsia="Calibri" w:cs="Arial"/>
          <w:bCs/>
          <w:kern w:val="0"/>
          <w:szCs w:val="24"/>
          <w:lang w:val="sv-SE"/>
          <w14:ligatures w14:val="none"/>
        </w:rPr>
        <w:tab/>
      </w:r>
      <w:r w:rsidR="000977CF" w:rsidRPr="001967FC">
        <w:rPr>
          <w:rFonts w:eastAsia="Calibri" w:cs="Arial"/>
          <w:bCs/>
          <w:kern w:val="0"/>
          <w:szCs w:val="24"/>
          <w:lang w:val="sv-SE"/>
          <w14:ligatures w14:val="none"/>
        </w:rPr>
        <w:tab/>
        <w:t xml:space="preserve">Morgan (Zoom) </w:t>
      </w:r>
      <w:r w:rsidRPr="001967FC">
        <w:rPr>
          <w:rFonts w:eastAsia="Calibri" w:cs="Arial"/>
          <w:bCs/>
          <w:kern w:val="0"/>
          <w:szCs w:val="24"/>
          <w:lang w:val="sv-SE"/>
          <w14:ligatures w14:val="none"/>
        </w:rPr>
        <w:tab/>
      </w:r>
    </w:p>
    <w:p w14:paraId="25D960D7" w14:textId="3ECD1FBB" w:rsidR="003B43AC" w:rsidRPr="001967FC" w:rsidRDefault="003B43AC" w:rsidP="003B43AC">
      <w:pPr>
        <w:rPr>
          <w:rFonts w:eastAsia="Calibri" w:cs="Arial"/>
          <w:bCs/>
          <w:kern w:val="0"/>
          <w:szCs w:val="24"/>
          <w:lang w:val="sv-SE"/>
          <w14:ligatures w14:val="none"/>
        </w:rPr>
      </w:pPr>
      <w:r w:rsidRPr="001967FC">
        <w:rPr>
          <w:rFonts w:eastAsia="Calibri" w:cs="Arial"/>
          <w:b/>
          <w:kern w:val="0"/>
          <w:szCs w:val="24"/>
          <w:lang w:val="sv-SE"/>
          <w14:ligatures w14:val="none"/>
        </w:rPr>
        <w:tab/>
      </w:r>
      <w:r w:rsidRPr="001967FC">
        <w:rPr>
          <w:rFonts w:eastAsia="Calibri" w:cs="Arial"/>
          <w:b/>
          <w:kern w:val="0"/>
          <w:szCs w:val="24"/>
          <w:lang w:val="sv-SE"/>
          <w14:ligatures w14:val="none"/>
        </w:rPr>
        <w:tab/>
      </w:r>
      <w:r w:rsidRPr="001967FC">
        <w:rPr>
          <w:rFonts w:eastAsia="Calibri" w:cs="Arial"/>
          <w:b/>
          <w:kern w:val="0"/>
          <w:szCs w:val="24"/>
          <w:lang w:val="sv-SE"/>
          <w14:ligatures w14:val="none"/>
        </w:rPr>
        <w:tab/>
      </w:r>
      <w:r w:rsidR="000977CF" w:rsidRPr="001967FC">
        <w:rPr>
          <w:rFonts w:eastAsia="Calibri" w:cs="Arial"/>
          <w:bCs/>
          <w:kern w:val="0"/>
          <w:szCs w:val="24"/>
          <w:lang w:val="sv-SE"/>
          <w14:ligatures w14:val="none"/>
        </w:rPr>
        <w:t>Kerr</w:t>
      </w:r>
      <w:r w:rsidR="000977CF" w:rsidRPr="001967FC">
        <w:rPr>
          <w:rFonts w:eastAsia="Calibri" w:cs="Arial"/>
          <w:b/>
          <w:kern w:val="0"/>
          <w:szCs w:val="24"/>
          <w:lang w:val="sv-SE"/>
          <w14:ligatures w14:val="none"/>
        </w:rPr>
        <w:t xml:space="preserve"> </w:t>
      </w:r>
      <w:r w:rsidR="000977CF" w:rsidRPr="001967FC">
        <w:rPr>
          <w:rFonts w:eastAsia="Calibri" w:cs="Arial"/>
          <w:bCs/>
          <w:kern w:val="0"/>
          <w:szCs w:val="24"/>
          <w:lang w:val="sv-SE"/>
          <w14:ligatures w14:val="none"/>
        </w:rPr>
        <w:t xml:space="preserve">(7.09 pm) </w:t>
      </w:r>
      <w:r w:rsidRPr="001967FC">
        <w:rPr>
          <w:rFonts w:eastAsia="Calibri" w:cs="Arial"/>
          <w:bCs/>
          <w:kern w:val="0"/>
          <w:szCs w:val="24"/>
          <w:lang w:val="sv-SE"/>
          <w14:ligatures w14:val="none"/>
        </w:rPr>
        <w:tab/>
      </w:r>
      <w:r w:rsidR="000977CF" w:rsidRPr="001967FC">
        <w:rPr>
          <w:rFonts w:eastAsia="Calibri" w:cs="Arial"/>
          <w:bCs/>
          <w:kern w:val="0"/>
          <w:szCs w:val="24"/>
          <w:lang w:val="sv-SE"/>
          <w14:ligatures w14:val="none"/>
        </w:rPr>
        <w:tab/>
        <w:t xml:space="preserve">Smart </w:t>
      </w:r>
      <w:r w:rsidR="00F33CC2" w:rsidRPr="001967FC">
        <w:rPr>
          <w:rFonts w:eastAsia="Calibri" w:cs="Arial"/>
          <w:bCs/>
          <w:kern w:val="0"/>
          <w:szCs w:val="24"/>
          <w:lang w:val="sv-SE"/>
          <w14:ligatures w14:val="none"/>
        </w:rPr>
        <w:t xml:space="preserve"> </w:t>
      </w:r>
    </w:p>
    <w:p w14:paraId="7C817D37" w14:textId="63F6372F" w:rsidR="003B43AC" w:rsidRPr="000977CF" w:rsidRDefault="003B43AC" w:rsidP="003B43AC">
      <w:pPr>
        <w:rPr>
          <w:rFonts w:eastAsia="Calibri" w:cs="Arial"/>
          <w:bCs/>
          <w:kern w:val="0"/>
          <w:szCs w:val="24"/>
          <w14:ligatures w14:val="none"/>
        </w:rPr>
      </w:pPr>
      <w:r w:rsidRPr="001967FC">
        <w:rPr>
          <w:rFonts w:eastAsia="Calibri" w:cs="Arial"/>
          <w:bCs/>
          <w:kern w:val="0"/>
          <w:szCs w:val="24"/>
          <w:lang w:val="sv-SE"/>
          <w14:ligatures w14:val="none"/>
        </w:rPr>
        <w:tab/>
      </w:r>
      <w:r w:rsidRPr="001967FC">
        <w:rPr>
          <w:rFonts w:eastAsia="Calibri" w:cs="Arial"/>
          <w:bCs/>
          <w:kern w:val="0"/>
          <w:szCs w:val="24"/>
          <w:lang w:val="sv-SE"/>
          <w14:ligatures w14:val="none"/>
        </w:rPr>
        <w:tab/>
      </w:r>
      <w:r w:rsidRPr="001967FC">
        <w:rPr>
          <w:rFonts w:eastAsia="Calibri" w:cs="Arial"/>
          <w:bCs/>
          <w:kern w:val="0"/>
          <w:szCs w:val="24"/>
          <w:lang w:val="sv-SE"/>
          <w14:ligatures w14:val="none"/>
        </w:rPr>
        <w:tab/>
      </w:r>
      <w:r w:rsidR="000977CF" w:rsidRPr="000977CF">
        <w:rPr>
          <w:rFonts w:eastAsia="Calibri" w:cs="Arial"/>
          <w:bCs/>
          <w:kern w:val="0"/>
          <w:szCs w:val="24"/>
          <w14:ligatures w14:val="none"/>
        </w:rPr>
        <w:t xml:space="preserve">Hennessy (7.10pm Zoom) </w:t>
      </w:r>
      <w:r w:rsidR="000977CF" w:rsidRPr="000977CF">
        <w:rPr>
          <w:rFonts w:eastAsia="Calibri" w:cs="Arial"/>
          <w:bCs/>
          <w:kern w:val="0"/>
          <w:szCs w:val="24"/>
          <w14:ligatures w14:val="none"/>
        </w:rPr>
        <w:tab/>
        <w:t xml:space="preserve">Wray </w:t>
      </w:r>
    </w:p>
    <w:p w14:paraId="70D05438" w14:textId="7240526D" w:rsidR="000977CF" w:rsidRPr="000977CF" w:rsidRDefault="003B43AC" w:rsidP="003B43AC">
      <w:pPr>
        <w:rPr>
          <w:rFonts w:eastAsia="Calibri" w:cs="Arial"/>
          <w:bCs/>
          <w:kern w:val="0"/>
          <w:szCs w:val="24"/>
          <w14:ligatures w14:val="none"/>
        </w:rPr>
      </w:pPr>
      <w:r w:rsidRPr="000977CF">
        <w:rPr>
          <w:rFonts w:eastAsia="Calibri" w:cs="Arial"/>
          <w:bCs/>
          <w:kern w:val="0"/>
          <w:szCs w:val="24"/>
          <w14:ligatures w14:val="none"/>
        </w:rPr>
        <w:tab/>
      </w:r>
      <w:r w:rsidRPr="000977CF">
        <w:rPr>
          <w:rFonts w:eastAsia="Calibri" w:cs="Arial"/>
          <w:kern w:val="0"/>
          <w14:ligatures w14:val="none"/>
        </w:rPr>
        <w:t xml:space="preserve">  </w:t>
      </w:r>
      <w:r w:rsidRPr="000977CF">
        <w:rPr>
          <w:rFonts w:eastAsia="Calibri" w:cs="Arial"/>
          <w:bCs/>
          <w:kern w:val="0"/>
          <w:szCs w:val="24"/>
          <w14:ligatures w14:val="none"/>
        </w:rPr>
        <w:tab/>
      </w:r>
      <w:r w:rsidRPr="000977CF">
        <w:rPr>
          <w:rFonts w:eastAsia="Calibri" w:cs="Arial"/>
          <w:bCs/>
          <w:kern w:val="0"/>
          <w:szCs w:val="24"/>
          <w14:ligatures w14:val="none"/>
        </w:rPr>
        <w:tab/>
      </w:r>
    </w:p>
    <w:p w14:paraId="0EAD93C8" w14:textId="2F0513AB" w:rsidR="003B43AC" w:rsidRPr="000977CF" w:rsidRDefault="000977CF" w:rsidP="003B43AC">
      <w:pPr>
        <w:rPr>
          <w:rFonts w:eastAsia="Calibri" w:cs="Arial"/>
          <w:bCs/>
          <w:kern w:val="0"/>
          <w:szCs w:val="24"/>
          <w14:ligatures w14:val="none"/>
        </w:rPr>
      </w:pPr>
      <w:r w:rsidRPr="000977CF">
        <w:rPr>
          <w:rFonts w:eastAsia="Calibri" w:cs="Arial"/>
          <w:bCs/>
          <w:kern w:val="0"/>
          <w:szCs w:val="24"/>
          <w14:ligatures w14:val="none"/>
        </w:rPr>
        <w:t xml:space="preserve"> </w:t>
      </w:r>
      <w:r w:rsidR="003B43AC" w:rsidRPr="000977CF">
        <w:rPr>
          <w:rFonts w:eastAsia="Calibri" w:cs="Arial"/>
          <w:kern w:val="0"/>
          <w14:ligatures w14:val="none"/>
        </w:rPr>
        <w:t xml:space="preserve"> </w:t>
      </w:r>
    </w:p>
    <w:p w14:paraId="340B093E" w14:textId="1691BD91" w:rsidR="003B43AC" w:rsidRPr="00BF25F6" w:rsidRDefault="003B43AC" w:rsidP="00BF25F6">
      <w:pPr>
        <w:ind w:left="1440" w:hanging="1440"/>
        <w:rPr>
          <w:rFonts w:eastAsia="Calibri" w:cs="Arial"/>
          <w:kern w:val="0"/>
          <w14:ligatures w14:val="none"/>
        </w:rPr>
      </w:pPr>
      <w:r w:rsidRPr="00C91DDC">
        <w:rPr>
          <w:rFonts w:eastAsia="Calibri" w:cs="Arial"/>
          <w:b/>
          <w:bCs/>
          <w:kern w:val="0"/>
          <w14:ligatures w14:val="none"/>
        </w:rPr>
        <w:t>Officers:</w:t>
      </w:r>
      <w:r w:rsidRPr="00BF25F6">
        <w:rPr>
          <w:rFonts w:eastAsia="Calibri" w:cs="Arial"/>
          <w:bCs/>
          <w:kern w:val="0"/>
          <w:szCs w:val="24"/>
          <w14:ligatures w14:val="none"/>
        </w:rPr>
        <w:tab/>
      </w:r>
      <w:r w:rsidR="00F33CC2">
        <w:rPr>
          <w:rFonts w:eastAsia="Calibri" w:cs="Arial"/>
          <w:bCs/>
          <w:kern w:val="0"/>
          <w:szCs w:val="24"/>
          <w14:ligatures w14:val="none"/>
        </w:rPr>
        <w:t xml:space="preserve">Director of Place (B Dorrian), </w:t>
      </w:r>
      <w:r w:rsidRPr="00BF25F6">
        <w:rPr>
          <w:rFonts w:eastAsia="Calibri" w:cs="Arial"/>
          <w:bCs/>
          <w:kern w:val="0"/>
          <w14:ligatures w14:val="none"/>
        </w:rPr>
        <w:t>Head of Planning (G Kerr)</w:t>
      </w:r>
      <w:r w:rsidR="000977CF">
        <w:rPr>
          <w:rFonts w:eastAsia="Calibri" w:cs="Arial"/>
          <w:bCs/>
          <w:kern w:val="0"/>
          <w14:ligatures w14:val="none"/>
        </w:rPr>
        <w:t xml:space="preserve"> and </w:t>
      </w:r>
      <w:r w:rsidRPr="00BF25F6">
        <w:rPr>
          <w:rFonts w:eastAsia="Calibri" w:cs="Arial"/>
          <w:bCs/>
          <w:kern w:val="0"/>
          <w14:ligatures w14:val="none"/>
        </w:rPr>
        <w:t>Democratic Services Officer (</w:t>
      </w:r>
      <w:r w:rsidR="000977CF">
        <w:rPr>
          <w:rFonts w:eastAsia="Calibri" w:cs="Arial"/>
          <w:bCs/>
          <w:kern w:val="0"/>
          <w14:ligatures w14:val="none"/>
        </w:rPr>
        <w:t>H Loebnau</w:t>
      </w:r>
      <w:r w:rsidRPr="00BF25F6">
        <w:rPr>
          <w:rFonts w:eastAsia="Calibri" w:cs="Arial"/>
          <w:bCs/>
          <w:kern w:val="0"/>
          <w14:ligatures w14:val="none"/>
        </w:rPr>
        <w:t>)</w:t>
      </w:r>
      <w:r w:rsidRPr="00BF25F6">
        <w:rPr>
          <w:bCs/>
          <w:lang w:eastAsia="en-GB"/>
        </w:rPr>
        <w:t xml:space="preserve">  </w:t>
      </w:r>
    </w:p>
    <w:p w14:paraId="370B045D" w14:textId="77777777" w:rsidR="00AA5F58" w:rsidRPr="00BE138B" w:rsidRDefault="00AA5F58" w:rsidP="00AA5F58">
      <w:pPr>
        <w:jc w:val="center"/>
        <w:rPr>
          <w:rFonts w:cs="Arial"/>
        </w:rPr>
      </w:pPr>
    </w:p>
    <w:p w14:paraId="3CB34066" w14:textId="226CA4FF" w:rsidR="00AA5F58" w:rsidRPr="00523009" w:rsidRDefault="00523009" w:rsidP="00523009">
      <w:pPr>
        <w:pStyle w:val="Heading1"/>
      </w:pPr>
      <w:r w:rsidRPr="00523009">
        <w:t>1.</w:t>
      </w:r>
      <w:r w:rsidRPr="00523009">
        <w:tab/>
      </w:r>
      <w:r w:rsidR="00AA5F58" w:rsidRPr="00523009">
        <w:rPr>
          <w:u w:val="single"/>
        </w:rPr>
        <w:t>Apologies</w:t>
      </w:r>
    </w:p>
    <w:p w14:paraId="3D014C71" w14:textId="77777777" w:rsidR="00523009" w:rsidRDefault="00523009" w:rsidP="00523009">
      <w:pPr>
        <w:tabs>
          <w:tab w:val="left" w:pos="567"/>
        </w:tabs>
        <w:rPr>
          <w:rFonts w:cs="Arial"/>
          <w:szCs w:val="24"/>
        </w:rPr>
      </w:pPr>
    </w:p>
    <w:p w14:paraId="0B421E8A" w14:textId="7A54733E" w:rsidR="000977CF" w:rsidRDefault="00F33CC2" w:rsidP="00523009">
      <w:pPr>
        <w:tabs>
          <w:tab w:val="left" w:pos="567"/>
        </w:tabs>
        <w:rPr>
          <w:rFonts w:cs="Arial"/>
          <w:szCs w:val="24"/>
        </w:rPr>
      </w:pPr>
      <w:r>
        <w:rPr>
          <w:rFonts w:cs="Arial"/>
          <w:szCs w:val="24"/>
        </w:rPr>
        <w:t xml:space="preserve">Apologies for inability to attend were received from </w:t>
      </w:r>
      <w:r w:rsidR="000977CF">
        <w:rPr>
          <w:rFonts w:cs="Arial"/>
          <w:szCs w:val="24"/>
        </w:rPr>
        <w:t xml:space="preserve">the </w:t>
      </w:r>
      <w:proofErr w:type="gramStart"/>
      <w:r w:rsidR="000977CF">
        <w:rPr>
          <w:rFonts w:cs="Arial"/>
          <w:szCs w:val="24"/>
        </w:rPr>
        <w:t>Mayor</w:t>
      </w:r>
      <w:proofErr w:type="gramEnd"/>
      <w:r w:rsidR="000977CF">
        <w:rPr>
          <w:rFonts w:cs="Arial"/>
          <w:szCs w:val="24"/>
        </w:rPr>
        <w:t xml:space="preserve"> (Councillor McCollum) who was on Council business</w:t>
      </w:r>
      <w:r w:rsidR="004C6CDE">
        <w:rPr>
          <w:rFonts w:cs="Arial"/>
          <w:szCs w:val="24"/>
        </w:rPr>
        <w:t>,</w:t>
      </w:r>
      <w:r w:rsidR="000977CF">
        <w:rPr>
          <w:rFonts w:cs="Arial"/>
          <w:szCs w:val="24"/>
        </w:rPr>
        <w:t xml:space="preserve"> Councillor Kendall</w:t>
      </w:r>
      <w:r w:rsidR="004C6CDE">
        <w:rPr>
          <w:rFonts w:cs="Arial"/>
          <w:szCs w:val="24"/>
        </w:rPr>
        <w:t xml:space="preserve"> and the Director of Prosperity</w:t>
      </w:r>
      <w:r w:rsidR="000977CF">
        <w:rPr>
          <w:rFonts w:cs="Arial"/>
          <w:szCs w:val="24"/>
        </w:rPr>
        <w:t>.</w:t>
      </w:r>
      <w:r w:rsidR="004C6CDE">
        <w:rPr>
          <w:rFonts w:cs="Arial"/>
          <w:szCs w:val="24"/>
        </w:rPr>
        <w:t xml:space="preserve">  Apologies for lateness were received from Councillor Kerr and Councillor Hennessy.   </w:t>
      </w:r>
      <w:r w:rsidR="000977CF">
        <w:rPr>
          <w:rFonts w:cs="Arial"/>
          <w:szCs w:val="24"/>
        </w:rPr>
        <w:t xml:space="preserve">   </w:t>
      </w:r>
    </w:p>
    <w:p w14:paraId="76747DEA" w14:textId="77777777" w:rsidR="000977CF" w:rsidRDefault="000977CF" w:rsidP="00523009">
      <w:pPr>
        <w:tabs>
          <w:tab w:val="left" w:pos="567"/>
        </w:tabs>
        <w:rPr>
          <w:rFonts w:cs="Arial"/>
          <w:szCs w:val="24"/>
        </w:rPr>
      </w:pPr>
    </w:p>
    <w:p w14:paraId="4EC77CD5" w14:textId="4C035D41" w:rsidR="00523009" w:rsidRPr="000977CF" w:rsidRDefault="000977CF" w:rsidP="00523009">
      <w:pPr>
        <w:tabs>
          <w:tab w:val="left" w:pos="567"/>
        </w:tabs>
        <w:rPr>
          <w:rFonts w:cs="Arial"/>
          <w:b/>
          <w:bCs/>
          <w:szCs w:val="24"/>
        </w:rPr>
      </w:pPr>
      <w:r w:rsidRPr="000977CF">
        <w:rPr>
          <w:rFonts w:cs="Arial"/>
          <w:b/>
          <w:bCs/>
          <w:szCs w:val="24"/>
        </w:rPr>
        <w:t xml:space="preserve">NOTED. </w:t>
      </w:r>
      <w:r w:rsidR="00F33CC2" w:rsidRPr="000977CF">
        <w:rPr>
          <w:rFonts w:cs="Arial"/>
          <w:b/>
          <w:bCs/>
          <w:szCs w:val="24"/>
        </w:rPr>
        <w:t xml:space="preserve"> </w:t>
      </w:r>
    </w:p>
    <w:p w14:paraId="6C8F7237" w14:textId="77777777" w:rsidR="00523009" w:rsidRPr="00523009" w:rsidRDefault="00523009" w:rsidP="00523009">
      <w:pPr>
        <w:tabs>
          <w:tab w:val="left" w:pos="567"/>
        </w:tabs>
        <w:rPr>
          <w:rFonts w:cs="Arial"/>
          <w:szCs w:val="24"/>
        </w:rPr>
      </w:pPr>
    </w:p>
    <w:p w14:paraId="5D9C5D74" w14:textId="66500A02" w:rsidR="00AA5F58" w:rsidRPr="00A96BFC" w:rsidRDefault="00A96BFC" w:rsidP="00A96BFC">
      <w:pPr>
        <w:pStyle w:val="Heading1"/>
        <w:rPr>
          <w:u w:val="single"/>
        </w:rPr>
      </w:pPr>
      <w:r>
        <w:t>2.</w:t>
      </w:r>
      <w:r>
        <w:tab/>
      </w:r>
      <w:r w:rsidR="00AA5F58" w:rsidRPr="00A96BFC">
        <w:rPr>
          <w:u w:val="single"/>
        </w:rPr>
        <w:t>Declarations of Interest</w:t>
      </w:r>
    </w:p>
    <w:p w14:paraId="52BA073A" w14:textId="77777777" w:rsidR="00AA5F58" w:rsidRDefault="00AA5F58" w:rsidP="00F33CC2">
      <w:pPr>
        <w:rPr>
          <w:rFonts w:cs="Arial"/>
          <w:szCs w:val="24"/>
        </w:rPr>
      </w:pPr>
    </w:p>
    <w:p w14:paraId="636A551A" w14:textId="11FF6B03" w:rsidR="000977CF" w:rsidRDefault="000977CF" w:rsidP="00F33CC2">
      <w:r>
        <w:rPr>
          <w:rFonts w:cs="Arial"/>
          <w:szCs w:val="24"/>
        </w:rPr>
        <w:t xml:space="preserve">Alderman McAlpine </w:t>
      </w:r>
      <w:r w:rsidR="00314E8F">
        <w:rPr>
          <w:rFonts w:cs="Arial"/>
          <w:szCs w:val="24"/>
        </w:rPr>
        <w:t xml:space="preserve">and Councillor Smart declared an interest in </w:t>
      </w:r>
      <w:r>
        <w:rPr>
          <w:rFonts w:cs="Arial"/>
          <w:szCs w:val="24"/>
        </w:rPr>
        <w:t xml:space="preserve">Item 6 - </w:t>
      </w:r>
      <w:r w:rsidRPr="000977CF">
        <w:t>BT Group – Decommissioning/Removal of Telephone Kiosks</w:t>
      </w:r>
      <w:r w:rsidR="004C6CDE">
        <w:t>.</w:t>
      </w:r>
    </w:p>
    <w:p w14:paraId="37515634" w14:textId="77777777" w:rsidR="000977CF" w:rsidRDefault="000977CF" w:rsidP="00F33CC2"/>
    <w:p w14:paraId="23A93C28" w14:textId="020370F4" w:rsidR="000977CF" w:rsidRPr="000977CF" w:rsidRDefault="000977CF" w:rsidP="00F33CC2">
      <w:pPr>
        <w:rPr>
          <w:rFonts w:cs="Arial"/>
          <w:b/>
          <w:bCs/>
          <w:szCs w:val="24"/>
        </w:rPr>
      </w:pPr>
      <w:r w:rsidRPr="000977CF">
        <w:rPr>
          <w:b/>
          <w:bCs/>
        </w:rPr>
        <w:t xml:space="preserve">NOTED. </w:t>
      </w:r>
    </w:p>
    <w:p w14:paraId="0D5D855A" w14:textId="77777777" w:rsidR="00F33CC2" w:rsidRPr="00F33CC2" w:rsidRDefault="00F33CC2" w:rsidP="00F33CC2">
      <w:pPr>
        <w:rPr>
          <w:rFonts w:cs="Arial"/>
          <w:szCs w:val="24"/>
        </w:rPr>
      </w:pPr>
    </w:p>
    <w:p w14:paraId="45B41EFA" w14:textId="31217FD3" w:rsidR="00AA5F58" w:rsidRDefault="00A96BFC" w:rsidP="00A96BFC">
      <w:pPr>
        <w:pStyle w:val="Heading1"/>
        <w:ind w:left="720" w:hanging="720"/>
      </w:pPr>
      <w:r>
        <w:t>3.</w:t>
      </w:r>
      <w:r>
        <w:tab/>
      </w:r>
      <w:r w:rsidR="00AA5F58" w:rsidRPr="00A96BFC">
        <w:rPr>
          <w:u w:val="single"/>
        </w:rPr>
        <w:t xml:space="preserve">Matters arising from the Planning Committee minutes </w:t>
      </w:r>
      <w:r w:rsidRPr="00A96BFC">
        <w:rPr>
          <w:u w:val="single"/>
        </w:rPr>
        <w:t xml:space="preserve">dated </w:t>
      </w:r>
      <w:r w:rsidR="009603D1">
        <w:rPr>
          <w:u w:val="single"/>
        </w:rPr>
        <w:t xml:space="preserve">10 June </w:t>
      </w:r>
      <w:r w:rsidR="00AA5F58" w:rsidRPr="00A96BFC">
        <w:rPr>
          <w:u w:val="single"/>
        </w:rPr>
        <w:t>2025</w:t>
      </w:r>
      <w:r w:rsidR="00AA5F58" w:rsidRPr="00A96BFC">
        <w:t xml:space="preserve"> </w:t>
      </w:r>
    </w:p>
    <w:p w14:paraId="6026DB3E" w14:textId="3E627FC6" w:rsidR="00A96BFC" w:rsidRPr="00C02AAF" w:rsidRDefault="00C02AAF" w:rsidP="00C02AAF">
      <w:pPr>
        <w:pStyle w:val="Normal0"/>
      </w:pPr>
      <w:r>
        <w:tab/>
      </w:r>
      <w:r w:rsidRPr="00C02AAF">
        <w:t xml:space="preserve">(Appendix I) </w:t>
      </w:r>
    </w:p>
    <w:p w14:paraId="3BD65521" w14:textId="77777777" w:rsidR="00C02AAF" w:rsidRPr="00A96BFC" w:rsidRDefault="00C02AAF" w:rsidP="00A96BFC">
      <w:pPr>
        <w:tabs>
          <w:tab w:val="left" w:pos="567"/>
        </w:tabs>
        <w:rPr>
          <w:rFonts w:cs="Arial"/>
          <w:caps/>
          <w:szCs w:val="24"/>
        </w:rPr>
      </w:pPr>
    </w:p>
    <w:p w14:paraId="2A152DAB" w14:textId="36FE88D5" w:rsidR="00AA5F58" w:rsidRDefault="00A96BFC" w:rsidP="00F33CC2">
      <w:pPr>
        <w:tabs>
          <w:tab w:val="left" w:pos="567"/>
        </w:tabs>
        <w:rPr>
          <w:rFonts w:cs="Arial"/>
          <w:szCs w:val="24"/>
        </w:rPr>
      </w:pPr>
      <w:r w:rsidRPr="00A96BFC">
        <w:rPr>
          <w:rFonts w:cs="Arial"/>
          <w:caps/>
          <w:szCs w:val="24"/>
        </w:rPr>
        <w:t>Previously circulated:-</w:t>
      </w:r>
      <w:r>
        <w:rPr>
          <w:rFonts w:cs="Arial"/>
          <w:szCs w:val="24"/>
        </w:rPr>
        <w:t xml:space="preserve"> Copy of the above. </w:t>
      </w:r>
    </w:p>
    <w:p w14:paraId="2C177A36" w14:textId="77777777" w:rsidR="00F33CC2" w:rsidRDefault="00F33CC2" w:rsidP="00F33CC2">
      <w:pPr>
        <w:tabs>
          <w:tab w:val="left" w:pos="567"/>
        </w:tabs>
        <w:rPr>
          <w:rFonts w:cs="Arial"/>
          <w:szCs w:val="24"/>
        </w:rPr>
      </w:pPr>
    </w:p>
    <w:p w14:paraId="0AA3A71A" w14:textId="02E7A0E8" w:rsidR="00F33CC2" w:rsidRPr="00F33CC2" w:rsidRDefault="00F33CC2" w:rsidP="00F33CC2">
      <w:pPr>
        <w:tabs>
          <w:tab w:val="left" w:pos="567"/>
        </w:tabs>
        <w:rPr>
          <w:rFonts w:cs="Arial"/>
          <w:b/>
          <w:bCs/>
          <w:szCs w:val="24"/>
        </w:rPr>
      </w:pPr>
      <w:r w:rsidRPr="00F33CC2">
        <w:rPr>
          <w:rFonts w:cs="Arial"/>
          <w:b/>
          <w:bCs/>
          <w:szCs w:val="24"/>
        </w:rPr>
        <w:t xml:space="preserve">AGREED TO RECOMMEND, on the proposal of </w:t>
      </w:r>
      <w:r w:rsidR="000977CF">
        <w:rPr>
          <w:rFonts w:cs="Arial"/>
          <w:b/>
          <w:bCs/>
          <w:szCs w:val="24"/>
        </w:rPr>
        <w:t>Alderman Graham</w:t>
      </w:r>
      <w:r>
        <w:rPr>
          <w:rFonts w:cs="Arial"/>
          <w:b/>
          <w:bCs/>
          <w:szCs w:val="24"/>
        </w:rPr>
        <w:t>, seconded by</w:t>
      </w:r>
      <w:r w:rsidR="000977CF">
        <w:rPr>
          <w:rFonts w:cs="Arial"/>
          <w:b/>
          <w:bCs/>
          <w:szCs w:val="24"/>
        </w:rPr>
        <w:t xml:space="preserve"> Alderman Smith,</w:t>
      </w:r>
      <w:r w:rsidR="009603D1">
        <w:rPr>
          <w:rFonts w:cs="Arial"/>
          <w:b/>
          <w:bCs/>
          <w:szCs w:val="24"/>
        </w:rPr>
        <w:t xml:space="preserve"> </w:t>
      </w:r>
      <w:r>
        <w:rPr>
          <w:rFonts w:cs="Arial"/>
          <w:b/>
          <w:bCs/>
          <w:szCs w:val="24"/>
        </w:rPr>
        <w:t xml:space="preserve">that the minutes be noted.  </w:t>
      </w:r>
    </w:p>
    <w:p w14:paraId="063D39F9" w14:textId="77777777" w:rsidR="00F33CC2" w:rsidRDefault="00F33CC2" w:rsidP="00F33CC2">
      <w:pPr>
        <w:tabs>
          <w:tab w:val="left" w:pos="567"/>
        </w:tabs>
        <w:rPr>
          <w:rFonts w:cs="Arial"/>
          <w:szCs w:val="24"/>
        </w:rPr>
      </w:pPr>
    </w:p>
    <w:p w14:paraId="0985D297" w14:textId="0AAF8870" w:rsidR="00AA5F58" w:rsidRPr="00A96BFC" w:rsidRDefault="00A96BFC" w:rsidP="00A96BFC">
      <w:pPr>
        <w:pStyle w:val="Heading1"/>
        <w:rPr>
          <w:u w:val="single"/>
        </w:rPr>
      </w:pPr>
      <w:r>
        <w:lastRenderedPageBreak/>
        <w:t>4.</w:t>
      </w:r>
      <w:r>
        <w:tab/>
      </w:r>
      <w:r w:rsidR="00AA5F58" w:rsidRPr="00A96BFC">
        <w:rPr>
          <w:u w:val="single"/>
        </w:rPr>
        <w:t xml:space="preserve">Planning Applications </w:t>
      </w:r>
    </w:p>
    <w:p w14:paraId="5B878A5C" w14:textId="77777777" w:rsidR="00A96BFC" w:rsidRDefault="00A96BFC" w:rsidP="00A96BFC">
      <w:pPr>
        <w:rPr>
          <w:rFonts w:cs="Arial"/>
          <w:szCs w:val="24"/>
        </w:rPr>
      </w:pPr>
    </w:p>
    <w:p w14:paraId="42E1AC58" w14:textId="02931619" w:rsidR="00A96BFC" w:rsidRDefault="00A96BFC" w:rsidP="00A96BFC">
      <w:pPr>
        <w:rPr>
          <w:rFonts w:cs="Arial"/>
          <w:b/>
          <w:bCs/>
          <w:szCs w:val="24"/>
        </w:rPr>
      </w:pPr>
      <w:r w:rsidRPr="000E10A1">
        <w:rPr>
          <w:rFonts w:cs="Arial"/>
          <w:b/>
          <w:bCs/>
          <w:szCs w:val="24"/>
        </w:rPr>
        <w:t>4.1</w:t>
      </w:r>
      <w:r w:rsidRPr="000E10A1">
        <w:rPr>
          <w:rFonts w:cs="Arial"/>
          <w:b/>
          <w:bCs/>
          <w:szCs w:val="24"/>
        </w:rPr>
        <w:tab/>
      </w:r>
      <w:r w:rsidR="00676AFE">
        <w:rPr>
          <w:rFonts w:cs="Arial"/>
          <w:b/>
          <w:bCs/>
          <w:szCs w:val="24"/>
          <w:u w:val="single"/>
        </w:rPr>
        <w:t>ITEM WITHDRAWN</w:t>
      </w:r>
      <w:r w:rsidR="009603D1">
        <w:rPr>
          <w:rFonts w:cs="Arial"/>
          <w:b/>
          <w:bCs/>
          <w:szCs w:val="24"/>
          <w:u w:val="single"/>
        </w:rPr>
        <w:t xml:space="preserve"> </w:t>
      </w:r>
      <w:r w:rsidRPr="000E10A1">
        <w:rPr>
          <w:rFonts w:cs="Arial"/>
          <w:b/>
          <w:bCs/>
          <w:szCs w:val="24"/>
        </w:rPr>
        <w:t xml:space="preserve"> </w:t>
      </w:r>
    </w:p>
    <w:p w14:paraId="6CDECC4B" w14:textId="77777777" w:rsidR="00C71B56" w:rsidRDefault="00C71B56" w:rsidP="00A96BFC">
      <w:pPr>
        <w:rPr>
          <w:rFonts w:cs="Arial"/>
          <w:b/>
          <w:bCs/>
          <w:szCs w:val="24"/>
        </w:rPr>
      </w:pPr>
    </w:p>
    <w:p w14:paraId="421E22BC" w14:textId="0D4DE12D" w:rsidR="00C71B56" w:rsidRDefault="00C71B56" w:rsidP="00A96BFC">
      <w:pPr>
        <w:rPr>
          <w:rFonts w:cs="Arial"/>
          <w:b/>
          <w:bCs/>
          <w:szCs w:val="24"/>
        </w:rPr>
      </w:pPr>
      <w:r w:rsidRPr="00D83E80">
        <w:rPr>
          <w:rFonts w:cs="Arial"/>
          <w:szCs w:val="24"/>
        </w:rPr>
        <w:t>The Head of Planning advised the Committee that the item had been withdrawn due to the late submission of information which needed further co</w:t>
      </w:r>
      <w:r w:rsidR="004C6CDE">
        <w:rPr>
          <w:rFonts w:cs="Arial"/>
          <w:szCs w:val="24"/>
        </w:rPr>
        <w:t xml:space="preserve">nsideration.    </w:t>
      </w:r>
    </w:p>
    <w:p w14:paraId="6AD689EB" w14:textId="77777777" w:rsidR="00B0529D" w:rsidRDefault="00B0529D" w:rsidP="00A96BFC">
      <w:pPr>
        <w:rPr>
          <w:rFonts w:cs="Arial"/>
          <w:b/>
          <w:bCs/>
          <w:szCs w:val="24"/>
        </w:rPr>
      </w:pPr>
    </w:p>
    <w:p w14:paraId="33B30E7F" w14:textId="55103BE4" w:rsidR="00C71B56" w:rsidRPr="000E10A1" w:rsidRDefault="00C71B56" w:rsidP="00A96BFC">
      <w:pPr>
        <w:rPr>
          <w:rFonts w:cs="Arial"/>
          <w:b/>
          <w:bCs/>
          <w:szCs w:val="24"/>
        </w:rPr>
      </w:pPr>
      <w:r>
        <w:rPr>
          <w:rFonts w:cs="Arial"/>
          <w:b/>
          <w:bCs/>
          <w:szCs w:val="24"/>
        </w:rPr>
        <w:t xml:space="preserve">NOTED.    </w:t>
      </w:r>
    </w:p>
    <w:p w14:paraId="7C708C07" w14:textId="5D29F73D" w:rsidR="00F94D2C" w:rsidRDefault="00F94D2C" w:rsidP="00A96BFC">
      <w:pPr>
        <w:rPr>
          <w:rFonts w:cs="Arial"/>
          <w:szCs w:val="24"/>
        </w:rPr>
      </w:pPr>
      <w:r>
        <w:rPr>
          <w:rFonts w:cs="Arial"/>
          <w:szCs w:val="24"/>
        </w:rPr>
        <w:tab/>
      </w:r>
    </w:p>
    <w:p w14:paraId="25C503E4" w14:textId="77777777" w:rsidR="00676AFE" w:rsidRDefault="000E10A1" w:rsidP="009603D1">
      <w:pPr>
        <w:tabs>
          <w:tab w:val="left" w:pos="0"/>
        </w:tabs>
        <w:ind w:left="720" w:hanging="720"/>
        <w:rPr>
          <w:rFonts w:cs="Arial"/>
          <w:szCs w:val="24"/>
        </w:rPr>
      </w:pPr>
      <w:r w:rsidRPr="009603D1">
        <w:rPr>
          <w:rFonts w:cs="Arial"/>
          <w:b/>
          <w:bCs/>
          <w:szCs w:val="24"/>
        </w:rPr>
        <w:t>4.2</w:t>
      </w:r>
      <w:r w:rsidRPr="009603D1">
        <w:rPr>
          <w:rFonts w:cs="Arial"/>
          <w:b/>
          <w:bCs/>
          <w:szCs w:val="24"/>
        </w:rPr>
        <w:tab/>
      </w:r>
      <w:r w:rsidRPr="009603D1">
        <w:rPr>
          <w:rFonts w:eastAsia="Times New Roman" w:cs="Arial"/>
          <w:b/>
          <w:bCs/>
          <w:color w:val="000000"/>
          <w:szCs w:val="24"/>
          <w:u w:val="single"/>
          <w:lang w:eastAsia="en-GB"/>
        </w:rPr>
        <w:t>LA06/202</w:t>
      </w:r>
      <w:r w:rsidR="009603D1" w:rsidRPr="009603D1">
        <w:rPr>
          <w:rFonts w:eastAsia="Times New Roman" w:cs="Arial"/>
          <w:b/>
          <w:bCs/>
          <w:color w:val="000000"/>
          <w:szCs w:val="24"/>
          <w:u w:val="single"/>
          <w:lang w:eastAsia="en-GB"/>
        </w:rPr>
        <w:t>4</w:t>
      </w:r>
      <w:r w:rsidRPr="009603D1">
        <w:rPr>
          <w:rFonts w:eastAsia="Times New Roman" w:cs="Arial"/>
          <w:b/>
          <w:bCs/>
          <w:color w:val="000000"/>
          <w:szCs w:val="24"/>
          <w:u w:val="single"/>
          <w:lang w:eastAsia="en-GB"/>
        </w:rPr>
        <w:t>/053</w:t>
      </w:r>
      <w:r w:rsidR="009603D1" w:rsidRPr="009603D1">
        <w:rPr>
          <w:rFonts w:eastAsia="Times New Roman" w:cs="Arial"/>
          <w:b/>
          <w:bCs/>
          <w:color w:val="000000"/>
          <w:szCs w:val="24"/>
          <w:u w:val="single"/>
          <w:lang w:eastAsia="en-GB"/>
        </w:rPr>
        <w:t>2</w:t>
      </w:r>
      <w:r w:rsidRPr="009603D1">
        <w:rPr>
          <w:rFonts w:eastAsia="Times New Roman" w:cs="Arial"/>
          <w:b/>
          <w:bCs/>
          <w:color w:val="000000"/>
          <w:szCs w:val="24"/>
          <w:u w:val="single"/>
          <w:lang w:eastAsia="en-GB"/>
        </w:rPr>
        <w:t xml:space="preserve">/F - </w:t>
      </w:r>
      <w:r w:rsidRPr="009603D1">
        <w:rPr>
          <w:rFonts w:cs="Arial"/>
          <w:b/>
          <w:bCs/>
          <w:szCs w:val="24"/>
          <w:u w:val="single"/>
        </w:rPr>
        <w:t xml:space="preserve">Lands </w:t>
      </w:r>
      <w:r w:rsidR="009603D1" w:rsidRPr="009603D1">
        <w:rPr>
          <w:rFonts w:cs="Arial"/>
          <w:b/>
          <w:bCs/>
          <w:szCs w:val="24"/>
          <w:u w:val="single"/>
        </w:rPr>
        <w:t>located approximately</w:t>
      </w:r>
      <w:r w:rsidR="009603D1">
        <w:rPr>
          <w:rFonts w:cs="Arial"/>
          <w:b/>
          <w:bCs/>
          <w:szCs w:val="24"/>
          <w:u w:val="single"/>
        </w:rPr>
        <w:t xml:space="preserve"> 120m east of 284 east of 284 Bangor Road, Newtownards</w:t>
      </w:r>
      <w:r w:rsidR="00F94D2C" w:rsidRPr="009603D1">
        <w:rPr>
          <w:rFonts w:cs="Arial"/>
          <w:szCs w:val="24"/>
        </w:rPr>
        <w:tab/>
      </w:r>
    </w:p>
    <w:p w14:paraId="4A668AE6" w14:textId="6F388548" w:rsidR="000E10A1" w:rsidRPr="009603D1" w:rsidRDefault="00676AFE" w:rsidP="009603D1">
      <w:pPr>
        <w:tabs>
          <w:tab w:val="left" w:pos="0"/>
        </w:tabs>
        <w:ind w:left="720" w:hanging="720"/>
        <w:rPr>
          <w:rFonts w:cs="Arial"/>
          <w:szCs w:val="24"/>
        </w:rPr>
      </w:pPr>
      <w:r>
        <w:rPr>
          <w:rFonts w:cs="Arial"/>
          <w:b/>
          <w:bCs/>
          <w:szCs w:val="24"/>
        </w:rPr>
        <w:tab/>
      </w:r>
      <w:r w:rsidR="00F94D2C" w:rsidRPr="009603D1">
        <w:rPr>
          <w:rFonts w:cs="Arial"/>
          <w:szCs w:val="24"/>
        </w:rPr>
        <w:t>(Appendi</w:t>
      </w:r>
      <w:r w:rsidR="00C02AAF">
        <w:rPr>
          <w:rFonts w:cs="Arial"/>
          <w:szCs w:val="24"/>
        </w:rPr>
        <w:t>ces II &amp; III</w:t>
      </w:r>
      <w:r w:rsidR="00F94D2C" w:rsidRPr="009603D1">
        <w:rPr>
          <w:rFonts w:cs="Arial"/>
          <w:szCs w:val="24"/>
        </w:rPr>
        <w:t>)</w:t>
      </w:r>
    </w:p>
    <w:p w14:paraId="48512063" w14:textId="77777777" w:rsidR="00F94D2C" w:rsidRPr="009603D1" w:rsidRDefault="00F94D2C" w:rsidP="000E10A1">
      <w:pPr>
        <w:rPr>
          <w:rFonts w:cs="Arial"/>
          <w:szCs w:val="24"/>
        </w:rPr>
      </w:pPr>
    </w:p>
    <w:p w14:paraId="5AEB6A7A" w14:textId="3D6B5A4E" w:rsidR="000E10A1" w:rsidRPr="000E10A1" w:rsidRDefault="000E10A1" w:rsidP="00F23D0D">
      <w:pPr>
        <w:rPr>
          <w:rFonts w:cs="Arial"/>
          <w:szCs w:val="24"/>
        </w:rPr>
      </w:pPr>
      <w:r w:rsidRPr="007565E3">
        <w:rPr>
          <w:rFonts w:cs="Arial"/>
          <w:b/>
          <w:bCs/>
          <w:szCs w:val="24"/>
        </w:rPr>
        <w:t xml:space="preserve">DEA: </w:t>
      </w:r>
      <w:r w:rsidR="00D83E80">
        <w:rPr>
          <w:rFonts w:cs="Arial"/>
          <w:szCs w:val="24"/>
        </w:rPr>
        <w:t xml:space="preserve">Newtownards </w:t>
      </w:r>
    </w:p>
    <w:p w14:paraId="1460AAC2" w14:textId="14C769EC" w:rsidR="000E10A1" w:rsidRPr="00435157" w:rsidRDefault="000E10A1" w:rsidP="00F23D0D">
      <w:pPr>
        <w:rPr>
          <w:rFonts w:cs="Arial"/>
          <w:color w:val="000000" w:themeColor="text1"/>
          <w:kern w:val="0"/>
          <w:szCs w:val="24"/>
          <w:lang w:eastAsia="en-GB"/>
          <w14:ligatures w14:val="none"/>
        </w:rPr>
      </w:pPr>
      <w:r w:rsidRPr="007565E3">
        <w:rPr>
          <w:rFonts w:cs="Arial"/>
          <w:b/>
          <w:bCs/>
          <w:szCs w:val="24"/>
        </w:rPr>
        <w:t>Committee Interest</w:t>
      </w:r>
      <w:r w:rsidR="00435157">
        <w:rPr>
          <w:rFonts w:cs="Arial"/>
          <w:b/>
          <w:bCs/>
          <w:szCs w:val="24"/>
        </w:rPr>
        <w:t xml:space="preserve">: </w:t>
      </w:r>
      <w:r w:rsidR="00435157" w:rsidRPr="00435157">
        <w:rPr>
          <w:rFonts w:cs="Arial"/>
          <w:szCs w:val="24"/>
        </w:rPr>
        <w:t>Council Interest</w:t>
      </w:r>
    </w:p>
    <w:p w14:paraId="05E5B673" w14:textId="16C4E0C0" w:rsidR="009603D1" w:rsidRDefault="000E10A1" w:rsidP="009603D1">
      <w:pPr>
        <w:tabs>
          <w:tab w:val="left" w:pos="0"/>
        </w:tabs>
        <w:rPr>
          <w:rFonts w:cs="Arial"/>
          <w:b/>
          <w:bCs/>
          <w:szCs w:val="24"/>
        </w:rPr>
      </w:pPr>
      <w:r>
        <w:rPr>
          <w:rFonts w:cs="Arial"/>
          <w:b/>
          <w:bCs/>
          <w:szCs w:val="24"/>
        </w:rPr>
        <w:t xml:space="preserve">Proposal: </w:t>
      </w:r>
      <w:r w:rsidR="00D83E80">
        <w:t>Proposed extension to the Ark Open Farm consisting of indoor play barn, including ancillary café, kitchen, party rooms, retail/reception area, toilets, offices, and storage. New access/egress to Bangor Road, internal roadway, car parking, attenuation pond, landscaping, and all associated site works (Farm Diversification)</w:t>
      </w:r>
    </w:p>
    <w:p w14:paraId="5EB31C71" w14:textId="1B0ED364" w:rsidR="000E10A1" w:rsidRPr="00387A5D" w:rsidRDefault="000E10A1" w:rsidP="009603D1">
      <w:pPr>
        <w:tabs>
          <w:tab w:val="left" w:pos="0"/>
        </w:tabs>
        <w:rPr>
          <w:rFonts w:cs="Arial"/>
          <w:szCs w:val="24"/>
        </w:rPr>
      </w:pPr>
      <w:r w:rsidRPr="007565E3">
        <w:rPr>
          <w:rFonts w:cs="Arial"/>
          <w:b/>
          <w:bCs/>
          <w:szCs w:val="24"/>
        </w:rPr>
        <w:t xml:space="preserve">Site Location: </w:t>
      </w:r>
      <w:r w:rsidR="00D83E80">
        <w:t>Lands located approx. 120m east of 284 Bangor Road, Newtownards</w:t>
      </w:r>
    </w:p>
    <w:p w14:paraId="18570A3F" w14:textId="45188969" w:rsidR="000E10A1" w:rsidRPr="00387A5D" w:rsidRDefault="000E10A1" w:rsidP="00F23D0D">
      <w:pPr>
        <w:rPr>
          <w:rFonts w:cs="Arial"/>
          <w:szCs w:val="24"/>
        </w:rPr>
      </w:pPr>
      <w:r w:rsidRPr="007565E3">
        <w:rPr>
          <w:rFonts w:cs="Arial"/>
          <w:b/>
          <w:bCs/>
          <w:szCs w:val="24"/>
        </w:rPr>
        <w:t>Recommendation:</w:t>
      </w:r>
      <w:r w:rsidR="00387A5D">
        <w:rPr>
          <w:rFonts w:cs="Arial"/>
          <w:b/>
          <w:bCs/>
          <w:szCs w:val="24"/>
        </w:rPr>
        <w:t xml:space="preserve"> </w:t>
      </w:r>
      <w:r w:rsidR="00D83E80" w:rsidRPr="00D83E80">
        <w:rPr>
          <w:rFonts w:cs="Arial"/>
          <w:szCs w:val="24"/>
        </w:rPr>
        <w:t>Grant Planning Permission</w:t>
      </w:r>
      <w:r w:rsidR="00387A5D">
        <w:rPr>
          <w:rFonts w:cs="Arial"/>
          <w:szCs w:val="24"/>
        </w:rPr>
        <w:t xml:space="preserve"> </w:t>
      </w:r>
    </w:p>
    <w:p w14:paraId="72772AE6" w14:textId="77777777" w:rsidR="002A1A0C" w:rsidRPr="00911D36" w:rsidRDefault="002A1A0C" w:rsidP="00F23D0D">
      <w:pPr>
        <w:rPr>
          <w:rFonts w:eastAsia="Arial Unicode MS" w:cs="Arial"/>
          <w:bCs/>
          <w:kern w:val="0"/>
          <w:szCs w:val="24"/>
          <w14:ligatures w14:val="none"/>
        </w:rPr>
      </w:pPr>
    </w:p>
    <w:p w14:paraId="56213E9C" w14:textId="262D2428" w:rsidR="00676AFE" w:rsidRDefault="002A1A0C" w:rsidP="00676AFE">
      <w:pPr>
        <w:rPr>
          <w:rFonts w:cs="Arial"/>
          <w:bCs/>
          <w:szCs w:val="24"/>
        </w:rPr>
      </w:pPr>
      <w:r w:rsidRPr="00676AFE">
        <w:rPr>
          <w:rFonts w:eastAsia="Arial Unicode MS" w:cs="Arial"/>
          <w:kern w:val="0"/>
          <w:szCs w:val="24"/>
          <w14:ligatures w14:val="none"/>
        </w:rPr>
        <w:t xml:space="preserve">The </w:t>
      </w:r>
      <w:r w:rsidR="00AD1FFA">
        <w:rPr>
          <w:rFonts w:eastAsia="Arial Unicode MS" w:cs="Arial"/>
          <w:kern w:val="0"/>
          <w:szCs w:val="24"/>
          <w14:ligatures w14:val="none"/>
        </w:rPr>
        <w:t xml:space="preserve">Head of </w:t>
      </w:r>
      <w:r w:rsidRPr="00676AFE">
        <w:rPr>
          <w:rFonts w:eastAsia="Arial Unicode MS" w:cs="Arial"/>
          <w:kern w:val="0"/>
          <w:szCs w:val="24"/>
          <w14:ligatures w14:val="none"/>
        </w:rPr>
        <w:t>Planning (</w:t>
      </w:r>
      <w:r w:rsidR="00676AFE" w:rsidRPr="00676AFE">
        <w:rPr>
          <w:rFonts w:eastAsia="Arial Unicode MS" w:cs="Arial"/>
          <w:kern w:val="0"/>
          <w:szCs w:val="24"/>
          <w14:ligatures w14:val="none"/>
        </w:rPr>
        <w:t>G Kerr</w:t>
      </w:r>
      <w:r w:rsidRPr="00676AFE">
        <w:rPr>
          <w:rFonts w:eastAsia="Arial Unicode MS" w:cs="Arial"/>
          <w:kern w:val="0"/>
          <w:szCs w:val="24"/>
          <w14:ligatures w14:val="none"/>
        </w:rPr>
        <w:t xml:space="preserve">) outlined the detail of the application. </w:t>
      </w:r>
      <w:r w:rsidR="00B0529D">
        <w:rPr>
          <w:rFonts w:eastAsia="Arial Unicode MS" w:cs="Arial"/>
          <w:kern w:val="0"/>
          <w:szCs w:val="24"/>
          <w14:ligatures w14:val="none"/>
        </w:rPr>
        <w:t xml:space="preserve">It was </w:t>
      </w:r>
      <w:r w:rsidR="00676AFE" w:rsidRPr="00676AFE">
        <w:rPr>
          <w:rFonts w:cs="Arial"/>
          <w:bCs/>
          <w:szCs w:val="24"/>
        </w:rPr>
        <w:t xml:space="preserve">for a proposed extension to the </w:t>
      </w:r>
      <w:r w:rsidR="0009063D" w:rsidRPr="00676AFE">
        <w:rPr>
          <w:rFonts w:cs="Arial"/>
          <w:bCs/>
          <w:szCs w:val="24"/>
        </w:rPr>
        <w:t>well-known</w:t>
      </w:r>
      <w:r w:rsidR="00676AFE" w:rsidRPr="00676AFE">
        <w:rPr>
          <w:rFonts w:cs="Arial"/>
          <w:bCs/>
          <w:szCs w:val="24"/>
        </w:rPr>
        <w:t xml:space="preserve"> Ark Open Farm. </w:t>
      </w:r>
      <w:r w:rsidR="00893081">
        <w:rPr>
          <w:rFonts w:cs="Arial"/>
          <w:bCs/>
          <w:szCs w:val="24"/>
        </w:rPr>
        <w:t xml:space="preserve"> The proposal </w:t>
      </w:r>
      <w:r w:rsidR="00676AFE" w:rsidRPr="00676AFE">
        <w:rPr>
          <w:rFonts w:cs="Arial"/>
          <w:bCs/>
          <w:szCs w:val="24"/>
        </w:rPr>
        <w:t>consist</w:t>
      </w:r>
      <w:r w:rsidR="00893081">
        <w:rPr>
          <w:rFonts w:cs="Arial"/>
          <w:bCs/>
          <w:szCs w:val="24"/>
        </w:rPr>
        <w:t>ed</w:t>
      </w:r>
      <w:r w:rsidR="00676AFE" w:rsidRPr="00676AFE">
        <w:rPr>
          <w:rFonts w:cs="Arial"/>
          <w:bCs/>
          <w:szCs w:val="24"/>
        </w:rPr>
        <w:t xml:space="preserve"> of </w:t>
      </w:r>
      <w:r w:rsidR="0009063D">
        <w:rPr>
          <w:rFonts w:cs="Arial"/>
          <w:bCs/>
          <w:szCs w:val="24"/>
        </w:rPr>
        <w:t xml:space="preserve">an </w:t>
      </w:r>
      <w:r w:rsidR="00676AFE" w:rsidRPr="00676AFE">
        <w:rPr>
          <w:rFonts w:cs="Arial"/>
          <w:bCs/>
          <w:szCs w:val="24"/>
        </w:rPr>
        <w:t xml:space="preserve">indoor play barn, including ancillary café, kitchen, party rooms, retail/reception area, toilets, offices, and storage. </w:t>
      </w:r>
    </w:p>
    <w:p w14:paraId="012D65C7" w14:textId="77777777" w:rsidR="0009063D" w:rsidRPr="00676AFE" w:rsidRDefault="0009063D" w:rsidP="00676AFE">
      <w:pPr>
        <w:rPr>
          <w:rFonts w:cs="Arial"/>
          <w:bCs/>
          <w:szCs w:val="24"/>
        </w:rPr>
      </w:pPr>
    </w:p>
    <w:p w14:paraId="11A7202B" w14:textId="77777777" w:rsidR="0009063D" w:rsidRDefault="00676AFE" w:rsidP="00676AFE">
      <w:pPr>
        <w:rPr>
          <w:rFonts w:cs="Arial"/>
          <w:bCs/>
          <w:szCs w:val="24"/>
        </w:rPr>
      </w:pPr>
      <w:r w:rsidRPr="00676AFE">
        <w:rPr>
          <w:rFonts w:cs="Arial"/>
          <w:bCs/>
          <w:szCs w:val="24"/>
        </w:rPr>
        <w:t>There w</w:t>
      </w:r>
      <w:r w:rsidR="0009063D">
        <w:rPr>
          <w:rFonts w:cs="Arial"/>
          <w:bCs/>
          <w:szCs w:val="24"/>
        </w:rPr>
        <w:t xml:space="preserve">ould </w:t>
      </w:r>
      <w:r w:rsidRPr="00676AFE">
        <w:rPr>
          <w:rFonts w:cs="Arial"/>
          <w:bCs/>
          <w:szCs w:val="24"/>
        </w:rPr>
        <w:t>also be a new access/egress to Bangor Road, internal roadway, car parking, attenuation pond, landscaping, and all associated site works</w:t>
      </w:r>
      <w:r w:rsidR="0009063D">
        <w:rPr>
          <w:rFonts w:cs="Arial"/>
          <w:bCs/>
          <w:szCs w:val="24"/>
        </w:rPr>
        <w:t>.</w:t>
      </w:r>
    </w:p>
    <w:p w14:paraId="546BCAB3" w14:textId="3CA499A5" w:rsidR="00676AFE" w:rsidRPr="00676AFE" w:rsidRDefault="00676AFE" w:rsidP="00676AFE">
      <w:pPr>
        <w:rPr>
          <w:rFonts w:cs="Arial"/>
          <w:bCs/>
          <w:szCs w:val="24"/>
        </w:rPr>
      </w:pPr>
      <w:r w:rsidRPr="00676AFE">
        <w:rPr>
          <w:rFonts w:cs="Arial"/>
          <w:bCs/>
          <w:szCs w:val="24"/>
        </w:rPr>
        <w:t xml:space="preserve"> </w:t>
      </w:r>
    </w:p>
    <w:p w14:paraId="464C21AC" w14:textId="03482F89" w:rsidR="00676AFE" w:rsidRDefault="00676AFE" w:rsidP="00676AFE">
      <w:pPr>
        <w:rPr>
          <w:rFonts w:cs="Arial"/>
          <w:bCs/>
          <w:szCs w:val="24"/>
        </w:rPr>
      </w:pPr>
      <w:r w:rsidRPr="00676AFE">
        <w:rPr>
          <w:rFonts w:cs="Arial"/>
          <w:bCs/>
          <w:szCs w:val="24"/>
        </w:rPr>
        <w:t xml:space="preserve">The applicants </w:t>
      </w:r>
      <w:r w:rsidR="0009063D">
        <w:rPr>
          <w:rFonts w:cs="Arial"/>
          <w:bCs/>
          <w:szCs w:val="24"/>
        </w:rPr>
        <w:t>we</w:t>
      </w:r>
      <w:r w:rsidRPr="00676AFE">
        <w:rPr>
          <w:rFonts w:cs="Arial"/>
          <w:bCs/>
          <w:szCs w:val="24"/>
        </w:rPr>
        <w:t>re also active farmers and th</w:t>
      </w:r>
      <w:r w:rsidR="0009063D">
        <w:rPr>
          <w:rFonts w:cs="Arial"/>
          <w:bCs/>
          <w:szCs w:val="24"/>
        </w:rPr>
        <w:t>e</w:t>
      </w:r>
      <w:r w:rsidRPr="00676AFE">
        <w:rPr>
          <w:rFonts w:cs="Arial"/>
          <w:bCs/>
          <w:szCs w:val="24"/>
        </w:rPr>
        <w:t xml:space="preserve"> proposal </w:t>
      </w:r>
      <w:r w:rsidR="0009063D">
        <w:rPr>
          <w:rFonts w:cs="Arial"/>
          <w:bCs/>
          <w:szCs w:val="24"/>
        </w:rPr>
        <w:t>was</w:t>
      </w:r>
      <w:r w:rsidRPr="00676AFE">
        <w:rPr>
          <w:rFonts w:cs="Arial"/>
          <w:bCs/>
          <w:szCs w:val="24"/>
        </w:rPr>
        <w:t xml:space="preserve"> also </w:t>
      </w:r>
      <w:r w:rsidR="0009063D">
        <w:rPr>
          <w:rFonts w:cs="Arial"/>
          <w:bCs/>
          <w:szCs w:val="24"/>
        </w:rPr>
        <w:t>a</w:t>
      </w:r>
      <w:r w:rsidRPr="00676AFE">
        <w:rPr>
          <w:rFonts w:cs="Arial"/>
          <w:bCs/>
          <w:szCs w:val="24"/>
        </w:rPr>
        <w:t xml:space="preserve"> farm diversification project.</w:t>
      </w:r>
    </w:p>
    <w:p w14:paraId="54C63300" w14:textId="77777777" w:rsidR="0009063D" w:rsidRPr="00676AFE" w:rsidRDefault="0009063D" w:rsidP="00676AFE">
      <w:pPr>
        <w:rPr>
          <w:rFonts w:cs="Arial"/>
          <w:bCs/>
          <w:szCs w:val="24"/>
        </w:rPr>
      </w:pPr>
    </w:p>
    <w:p w14:paraId="71B4ABDB" w14:textId="2DB1D32B" w:rsidR="00676AFE" w:rsidRPr="00676AFE" w:rsidRDefault="00676AFE" w:rsidP="00676AFE">
      <w:pPr>
        <w:rPr>
          <w:rFonts w:cs="Arial"/>
          <w:bCs/>
          <w:szCs w:val="24"/>
        </w:rPr>
      </w:pPr>
      <w:r w:rsidRPr="00676AFE">
        <w:rPr>
          <w:rFonts w:cs="Arial"/>
          <w:bCs/>
          <w:szCs w:val="24"/>
        </w:rPr>
        <w:t xml:space="preserve">All consultees </w:t>
      </w:r>
      <w:r w:rsidR="0009063D">
        <w:rPr>
          <w:rFonts w:cs="Arial"/>
          <w:bCs/>
          <w:szCs w:val="24"/>
        </w:rPr>
        <w:t>we</w:t>
      </w:r>
      <w:r w:rsidRPr="00676AFE">
        <w:rPr>
          <w:rFonts w:cs="Arial"/>
          <w:bCs/>
          <w:szCs w:val="24"/>
        </w:rPr>
        <w:t xml:space="preserve">re content and there </w:t>
      </w:r>
      <w:r w:rsidR="0009063D">
        <w:rPr>
          <w:rFonts w:cs="Arial"/>
          <w:bCs/>
          <w:szCs w:val="24"/>
        </w:rPr>
        <w:t>we</w:t>
      </w:r>
      <w:r w:rsidRPr="00676AFE">
        <w:rPr>
          <w:rFonts w:cs="Arial"/>
          <w:bCs/>
          <w:szCs w:val="24"/>
        </w:rPr>
        <w:t xml:space="preserve">re no objections from </w:t>
      </w:r>
      <w:r w:rsidR="0009063D">
        <w:rPr>
          <w:rFonts w:cs="Arial"/>
          <w:bCs/>
          <w:szCs w:val="24"/>
        </w:rPr>
        <w:t xml:space="preserve">third </w:t>
      </w:r>
      <w:r w:rsidRPr="00676AFE">
        <w:rPr>
          <w:rFonts w:cs="Arial"/>
          <w:bCs/>
          <w:szCs w:val="24"/>
        </w:rPr>
        <w:t>parties to the proposed extension of this established business</w:t>
      </w:r>
      <w:r w:rsidR="0009063D">
        <w:rPr>
          <w:rFonts w:cs="Arial"/>
          <w:bCs/>
          <w:szCs w:val="24"/>
        </w:rPr>
        <w:t>.</w:t>
      </w:r>
    </w:p>
    <w:p w14:paraId="3B31F1BC" w14:textId="77777777" w:rsidR="00676AFE" w:rsidRPr="00676AFE" w:rsidRDefault="00676AFE" w:rsidP="00676AFE">
      <w:pPr>
        <w:rPr>
          <w:rFonts w:cs="Arial"/>
          <w:bCs/>
          <w:szCs w:val="24"/>
        </w:rPr>
      </w:pPr>
    </w:p>
    <w:p w14:paraId="061398D6" w14:textId="23A70D70" w:rsidR="00676AFE" w:rsidRDefault="0009063D" w:rsidP="00676AFE">
      <w:pPr>
        <w:tabs>
          <w:tab w:val="left" w:pos="0"/>
        </w:tabs>
        <w:rPr>
          <w:rFonts w:cs="Arial"/>
          <w:szCs w:val="24"/>
        </w:rPr>
      </w:pPr>
      <w:r>
        <w:rPr>
          <w:rFonts w:cs="Arial"/>
          <w:bCs/>
          <w:szCs w:val="24"/>
        </w:rPr>
        <w:t xml:space="preserve">A slide was shown showing the site layout which was </w:t>
      </w:r>
      <w:r w:rsidR="00676AFE" w:rsidRPr="00676AFE">
        <w:rPr>
          <w:rFonts w:cs="Arial"/>
          <w:szCs w:val="24"/>
        </w:rPr>
        <w:t xml:space="preserve">0.9hectares and </w:t>
      </w:r>
      <w:r>
        <w:rPr>
          <w:rFonts w:cs="Arial"/>
          <w:szCs w:val="24"/>
        </w:rPr>
        <w:t>wa</w:t>
      </w:r>
      <w:r w:rsidR="00676AFE" w:rsidRPr="00676AFE">
        <w:rPr>
          <w:rFonts w:cs="Arial"/>
          <w:szCs w:val="24"/>
        </w:rPr>
        <w:t xml:space="preserve">s part of a larger agricultural holding including the Ark Open Farm. </w:t>
      </w:r>
      <w:r>
        <w:rPr>
          <w:rFonts w:cs="Arial"/>
          <w:szCs w:val="24"/>
        </w:rPr>
        <w:t xml:space="preserve"> </w:t>
      </w:r>
      <w:r w:rsidR="00676AFE" w:rsidRPr="00676AFE">
        <w:rPr>
          <w:rFonts w:cs="Arial"/>
          <w:szCs w:val="24"/>
        </w:rPr>
        <w:t xml:space="preserve">It </w:t>
      </w:r>
      <w:r>
        <w:rPr>
          <w:rFonts w:cs="Arial"/>
          <w:szCs w:val="24"/>
        </w:rPr>
        <w:t>was</w:t>
      </w:r>
      <w:r w:rsidR="00676AFE" w:rsidRPr="00676AFE">
        <w:rPr>
          <w:rFonts w:cs="Arial"/>
          <w:szCs w:val="24"/>
        </w:rPr>
        <w:t xml:space="preserve"> located on the eastern side of Bangor Road approximately 170m back from the public road. </w:t>
      </w:r>
      <w:r>
        <w:rPr>
          <w:rFonts w:cs="Arial"/>
          <w:szCs w:val="24"/>
        </w:rPr>
        <w:t xml:space="preserve"> </w:t>
      </w:r>
      <w:r w:rsidR="00676AFE" w:rsidRPr="00676AFE">
        <w:rPr>
          <w:rFonts w:cs="Arial"/>
          <w:szCs w:val="24"/>
        </w:rPr>
        <w:t xml:space="preserve">The site </w:t>
      </w:r>
      <w:r>
        <w:rPr>
          <w:rFonts w:cs="Arial"/>
          <w:szCs w:val="24"/>
        </w:rPr>
        <w:t>wa</w:t>
      </w:r>
      <w:r w:rsidR="00676AFE" w:rsidRPr="00676AFE">
        <w:rPr>
          <w:rFonts w:cs="Arial"/>
          <w:szCs w:val="24"/>
        </w:rPr>
        <w:t>s located in the open countryside beyond the development limit of Newtownards.</w:t>
      </w:r>
    </w:p>
    <w:p w14:paraId="7DFE92E4" w14:textId="77777777" w:rsidR="0009063D" w:rsidRPr="00676AFE" w:rsidRDefault="0009063D" w:rsidP="00676AFE">
      <w:pPr>
        <w:tabs>
          <w:tab w:val="left" w:pos="0"/>
        </w:tabs>
        <w:rPr>
          <w:rFonts w:cs="Arial"/>
          <w:szCs w:val="24"/>
        </w:rPr>
      </w:pPr>
    </w:p>
    <w:p w14:paraId="38DAED8F" w14:textId="54A226A4" w:rsidR="00676AFE" w:rsidRDefault="00676AFE" w:rsidP="00676AFE">
      <w:pPr>
        <w:tabs>
          <w:tab w:val="left" w:pos="0"/>
        </w:tabs>
        <w:rPr>
          <w:rFonts w:cs="Arial"/>
          <w:szCs w:val="24"/>
        </w:rPr>
      </w:pPr>
      <w:r w:rsidRPr="00676AFE">
        <w:rPr>
          <w:rFonts w:cs="Arial"/>
          <w:szCs w:val="24"/>
        </w:rPr>
        <w:t xml:space="preserve">The wider area </w:t>
      </w:r>
      <w:r w:rsidR="0009063D">
        <w:rPr>
          <w:rFonts w:cs="Arial"/>
          <w:szCs w:val="24"/>
        </w:rPr>
        <w:t>wa</w:t>
      </w:r>
      <w:r w:rsidRPr="00676AFE">
        <w:rPr>
          <w:rFonts w:cs="Arial"/>
          <w:szCs w:val="24"/>
        </w:rPr>
        <w:t>s predominately rural in nature with a number of rural dwellings, farm groups and commercial properties located in the wider countryside.</w:t>
      </w:r>
    </w:p>
    <w:p w14:paraId="086C931E" w14:textId="77777777" w:rsidR="0009063D" w:rsidRDefault="0009063D" w:rsidP="00676AFE">
      <w:pPr>
        <w:tabs>
          <w:tab w:val="left" w:pos="0"/>
        </w:tabs>
        <w:rPr>
          <w:rFonts w:cs="Arial"/>
          <w:szCs w:val="24"/>
        </w:rPr>
      </w:pPr>
    </w:p>
    <w:p w14:paraId="2C227351" w14:textId="7F18015F" w:rsidR="00676AFE" w:rsidRPr="00676AFE" w:rsidRDefault="00676AFE" w:rsidP="00676AFE">
      <w:pPr>
        <w:tabs>
          <w:tab w:val="center" w:pos="4513"/>
          <w:tab w:val="right" w:pos="9026"/>
        </w:tabs>
        <w:rPr>
          <w:rFonts w:cs="Arial"/>
          <w:bCs/>
          <w:szCs w:val="24"/>
        </w:rPr>
      </w:pPr>
      <w:r w:rsidRPr="00676AFE">
        <w:rPr>
          <w:rFonts w:cs="Arial"/>
          <w:bCs/>
          <w:szCs w:val="24"/>
        </w:rPr>
        <w:t xml:space="preserve">As this </w:t>
      </w:r>
      <w:r w:rsidR="0009063D">
        <w:rPr>
          <w:rFonts w:cs="Arial"/>
          <w:bCs/>
          <w:szCs w:val="24"/>
        </w:rPr>
        <w:t>wa</w:t>
      </w:r>
      <w:r w:rsidRPr="00676AFE">
        <w:rPr>
          <w:rFonts w:cs="Arial"/>
          <w:bCs/>
          <w:szCs w:val="24"/>
        </w:rPr>
        <w:t xml:space="preserve">s already a popular tourism destination it </w:t>
      </w:r>
      <w:r w:rsidR="0009063D">
        <w:rPr>
          <w:rFonts w:cs="Arial"/>
          <w:bCs/>
          <w:szCs w:val="24"/>
        </w:rPr>
        <w:t>wa</w:t>
      </w:r>
      <w:r w:rsidRPr="00676AFE">
        <w:rPr>
          <w:rFonts w:cs="Arial"/>
          <w:bCs/>
          <w:szCs w:val="24"/>
        </w:rPr>
        <w:t>s welcome that the proposal also include</w:t>
      </w:r>
      <w:r w:rsidR="0009063D">
        <w:rPr>
          <w:rFonts w:cs="Arial"/>
          <w:bCs/>
          <w:szCs w:val="24"/>
        </w:rPr>
        <w:t>d</w:t>
      </w:r>
      <w:r w:rsidRPr="00676AFE">
        <w:rPr>
          <w:rFonts w:cs="Arial"/>
          <w:bCs/>
          <w:szCs w:val="24"/>
        </w:rPr>
        <w:t xml:space="preserve"> a car park for 102 car parking spaces including 5 disabled spaces, cycle parking and a layby for buses. </w:t>
      </w:r>
      <w:r w:rsidR="0009063D">
        <w:rPr>
          <w:rFonts w:cs="Arial"/>
          <w:bCs/>
          <w:szCs w:val="24"/>
        </w:rPr>
        <w:t xml:space="preserve"> </w:t>
      </w:r>
      <w:r w:rsidRPr="00676AFE">
        <w:rPr>
          <w:rFonts w:cs="Arial"/>
          <w:bCs/>
          <w:szCs w:val="24"/>
        </w:rPr>
        <w:t>The proposed parking w</w:t>
      </w:r>
      <w:r w:rsidR="0009063D">
        <w:rPr>
          <w:rFonts w:cs="Arial"/>
          <w:bCs/>
          <w:szCs w:val="24"/>
        </w:rPr>
        <w:t xml:space="preserve">ould </w:t>
      </w:r>
      <w:r w:rsidRPr="00676AFE">
        <w:rPr>
          <w:rFonts w:cs="Arial"/>
          <w:bCs/>
          <w:szCs w:val="24"/>
        </w:rPr>
        <w:t>be a significant improvement to the current parking arrangements and w</w:t>
      </w:r>
      <w:r w:rsidR="0009063D">
        <w:rPr>
          <w:rFonts w:cs="Arial"/>
          <w:bCs/>
          <w:szCs w:val="24"/>
        </w:rPr>
        <w:t xml:space="preserve">ould </w:t>
      </w:r>
      <w:r w:rsidRPr="00676AFE">
        <w:rPr>
          <w:rFonts w:cs="Arial"/>
          <w:bCs/>
          <w:szCs w:val="24"/>
        </w:rPr>
        <w:t xml:space="preserve">greatly benefit both the visitors and the nearby residents on Bangor Road. </w:t>
      </w:r>
    </w:p>
    <w:p w14:paraId="3D185ADB" w14:textId="77777777" w:rsidR="0009063D" w:rsidRDefault="0009063D" w:rsidP="00676AFE">
      <w:pPr>
        <w:tabs>
          <w:tab w:val="center" w:pos="4513"/>
          <w:tab w:val="right" w:pos="9026"/>
        </w:tabs>
        <w:rPr>
          <w:rFonts w:cs="Arial"/>
          <w:bCs/>
          <w:szCs w:val="24"/>
        </w:rPr>
      </w:pPr>
    </w:p>
    <w:p w14:paraId="1CEE4495" w14:textId="21D04250" w:rsidR="0009063D" w:rsidRDefault="00676AFE" w:rsidP="00676AFE">
      <w:pPr>
        <w:tabs>
          <w:tab w:val="center" w:pos="4513"/>
          <w:tab w:val="right" w:pos="9026"/>
        </w:tabs>
        <w:rPr>
          <w:rFonts w:cs="Arial"/>
          <w:bCs/>
          <w:szCs w:val="24"/>
        </w:rPr>
      </w:pPr>
      <w:r w:rsidRPr="00676AFE">
        <w:rPr>
          <w:rFonts w:cs="Arial"/>
          <w:bCs/>
          <w:szCs w:val="24"/>
        </w:rPr>
        <w:t>Proposals for farm diversification ha</w:t>
      </w:r>
      <w:r w:rsidR="0009063D">
        <w:rPr>
          <w:rFonts w:cs="Arial"/>
          <w:bCs/>
          <w:szCs w:val="24"/>
        </w:rPr>
        <w:t>d</w:t>
      </w:r>
      <w:r w:rsidRPr="00676AFE">
        <w:rPr>
          <w:rFonts w:cs="Arial"/>
          <w:bCs/>
          <w:szCs w:val="24"/>
        </w:rPr>
        <w:t xml:space="preserve"> certain criteria to comply with as set out in policy CTY 11 of PPS21 including</w:t>
      </w:r>
      <w:r w:rsidR="0009063D">
        <w:rPr>
          <w:rFonts w:cs="Arial"/>
          <w:bCs/>
          <w:szCs w:val="24"/>
        </w:rPr>
        <w:t>:</w:t>
      </w:r>
    </w:p>
    <w:p w14:paraId="40AEBD4C" w14:textId="298CE307" w:rsidR="00676AFE" w:rsidRPr="00676AFE" w:rsidRDefault="00676AFE" w:rsidP="00676AFE">
      <w:pPr>
        <w:tabs>
          <w:tab w:val="center" w:pos="4513"/>
          <w:tab w:val="right" w:pos="9026"/>
        </w:tabs>
        <w:rPr>
          <w:rFonts w:cs="Arial"/>
          <w:bCs/>
          <w:szCs w:val="24"/>
        </w:rPr>
      </w:pPr>
      <w:r w:rsidRPr="00676AFE">
        <w:rPr>
          <w:rFonts w:cs="Arial"/>
          <w:bCs/>
          <w:szCs w:val="24"/>
        </w:rPr>
        <w:t xml:space="preserve"> </w:t>
      </w:r>
    </w:p>
    <w:p w14:paraId="0AA0E268" w14:textId="09004F03" w:rsidR="00676AFE" w:rsidRPr="00676AFE" w:rsidRDefault="00676AFE" w:rsidP="00676AFE">
      <w:pPr>
        <w:numPr>
          <w:ilvl w:val="0"/>
          <w:numId w:val="14"/>
        </w:numPr>
        <w:tabs>
          <w:tab w:val="left" w:pos="0"/>
        </w:tabs>
        <w:contextualSpacing/>
        <w:rPr>
          <w:rFonts w:cs="Arial"/>
          <w:bCs/>
          <w:szCs w:val="24"/>
        </w:rPr>
      </w:pPr>
      <w:r w:rsidRPr="00676AFE">
        <w:rPr>
          <w:rFonts w:cs="Arial"/>
          <w:bCs/>
          <w:szCs w:val="24"/>
        </w:rPr>
        <w:t>The farm business is currently active and established</w:t>
      </w:r>
      <w:r w:rsidR="0009063D">
        <w:rPr>
          <w:rFonts w:cs="Arial"/>
          <w:bCs/>
          <w:szCs w:val="24"/>
        </w:rPr>
        <w:t>;</w:t>
      </w:r>
    </w:p>
    <w:p w14:paraId="591A626E" w14:textId="77777777" w:rsidR="00676AFE" w:rsidRPr="00676AFE" w:rsidRDefault="00676AFE" w:rsidP="00676AFE">
      <w:pPr>
        <w:numPr>
          <w:ilvl w:val="0"/>
          <w:numId w:val="14"/>
        </w:numPr>
        <w:tabs>
          <w:tab w:val="left" w:pos="0"/>
        </w:tabs>
        <w:contextualSpacing/>
        <w:rPr>
          <w:rFonts w:cs="Arial"/>
          <w:bCs/>
          <w:szCs w:val="24"/>
        </w:rPr>
      </w:pPr>
      <w:r w:rsidRPr="00676AFE">
        <w:rPr>
          <w:rFonts w:cs="Arial"/>
          <w:bCs/>
          <w:szCs w:val="24"/>
        </w:rPr>
        <w:t xml:space="preserve">In terms of scale and character, it is appropriate to its location; </w:t>
      </w:r>
    </w:p>
    <w:p w14:paraId="643F0E12" w14:textId="77777777" w:rsidR="00676AFE" w:rsidRPr="00676AFE" w:rsidRDefault="00676AFE" w:rsidP="00676AFE">
      <w:pPr>
        <w:numPr>
          <w:ilvl w:val="0"/>
          <w:numId w:val="14"/>
        </w:numPr>
        <w:tabs>
          <w:tab w:val="left" w:pos="0"/>
        </w:tabs>
        <w:contextualSpacing/>
        <w:rPr>
          <w:rFonts w:cs="Arial"/>
          <w:bCs/>
          <w:szCs w:val="24"/>
        </w:rPr>
      </w:pPr>
      <w:r w:rsidRPr="00676AFE">
        <w:rPr>
          <w:rFonts w:cs="Arial"/>
          <w:bCs/>
          <w:szCs w:val="24"/>
        </w:rPr>
        <w:t xml:space="preserve">It will not have an adverse impact on the natural or built heritage; </w:t>
      </w:r>
    </w:p>
    <w:p w14:paraId="620BA8E5" w14:textId="77777777" w:rsidR="00676AFE" w:rsidRPr="00676AFE" w:rsidRDefault="00676AFE" w:rsidP="00676AFE">
      <w:pPr>
        <w:numPr>
          <w:ilvl w:val="0"/>
          <w:numId w:val="14"/>
        </w:numPr>
        <w:tabs>
          <w:tab w:val="left" w:pos="0"/>
        </w:tabs>
        <w:contextualSpacing/>
        <w:rPr>
          <w:rFonts w:cs="Arial"/>
          <w:bCs/>
          <w:szCs w:val="24"/>
        </w:rPr>
      </w:pPr>
      <w:r w:rsidRPr="00676AFE">
        <w:rPr>
          <w:rFonts w:cs="Arial"/>
          <w:bCs/>
          <w:szCs w:val="24"/>
        </w:rPr>
        <w:t xml:space="preserve">It will not result in detrimental impact on the amenity of nearby residential dwellings including potential problems arising from noise, smell and pollution. </w:t>
      </w:r>
    </w:p>
    <w:p w14:paraId="745B49A8" w14:textId="77777777" w:rsidR="00676AFE" w:rsidRPr="00676AFE" w:rsidRDefault="00676AFE" w:rsidP="00676AFE">
      <w:pPr>
        <w:tabs>
          <w:tab w:val="left" w:pos="0"/>
        </w:tabs>
        <w:ind w:left="720"/>
        <w:contextualSpacing/>
        <w:rPr>
          <w:rFonts w:cs="Arial"/>
          <w:bCs/>
          <w:szCs w:val="24"/>
        </w:rPr>
      </w:pPr>
    </w:p>
    <w:p w14:paraId="6D25A485" w14:textId="28B7B47F" w:rsidR="00676AFE" w:rsidRPr="00676AFE" w:rsidRDefault="00676AFE" w:rsidP="00676AFE">
      <w:pPr>
        <w:tabs>
          <w:tab w:val="left" w:pos="0"/>
        </w:tabs>
        <w:rPr>
          <w:rFonts w:cs="Arial"/>
          <w:bCs/>
          <w:szCs w:val="24"/>
        </w:rPr>
      </w:pPr>
      <w:r w:rsidRPr="00676AFE">
        <w:rPr>
          <w:rFonts w:cs="Arial"/>
          <w:bCs/>
          <w:szCs w:val="24"/>
        </w:rPr>
        <w:t>Th</w:t>
      </w:r>
      <w:r w:rsidR="0009063D">
        <w:rPr>
          <w:rFonts w:cs="Arial"/>
          <w:bCs/>
          <w:szCs w:val="24"/>
        </w:rPr>
        <w:t>e</w:t>
      </w:r>
      <w:r w:rsidRPr="00676AFE">
        <w:rPr>
          <w:rFonts w:cs="Arial"/>
          <w:bCs/>
          <w:szCs w:val="24"/>
        </w:rPr>
        <w:t xml:space="preserve"> proposal fulfil</w:t>
      </w:r>
      <w:r w:rsidR="0009063D">
        <w:rPr>
          <w:rFonts w:cs="Arial"/>
          <w:bCs/>
          <w:szCs w:val="24"/>
        </w:rPr>
        <w:t>led</w:t>
      </w:r>
      <w:r w:rsidRPr="00676AFE">
        <w:rPr>
          <w:rFonts w:cs="Arial"/>
          <w:bCs/>
          <w:szCs w:val="24"/>
        </w:rPr>
        <w:t xml:space="preserve"> all the criteria set out within the policy</w:t>
      </w:r>
      <w:r w:rsidR="0009063D">
        <w:rPr>
          <w:rFonts w:cs="Arial"/>
          <w:bCs/>
          <w:szCs w:val="24"/>
        </w:rPr>
        <w:t>.</w:t>
      </w:r>
    </w:p>
    <w:p w14:paraId="58257122" w14:textId="77777777" w:rsidR="00676AFE" w:rsidRPr="00676AFE" w:rsidRDefault="00676AFE" w:rsidP="00676AFE">
      <w:pPr>
        <w:tabs>
          <w:tab w:val="center" w:pos="4513"/>
          <w:tab w:val="right" w:pos="9026"/>
        </w:tabs>
        <w:rPr>
          <w:rFonts w:cs="Arial"/>
          <w:bCs/>
          <w:szCs w:val="24"/>
        </w:rPr>
      </w:pPr>
    </w:p>
    <w:p w14:paraId="47122189" w14:textId="439AE0BB" w:rsidR="00676AFE" w:rsidRPr="00676AFE" w:rsidRDefault="0009063D" w:rsidP="00EA295D">
      <w:pPr>
        <w:tabs>
          <w:tab w:val="center" w:pos="4513"/>
          <w:tab w:val="right" w:pos="9026"/>
        </w:tabs>
        <w:rPr>
          <w:rFonts w:eastAsia="Helvetica" w:cs="Arial"/>
          <w:szCs w:val="24"/>
        </w:rPr>
      </w:pPr>
      <w:r>
        <w:rPr>
          <w:rFonts w:cs="Arial"/>
          <w:bCs/>
          <w:szCs w:val="24"/>
        </w:rPr>
        <w:t>A further slide showed the elevations</w:t>
      </w:r>
      <w:r w:rsidR="00EA295D">
        <w:rPr>
          <w:rFonts w:cs="Arial"/>
          <w:bCs/>
          <w:szCs w:val="24"/>
        </w:rPr>
        <w:t xml:space="preserve"> and those were considered to be acceptable, the proposed building was to be set </w:t>
      </w:r>
      <w:r w:rsidR="00676AFE" w:rsidRPr="00676AFE">
        <w:rPr>
          <w:rFonts w:eastAsia="Helvetica" w:cs="Arial"/>
          <w:szCs w:val="24"/>
        </w:rPr>
        <w:t xml:space="preserve">approximately 170m back from the public road and to the rear of the existing ribbon of development consisting of residential dwellings. </w:t>
      </w:r>
    </w:p>
    <w:p w14:paraId="1D9D6B0D" w14:textId="77777777" w:rsidR="00676AFE" w:rsidRPr="00676AFE" w:rsidRDefault="00676AFE" w:rsidP="00676AFE">
      <w:pPr>
        <w:tabs>
          <w:tab w:val="left" w:pos="0"/>
        </w:tabs>
        <w:contextualSpacing/>
        <w:rPr>
          <w:rFonts w:eastAsia="Helvetica" w:cs="Arial"/>
          <w:szCs w:val="24"/>
        </w:rPr>
      </w:pPr>
    </w:p>
    <w:p w14:paraId="3B2082E0" w14:textId="22B46DD7" w:rsidR="00676AFE" w:rsidRPr="00676AFE" w:rsidRDefault="00676AFE" w:rsidP="00676AFE">
      <w:pPr>
        <w:tabs>
          <w:tab w:val="left" w:pos="0"/>
        </w:tabs>
        <w:contextualSpacing/>
        <w:rPr>
          <w:rFonts w:eastAsia="Helvetica" w:cs="Arial"/>
          <w:szCs w:val="24"/>
        </w:rPr>
      </w:pPr>
      <w:r w:rsidRPr="00676AFE">
        <w:rPr>
          <w:rFonts w:eastAsia="Helvetica" w:cs="Arial"/>
          <w:szCs w:val="24"/>
        </w:rPr>
        <w:t>The building ha</w:t>
      </w:r>
      <w:r w:rsidR="00EA295D">
        <w:rPr>
          <w:rFonts w:eastAsia="Helvetica" w:cs="Arial"/>
          <w:szCs w:val="24"/>
        </w:rPr>
        <w:t>d</w:t>
      </w:r>
      <w:r w:rsidRPr="00676AFE">
        <w:rPr>
          <w:rFonts w:eastAsia="Helvetica" w:cs="Arial"/>
          <w:szCs w:val="24"/>
        </w:rPr>
        <w:t xml:space="preserve"> a footprint of 1,000sqm and a ridge height of 8.5m (6.6m eaves).</w:t>
      </w:r>
      <w:r w:rsidR="00EA295D">
        <w:rPr>
          <w:rFonts w:eastAsia="Helvetica" w:cs="Arial"/>
          <w:szCs w:val="24"/>
        </w:rPr>
        <w:t xml:space="preserve">  </w:t>
      </w:r>
      <w:r w:rsidRPr="00676AFE">
        <w:rPr>
          <w:rFonts w:eastAsia="Helvetica" w:cs="Arial"/>
          <w:szCs w:val="24"/>
        </w:rPr>
        <w:t>The materials include</w:t>
      </w:r>
      <w:r w:rsidR="00EA295D">
        <w:rPr>
          <w:rFonts w:eastAsia="Helvetica" w:cs="Arial"/>
          <w:szCs w:val="24"/>
        </w:rPr>
        <w:t>d</w:t>
      </w:r>
      <w:r w:rsidRPr="00676AFE">
        <w:rPr>
          <w:rFonts w:eastAsia="Helvetica" w:cs="Arial"/>
          <w:szCs w:val="24"/>
        </w:rPr>
        <w:t xml:space="preserve"> dark green profiled metal cladding and rendered blockwork at the lower levels of the walls. </w:t>
      </w:r>
      <w:r w:rsidR="00EA295D">
        <w:rPr>
          <w:rFonts w:eastAsia="Helvetica" w:cs="Arial"/>
          <w:szCs w:val="24"/>
        </w:rPr>
        <w:t xml:space="preserve"> </w:t>
      </w:r>
      <w:r w:rsidRPr="00676AFE">
        <w:rPr>
          <w:rFonts w:eastAsia="Helvetica" w:cs="Arial"/>
          <w:szCs w:val="24"/>
        </w:rPr>
        <w:t xml:space="preserve">The materials and finishes </w:t>
      </w:r>
      <w:r w:rsidR="00EA295D">
        <w:rPr>
          <w:rFonts w:eastAsia="Helvetica" w:cs="Arial"/>
          <w:szCs w:val="24"/>
        </w:rPr>
        <w:t>we</w:t>
      </w:r>
      <w:r w:rsidRPr="00676AFE">
        <w:rPr>
          <w:rFonts w:eastAsia="Helvetica" w:cs="Arial"/>
          <w:szCs w:val="24"/>
        </w:rPr>
        <w:t xml:space="preserve">re consistent with the rural locality, surroundings, and character and commonly used in agricultural/commercial buildings in the countryside. </w:t>
      </w:r>
    </w:p>
    <w:p w14:paraId="6949AB35" w14:textId="77777777" w:rsidR="00676AFE" w:rsidRPr="00676AFE" w:rsidRDefault="00676AFE" w:rsidP="00676AFE">
      <w:pPr>
        <w:tabs>
          <w:tab w:val="left" w:pos="0"/>
        </w:tabs>
        <w:contextualSpacing/>
        <w:rPr>
          <w:rFonts w:eastAsia="Helvetica" w:cs="Arial"/>
          <w:szCs w:val="24"/>
        </w:rPr>
      </w:pPr>
    </w:p>
    <w:p w14:paraId="2CAAF750" w14:textId="4D149275" w:rsidR="00676AFE" w:rsidRDefault="00676AFE" w:rsidP="00676AFE">
      <w:pPr>
        <w:rPr>
          <w:rFonts w:cs="Arial"/>
          <w:szCs w:val="24"/>
        </w:rPr>
      </w:pPr>
      <w:r w:rsidRPr="00676AFE">
        <w:rPr>
          <w:rFonts w:cs="Arial"/>
          <w:szCs w:val="24"/>
        </w:rPr>
        <w:t>The proposal w</w:t>
      </w:r>
      <w:r w:rsidR="00EA295D">
        <w:rPr>
          <w:rFonts w:cs="Arial"/>
          <w:szCs w:val="24"/>
        </w:rPr>
        <w:t xml:space="preserve">ould </w:t>
      </w:r>
      <w:r w:rsidRPr="00676AFE">
        <w:rPr>
          <w:rFonts w:cs="Arial"/>
          <w:szCs w:val="24"/>
        </w:rPr>
        <w:t>not harm the amenity of nearby residents with the nearest dwellings approximately 145m away from the application site.</w:t>
      </w:r>
      <w:r w:rsidR="00EA295D">
        <w:rPr>
          <w:rFonts w:cs="Arial"/>
          <w:szCs w:val="24"/>
        </w:rPr>
        <w:t xml:space="preserve">  </w:t>
      </w:r>
      <w:r w:rsidRPr="00676AFE">
        <w:rPr>
          <w:rFonts w:cs="Arial"/>
          <w:szCs w:val="24"/>
        </w:rPr>
        <w:t xml:space="preserve">The main entrance into the building and the outdoor seating associated with the café </w:t>
      </w:r>
      <w:r w:rsidR="00EA295D">
        <w:rPr>
          <w:rFonts w:cs="Arial"/>
          <w:szCs w:val="24"/>
        </w:rPr>
        <w:t>we</w:t>
      </w:r>
      <w:r w:rsidRPr="00676AFE">
        <w:rPr>
          <w:rFonts w:cs="Arial"/>
          <w:szCs w:val="24"/>
        </w:rPr>
        <w:t xml:space="preserve">re at the eastern gable end which </w:t>
      </w:r>
      <w:r w:rsidR="00EA295D">
        <w:rPr>
          <w:rFonts w:cs="Arial"/>
          <w:szCs w:val="24"/>
        </w:rPr>
        <w:t>wa</w:t>
      </w:r>
      <w:r w:rsidRPr="00676AFE">
        <w:rPr>
          <w:rFonts w:cs="Arial"/>
          <w:szCs w:val="24"/>
        </w:rPr>
        <w:t>s furthest away from the dwellings, which w</w:t>
      </w:r>
      <w:r w:rsidR="00EA295D">
        <w:rPr>
          <w:rFonts w:cs="Arial"/>
          <w:szCs w:val="24"/>
        </w:rPr>
        <w:t xml:space="preserve">ould </w:t>
      </w:r>
      <w:r w:rsidRPr="00676AFE">
        <w:rPr>
          <w:rFonts w:cs="Arial"/>
          <w:szCs w:val="24"/>
        </w:rPr>
        <w:t>reduce noise levels travelling towards the dwellings.</w:t>
      </w:r>
    </w:p>
    <w:p w14:paraId="18785679" w14:textId="77777777" w:rsidR="00EA295D" w:rsidRPr="00676AFE" w:rsidRDefault="00EA295D" w:rsidP="00676AFE">
      <w:pPr>
        <w:rPr>
          <w:rFonts w:cs="Arial"/>
          <w:szCs w:val="24"/>
        </w:rPr>
      </w:pPr>
    </w:p>
    <w:p w14:paraId="35DE7DE6" w14:textId="3CBC816C" w:rsidR="00676AFE" w:rsidRDefault="00676AFE" w:rsidP="00676AFE">
      <w:pPr>
        <w:rPr>
          <w:rFonts w:cs="Arial"/>
          <w:szCs w:val="24"/>
        </w:rPr>
      </w:pPr>
      <w:r w:rsidRPr="00676AFE">
        <w:rPr>
          <w:rFonts w:cs="Arial"/>
          <w:szCs w:val="24"/>
        </w:rPr>
        <w:t>The proposed access lane w</w:t>
      </w:r>
      <w:r w:rsidR="00EA295D">
        <w:rPr>
          <w:rFonts w:cs="Arial"/>
          <w:szCs w:val="24"/>
        </w:rPr>
        <w:t xml:space="preserve">ould </w:t>
      </w:r>
      <w:r w:rsidRPr="00676AFE">
        <w:rPr>
          <w:rFonts w:cs="Arial"/>
          <w:szCs w:val="24"/>
        </w:rPr>
        <w:t xml:space="preserve">pass alongside the boundary of No.284 which </w:t>
      </w:r>
      <w:r w:rsidR="00EA295D">
        <w:rPr>
          <w:rFonts w:cs="Arial"/>
          <w:szCs w:val="24"/>
        </w:rPr>
        <w:t>wa</w:t>
      </w:r>
      <w:r w:rsidRPr="00676AFE">
        <w:rPr>
          <w:rFonts w:cs="Arial"/>
          <w:szCs w:val="24"/>
        </w:rPr>
        <w:t xml:space="preserve">s in the ownership or control of the applicant. </w:t>
      </w:r>
    </w:p>
    <w:p w14:paraId="5EC5B1D9" w14:textId="77777777" w:rsidR="00EA295D" w:rsidRPr="00676AFE" w:rsidRDefault="00EA295D" w:rsidP="00676AFE">
      <w:pPr>
        <w:rPr>
          <w:rFonts w:cs="Arial"/>
          <w:szCs w:val="24"/>
        </w:rPr>
      </w:pPr>
    </w:p>
    <w:p w14:paraId="33909F1F" w14:textId="4E297CC0" w:rsidR="00676AFE" w:rsidRDefault="00676AFE" w:rsidP="00676AFE">
      <w:pPr>
        <w:rPr>
          <w:rFonts w:cs="Arial"/>
          <w:szCs w:val="24"/>
        </w:rPr>
      </w:pPr>
      <w:r w:rsidRPr="00676AFE">
        <w:rPr>
          <w:rFonts w:cs="Arial"/>
          <w:szCs w:val="24"/>
        </w:rPr>
        <w:t>With regard to Tourism, the proposal fulfil</w:t>
      </w:r>
      <w:r w:rsidR="00EA295D">
        <w:rPr>
          <w:rFonts w:cs="Arial"/>
          <w:szCs w:val="24"/>
        </w:rPr>
        <w:t>led</w:t>
      </w:r>
      <w:r w:rsidRPr="00676AFE">
        <w:rPr>
          <w:rFonts w:cs="Arial"/>
          <w:szCs w:val="24"/>
        </w:rPr>
        <w:t xml:space="preserve"> criteria set out in policies in PPS16 which deal</w:t>
      </w:r>
      <w:r w:rsidR="00EA295D">
        <w:rPr>
          <w:rFonts w:cs="Arial"/>
          <w:szCs w:val="24"/>
        </w:rPr>
        <w:t>t</w:t>
      </w:r>
      <w:r w:rsidRPr="00676AFE">
        <w:rPr>
          <w:rFonts w:cs="Arial"/>
          <w:szCs w:val="24"/>
        </w:rPr>
        <w:t xml:space="preserve"> with tourism development in the countryside</w:t>
      </w:r>
      <w:r w:rsidR="00EA295D">
        <w:rPr>
          <w:rFonts w:cs="Arial"/>
          <w:szCs w:val="24"/>
        </w:rPr>
        <w:t>.</w:t>
      </w:r>
    </w:p>
    <w:p w14:paraId="291D3B7D" w14:textId="77777777" w:rsidR="00EA295D" w:rsidRPr="00676AFE" w:rsidRDefault="00EA295D" w:rsidP="00676AFE">
      <w:pPr>
        <w:rPr>
          <w:rFonts w:cs="Arial"/>
          <w:szCs w:val="24"/>
        </w:rPr>
      </w:pPr>
    </w:p>
    <w:p w14:paraId="4E353570" w14:textId="42AECEB4" w:rsidR="00676AFE" w:rsidRDefault="00676AFE" w:rsidP="00676AFE">
      <w:pPr>
        <w:rPr>
          <w:rFonts w:eastAsia="Helvetica" w:cs="Arial"/>
          <w:szCs w:val="24"/>
        </w:rPr>
      </w:pPr>
      <w:r w:rsidRPr="00676AFE">
        <w:rPr>
          <w:rFonts w:eastAsia="Helvetica" w:cs="Arial"/>
          <w:szCs w:val="24"/>
        </w:rPr>
        <w:t xml:space="preserve">With regard to ecology a Biodiversity Checklist was completed by Sterna Environmental Ltd. </w:t>
      </w:r>
      <w:r w:rsidR="00EA295D">
        <w:rPr>
          <w:rFonts w:eastAsia="Helvetica" w:cs="Arial"/>
          <w:szCs w:val="24"/>
        </w:rPr>
        <w:t xml:space="preserve"> </w:t>
      </w:r>
      <w:r w:rsidRPr="00676AFE">
        <w:rPr>
          <w:rFonts w:eastAsia="Helvetica" w:cs="Arial"/>
          <w:szCs w:val="24"/>
        </w:rPr>
        <w:t xml:space="preserve">The report included an Ecological Statement which concluded that no protected sites </w:t>
      </w:r>
      <w:r w:rsidR="00EA295D">
        <w:rPr>
          <w:rFonts w:eastAsia="Helvetica" w:cs="Arial"/>
          <w:szCs w:val="24"/>
        </w:rPr>
        <w:t>we</w:t>
      </w:r>
      <w:r w:rsidRPr="00676AFE">
        <w:rPr>
          <w:rFonts w:eastAsia="Helvetica" w:cs="Arial"/>
          <w:szCs w:val="24"/>
        </w:rPr>
        <w:t xml:space="preserve">re present and no impact on protected sites </w:t>
      </w:r>
      <w:r w:rsidR="00EA295D">
        <w:rPr>
          <w:rFonts w:eastAsia="Helvetica" w:cs="Arial"/>
          <w:szCs w:val="24"/>
        </w:rPr>
        <w:t>wa</w:t>
      </w:r>
      <w:r w:rsidRPr="00676AFE">
        <w:rPr>
          <w:rFonts w:eastAsia="Helvetica" w:cs="Arial"/>
          <w:szCs w:val="24"/>
        </w:rPr>
        <w:t xml:space="preserve">s predicted. No priority habitats or priority species </w:t>
      </w:r>
      <w:r w:rsidR="00EA295D">
        <w:rPr>
          <w:rFonts w:eastAsia="Helvetica" w:cs="Arial"/>
          <w:szCs w:val="24"/>
        </w:rPr>
        <w:t>we</w:t>
      </w:r>
      <w:r w:rsidRPr="00676AFE">
        <w:rPr>
          <w:rFonts w:eastAsia="Helvetica" w:cs="Arial"/>
          <w:szCs w:val="24"/>
        </w:rPr>
        <w:t xml:space="preserve">re present and therefore no impact on priority species </w:t>
      </w:r>
      <w:r w:rsidR="00EA295D">
        <w:rPr>
          <w:rFonts w:eastAsia="Helvetica" w:cs="Arial"/>
          <w:szCs w:val="24"/>
        </w:rPr>
        <w:t>wa</w:t>
      </w:r>
      <w:r w:rsidRPr="00676AFE">
        <w:rPr>
          <w:rFonts w:eastAsia="Helvetica" w:cs="Arial"/>
          <w:szCs w:val="24"/>
        </w:rPr>
        <w:t>s predicted.</w:t>
      </w:r>
    </w:p>
    <w:p w14:paraId="7A974C3C" w14:textId="77777777" w:rsidR="00EA295D" w:rsidRPr="00676AFE" w:rsidRDefault="00EA295D" w:rsidP="00676AFE">
      <w:pPr>
        <w:rPr>
          <w:rFonts w:eastAsia="Helvetica" w:cs="Arial"/>
          <w:szCs w:val="24"/>
        </w:rPr>
      </w:pPr>
    </w:p>
    <w:p w14:paraId="3DAE0764" w14:textId="77777777" w:rsidR="00EA295D" w:rsidRDefault="00676AFE" w:rsidP="00676AFE">
      <w:pPr>
        <w:autoSpaceDE w:val="0"/>
        <w:autoSpaceDN w:val="0"/>
        <w:adjustRightInd w:val="0"/>
        <w:rPr>
          <w:rFonts w:cs="Arial"/>
          <w:kern w:val="0"/>
          <w:szCs w:val="24"/>
        </w:rPr>
      </w:pPr>
      <w:r w:rsidRPr="00676AFE">
        <w:rPr>
          <w:rFonts w:cs="Arial"/>
          <w:kern w:val="0"/>
          <w:szCs w:val="24"/>
        </w:rPr>
        <w:t>In summary th</w:t>
      </w:r>
      <w:r w:rsidR="00EA295D">
        <w:rPr>
          <w:rFonts w:cs="Arial"/>
          <w:kern w:val="0"/>
          <w:szCs w:val="24"/>
        </w:rPr>
        <w:t>e</w:t>
      </w:r>
      <w:r w:rsidRPr="00676AFE">
        <w:rPr>
          <w:rFonts w:cs="Arial"/>
          <w:kern w:val="0"/>
          <w:szCs w:val="24"/>
        </w:rPr>
        <w:t xml:space="preserve"> proposal w</w:t>
      </w:r>
      <w:r w:rsidR="00EA295D">
        <w:rPr>
          <w:rFonts w:cs="Arial"/>
          <w:kern w:val="0"/>
          <w:szCs w:val="24"/>
        </w:rPr>
        <w:t xml:space="preserve">ould </w:t>
      </w:r>
      <w:r w:rsidRPr="00676AFE">
        <w:rPr>
          <w:rFonts w:cs="Arial"/>
          <w:kern w:val="0"/>
          <w:szCs w:val="24"/>
        </w:rPr>
        <w:t>improve and ensure the continuity of one of the Borough</w:t>
      </w:r>
      <w:r w:rsidR="00EA295D">
        <w:rPr>
          <w:rFonts w:cs="Arial"/>
          <w:kern w:val="0"/>
          <w:szCs w:val="24"/>
        </w:rPr>
        <w:t>’</w:t>
      </w:r>
      <w:r w:rsidRPr="00676AFE">
        <w:rPr>
          <w:rFonts w:cs="Arial"/>
          <w:kern w:val="0"/>
          <w:szCs w:val="24"/>
        </w:rPr>
        <w:t xml:space="preserve">s main tourist attractions, linking in with the adjacent Greenway and in close proximity to </w:t>
      </w:r>
      <w:proofErr w:type="spellStart"/>
      <w:r w:rsidRPr="00676AFE">
        <w:rPr>
          <w:rFonts w:cs="Arial"/>
          <w:kern w:val="0"/>
          <w:szCs w:val="24"/>
        </w:rPr>
        <w:t>Whitespots</w:t>
      </w:r>
      <w:proofErr w:type="spellEnd"/>
      <w:r w:rsidRPr="00676AFE">
        <w:rPr>
          <w:rFonts w:cs="Arial"/>
          <w:kern w:val="0"/>
          <w:szCs w:val="24"/>
        </w:rPr>
        <w:t xml:space="preserve"> Regional Park, all part of the overall development of the tourism offer of the Council. </w:t>
      </w:r>
      <w:r w:rsidR="00EA295D">
        <w:rPr>
          <w:rFonts w:cs="Arial"/>
          <w:kern w:val="0"/>
          <w:szCs w:val="24"/>
        </w:rPr>
        <w:t xml:space="preserve"> </w:t>
      </w:r>
      <w:r w:rsidRPr="00676AFE">
        <w:rPr>
          <w:rFonts w:cs="Arial"/>
          <w:kern w:val="0"/>
          <w:szCs w:val="24"/>
        </w:rPr>
        <w:t xml:space="preserve">The proposal </w:t>
      </w:r>
      <w:r w:rsidR="00EA295D">
        <w:rPr>
          <w:rFonts w:cs="Arial"/>
          <w:kern w:val="0"/>
          <w:szCs w:val="24"/>
        </w:rPr>
        <w:t>wa</w:t>
      </w:r>
      <w:r w:rsidRPr="00676AFE">
        <w:rPr>
          <w:rFonts w:cs="Arial"/>
          <w:kern w:val="0"/>
          <w:szCs w:val="24"/>
        </w:rPr>
        <w:t xml:space="preserve">s policy compliant with all consultees content and no </w:t>
      </w:r>
      <w:r w:rsidR="00EA295D">
        <w:rPr>
          <w:rFonts w:cs="Arial"/>
          <w:kern w:val="0"/>
          <w:szCs w:val="24"/>
        </w:rPr>
        <w:t xml:space="preserve">third </w:t>
      </w:r>
      <w:r w:rsidRPr="00676AFE">
        <w:rPr>
          <w:rFonts w:cs="Arial"/>
          <w:kern w:val="0"/>
          <w:szCs w:val="24"/>
        </w:rPr>
        <w:t>party objections</w:t>
      </w:r>
      <w:r w:rsidR="00EA295D">
        <w:rPr>
          <w:rFonts w:cs="Arial"/>
          <w:kern w:val="0"/>
          <w:szCs w:val="24"/>
        </w:rPr>
        <w:t xml:space="preserve">.  </w:t>
      </w:r>
    </w:p>
    <w:p w14:paraId="36A30D3A" w14:textId="77777777" w:rsidR="00EA295D" w:rsidRDefault="00EA295D" w:rsidP="00676AFE">
      <w:pPr>
        <w:autoSpaceDE w:val="0"/>
        <w:autoSpaceDN w:val="0"/>
        <w:adjustRightInd w:val="0"/>
        <w:rPr>
          <w:rFonts w:cs="Arial"/>
          <w:kern w:val="0"/>
          <w:szCs w:val="24"/>
        </w:rPr>
      </w:pPr>
    </w:p>
    <w:p w14:paraId="6A4FE6F9" w14:textId="7C226F21" w:rsidR="00676AFE" w:rsidRPr="00676AFE" w:rsidRDefault="00EA295D" w:rsidP="00676AFE">
      <w:pPr>
        <w:autoSpaceDE w:val="0"/>
        <w:autoSpaceDN w:val="0"/>
        <w:adjustRightInd w:val="0"/>
        <w:rPr>
          <w:rFonts w:cs="Arial"/>
          <w:kern w:val="0"/>
          <w:szCs w:val="24"/>
        </w:rPr>
      </w:pPr>
      <w:r>
        <w:rPr>
          <w:rFonts w:cs="Arial"/>
          <w:kern w:val="0"/>
          <w:szCs w:val="24"/>
        </w:rPr>
        <w:t>T</w:t>
      </w:r>
      <w:r w:rsidR="00676AFE" w:rsidRPr="00676AFE">
        <w:rPr>
          <w:rFonts w:cs="Arial"/>
          <w:kern w:val="0"/>
          <w:szCs w:val="24"/>
        </w:rPr>
        <w:t xml:space="preserve">he recommendation </w:t>
      </w:r>
      <w:r>
        <w:rPr>
          <w:rFonts w:cs="Arial"/>
          <w:kern w:val="0"/>
          <w:szCs w:val="24"/>
        </w:rPr>
        <w:t>wa</w:t>
      </w:r>
      <w:r w:rsidR="00676AFE" w:rsidRPr="00676AFE">
        <w:rPr>
          <w:rFonts w:cs="Arial"/>
          <w:kern w:val="0"/>
          <w:szCs w:val="24"/>
        </w:rPr>
        <w:t>s to grant planning permission.</w:t>
      </w:r>
    </w:p>
    <w:p w14:paraId="2932C4C3" w14:textId="77777777" w:rsidR="009603D1" w:rsidRDefault="009603D1" w:rsidP="00676AFE">
      <w:pPr>
        <w:rPr>
          <w:rFonts w:cs="Arial"/>
          <w:bCs/>
          <w:szCs w:val="24"/>
        </w:rPr>
      </w:pPr>
    </w:p>
    <w:p w14:paraId="47D058A1" w14:textId="6BEF104A" w:rsidR="00435157" w:rsidRDefault="00435157" w:rsidP="00676AFE">
      <w:pPr>
        <w:rPr>
          <w:rFonts w:cs="Arial"/>
          <w:bCs/>
          <w:szCs w:val="24"/>
        </w:rPr>
      </w:pPr>
      <w:r>
        <w:rPr>
          <w:rFonts w:cs="Arial"/>
          <w:bCs/>
          <w:szCs w:val="24"/>
        </w:rPr>
        <w:lastRenderedPageBreak/>
        <w:t xml:space="preserve">The </w:t>
      </w:r>
      <w:r w:rsidR="00082783">
        <w:rPr>
          <w:rFonts w:cs="Arial"/>
          <w:bCs/>
          <w:szCs w:val="24"/>
        </w:rPr>
        <w:t xml:space="preserve">Chair invited </w:t>
      </w:r>
      <w:r>
        <w:rPr>
          <w:rFonts w:cs="Arial"/>
          <w:bCs/>
          <w:szCs w:val="24"/>
        </w:rPr>
        <w:t xml:space="preserve">questions </w:t>
      </w:r>
      <w:r w:rsidR="00082783">
        <w:rPr>
          <w:rFonts w:cs="Arial"/>
          <w:bCs/>
          <w:szCs w:val="24"/>
        </w:rPr>
        <w:t>from the Committee a</w:t>
      </w:r>
      <w:r>
        <w:rPr>
          <w:rFonts w:cs="Arial"/>
          <w:bCs/>
          <w:szCs w:val="24"/>
        </w:rPr>
        <w:t xml:space="preserve">nd Councillor Cathcart </w:t>
      </w:r>
      <w:r w:rsidR="00082783">
        <w:rPr>
          <w:rFonts w:cs="Arial"/>
          <w:bCs/>
          <w:szCs w:val="24"/>
        </w:rPr>
        <w:t xml:space="preserve">had noticed that the </w:t>
      </w:r>
      <w:r>
        <w:rPr>
          <w:rFonts w:cs="Arial"/>
          <w:bCs/>
          <w:szCs w:val="24"/>
        </w:rPr>
        <w:t xml:space="preserve">application </w:t>
      </w:r>
      <w:r w:rsidR="00082783">
        <w:rPr>
          <w:rFonts w:cs="Arial"/>
          <w:bCs/>
          <w:szCs w:val="24"/>
        </w:rPr>
        <w:t xml:space="preserve">had a </w:t>
      </w:r>
      <w:r>
        <w:rPr>
          <w:rFonts w:cs="Arial"/>
          <w:bCs/>
          <w:szCs w:val="24"/>
        </w:rPr>
        <w:t xml:space="preserve">Council interest </w:t>
      </w:r>
      <w:r w:rsidR="00082783">
        <w:rPr>
          <w:rFonts w:cs="Arial"/>
          <w:bCs/>
          <w:szCs w:val="24"/>
        </w:rPr>
        <w:t xml:space="preserve">and he asked what that was.  The Head of Planning explained that the Council had transferred </w:t>
      </w:r>
      <w:r>
        <w:rPr>
          <w:rFonts w:cs="Arial"/>
          <w:bCs/>
          <w:szCs w:val="24"/>
        </w:rPr>
        <w:t xml:space="preserve">a portion of land </w:t>
      </w:r>
      <w:r w:rsidR="00082783">
        <w:rPr>
          <w:rFonts w:cs="Arial"/>
          <w:bCs/>
          <w:szCs w:val="24"/>
        </w:rPr>
        <w:t xml:space="preserve">over to the farm.  </w:t>
      </w:r>
      <w:r>
        <w:rPr>
          <w:rFonts w:cs="Arial"/>
          <w:bCs/>
          <w:szCs w:val="24"/>
        </w:rPr>
        <w:t xml:space="preserve"> </w:t>
      </w:r>
    </w:p>
    <w:p w14:paraId="2DCF0616" w14:textId="77777777" w:rsidR="00435157" w:rsidRDefault="00435157" w:rsidP="00676AFE">
      <w:pPr>
        <w:rPr>
          <w:rFonts w:cs="Arial"/>
          <w:bCs/>
          <w:szCs w:val="24"/>
        </w:rPr>
      </w:pPr>
    </w:p>
    <w:p w14:paraId="0EFADED5" w14:textId="4F30DB42" w:rsidR="00435157" w:rsidRDefault="00435157" w:rsidP="00676AFE">
      <w:pPr>
        <w:rPr>
          <w:rFonts w:cs="Arial"/>
          <w:bCs/>
          <w:szCs w:val="24"/>
        </w:rPr>
      </w:pPr>
      <w:r>
        <w:rPr>
          <w:rFonts w:cs="Arial"/>
          <w:bCs/>
          <w:szCs w:val="24"/>
        </w:rPr>
        <w:t>There were no further questions and the Chair invited those speaking in support of the application to take their place</w:t>
      </w:r>
      <w:r w:rsidR="00082783">
        <w:rPr>
          <w:rFonts w:cs="Arial"/>
          <w:bCs/>
          <w:szCs w:val="24"/>
        </w:rPr>
        <w:t xml:space="preserve"> to address Members</w:t>
      </w:r>
      <w:r>
        <w:rPr>
          <w:rFonts w:cs="Arial"/>
          <w:bCs/>
          <w:szCs w:val="24"/>
        </w:rPr>
        <w:t xml:space="preserve">.  </w:t>
      </w:r>
      <w:r w:rsidR="00082783">
        <w:rPr>
          <w:rFonts w:cs="Arial"/>
          <w:bCs/>
          <w:szCs w:val="24"/>
        </w:rPr>
        <w:t xml:space="preserve">Those included </w:t>
      </w:r>
      <w:r>
        <w:rPr>
          <w:rFonts w:cs="Arial"/>
          <w:bCs/>
          <w:szCs w:val="24"/>
        </w:rPr>
        <w:t>Andy Stephens, Matrix Planning</w:t>
      </w:r>
      <w:r w:rsidR="00082783">
        <w:rPr>
          <w:rFonts w:cs="Arial"/>
          <w:bCs/>
          <w:szCs w:val="24"/>
        </w:rPr>
        <w:t xml:space="preserve">, and </w:t>
      </w:r>
      <w:r>
        <w:rPr>
          <w:rFonts w:cs="Arial"/>
          <w:bCs/>
          <w:szCs w:val="24"/>
        </w:rPr>
        <w:t xml:space="preserve">Lyndy and Stuart Birse who were the applicants.   </w:t>
      </w:r>
    </w:p>
    <w:p w14:paraId="14B12D5B" w14:textId="77777777" w:rsidR="00435157" w:rsidRDefault="00435157" w:rsidP="00676AFE">
      <w:pPr>
        <w:rPr>
          <w:rFonts w:cs="Arial"/>
          <w:bCs/>
          <w:szCs w:val="24"/>
        </w:rPr>
      </w:pPr>
    </w:p>
    <w:p w14:paraId="7F610EB1" w14:textId="3CA63AF2" w:rsidR="00435157" w:rsidRDefault="00435157" w:rsidP="00676AFE">
      <w:pPr>
        <w:rPr>
          <w:rFonts w:cs="Arial"/>
          <w:bCs/>
          <w:szCs w:val="24"/>
        </w:rPr>
      </w:pPr>
      <w:r>
        <w:rPr>
          <w:rFonts w:cs="Arial"/>
          <w:bCs/>
          <w:szCs w:val="24"/>
        </w:rPr>
        <w:t xml:space="preserve">(Councillor Kerr entered the meeting at 7.09 pm) </w:t>
      </w:r>
    </w:p>
    <w:p w14:paraId="362546AD" w14:textId="77777777" w:rsidR="00435157" w:rsidRDefault="00435157" w:rsidP="00676AFE">
      <w:pPr>
        <w:rPr>
          <w:rFonts w:cs="Arial"/>
          <w:bCs/>
          <w:szCs w:val="24"/>
        </w:rPr>
      </w:pPr>
    </w:p>
    <w:p w14:paraId="3A272C94" w14:textId="488620E1" w:rsidR="00A2143F" w:rsidRDefault="00A2143F" w:rsidP="00676AFE">
      <w:r>
        <w:t xml:space="preserve">Speaking on behalf of the applicant, Andy Stephens thanked Members for giving him the opportunity to speak in support of the application and the officer’s recommendation to grant planning permission.    </w:t>
      </w:r>
    </w:p>
    <w:p w14:paraId="1355D546" w14:textId="77777777" w:rsidR="00A2143F" w:rsidRDefault="00A2143F" w:rsidP="00676AFE"/>
    <w:p w14:paraId="629F7358" w14:textId="77777777" w:rsidR="00A2143F" w:rsidRDefault="00A2143F" w:rsidP="00676AFE">
      <w:r>
        <w:t>He welcomed the officer’s report and recommendation to grant permission, for this significant investment project to expand and enhance the tourist offer at the Ark Farm.  The Ark Farm was a great example of a family-owned indigenous business. It was originally founded 34 years ago, by Stewart and Lorraine Donaldson when it first opened to visitors on 14 August 1990.  Since then, the Ark Farm had grown organically to become one of County Down’s favourite family attractions with approximately 85,000 visitors per annum.  One of those had included Her Royal Highness (HRH) the Duchess of Cambridge in 2020 to commemorate the 30 year anniversary of the Ark Farm.</w:t>
      </w:r>
    </w:p>
    <w:p w14:paraId="64798737" w14:textId="77777777" w:rsidR="00435157" w:rsidRDefault="00435157" w:rsidP="00676AFE"/>
    <w:p w14:paraId="688F215F" w14:textId="6CFD3554" w:rsidR="00435157" w:rsidRDefault="00435157" w:rsidP="00676AFE">
      <w:r>
        <w:t xml:space="preserve">(Councillor Hennessy entered the meeting at 7.10 pm) </w:t>
      </w:r>
    </w:p>
    <w:p w14:paraId="478AAA4A" w14:textId="77777777" w:rsidR="00A2143F" w:rsidRDefault="00A2143F" w:rsidP="00676AFE"/>
    <w:p w14:paraId="6E3999D0" w14:textId="77777777" w:rsidR="00316FE7" w:rsidRDefault="00A2143F" w:rsidP="00676AFE">
      <w:r>
        <w:t xml:space="preserve">This planning permission sought a new indoor hard play barn including a new café, toilets, party rooms (for birthday parties/educational visits etc) ancillary shop/reception area, offices, and 102 car parking spaces, coach parking, and cycle parking. The proposal would enhance the Ark Farm’s offering by providing improved access and linkages to the existing attractions and animal pens whilst enabling increased capacity particularly during the popular seasonal events. </w:t>
      </w:r>
      <w:r w:rsidR="00316FE7">
        <w:t xml:space="preserve"> </w:t>
      </w:r>
    </w:p>
    <w:p w14:paraId="3F280393" w14:textId="77777777" w:rsidR="00316FE7" w:rsidRDefault="00316FE7" w:rsidP="00676AFE"/>
    <w:p w14:paraId="3EC09B9D" w14:textId="77777777" w:rsidR="00316FE7" w:rsidRDefault="00A2143F" w:rsidP="00676AFE">
      <w:r>
        <w:t>Critically the Ark Farm w</w:t>
      </w:r>
      <w:r w:rsidR="00316FE7">
        <w:t xml:space="preserve">ould </w:t>
      </w:r>
      <w:r>
        <w:t xml:space="preserve">have the ability to retain visitor numbers dwell time on wet days to achieve the target of 100,000 visitors per annum. </w:t>
      </w:r>
      <w:r w:rsidR="00316FE7">
        <w:t xml:space="preserve"> </w:t>
      </w:r>
      <w:r>
        <w:t xml:space="preserve">The proposal </w:t>
      </w:r>
      <w:r w:rsidR="00316FE7">
        <w:t xml:space="preserve">would </w:t>
      </w:r>
      <w:r>
        <w:t xml:space="preserve"> also secure The Ark Farm’s existing workforce of 28 local employees, and see it increase by 4-6</w:t>
      </w:r>
      <w:r w:rsidR="00316FE7">
        <w:t xml:space="preserve"> </w:t>
      </w:r>
      <w:r>
        <w:t xml:space="preserve">additional employees. </w:t>
      </w:r>
      <w:r w:rsidR="00316FE7">
        <w:t xml:space="preserve"> </w:t>
      </w:r>
      <w:r>
        <w:t>Th</w:t>
      </w:r>
      <w:r w:rsidR="00316FE7">
        <w:t>at</w:t>
      </w:r>
      <w:r>
        <w:t xml:space="preserve"> w</w:t>
      </w:r>
      <w:r w:rsidR="00316FE7">
        <w:t xml:space="preserve">ould </w:t>
      </w:r>
      <w:r>
        <w:t>ensure the Ark Farm continue</w:t>
      </w:r>
      <w:r w:rsidR="00316FE7">
        <w:t>d</w:t>
      </w:r>
      <w:r>
        <w:t xml:space="preserve"> as one of the Borough’s top destinations and w</w:t>
      </w:r>
      <w:r w:rsidR="00316FE7">
        <w:t xml:space="preserve">ould </w:t>
      </w:r>
      <w:r>
        <w:t>link with the Council</w:t>
      </w:r>
      <w:r w:rsidR="00316FE7">
        <w:t>’</w:t>
      </w:r>
      <w:r>
        <w:t xml:space="preserve">s Greenway project and </w:t>
      </w:r>
      <w:proofErr w:type="spellStart"/>
      <w:r>
        <w:t>Whitespots</w:t>
      </w:r>
      <w:proofErr w:type="spellEnd"/>
      <w:r>
        <w:t xml:space="preserve"> Regional Park, assisting in the delivery of the overall integrated blue/green tourism strategy for the District. </w:t>
      </w:r>
    </w:p>
    <w:p w14:paraId="7AC6B09D" w14:textId="77777777" w:rsidR="00316FE7" w:rsidRDefault="00316FE7" w:rsidP="00676AFE"/>
    <w:p w14:paraId="1A2C78D8" w14:textId="77777777" w:rsidR="00316FE7" w:rsidRDefault="00316FE7" w:rsidP="00676AFE">
      <w:r>
        <w:t>T</w:t>
      </w:r>
      <w:r w:rsidR="00A2143F">
        <w:t xml:space="preserve">he planning application was front loaded and supported by a significant volume of environmental, drainage and traffic reports with additional information provided during the processing and in response to the statutory agency’s comments. </w:t>
      </w:r>
      <w:r>
        <w:t xml:space="preserve"> </w:t>
      </w:r>
      <w:r w:rsidR="00A2143F">
        <w:t>Th</w:t>
      </w:r>
      <w:r>
        <w:t>at</w:t>
      </w:r>
      <w:r w:rsidR="00A2143F">
        <w:t xml:space="preserve"> ha</w:t>
      </w:r>
      <w:r>
        <w:t>d</w:t>
      </w:r>
      <w:r w:rsidR="00A2143F">
        <w:t xml:space="preserve"> resulted in a timely determination with no objections from any of the statutory consultees to the proposal on traffic, environmental impact, flooding or residential amenity grounds. </w:t>
      </w:r>
    </w:p>
    <w:p w14:paraId="14C398A6" w14:textId="77777777" w:rsidR="00316FE7" w:rsidRDefault="00316FE7" w:rsidP="00676AFE"/>
    <w:p w14:paraId="4BAECE49" w14:textId="77777777" w:rsidR="00316FE7" w:rsidRDefault="00A2143F" w:rsidP="00676AFE">
      <w:r>
        <w:lastRenderedPageBreak/>
        <w:t>There ha</w:t>
      </w:r>
      <w:r w:rsidR="00316FE7">
        <w:t>d</w:t>
      </w:r>
      <w:r>
        <w:t xml:space="preserve"> been no </w:t>
      </w:r>
      <w:r w:rsidR="00316FE7">
        <w:t xml:space="preserve">third </w:t>
      </w:r>
      <w:r>
        <w:t>party objections to the proposal, and th</w:t>
      </w:r>
      <w:r w:rsidR="00316FE7">
        <w:t>at</w:t>
      </w:r>
      <w:r>
        <w:t xml:space="preserve"> </w:t>
      </w:r>
      <w:r w:rsidR="00316FE7">
        <w:t>wa</w:t>
      </w:r>
      <w:r>
        <w:t>s resultant from neighbouring properties seeing the clear benefits of the additional parking, and reconfiguration of the entrance along with new access/egress. Th</w:t>
      </w:r>
      <w:r w:rsidR="00316FE7">
        <w:t>at</w:t>
      </w:r>
      <w:r>
        <w:t xml:space="preserve"> w</w:t>
      </w:r>
      <w:r w:rsidR="00316FE7">
        <w:t xml:space="preserve">ould </w:t>
      </w:r>
      <w:r>
        <w:t>alleviate the existing parking pressure, which the Ark Farm ha</w:t>
      </w:r>
      <w:r w:rsidR="00316FE7">
        <w:t>d</w:t>
      </w:r>
      <w:r>
        <w:t xml:space="preserve"> experienced during season events and peak holiday periods, and result in operational efficiencies. </w:t>
      </w:r>
    </w:p>
    <w:p w14:paraId="28192F33" w14:textId="77777777" w:rsidR="00316FE7" w:rsidRDefault="00316FE7" w:rsidP="00676AFE"/>
    <w:p w14:paraId="7EBC4EB8" w14:textId="77777777" w:rsidR="00316FE7" w:rsidRDefault="00A2143F" w:rsidP="00676AFE">
      <w:r>
        <w:t>The 23</w:t>
      </w:r>
      <w:r w:rsidR="00316FE7">
        <w:t xml:space="preserve"> </w:t>
      </w:r>
      <w:r>
        <w:t xml:space="preserve">page Committee Report before </w:t>
      </w:r>
      <w:r w:rsidR="00316FE7">
        <w:t>M</w:t>
      </w:r>
      <w:r>
        <w:t xml:space="preserve">embers </w:t>
      </w:r>
      <w:r w:rsidR="00316FE7">
        <w:t>wa</w:t>
      </w:r>
      <w:r>
        <w:t xml:space="preserve">s comprehensive and robust. </w:t>
      </w:r>
      <w:r w:rsidR="00316FE7">
        <w:t xml:space="preserve"> </w:t>
      </w:r>
      <w:r>
        <w:t>It engage</w:t>
      </w:r>
      <w:r w:rsidR="00316FE7">
        <w:t>d</w:t>
      </w:r>
      <w:r>
        <w:t xml:space="preserve"> with all the relevant matters, consider</w:t>
      </w:r>
      <w:r w:rsidR="00316FE7">
        <w:t>ed</w:t>
      </w:r>
      <w:r>
        <w:t xml:space="preserve"> them with balance and against the correct evidential context. </w:t>
      </w:r>
      <w:r w:rsidR="00316FE7">
        <w:t xml:space="preserve"> </w:t>
      </w:r>
      <w:r>
        <w:t>It confirm</w:t>
      </w:r>
      <w:r w:rsidR="00316FE7">
        <w:t>ed</w:t>
      </w:r>
      <w:r>
        <w:t xml:space="preserve"> the proposal </w:t>
      </w:r>
      <w:r w:rsidR="00316FE7">
        <w:t>wa</w:t>
      </w:r>
      <w:r>
        <w:t xml:space="preserve">s compliant with all aspects of the local development plan, prevailing regional planning policy and that there </w:t>
      </w:r>
      <w:r w:rsidR="00316FE7">
        <w:t>we</w:t>
      </w:r>
      <w:r>
        <w:t>re no sustainable objections from any of the statutory consultees to the proposal on traffic, biodiversity, drainage, or residential amenity grounds. Planning decisions c</w:t>
      </w:r>
      <w:r w:rsidR="00316FE7">
        <w:t xml:space="preserve">ould </w:t>
      </w:r>
      <w:r>
        <w:t xml:space="preserve">only be taken in an evidential context and all the evidence including the responses from the statutory agencies would indicate that there </w:t>
      </w:r>
      <w:r w:rsidR="00316FE7">
        <w:t>wa</w:t>
      </w:r>
      <w:r>
        <w:t xml:space="preserve">s a lack of sustainable objections, or demonstrable harm and that planning permission should be granted. </w:t>
      </w:r>
    </w:p>
    <w:p w14:paraId="34DA080A" w14:textId="77777777" w:rsidR="00316FE7" w:rsidRDefault="00316FE7" w:rsidP="00676AFE"/>
    <w:p w14:paraId="02E2E732" w14:textId="77777777" w:rsidR="00316FE7" w:rsidRDefault="00316FE7" w:rsidP="00676AFE">
      <w:r>
        <w:t xml:space="preserve">He </w:t>
      </w:r>
      <w:r w:rsidR="00A2143F">
        <w:t>fully support</w:t>
      </w:r>
      <w:r>
        <w:t>ed</w:t>
      </w:r>
      <w:r w:rsidR="00A2143F">
        <w:t xml:space="preserve"> the recommendation to grant permission and would ask</w:t>
      </w:r>
      <w:r>
        <w:t>ed</w:t>
      </w:r>
      <w:r w:rsidR="00A2143F">
        <w:t xml:space="preserve"> that </w:t>
      </w:r>
      <w:r>
        <w:t xml:space="preserve">the Committee </w:t>
      </w:r>
      <w:r w:rsidR="00A2143F">
        <w:t xml:space="preserve">resolve to endorse the conditional grant of planning permission for the expansion of this local business. </w:t>
      </w:r>
    </w:p>
    <w:p w14:paraId="4BE713C4" w14:textId="77777777" w:rsidR="00435157" w:rsidRDefault="00435157" w:rsidP="00676AFE"/>
    <w:p w14:paraId="1BE5BC75" w14:textId="5A97B10F" w:rsidR="00435157" w:rsidRDefault="00435157" w:rsidP="00676AFE">
      <w:r>
        <w:t xml:space="preserve">The Chair thanked Andy Stephens for his </w:t>
      </w:r>
      <w:r w:rsidR="00FF48B1">
        <w:t>presentation an</w:t>
      </w:r>
      <w:r>
        <w:t xml:space="preserve">d invited Members to ask questions.   </w:t>
      </w:r>
    </w:p>
    <w:p w14:paraId="4B355002" w14:textId="77777777" w:rsidR="00435157" w:rsidRDefault="00435157" w:rsidP="00676AFE"/>
    <w:p w14:paraId="7E3C4A88" w14:textId="350F3153" w:rsidR="00435157" w:rsidRDefault="00435157" w:rsidP="00676AFE">
      <w:r>
        <w:t>Councillor Cathcart referred to the slide which showed the proposed new site layout and welcomed the increased parking of 102 spaces included in the proposal.   It was confirmed that that would make a total of 162 parking spaces</w:t>
      </w:r>
      <w:r w:rsidR="00C663E6">
        <w:t xml:space="preserve"> when included with th</w:t>
      </w:r>
      <w:r w:rsidR="00FF48B1">
        <w:t>ose e</w:t>
      </w:r>
      <w:r w:rsidR="00C663E6">
        <w:t>xisting</w:t>
      </w:r>
      <w:r>
        <w:t xml:space="preserve">.  He also referred to the improvement of </w:t>
      </w:r>
      <w:r w:rsidR="00FF48B1">
        <w:t xml:space="preserve">an </w:t>
      </w:r>
      <w:r w:rsidR="00C663E6">
        <w:t xml:space="preserve">additional </w:t>
      </w:r>
      <w:r>
        <w:t>entrance</w:t>
      </w:r>
      <w:r w:rsidR="00C663E6">
        <w:t xml:space="preserve"> point </w:t>
      </w:r>
      <w:r>
        <w:t xml:space="preserve">from the other side of the site which would </w:t>
      </w:r>
      <w:r w:rsidR="00C663E6">
        <w:t xml:space="preserve">permit the swift and efficient movement of traffic.   </w:t>
      </w:r>
      <w:r>
        <w:t xml:space="preserve">   </w:t>
      </w:r>
    </w:p>
    <w:p w14:paraId="4218D808" w14:textId="4467A9B1" w:rsidR="00435157" w:rsidRDefault="00435157" w:rsidP="00676AFE"/>
    <w:p w14:paraId="692AEEE3" w14:textId="79471FB9" w:rsidR="00435157" w:rsidRDefault="00435157" w:rsidP="00676AFE">
      <w:r>
        <w:t>Councillor Hennessy explain</w:t>
      </w:r>
      <w:r w:rsidR="00FF48B1">
        <w:t>ed</w:t>
      </w:r>
      <w:r>
        <w:t xml:space="preserve"> that he had taken </w:t>
      </w:r>
      <w:r w:rsidR="00C663E6">
        <w:t xml:space="preserve">many </w:t>
      </w:r>
      <w:r>
        <w:t xml:space="preserve">school trips there </w:t>
      </w:r>
      <w:r w:rsidR="00C663E6">
        <w:t xml:space="preserve">over </w:t>
      </w:r>
      <w:r w:rsidR="00FF48B1">
        <w:t xml:space="preserve">the </w:t>
      </w:r>
      <w:r w:rsidR="00C663E6">
        <w:t>past 20 years</w:t>
      </w:r>
      <w:r w:rsidR="00FF48B1">
        <w:t xml:space="preserve"> and </w:t>
      </w:r>
      <w:r>
        <w:t xml:space="preserve">asked </w:t>
      </w:r>
      <w:r w:rsidR="00FF48B1">
        <w:t>Andy Stephens i</w:t>
      </w:r>
      <w:r>
        <w:t>f he thought</w:t>
      </w:r>
      <w:r w:rsidR="00CD33B5">
        <w:t xml:space="preserve"> the farm would be able to be run during the development period</w:t>
      </w:r>
      <w:r w:rsidR="00C663E6">
        <w:t xml:space="preserve"> and would schools still be able to access</w:t>
      </w:r>
      <w:r w:rsidR="00FF48B1">
        <w:t xml:space="preserve"> the existing facilities</w:t>
      </w:r>
      <w:r w:rsidR="00CD33B5">
        <w:t>.  I</w:t>
      </w:r>
      <w:r w:rsidR="00FF48B1">
        <w:t xml:space="preserve">n response it </w:t>
      </w:r>
      <w:r w:rsidR="00CD33B5">
        <w:t>was confirmed that the farm would continue to operate</w:t>
      </w:r>
      <w:r w:rsidR="00FF48B1">
        <w:t xml:space="preserve"> since the </w:t>
      </w:r>
      <w:r w:rsidR="00C663E6">
        <w:t xml:space="preserve">proposed building </w:t>
      </w:r>
      <w:r w:rsidR="00FF48B1">
        <w:t xml:space="preserve">would be situated </w:t>
      </w:r>
      <w:r w:rsidR="00C663E6">
        <w:t xml:space="preserve">away from </w:t>
      </w:r>
      <w:r w:rsidR="003F6B75">
        <w:t xml:space="preserve">the working </w:t>
      </w:r>
      <w:r w:rsidR="00C663E6">
        <w:t xml:space="preserve">farm so could be constructed </w:t>
      </w:r>
      <w:r w:rsidR="00FF48B1">
        <w:t xml:space="preserve">easily and </w:t>
      </w:r>
      <w:r w:rsidR="003F6B75">
        <w:t xml:space="preserve">allow the </w:t>
      </w:r>
      <w:r w:rsidR="00C663E6">
        <w:t xml:space="preserve">farm </w:t>
      </w:r>
      <w:r w:rsidR="003F6B75">
        <w:t xml:space="preserve">business to </w:t>
      </w:r>
      <w:r w:rsidR="00C663E6">
        <w:t xml:space="preserve">continue to generate </w:t>
      </w:r>
      <w:r w:rsidR="00FF48B1">
        <w:t>revenue</w:t>
      </w:r>
      <w:r w:rsidR="00CD33B5">
        <w:t xml:space="preserve">.   </w:t>
      </w:r>
    </w:p>
    <w:p w14:paraId="3A727C83" w14:textId="77777777" w:rsidR="00CD33B5" w:rsidRDefault="00CD33B5" w:rsidP="00676AFE"/>
    <w:p w14:paraId="162A094A" w14:textId="6DEFC551" w:rsidR="003F6B75" w:rsidRDefault="00CD33B5" w:rsidP="00676AFE">
      <w:r>
        <w:t>Alderman McDowell welcomed the proposal</w:t>
      </w:r>
      <w:r w:rsidR="003F6B75">
        <w:t xml:space="preserve"> and thought that it </w:t>
      </w:r>
      <w:r w:rsidR="002774F6">
        <w:t xml:space="preserve">was </w:t>
      </w:r>
      <w:r w:rsidR="00C663E6">
        <w:t>exciting</w:t>
      </w:r>
      <w:r w:rsidR="003F6B75">
        <w:t xml:space="preserve"> for the area.  </w:t>
      </w:r>
      <w:r w:rsidR="002774F6">
        <w:t xml:space="preserve">He </w:t>
      </w:r>
      <w:r w:rsidR="003F6B75">
        <w:t>asked if cycl</w:t>
      </w:r>
      <w:r w:rsidR="002774F6">
        <w:t>e</w:t>
      </w:r>
      <w:r w:rsidR="003F6B75">
        <w:t xml:space="preserve"> parking was forward planning</w:t>
      </w:r>
      <w:r w:rsidR="002774F6">
        <w:t xml:space="preserve"> from a business point of view</w:t>
      </w:r>
      <w:r w:rsidR="003F6B75">
        <w:t xml:space="preserve">.  Mr Stephens agreed that it was and plans showed a coffee hatch to serve cyclists who would be using the Greenway and was a further diversification of the farm’s customer base.  The </w:t>
      </w:r>
      <w:r>
        <w:t xml:space="preserve">Alderman considered this to be a win / win position </w:t>
      </w:r>
      <w:r w:rsidR="00C663E6">
        <w:t xml:space="preserve">for </w:t>
      </w:r>
      <w:r w:rsidR="003F6B75">
        <w:t xml:space="preserve">the </w:t>
      </w:r>
      <w:r w:rsidR="00C663E6">
        <w:t xml:space="preserve">Ark Farm and the Greenway </w:t>
      </w:r>
      <w:r>
        <w:t xml:space="preserve">and would enhance the overall </w:t>
      </w:r>
      <w:r w:rsidR="003F6B75">
        <w:t xml:space="preserve">tourism </w:t>
      </w:r>
      <w:r>
        <w:t>package</w:t>
      </w:r>
      <w:r w:rsidR="00C663E6">
        <w:t xml:space="preserve"> </w:t>
      </w:r>
      <w:r w:rsidR="003F6B75">
        <w:t xml:space="preserve">and </w:t>
      </w:r>
      <w:r w:rsidR="002774F6">
        <w:t xml:space="preserve">it also </w:t>
      </w:r>
      <w:r w:rsidR="00C663E6">
        <w:t>tie</w:t>
      </w:r>
      <w:r w:rsidR="003F6B75">
        <w:t>d</w:t>
      </w:r>
      <w:r w:rsidR="00C663E6">
        <w:t xml:space="preserve"> in with </w:t>
      </w:r>
      <w:r w:rsidR="003F6B75">
        <w:t xml:space="preserve">the </w:t>
      </w:r>
      <w:r w:rsidR="00C663E6">
        <w:t>Council</w:t>
      </w:r>
      <w:r w:rsidR="003F6B75">
        <w:t xml:space="preserve">’s aspiration for that area with </w:t>
      </w:r>
      <w:proofErr w:type="spellStart"/>
      <w:r w:rsidR="003F6B75">
        <w:t>Whitespots</w:t>
      </w:r>
      <w:proofErr w:type="spellEnd"/>
      <w:r w:rsidR="003F6B75">
        <w:t xml:space="preserve"> and The Somme Centre.   </w:t>
      </w:r>
    </w:p>
    <w:p w14:paraId="230A7AF5" w14:textId="77777777" w:rsidR="003F6B75" w:rsidRDefault="003F6B75" w:rsidP="00676AFE"/>
    <w:p w14:paraId="35A3F83F" w14:textId="245F3F94" w:rsidR="00CD33B5" w:rsidRDefault="00C663E6" w:rsidP="00676AFE">
      <w:r>
        <w:t xml:space="preserve">The Chair thanked </w:t>
      </w:r>
      <w:r w:rsidR="003F6B75">
        <w:t xml:space="preserve">Mr Stephens and the applicants for their </w:t>
      </w:r>
      <w:r>
        <w:t xml:space="preserve">presentation and they returned to the public gallery.   </w:t>
      </w:r>
      <w:r w:rsidR="00CD33B5">
        <w:t xml:space="preserve">   </w:t>
      </w:r>
    </w:p>
    <w:p w14:paraId="5CA29558" w14:textId="77777777" w:rsidR="00CD33B5" w:rsidRDefault="00CD33B5" w:rsidP="00676AFE"/>
    <w:p w14:paraId="426518EE" w14:textId="4FDC7B3A" w:rsidR="00CD33B5" w:rsidRDefault="00CD33B5" w:rsidP="00676AFE">
      <w:r>
        <w:t xml:space="preserve">Proposed by Alderman McDowell, seconded by Alderman McIlveen, that planning permission be granted.   </w:t>
      </w:r>
    </w:p>
    <w:p w14:paraId="6733513E" w14:textId="77777777" w:rsidR="00CD33B5" w:rsidRDefault="00CD33B5" w:rsidP="00676AFE"/>
    <w:p w14:paraId="16951771" w14:textId="774A89CC" w:rsidR="00CD33B5" w:rsidRDefault="00CD33B5" w:rsidP="00676AFE">
      <w:r>
        <w:t xml:space="preserve">Alderman McDowell was delighted </w:t>
      </w:r>
      <w:r w:rsidR="003F6B75">
        <w:t xml:space="preserve">with the proposal and thought it a </w:t>
      </w:r>
      <w:r>
        <w:t xml:space="preserve">fantastic example of improvement </w:t>
      </w:r>
      <w:r w:rsidR="002774F6">
        <w:t>in</w:t>
      </w:r>
      <w:r w:rsidR="003F6B75">
        <w:t xml:space="preserve"> the area’s tourism offering.   It would work very well with the extended </w:t>
      </w:r>
      <w:r>
        <w:t xml:space="preserve">Greenway </w:t>
      </w:r>
      <w:r w:rsidR="003F6B75">
        <w:t xml:space="preserve">and the additional facilities at the farm would allow for more visitors.   </w:t>
      </w:r>
      <w:r>
        <w:t xml:space="preserve">   </w:t>
      </w:r>
    </w:p>
    <w:p w14:paraId="0782FF07" w14:textId="77777777" w:rsidR="00CD33B5" w:rsidRDefault="00CD33B5" w:rsidP="00676AFE"/>
    <w:p w14:paraId="756508B9" w14:textId="77777777" w:rsidR="00314E8F" w:rsidRDefault="003F6B75" w:rsidP="00676AFE">
      <w:r>
        <w:t xml:space="preserve">As seconder </w:t>
      </w:r>
      <w:r w:rsidR="00CD33B5">
        <w:t xml:space="preserve">Alderman McIlveen </w:t>
      </w:r>
      <w:r w:rsidR="00314E8F">
        <w:t xml:space="preserve">was </w:t>
      </w:r>
      <w:r w:rsidR="00CD33B5">
        <w:t xml:space="preserve">happy to endorse </w:t>
      </w:r>
      <w:r w:rsidR="00FF48B1">
        <w:t xml:space="preserve">what </w:t>
      </w:r>
      <w:r w:rsidR="00314E8F">
        <w:t xml:space="preserve">Alderman </w:t>
      </w:r>
      <w:r w:rsidR="00FF48B1">
        <w:t>McDowell</w:t>
      </w:r>
      <w:r w:rsidR="00314E8F">
        <w:t xml:space="preserve"> had said agreeing that it would serve as a real </w:t>
      </w:r>
      <w:r w:rsidR="001F355B">
        <w:t xml:space="preserve">enhancement to the area.  </w:t>
      </w:r>
      <w:r w:rsidR="00314E8F">
        <w:t xml:space="preserve">The proposal for the farm was well thought out and would address the parking issues that had existed there for many years.   </w:t>
      </w:r>
    </w:p>
    <w:p w14:paraId="3B745AB0" w14:textId="77777777" w:rsidR="00314E8F" w:rsidRDefault="00314E8F" w:rsidP="00676AFE"/>
    <w:p w14:paraId="23773BA1" w14:textId="58F4A5D0" w:rsidR="00476FC6" w:rsidRDefault="00657A82" w:rsidP="000E10A1">
      <w:pPr>
        <w:rPr>
          <w:rFonts w:cs="Arial"/>
          <w:szCs w:val="24"/>
        </w:rPr>
      </w:pPr>
      <w:r>
        <w:rPr>
          <w:rFonts w:cs="Arial"/>
          <w:b/>
          <w:bCs/>
          <w:szCs w:val="24"/>
        </w:rPr>
        <w:t>AGREED TO RECOMMEND</w:t>
      </w:r>
      <w:r w:rsidR="00476FC6" w:rsidRPr="00476FC6">
        <w:rPr>
          <w:rFonts w:cs="Arial"/>
          <w:b/>
          <w:bCs/>
          <w:szCs w:val="24"/>
        </w:rPr>
        <w:t>, on the proposal of</w:t>
      </w:r>
      <w:r w:rsidR="00476FC6">
        <w:rPr>
          <w:rFonts w:cs="Arial"/>
          <w:b/>
          <w:bCs/>
          <w:szCs w:val="24"/>
        </w:rPr>
        <w:t xml:space="preserve"> </w:t>
      </w:r>
      <w:r w:rsidR="001F355B">
        <w:rPr>
          <w:rFonts w:cs="Arial"/>
          <w:b/>
          <w:bCs/>
          <w:szCs w:val="24"/>
        </w:rPr>
        <w:t>Alderman McDowell</w:t>
      </w:r>
      <w:r w:rsidR="00476FC6" w:rsidRPr="00476FC6">
        <w:rPr>
          <w:rFonts w:cs="Arial"/>
          <w:b/>
          <w:bCs/>
          <w:szCs w:val="24"/>
        </w:rPr>
        <w:t>, seconded by</w:t>
      </w:r>
      <w:r w:rsidR="00476FC6">
        <w:rPr>
          <w:rFonts w:cs="Arial"/>
          <w:b/>
          <w:bCs/>
          <w:szCs w:val="24"/>
        </w:rPr>
        <w:t xml:space="preserve"> </w:t>
      </w:r>
      <w:r w:rsidR="001F355B">
        <w:rPr>
          <w:rFonts w:cs="Arial"/>
          <w:b/>
          <w:bCs/>
          <w:szCs w:val="24"/>
        </w:rPr>
        <w:t>Alderman McIlveen</w:t>
      </w:r>
      <w:r w:rsidR="00476FC6" w:rsidRPr="00476FC6">
        <w:rPr>
          <w:rFonts w:cs="Arial"/>
          <w:b/>
          <w:bCs/>
          <w:szCs w:val="24"/>
        </w:rPr>
        <w:t>, that the recommendation be adopted</w:t>
      </w:r>
      <w:r w:rsidR="00695FBB">
        <w:rPr>
          <w:rFonts w:cs="Arial"/>
          <w:b/>
          <w:bCs/>
          <w:szCs w:val="24"/>
        </w:rPr>
        <w:t xml:space="preserve"> and</w:t>
      </w:r>
      <w:r w:rsidR="00476FC6" w:rsidRPr="00476FC6">
        <w:rPr>
          <w:rFonts w:cs="Arial"/>
          <w:b/>
          <w:bCs/>
          <w:szCs w:val="24"/>
        </w:rPr>
        <w:t xml:space="preserve"> that planning permission be granted</w:t>
      </w:r>
      <w:r w:rsidR="00476FC6">
        <w:rPr>
          <w:rFonts w:cs="Arial"/>
          <w:szCs w:val="24"/>
        </w:rPr>
        <w:t xml:space="preserve">. </w:t>
      </w:r>
    </w:p>
    <w:p w14:paraId="557FD2A0" w14:textId="77777777" w:rsidR="00505261" w:rsidRDefault="00505261" w:rsidP="000E10A1">
      <w:pPr>
        <w:rPr>
          <w:rFonts w:cs="Arial"/>
          <w:szCs w:val="24"/>
        </w:rPr>
      </w:pPr>
    </w:p>
    <w:p w14:paraId="7960B69B" w14:textId="10843F58" w:rsidR="000E10A1" w:rsidRPr="00C02AAF" w:rsidRDefault="000E10A1" w:rsidP="00FF7DE3">
      <w:pPr>
        <w:ind w:left="720" w:hanging="720"/>
        <w:rPr>
          <w:rFonts w:cs="Arial"/>
          <w:sz w:val="20"/>
          <w:szCs w:val="20"/>
        </w:rPr>
      </w:pPr>
      <w:r w:rsidRPr="000E10A1">
        <w:rPr>
          <w:rFonts w:cs="Arial"/>
          <w:b/>
          <w:bCs/>
          <w:szCs w:val="24"/>
        </w:rPr>
        <w:t>4.3</w:t>
      </w:r>
      <w:r w:rsidRPr="000E10A1">
        <w:rPr>
          <w:rFonts w:cs="Arial"/>
          <w:b/>
          <w:bCs/>
          <w:szCs w:val="24"/>
        </w:rPr>
        <w:tab/>
      </w:r>
      <w:r w:rsidRPr="000E10A1">
        <w:rPr>
          <w:rFonts w:cs="Arial"/>
          <w:b/>
          <w:bCs/>
          <w:szCs w:val="24"/>
          <w:u w:val="single"/>
          <w:lang w:eastAsia="en-GB"/>
        </w:rPr>
        <w:t>LA06/202</w:t>
      </w:r>
      <w:r w:rsidR="00FF7DE3">
        <w:rPr>
          <w:rFonts w:cs="Arial"/>
          <w:b/>
          <w:bCs/>
          <w:szCs w:val="24"/>
          <w:u w:val="single"/>
          <w:lang w:eastAsia="en-GB"/>
        </w:rPr>
        <w:t>5</w:t>
      </w:r>
      <w:r w:rsidRPr="000E10A1">
        <w:rPr>
          <w:rFonts w:cs="Arial"/>
          <w:b/>
          <w:bCs/>
          <w:szCs w:val="24"/>
          <w:u w:val="single"/>
          <w:lang w:eastAsia="en-GB"/>
        </w:rPr>
        <w:t>/03</w:t>
      </w:r>
      <w:r w:rsidR="00FF7DE3">
        <w:rPr>
          <w:rFonts w:cs="Arial"/>
          <w:b/>
          <w:bCs/>
          <w:szCs w:val="24"/>
          <w:u w:val="single"/>
          <w:lang w:eastAsia="en-GB"/>
        </w:rPr>
        <w:t>36</w:t>
      </w:r>
      <w:r w:rsidRPr="000E10A1">
        <w:rPr>
          <w:rFonts w:cs="Arial"/>
          <w:b/>
          <w:bCs/>
          <w:szCs w:val="24"/>
          <w:u w:val="single"/>
          <w:lang w:eastAsia="en-GB"/>
        </w:rPr>
        <w:t>/</w:t>
      </w:r>
      <w:r w:rsidR="00FF7DE3">
        <w:rPr>
          <w:rFonts w:cs="Arial"/>
          <w:b/>
          <w:bCs/>
          <w:szCs w:val="24"/>
          <w:u w:val="single"/>
          <w:lang w:eastAsia="en-GB"/>
        </w:rPr>
        <w:t>A</w:t>
      </w:r>
      <w:r w:rsidRPr="000E10A1">
        <w:rPr>
          <w:rFonts w:cs="Arial"/>
          <w:b/>
          <w:bCs/>
          <w:szCs w:val="24"/>
          <w:u w:val="single"/>
          <w:lang w:eastAsia="en-GB"/>
        </w:rPr>
        <w:t xml:space="preserve"> - </w:t>
      </w:r>
      <w:r w:rsidRPr="000E10A1">
        <w:rPr>
          <w:rFonts w:cs="Arial"/>
          <w:b/>
          <w:bCs/>
          <w:szCs w:val="24"/>
          <w:u w:val="single"/>
          <w:lang w:val="en-US" w:eastAsia="en-GB"/>
        </w:rPr>
        <w:t xml:space="preserve">Land </w:t>
      </w:r>
      <w:r w:rsidR="00FF7DE3">
        <w:rPr>
          <w:rFonts w:cs="Arial"/>
          <w:b/>
          <w:bCs/>
          <w:szCs w:val="24"/>
          <w:u w:val="single"/>
          <w:lang w:val="en-US" w:eastAsia="en-GB"/>
        </w:rPr>
        <w:t>38m</w:t>
      </w:r>
      <w:r w:rsidRPr="000E10A1">
        <w:rPr>
          <w:rFonts w:cs="Arial"/>
          <w:b/>
          <w:bCs/>
          <w:szCs w:val="24"/>
          <w:u w:val="single"/>
          <w:lang w:val="en-US" w:eastAsia="en-GB"/>
        </w:rPr>
        <w:t xml:space="preserve"> </w:t>
      </w:r>
      <w:r w:rsidR="00FF7DE3">
        <w:rPr>
          <w:rFonts w:cs="Arial"/>
          <w:b/>
          <w:bCs/>
          <w:szCs w:val="24"/>
          <w:u w:val="single"/>
          <w:lang w:val="en-US" w:eastAsia="en-GB"/>
        </w:rPr>
        <w:t xml:space="preserve">NE of </w:t>
      </w:r>
      <w:proofErr w:type="spellStart"/>
      <w:r w:rsidR="00FF7DE3">
        <w:rPr>
          <w:rFonts w:cs="Arial"/>
          <w:b/>
          <w:bCs/>
          <w:szCs w:val="24"/>
          <w:u w:val="single"/>
          <w:lang w:val="en-US" w:eastAsia="en-GB"/>
        </w:rPr>
        <w:t>Ballycrochan</w:t>
      </w:r>
      <w:proofErr w:type="spellEnd"/>
      <w:r w:rsidR="00FF7DE3">
        <w:rPr>
          <w:rFonts w:cs="Arial"/>
          <w:b/>
          <w:bCs/>
          <w:szCs w:val="24"/>
          <w:u w:val="single"/>
          <w:lang w:val="en-US" w:eastAsia="en-GB"/>
        </w:rPr>
        <w:t xml:space="preserve"> Baptist Church </w:t>
      </w:r>
      <w:r w:rsidR="00F94D2C" w:rsidRPr="00C02AAF">
        <w:rPr>
          <w:rFonts w:cs="Arial"/>
          <w:sz w:val="20"/>
          <w:szCs w:val="20"/>
        </w:rPr>
        <w:t xml:space="preserve">(Appendix </w:t>
      </w:r>
      <w:r w:rsidR="00C02AAF" w:rsidRPr="00C02AAF">
        <w:rPr>
          <w:rFonts w:cs="Arial"/>
          <w:sz w:val="20"/>
          <w:szCs w:val="20"/>
        </w:rPr>
        <w:t>IV</w:t>
      </w:r>
      <w:r w:rsidR="00F94D2C" w:rsidRPr="00C02AAF">
        <w:rPr>
          <w:rFonts w:cs="Arial"/>
          <w:sz w:val="20"/>
          <w:szCs w:val="20"/>
        </w:rPr>
        <w:t>)</w:t>
      </w:r>
    </w:p>
    <w:p w14:paraId="498D2203" w14:textId="77777777" w:rsidR="00F94D2C" w:rsidRPr="00C02AAF" w:rsidRDefault="00F94D2C" w:rsidP="000E10A1">
      <w:pPr>
        <w:rPr>
          <w:rFonts w:cs="Arial"/>
          <w:sz w:val="20"/>
          <w:szCs w:val="20"/>
        </w:rPr>
      </w:pPr>
    </w:p>
    <w:p w14:paraId="5A27E29E" w14:textId="3A2EFED9" w:rsidR="000E10A1" w:rsidRPr="00714547" w:rsidRDefault="000E10A1" w:rsidP="000E10A1">
      <w:pPr>
        <w:rPr>
          <w:rFonts w:cs="Arial"/>
          <w:szCs w:val="24"/>
        </w:rPr>
      </w:pPr>
      <w:r w:rsidRPr="000E10A1">
        <w:rPr>
          <w:rFonts w:cs="Arial"/>
          <w:caps/>
          <w:szCs w:val="24"/>
        </w:rPr>
        <w:t>Previously circulated</w:t>
      </w:r>
      <w:r>
        <w:rPr>
          <w:rFonts w:cs="Arial"/>
          <w:szCs w:val="24"/>
        </w:rPr>
        <w:t xml:space="preserve">:- Case Officer’s report. </w:t>
      </w:r>
    </w:p>
    <w:p w14:paraId="4BE3EBEA" w14:textId="77777777" w:rsidR="000E10A1" w:rsidRDefault="000E10A1" w:rsidP="00A96BFC">
      <w:pPr>
        <w:rPr>
          <w:rFonts w:cs="Arial"/>
          <w:szCs w:val="24"/>
        </w:rPr>
      </w:pPr>
    </w:p>
    <w:p w14:paraId="1960241F" w14:textId="065F8F84" w:rsidR="000E10A1" w:rsidRPr="000E10A1" w:rsidRDefault="000E10A1" w:rsidP="0000601A">
      <w:pPr>
        <w:rPr>
          <w:rFonts w:cs="Arial"/>
          <w:szCs w:val="24"/>
        </w:rPr>
      </w:pPr>
      <w:r w:rsidRPr="007565E3">
        <w:rPr>
          <w:rFonts w:cs="Arial"/>
          <w:b/>
          <w:bCs/>
          <w:szCs w:val="24"/>
        </w:rPr>
        <w:t>DEA:</w:t>
      </w:r>
      <w:r w:rsidR="001F355B">
        <w:rPr>
          <w:rFonts w:cs="Arial"/>
          <w:b/>
          <w:bCs/>
          <w:szCs w:val="24"/>
        </w:rPr>
        <w:t xml:space="preserve"> </w:t>
      </w:r>
      <w:r w:rsidR="001F355B" w:rsidRPr="001F355B">
        <w:rPr>
          <w:rFonts w:cs="Arial"/>
          <w:szCs w:val="24"/>
        </w:rPr>
        <w:t>Bangor East and Donaghadee</w:t>
      </w:r>
      <w:r w:rsidR="001F355B">
        <w:rPr>
          <w:rFonts w:cs="Arial"/>
          <w:b/>
          <w:bCs/>
          <w:szCs w:val="24"/>
        </w:rPr>
        <w:t xml:space="preserve"> </w:t>
      </w:r>
    </w:p>
    <w:p w14:paraId="18567EA6" w14:textId="3E764788" w:rsidR="000E10A1" w:rsidRPr="009C5365" w:rsidRDefault="000E10A1" w:rsidP="0000601A">
      <w:pPr>
        <w:rPr>
          <w:rFonts w:cs="Arial"/>
          <w:szCs w:val="24"/>
        </w:rPr>
      </w:pPr>
      <w:r w:rsidRPr="007565E3">
        <w:rPr>
          <w:rFonts w:cs="Arial"/>
          <w:b/>
          <w:bCs/>
          <w:szCs w:val="24"/>
        </w:rPr>
        <w:t xml:space="preserve">Committee Interest: </w:t>
      </w:r>
      <w:r w:rsidR="001F355B" w:rsidRPr="001F355B">
        <w:rPr>
          <w:rFonts w:cs="Arial"/>
          <w:szCs w:val="24"/>
        </w:rPr>
        <w:t>Council Application</w:t>
      </w:r>
    </w:p>
    <w:p w14:paraId="4945616C" w14:textId="7D3B8D40" w:rsidR="000E10A1" w:rsidRPr="000E10A1" w:rsidRDefault="000E10A1" w:rsidP="000E10A1">
      <w:pPr>
        <w:tabs>
          <w:tab w:val="left" w:pos="0"/>
        </w:tabs>
        <w:rPr>
          <w:rFonts w:cs="Arial"/>
          <w:bCs/>
          <w:szCs w:val="24"/>
          <w:lang w:val="en-US" w:eastAsia="en-GB"/>
        </w:rPr>
      </w:pPr>
      <w:r>
        <w:rPr>
          <w:rFonts w:cs="Arial"/>
          <w:b/>
          <w:bCs/>
          <w:szCs w:val="24"/>
        </w:rPr>
        <w:t xml:space="preserve">Proposal: </w:t>
      </w:r>
      <w:r w:rsidR="001F355B">
        <w:t>Council City Entrance Sign</w:t>
      </w:r>
    </w:p>
    <w:p w14:paraId="05B75224" w14:textId="4BEF0B2D" w:rsidR="000E10A1" w:rsidRPr="000E10A1" w:rsidRDefault="000E10A1" w:rsidP="000E10A1">
      <w:pPr>
        <w:rPr>
          <w:rFonts w:cs="Arial"/>
          <w:szCs w:val="24"/>
        </w:rPr>
      </w:pPr>
      <w:r w:rsidRPr="007565E3">
        <w:rPr>
          <w:rFonts w:cs="Arial"/>
          <w:b/>
          <w:bCs/>
          <w:szCs w:val="24"/>
        </w:rPr>
        <w:t xml:space="preserve">Site Location: </w:t>
      </w:r>
      <w:r w:rsidR="001F355B">
        <w:t>Land 38m NE of Ballycrochan Baptist Church, Donaghadee Road,</w:t>
      </w:r>
    </w:p>
    <w:p w14:paraId="64D6E3C0" w14:textId="3FC264B3" w:rsidR="000E10A1" w:rsidRPr="00387A5D" w:rsidRDefault="000E10A1" w:rsidP="000E10A1">
      <w:pPr>
        <w:rPr>
          <w:rFonts w:cs="Arial"/>
          <w:szCs w:val="24"/>
        </w:rPr>
      </w:pPr>
      <w:r w:rsidRPr="007565E3">
        <w:rPr>
          <w:rFonts w:cs="Arial"/>
          <w:b/>
          <w:bCs/>
          <w:szCs w:val="24"/>
        </w:rPr>
        <w:t xml:space="preserve">Recommendation: </w:t>
      </w:r>
      <w:r w:rsidR="00387A5D">
        <w:rPr>
          <w:rFonts w:cs="Arial"/>
          <w:szCs w:val="24"/>
        </w:rPr>
        <w:t xml:space="preserve"> </w:t>
      </w:r>
      <w:r w:rsidR="001F355B">
        <w:rPr>
          <w:rFonts w:cs="Arial"/>
          <w:szCs w:val="24"/>
        </w:rPr>
        <w:t>Grant Planning Permission</w:t>
      </w:r>
    </w:p>
    <w:p w14:paraId="25A03461" w14:textId="77777777" w:rsidR="000E10A1" w:rsidRDefault="000E10A1" w:rsidP="00A96BFC">
      <w:pPr>
        <w:rPr>
          <w:rFonts w:cs="Arial"/>
          <w:szCs w:val="24"/>
        </w:rPr>
      </w:pPr>
    </w:p>
    <w:p w14:paraId="5B4EBD47" w14:textId="333A1628" w:rsidR="00676AFE" w:rsidRDefault="00FF3A48" w:rsidP="00AD1FFA">
      <w:pPr>
        <w:rPr>
          <w:rFonts w:cs="Arial"/>
          <w:szCs w:val="24"/>
        </w:rPr>
      </w:pPr>
      <w:r w:rsidRPr="00AD1FFA">
        <w:rPr>
          <w:rFonts w:cs="Arial"/>
          <w:szCs w:val="24"/>
        </w:rPr>
        <w:t xml:space="preserve">The </w:t>
      </w:r>
      <w:r w:rsidR="00AD1FFA">
        <w:rPr>
          <w:rFonts w:cs="Arial"/>
          <w:szCs w:val="24"/>
        </w:rPr>
        <w:t xml:space="preserve">Head of </w:t>
      </w:r>
      <w:r w:rsidRPr="00AD1FFA">
        <w:rPr>
          <w:rFonts w:cs="Arial"/>
          <w:szCs w:val="24"/>
        </w:rPr>
        <w:t xml:space="preserve">Planning </w:t>
      </w:r>
      <w:r w:rsidR="00AD1FFA">
        <w:rPr>
          <w:rFonts w:cs="Arial"/>
          <w:szCs w:val="24"/>
        </w:rPr>
        <w:t>(G Kerr) out</w:t>
      </w:r>
      <w:r w:rsidRPr="00AD1FFA">
        <w:rPr>
          <w:rFonts w:cs="Arial"/>
          <w:szCs w:val="24"/>
        </w:rPr>
        <w:t>lined the detail of the application, t</w:t>
      </w:r>
      <w:r w:rsidR="0000601A" w:rsidRPr="00AD1FFA">
        <w:rPr>
          <w:rFonts w:cs="Arial"/>
          <w:szCs w:val="24"/>
        </w:rPr>
        <w:t xml:space="preserve">he site </w:t>
      </w:r>
      <w:r w:rsidRPr="00AD1FFA">
        <w:rPr>
          <w:rFonts w:cs="Arial"/>
          <w:szCs w:val="24"/>
        </w:rPr>
        <w:t>was</w:t>
      </w:r>
      <w:r w:rsidR="00AD1FFA">
        <w:rPr>
          <w:rFonts w:cs="Arial"/>
          <w:szCs w:val="24"/>
        </w:rPr>
        <w:t xml:space="preserve"> located </w:t>
      </w:r>
      <w:r w:rsidR="00676AFE" w:rsidRPr="00676AFE">
        <w:rPr>
          <w:rFonts w:cs="Arial"/>
          <w:szCs w:val="24"/>
        </w:rPr>
        <w:t xml:space="preserve">on </w:t>
      </w:r>
      <w:r w:rsidR="00AD1FFA">
        <w:rPr>
          <w:rFonts w:cs="Arial"/>
          <w:szCs w:val="24"/>
        </w:rPr>
        <w:t>l</w:t>
      </w:r>
      <w:r w:rsidR="00676AFE" w:rsidRPr="00676AFE">
        <w:rPr>
          <w:rFonts w:cs="Arial"/>
          <w:bCs/>
          <w:szCs w:val="24"/>
        </w:rPr>
        <w:t>and 38m N</w:t>
      </w:r>
      <w:r w:rsidR="00AD1FFA">
        <w:rPr>
          <w:rFonts w:cs="Arial"/>
          <w:bCs/>
          <w:szCs w:val="24"/>
        </w:rPr>
        <w:t xml:space="preserve">orth </w:t>
      </w:r>
      <w:r w:rsidR="00676AFE" w:rsidRPr="00676AFE">
        <w:rPr>
          <w:rFonts w:cs="Arial"/>
          <w:bCs/>
          <w:szCs w:val="24"/>
        </w:rPr>
        <w:t>E</w:t>
      </w:r>
      <w:r w:rsidR="00AD1FFA">
        <w:rPr>
          <w:rFonts w:cs="Arial"/>
          <w:bCs/>
          <w:szCs w:val="24"/>
        </w:rPr>
        <w:t>ast</w:t>
      </w:r>
      <w:r w:rsidR="00676AFE" w:rsidRPr="00676AFE">
        <w:rPr>
          <w:rFonts w:cs="Arial"/>
          <w:bCs/>
          <w:szCs w:val="24"/>
        </w:rPr>
        <w:t xml:space="preserve"> of Ballycrochan Baptist Church, Donaghadee Road</w:t>
      </w:r>
      <w:r w:rsidR="00AD1FFA">
        <w:rPr>
          <w:rFonts w:cs="Arial"/>
          <w:bCs/>
          <w:szCs w:val="24"/>
        </w:rPr>
        <w:t xml:space="preserve">, Bangor.  </w:t>
      </w:r>
      <w:r w:rsidR="00676AFE" w:rsidRPr="00676AFE">
        <w:rPr>
          <w:rFonts w:cs="Arial"/>
          <w:color w:val="201F1E"/>
          <w:szCs w:val="24"/>
          <w:lang w:val="en-US"/>
        </w:rPr>
        <w:t xml:space="preserve">The location of the site </w:t>
      </w:r>
      <w:r w:rsidR="00AD1FFA">
        <w:rPr>
          <w:rFonts w:cs="Arial"/>
          <w:color w:val="201F1E"/>
          <w:szCs w:val="24"/>
          <w:lang w:val="en-US"/>
        </w:rPr>
        <w:t>wa</w:t>
      </w:r>
      <w:r w:rsidR="00676AFE" w:rsidRPr="00676AFE">
        <w:rPr>
          <w:rFonts w:cs="Arial"/>
          <w:color w:val="201F1E"/>
          <w:szCs w:val="24"/>
          <w:lang w:val="en-US"/>
        </w:rPr>
        <w:t xml:space="preserve">s shown on the site location plan. </w:t>
      </w:r>
      <w:r w:rsidR="00AD1FFA">
        <w:rPr>
          <w:rFonts w:cs="Arial"/>
          <w:color w:val="201F1E"/>
          <w:szCs w:val="24"/>
          <w:lang w:val="en-US"/>
        </w:rPr>
        <w:t xml:space="preserve"> It occupied </w:t>
      </w:r>
      <w:r w:rsidR="00676AFE" w:rsidRPr="00676AFE">
        <w:rPr>
          <w:rFonts w:cs="Arial"/>
          <w:szCs w:val="24"/>
        </w:rPr>
        <w:t xml:space="preserve">a small plot of land adjacent to Ballycrochan Baptist Church, on the Donaghadee Road (a protected route), marking the settlement limit of Bangor. The site </w:t>
      </w:r>
      <w:r w:rsidR="00AD1FFA">
        <w:rPr>
          <w:rFonts w:cs="Arial"/>
          <w:szCs w:val="24"/>
        </w:rPr>
        <w:t>wa</w:t>
      </w:r>
      <w:r w:rsidR="00676AFE" w:rsidRPr="00676AFE">
        <w:rPr>
          <w:rFonts w:cs="Arial"/>
          <w:szCs w:val="24"/>
        </w:rPr>
        <w:t>s undeveloped, consisting of grassland to the side of the road.</w:t>
      </w:r>
      <w:r w:rsidR="00AD1FFA">
        <w:rPr>
          <w:rFonts w:cs="Arial"/>
          <w:szCs w:val="24"/>
        </w:rPr>
        <w:t xml:space="preserve">  </w:t>
      </w:r>
      <w:r w:rsidR="00676AFE" w:rsidRPr="00676AFE">
        <w:rPr>
          <w:rFonts w:cs="Arial"/>
          <w:szCs w:val="24"/>
        </w:rPr>
        <w:t>The images show</w:t>
      </w:r>
      <w:r w:rsidR="00AD1FFA">
        <w:rPr>
          <w:rFonts w:cs="Arial"/>
          <w:szCs w:val="24"/>
        </w:rPr>
        <w:t>ed</w:t>
      </w:r>
      <w:r w:rsidR="00676AFE" w:rsidRPr="00676AFE">
        <w:rPr>
          <w:rFonts w:cs="Arial"/>
          <w:szCs w:val="24"/>
        </w:rPr>
        <w:t xml:space="preserve"> the area of where the sign </w:t>
      </w:r>
      <w:r w:rsidR="00AD1FFA">
        <w:rPr>
          <w:rFonts w:cs="Arial"/>
          <w:szCs w:val="24"/>
        </w:rPr>
        <w:t>wa</w:t>
      </w:r>
      <w:r w:rsidR="00676AFE" w:rsidRPr="00676AFE">
        <w:rPr>
          <w:rFonts w:cs="Arial"/>
          <w:szCs w:val="24"/>
        </w:rPr>
        <w:t>s to be located</w:t>
      </w:r>
      <w:r w:rsidR="00AD1FFA">
        <w:rPr>
          <w:rFonts w:cs="Arial"/>
          <w:szCs w:val="24"/>
        </w:rPr>
        <w:t>.</w:t>
      </w:r>
    </w:p>
    <w:p w14:paraId="3E2B16BB" w14:textId="77777777" w:rsidR="00AD1FFA" w:rsidRDefault="00AD1FFA" w:rsidP="00AD1FFA">
      <w:pPr>
        <w:rPr>
          <w:rFonts w:cs="Arial"/>
          <w:szCs w:val="24"/>
        </w:rPr>
      </w:pPr>
    </w:p>
    <w:p w14:paraId="51BD5D51" w14:textId="29439F35" w:rsidR="00676AFE" w:rsidRDefault="00AD1FFA" w:rsidP="00AD1FFA">
      <w:pPr>
        <w:rPr>
          <w:rFonts w:cs="Arial"/>
          <w:bCs/>
          <w:szCs w:val="24"/>
        </w:rPr>
      </w:pPr>
      <w:r>
        <w:rPr>
          <w:rFonts w:cs="Arial"/>
          <w:color w:val="201F1E"/>
          <w:szCs w:val="24"/>
          <w:lang w:val="en-US"/>
        </w:rPr>
        <w:t>T</w:t>
      </w:r>
      <w:r w:rsidR="00676AFE" w:rsidRPr="00676AFE">
        <w:rPr>
          <w:rFonts w:cs="Arial"/>
          <w:color w:val="201F1E"/>
          <w:szCs w:val="24"/>
          <w:lang w:val="en-US"/>
        </w:rPr>
        <w:t>he following slide show</w:t>
      </w:r>
      <w:r>
        <w:rPr>
          <w:rFonts w:cs="Arial"/>
          <w:color w:val="201F1E"/>
          <w:szCs w:val="24"/>
          <w:lang w:val="en-US"/>
        </w:rPr>
        <w:t>ed</w:t>
      </w:r>
      <w:r w:rsidR="00676AFE" w:rsidRPr="00676AFE">
        <w:rPr>
          <w:rFonts w:cs="Arial"/>
          <w:color w:val="201F1E"/>
          <w:szCs w:val="24"/>
          <w:lang w:val="en-US"/>
        </w:rPr>
        <w:t xml:space="preserve"> the proposed signage and photograph of the site.</w:t>
      </w:r>
      <w:r>
        <w:rPr>
          <w:rFonts w:cs="Arial"/>
          <w:color w:val="201F1E"/>
          <w:szCs w:val="24"/>
          <w:lang w:val="en-US"/>
        </w:rPr>
        <w:t xml:space="preserve">  </w:t>
      </w:r>
      <w:r w:rsidR="00676AFE" w:rsidRPr="00676AFE">
        <w:rPr>
          <w:rFonts w:cs="Arial"/>
          <w:bCs/>
          <w:szCs w:val="24"/>
        </w:rPr>
        <w:t>The proposal consist</w:t>
      </w:r>
      <w:r>
        <w:rPr>
          <w:rFonts w:cs="Arial"/>
          <w:bCs/>
          <w:szCs w:val="24"/>
        </w:rPr>
        <w:t>ed</w:t>
      </w:r>
      <w:r w:rsidR="00676AFE" w:rsidRPr="00676AFE">
        <w:rPr>
          <w:rFonts w:cs="Arial"/>
          <w:bCs/>
          <w:szCs w:val="24"/>
        </w:rPr>
        <w:t xml:space="preserve"> of 1</w:t>
      </w:r>
      <w:r>
        <w:rPr>
          <w:rFonts w:cs="Arial"/>
          <w:bCs/>
          <w:szCs w:val="24"/>
        </w:rPr>
        <w:t xml:space="preserve"> </w:t>
      </w:r>
      <w:r w:rsidR="00676AFE" w:rsidRPr="00676AFE">
        <w:rPr>
          <w:rFonts w:cs="Arial"/>
          <w:bCs/>
          <w:szCs w:val="24"/>
        </w:rPr>
        <w:t>No. freestanding sign (non-illuminated), measuring approx</w:t>
      </w:r>
      <w:r>
        <w:rPr>
          <w:rFonts w:cs="Arial"/>
          <w:bCs/>
          <w:szCs w:val="24"/>
        </w:rPr>
        <w:t xml:space="preserve">imately </w:t>
      </w:r>
      <w:r w:rsidR="00676AFE" w:rsidRPr="00676AFE">
        <w:rPr>
          <w:rFonts w:cs="Arial"/>
          <w:bCs/>
          <w:szCs w:val="24"/>
        </w:rPr>
        <w:t>2m in height, with a width of approx</w:t>
      </w:r>
      <w:r>
        <w:rPr>
          <w:rFonts w:cs="Arial"/>
          <w:bCs/>
          <w:szCs w:val="24"/>
        </w:rPr>
        <w:t xml:space="preserve">imately </w:t>
      </w:r>
      <w:r w:rsidR="00676AFE" w:rsidRPr="00676AFE">
        <w:rPr>
          <w:rFonts w:cs="Arial"/>
          <w:bCs/>
          <w:szCs w:val="24"/>
        </w:rPr>
        <w:t xml:space="preserve">1.5m. </w:t>
      </w:r>
      <w:r>
        <w:rPr>
          <w:rFonts w:cs="Arial"/>
          <w:bCs/>
          <w:szCs w:val="24"/>
        </w:rPr>
        <w:t xml:space="preserve"> </w:t>
      </w:r>
      <w:r w:rsidR="00676AFE" w:rsidRPr="00676AFE">
        <w:rPr>
          <w:rFonts w:cs="Arial"/>
          <w:bCs/>
          <w:szCs w:val="24"/>
        </w:rPr>
        <w:t xml:space="preserve">The sign </w:t>
      </w:r>
      <w:r>
        <w:rPr>
          <w:rFonts w:cs="Arial"/>
          <w:bCs/>
          <w:szCs w:val="24"/>
        </w:rPr>
        <w:t>wa</w:t>
      </w:r>
      <w:r w:rsidR="00676AFE" w:rsidRPr="00676AFE">
        <w:rPr>
          <w:rFonts w:cs="Arial"/>
          <w:bCs/>
          <w:szCs w:val="24"/>
        </w:rPr>
        <w:t xml:space="preserve">s to be set 1m from the edge of the road, and </w:t>
      </w:r>
      <w:r>
        <w:rPr>
          <w:rFonts w:cs="Arial"/>
          <w:bCs/>
          <w:szCs w:val="24"/>
        </w:rPr>
        <w:t>wa</w:t>
      </w:r>
      <w:r w:rsidR="00676AFE" w:rsidRPr="00676AFE">
        <w:rPr>
          <w:rFonts w:cs="Arial"/>
          <w:bCs/>
          <w:szCs w:val="24"/>
        </w:rPr>
        <w:t xml:space="preserve">s finished in </w:t>
      </w:r>
      <w:r>
        <w:rPr>
          <w:rFonts w:cs="Arial"/>
          <w:bCs/>
          <w:szCs w:val="24"/>
        </w:rPr>
        <w:t>p</w:t>
      </w:r>
      <w:r w:rsidR="00676AFE" w:rsidRPr="00676AFE">
        <w:rPr>
          <w:rFonts w:cs="Arial"/>
          <w:bCs/>
          <w:szCs w:val="24"/>
        </w:rPr>
        <w:t>erspex and acrylic, with a powder coated metal frame</w:t>
      </w:r>
      <w:r>
        <w:rPr>
          <w:rFonts w:cs="Arial"/>
          <w:bCs/>
          <w:szCs w:val="24"/>
        </w:rPr>
        <w:t>.</w:t>
      </w:r>
    </w:p>
    <w:p w14:paraId="42E4F926" w14:textId="77777777" w:rsidR="00AD1FFA" w:rsidRPr="00676AFE" w:rsidRDefault="00AD1FFA" w:rsidP="00AD1FFA">
      <w:pPr>
        <w:rPr>
          <w:rFonts w:cs="Arial"/>
          <w:color w:val="201F1E"/>
          <w:szCs w:val="24"/>
          <w:lang w:val="en-US"/>
        </w:rPr>
      </w:pPr>
    </w:p>
    <w:p w14:paraId="68B1CF8E" w14:textId="585F3AC3" w:rsidR="00676AFE" w:rsidRPr="00676AFE" w:rsidRDefault="00676AFE" w:rsidP="00AD1FFA">
      <w:pPr>
        <w:rPr>
          <w:rFonts w:cs="Arial"/>
          <w:color w:val="201F1E"/>
          <w:szCs w:val="24"/>
          <w:lang w:val="en-US"/>
        </w:rPr>
      </w:pPr>
      <w:r w:rsidRPr="00676AFE">
        <w:rPr>
          <w:rFonts w:cs="Arial"/>
          <w:color w:val="201F1E"/>
          <w:szCs w:val="24"/>
          <w:lang w:val="en-US"/>
        </w:rPr>
        <w:t xml:space="preserve">The relevant policy context </w:t>
      </w:r>
      <w:r w:rsidR="00AD1FFA">
        <w:rPr>
          <w:rFonts w:cs="Arial"/>
          <w:color w:val="201F1E"/>
          <w:szCs w:val="24"/>
          <w:lang w:val="en-US"/>
        </w:rPr>
        <w:t>wa</w:t>
      </w:r>
      <w:r w:rsidRPr="00676AFE">
        <w:rPr>
          <w:rFonts w:cs="Arial"/>
          <w:color w:val="201F1E"/>
          <w:szCs w:val="24"/>
          <w:lang w:val="en-US"/>
        </w:rPr>
        <w:t xml:space="preserve">s provided by Planning Policy Statement 17 Control of Outdoor Advertisements. </w:t>
      </w:r>
      <w:r w:rsidR="00AD1FFA">
        <w:rPr>
          <w:rFonts w:cs="Arial"/>
          <w:color w:val="201F1E"/>
          <w:szCs w:val="24"/>
          <w:lang w:val="en-US"/>
        </w:rPr>
        <w:t xml:space="preserve"> </w:t>
      </w:r>
      <w:r w:rsidRPr="00676AFE">
        <w:rPr>
          <w:rFonts w:cs="Arial"/>
          <w:color w:val="201F1E"/>
          <w:szCs w:val="24"/>
          <w:lang w:val="en-US"/>
        </w:rPr>
        <w:t xml:space="preserve">As detailed in the </w:t>
      </w:r>
      <w:r w:rsidR="00AD1FFA">
        <w:rPr>
          <w:rFonts w:cs="Arial"/>
          <w:color w:val="201F1E"/>
          <w:szCs w:val="24"/>
          <w:lang w:val="en-US"/>
        </w:rPr>
        <w:t>C</w:t>
      </w:r>
      <w:r w:rsidRPr="00676AFE">
        <w:rPr>
          <w:rFonts w:cs="Arial"/>
          <w:color w:val="201F1E"/>
          <w:szCs w:val="24"/>
          <w:lang w:val="en-US"/>
        </w:rPr>
        <w:t xml:space="preserve">ase </w:t>
      </w:r>
      <w:r w:rsidR="00AD1FFA">
        <w:rPr>
          <w:rFonts w:cs="Arial"/>
          <w:color w:val="201F1E"/>
          <w:szCs w:val="24"/>
          <w:lang w:val="en-US"/>
        </w:rPr>
        <w:t>O</w:t>
      </w:r>
      <w:r w:rsidRPr="00676AFE">
        <w:rPr>
          <w:rFonts w:cs="Arial"/>
          <w:color w:val="201F1E"/>
          <w:szCs w:val="24"/>
          <w:lang w:val="en-US"/>
        </w:rPr>
        <w:t xml:space="preserve">fficer’s </w:t>
      </w:r>
      <w:r w:rsidR="00AD1FFA">
        <w:rPr>
          <w:rFonts w:cs="Arial"/>
          <w:color w:val="201F1E"/>
          <w:szCs w:val="24"/>
          <w:lang w:val="en-US"/>
        </w:rPr>
        <w:t>R</w:t>
      </w:r>
      <w:r w:rsidRPr="00676AFE">
        <w:rPr>
          <w:rFonts w:cs="Arial"/>
          <w:color w:val="201F1E"/>
          <w:szCs w:val="24"/>
          <w:lang w:val="en-US"/>
        </w:rPr>
        <w:t xml:space="preserve">eport, it </w:t>
      </w:r>
      <w:r w:rsidR="00AD1FFA">
        <w:rPr>
          <w:rFonts w:cs="Arial"/>
          <w:color w:val="201F1E"/>
          <w:szCs w:val="24"/>
          <w:lang w:val="en-US"/>
        </w:rPr>
        <w:t>wa</w:t>
      </w:r>
      <w:r w:rsidRPr="00676AFE">
        <w:rPr>
          <w:rFonts w:cs="Arial"/>
          <w:color w:val="201F1E"/>
          <w:szCs w:val="24"/>
          <w:lang w:val="en-US"/>
        </w:rPr>
        <w:t>s considered that the signage respect</w:t>
      </w:r>
      <w:r w:rsidR="00AD1FFA">
        <w:rPr>
          <w:rFonts w:cs="Arial"/>
          <w:color w:val="201F1E"/>
          <w:szCs w:val="24"/>
          <w:lang w:val="en-US"/>
        </w:rPr>
        <w:t>ed</w:t>
      </w:r>
      <w:r w:rsidRPr="00676AFE">
        <w:rPr>
          <w:rFonts w:cs="Arial"/>
          <w:color w:val="201F1E"/>
          <w:szCs w:val="24"/>
          <w:lang w:val="en-US"/>
        </w:rPr>
        <w:t xml:space="preserve"> the character and appearance of the site and surrounding area</w:t>
      </w:r>
      <w:r w:rsidR="00AD1FFA">
        <w:rPr>
          <w:rFonts w:cs="Arial"/>
          <w:color w:val="201F1E"/>
          <w:szCs w:val="24"/>
          <w:lang w:val="en-US"/>
        </w:rPr>
        <w:t xml:space="preserve">, would </w:t>
      </w:r>
      <w:r w:rsidRPr="00676AFE">
        <w:rPr>
          <w:rFonts w:cs="Arial"/>
          <w:color w:val="201F1E"/>
          <w:szCs w:val="24"/>
          <w:lang w:val="en-US"/>
        </w:rPr>
        <w:t>not result in cluttering of signage and w</w:t>
      </w:r>
      <w:r w:rsidR="00AD1FFA">
        <w:rPr>
          <w:rFonts w:cs="Arial"/>
          <w:color w:val="201F1E"/>
          <w:szCs w:val="24"/>
          <w:lang w:val="en-US"/>
        </w:rPr>
        <w:t xml:space="preserve">ould </w:t>
      </w:r>
      <w:r w:rsidRPr="00676AFE">
        <w:rPr>
          <w:rFonts w:cs="Arial"/>
          <w:color w:val="201F1E"/>
          <w:szCs w:val="24"/>
          <w:lang w:val="en-US"/>
        </w:rPr>
        <w:t>not be overly dominant in the street scene.   D</w:t>
      </w:r>
      <w:r w:rsidR="00AD1FFA">
        <w:rPr>
          <w:rFonts w:cs="Arial"/>
          <w:color w:val="201F1E"/>
          <w:szCs w:val="24"/>
          <w:lang w:val="en-US"/>
        </w:rPr>
        <w:t>f</w:t>
      </w:r>
      <w:r w:rsidRPr="00676AFE">
        <w:rPr>
          <w:rFonts w:cs="Arial"/>
          <w:color w:val="201F1E"/>
          <w:szCs w:val="24"/>
          <w:lang w:val="en-US"/>
        </w:rPr>
        <w:t>I Roads ha</w:t>
      </w:r>
      <w:r w:rsidR="00AD1FFA">
        <w:rPr>
          <w:rFonts w:cs="Arial"/>
          <w:color w:val="201F1E"/>
          <w:szCs w:val="24"/>
          <w:lang w:val="en-US"/>
        </w:rPr>
        <w:t>d</w:t>
      </w:r>
      <w:r w:rsidRPr="00676AFE">
        <w:rPr>
          <w:rFonts w:cs="Arial"/>
          <w:color w:val="201F1E"/>
          <w:szCs w:val="24"/>
          <w:lang w:val="en-US"/>
        </w:rPr>
        <w:t xml:space="preserve"> been consulted and returned no objection on the grounds of road safety.</w:t>
      </w:r>
    </w:p>
    <w:p w14:paraId="2F5011C5" w14:textId="77777777" w:rsidR="00AD1FFA" w:rsidRDefault="00AD1FFA" w:rsidP="00AD1FFA">
      <w:pPr>
        <w:rPr>
          <w:rFonts w:cs="Arial"/>
          <w:color w:val="201F1E"/>
          <w:szCs w:val="24"/>
          <w:lang w:val="en-US"/>
        </w:rPr>
      </w:pPr>
    </w:p>
    <w:p w14:paraId="08746058" w14:textId="34F83369" w:rsidR="00676AFE" w:rsidRDefault="00676AFE" w:rsidP="00AD1FFA">
      <w:pPr>
        <w:rPr>
          <w:rFonts w:cs="Arial"/>
          <w:color w:val="201F1E"/>
          <w:szCs w:val="24"/>
          <w:lang w:val="en-US"/>
        </w:rPr>
      </w:pPr>
      <w:r w:rsidRPr="00676AFE">
        <w:rPr>
          <w:rFonts w:cs="Arial"/>
          <w:color w:val="201F1E"/>
          <w:szCs w:val="24"/>
          <w:lang w:val="en-US"/>
        </w:rPr>
        <w:lastRenderedPageBreak/>
        <w:t xml:space="preserve">It </w:t>
      </w:r>
      <w:r w:rsidR="00AD1FFA">
        <w:rPr>
          <w:rFonts w:cs="Arial"/>
          <w:color w:val="201F1E"/>
          <w:szCs w:val="24"/>
          <w:lang w:val="en-US"/>
        </w:rPr>
        <w:t>wa</w:t>
      </w:r>
      <w:r w:rsidRPr="00676AFE">
        <w:rPr>
          <w:rFonts w:cs="Arial"/>
          <w:color w:val="201F1E"/>
          <w:szCs w:val="24"/>
          <w:lang w:val="en-US"/>
        </w:rPr>
        <w:t xml:space="preserve">s therefore recommended that consent </w:t>
      </w:r>
      <w:r w:rsidR="00695FBB">
        <w:rPr>
          <w:rFonts w:cs="Arial"/>
          <w:color w:val="201F1E"/>
          <w:szCs w:val="24"/>
          <w:lang w:val="en-US"/>
        </w:rPr>
        <w:t>be</w:t>
      </w:r>
      <w:r w:rsidRPr="00676AFE">
        <w:rPr>
          <w:rFonts w:cs="Arial"/>
          <w:color w:val="201F1E"/>
          <w:szCs w:val="24"/>
          <w:lang w:val="en-US"/>
        </w:rPr>
        <w:t xml:space="preserve"> granted.</w:t>
      </w:r>
    </w:p>
    <w:p w14:paraId="1DF5E66C" w14:textId="77777777" w:rsidR="001F355B" w:rsidRDefault="001F355B" w:rsidP="00AD1FFA">
      <w:pPr>
        <w:rPr>
          <w:rFonts w:cs="Arial"/>
          <w:color w:val="201F1E"/>
          <w:szCs w:val="24"/>
          <w:lang w:val="en-US"/>
        </w:rPr>
      </w:pPr>
    </w:p>
    <w:p w14:paraId="6B22AFFE" w14:textId="577CA1E4" w:rsidR="001F355B" w:rsidRDefault="001F355B" w:rsidP="00AD1FFA">
      <w:pPr>
        <w:rPr>
          <w:rFonts w:cs="Arial"/>
          <w:color w:val="201F1E"/>
          <w:szCs w:val="24"/>
          <w:lang w:val="en-US"/>
        </w:rPr>
      </w:pPr>
      <w:r>
        <w:rPr>
          <w:rFonts w:cs="Arial"/>
          <w:color w:val="201F1E"/>
          <w:szCs w:val="24"/>
          <w:lang w:val="en-US"/>
        </w:rPr>
        <w:t xml:space="preserve">Proposed by Councillor Cathcart, seconded by Alderman Graham, that the recommendation be adopted.   </w:t>
      </w:r>
    </w:p>
    <w:p w14:paraId="474E1D05" w14:textId="77777777" w:rsidR="001F355B" w:rsidRDefault="001F355B" w:rsidP="00AD1FFA">
      <w:pPr>
        <w:rPr>
          <w:rFonts w:cs="Arial"/>
          <w:color w:val="201F1E"/>
          <w:szCs w:val="24"/>
          <w:lang w:val="en-US"/>
        </w:rPr>
      </w:pPr>
    </w:p>
    <w:p w14:paraId="3D6AE5A3" w14:textId="36975625" w:rsidR="001F355B" w:rsidRDefault="001F355B" w:rsidP="00AD1FFA">
      <w:pPr>
        <w:rPr>
          <w:rFonts w:cs="Arial"/>
          <w:color w:val="201F1E"/>
          <w:szCs w:val="24"/>
          <w:lang w:val="en-US"/>
        </w:rPr>
      </w:pPr>
      <w:r>
        <w:rPr>
          <w:rFonts w:cs="Arial"/>
          <w:color w:val="201F1E"/>
          <w:szCs w:val="24"/>
          <w:lang w:val="en-US"/>
        </w:rPr>
        <w:t xml:space="preserve">Councillor Cathcart said people were always welcome to </w:t>
      </w:r>
      <w:r w:rsidR="00314E8F">
        <w:rPr>
          <w:rFonts w:cs="Arial"/>
          <w:color w:val="201F1E"/>
          <w:szCs w:val="24"/>
          <w:lang w:val="en-US"/>
        </w:rPr>
        <w:t xml:space="preserve">the City of </w:t>
      </w:r>
      <w:r>
        <w:rPr>
          <w:rFonts w:cs="Arial"/>
          <w:color w:val="201F1E"/>
          <w:szCs w:val="24"/>
          <w:lang w:val="en-US"/>
        </w:rPr>
        <w:t xml:space="preserve">Bangor but noted that signs were missing from other routes </w:t>
      </w:r>
      <w:r w:rsidR="00695FBB">
        <w:rPr>
          <w:rFonts w:cs="Arial"/>
          <w:color w:val="201F1E"/>
          <w:szCs w:val="24"/>
          <w:lang w:val="en-US"/>
        </w:rPr>
        <w:t>leading in</w:t>
      </w:r>
      <w:r>
        <w:rPr>
          <w:rFonts w:cs="Arial"/>
          <w:color w:val="201F1E"/>
          <w:szCs w:val="24"/>
          <w:lang w:val="en-US"/>
        </w:rPr>
        <w:t xml:space="preserve">to </w:t>
      </w:r>
      <w:r w:rsidR="00314E8F">
        <w:rPr>
          <w:rFonts w:cs="Arial"/>
          <w:color w:val="201F1E"/>
          <w:szCs w:val="24"/>
          <w:lang w:val="en-US"/>
        </w:rPr>
        <w:t xml:space="preserve">the city.  </w:t>
      </w:r>
      <w:r>
        <w:rPr>
          <w:rFonts w:cs="Arial"/>
          <w:color w:val="201F1E"/>
          <w:szCs w:val="24"/>
          <w:lang w:val="en-US"/>
        </w:rPr>
        <w:t xml:space="preserve">  </w:t>
      </w:r>
    </w:p>
    <w:p w14:paraId="2A2391A1" w14:textId="77777777" w:rsidR="00FF7DE3" w:rsidRPr="00AD1FFA" w:rsidRDefault="00FF7DE3" w:rsidP="00AD1FFA">
      <w:pPr>
        <w:ind w:left="720" w:hanging="720"/>
        <w:rPr>
          <w:rFonts w:cs="Arial"/>
          <w:szCs w:val="24"/>
        </w:rPr>
      </w:pPr>
    </w:p>
    <w:p w14:paraId="4E796EA0" w14:textId="54C30206" w:rsidR="002122AF" w:rsidRPr="002122AF" w:rsidRDefault="00657A82" w:rsidP="002122AF">
      <w:pPr>
        <w:rPr>
          <w:rFonts w:cs="Arial"/>
          <w:b/>
          <w:bCs/>
          <w:szCs w:val="24"/>
        </w:rPr>
      </w:pPr>
      <w:r>
        <w:rPr>
          <w:rFonts w:cs="Arial"/>
          <w:b/>
          <w:bCs/>
          <w:szCs w:val="24"/>
        </w:rPr>
        <w:t>AGREED TO RECOMMEND</w:t>
      </w:r>
      <w:r w:rsidR="002122AF" w:rsidRPr="002122AF">
        <w:rPr>
          <w:rFonts w:cs="Arial"/>
          <w:b/>
          <w:bCs/>
          <w:szCs w:val="24"/>
        </w:rPr>
        <w:t xml:space="preserve">, </w:t>
      </w:r>
      <w:r w:rsidR="002122AF">
        <w:rPr>
          <w:rFonts w:cs="Arial"/>
          <w:b/>
          <w:bCs/>
          <w:szCs w:val="24"/>
        </w:rPr>
        <w:t>on the proposal of</w:t>
      </w:r>
      <w:r w:rsidR="001F355B">
        <w:rPr>
          <w:rFonts w:cs="Arial"/>
          <w:b/>
          <w:bCs/>
          <w:szCs w:val="24"/>
        </w:rPr>
        <w:t xml:space="preserve"> Councillor Cathcart</w:t>
      </w:r>
      <w:r w:rsidR="002122AF">
        <w:rPr>
          <w:rFonts w:cs="Arial"/>
          <w:b/>
          <w:bCs/>
          <w:szCs w:val="24"/>
        </w:rPr>
        <w:t xml:space="preserve">, seconded by </w:t>
      </w:r>
      <w:r w:rsidR="001F355B">
        <w:rPr>
          <w:rFonts w:cs="Arial"/>
          <w:b/>
          <w:bCs/>
          <w:szCs w:val="24"/>
        </w:rPr>
        <w:t>Alderman Graham</w:t>
      </w:r>
      <w:r w:rsidR="002122AF">
        <w:rPr>
          <w:rFonts w:cs="Arial"/>
          <w:b/>
          <w:bCs/>
          <w:szCs w:val="24"/>
        </w:rPr>
        <w:t xml:space="preserve">, that the recommendation be adopted, that planning permission be granted.   </w:t>
      </w:r>
    </w:p>
    <w:p w14:paraId="0E06133D" w14:textId="77777777" w:rsidR="002122AF" w:rsidRPr="002122AF" w:rsidRDefault="002122AF" w:rsidP="002122AF">
      <w:pPr>
        <w:rPr>
          <w:rFonts w:cs="Arial"/>
          <w:szCs w:val="24"/>
        </w:rPr>
      </w:pPr>
    </w:p>
    <w:p w14:paraId="004136DB" w14:textId="681C19B4" w:rsidR="00AA5F58" w:rsidRDefault="00A96BFC" w:rsidP="001809A6">
      <w:pPr>
        <w:pStyle w:val="Heading1"/>
      </w:pPr>
      <w:r>
        <w:t xml:space="preserve">5. </w:t>
      </w:r>
      <w:r w:rsidR="001809A6">
        <w:tab/>
      </w:r>
      <w:r w:rsidR="00AA5F58" w:rsidRPr="001809A6">
        <w:rPr>
          <w:u w:val="single"/>
        </w:rPr>
        <w:t>Update on Planning appeals</w:t>
      </w:r>
      <w:r w:rsidR="00AA5F58" w:rsidRPr="00A96BFC">
        <w:t xml:space="preserve"> </w:t>
      </w:r>
    </w:p>
    <w:p w14:paraId="09B97F30" w14:textId="3FEE10F7" w:rsidR="001809A6" w:rsidRDefault="007166A1" w:rsidP="00F94D2C">
      <w:r>
        <w:tab/>
        <w:t>(Appendi</w:t>
      </w:r>
      <w:r w:rsidR="00C02AAF">
        <w:t>ces</w:t>
      </w:r>
      <w:r>
        <w:t xml:space="preserve"> </w:t>
      </w:r>
      <w:r w:rsidR="00C02AAF">
        <w:t>V &amp; VI</w:t>
      </w:r>
      <w:r>
        <w:t>)</w:t>
      </w:r>
    </w:p>
    <w:p w14:paraId="7A3E47BF" w14:textId="77777777" w:rsidR="007166A1" w:rsidRPr="001809A6" w:rsidRDefault="007166A1" w:rsidP="00F94D2C"/>
    <w:p w14:paraId="4CB607E4" w14:textId="443A1A56" w:rsidR="0003200A" w:rsidRDefault="00A96BFC" w:rsidP="00F94D2C">
      <w:pPr>
        <w:rPr>
          <w:rFonts w:cs="Arial"/>
          <w:szCs w:val="24"/>
        </w:rPr>
      </w:pPr>
      <w:r w:rsidRPr="00B23B4B">
        <w:rPr>
          <w:rFonts w:cs="Arial"/>
          <w:caps/>
          <w:szCs w:val="24"/>
        </w:rPr>
        <w:t>Previously circulated</w:t>
      </w:r>
      <w:r>
        <w:rPr>
          <w:rFonts w:cs="Arial"/>
          <w:szCs w:val="24"/>
        </w:rPr>
        <w:t xml:space="preserve">:- Report from the </w:t>
      </w:r>
      <w:r w:rsidR="00CB524C">
        <w:rPr>
          <w:rFonts w:cs="Arial"/>
          <w:szCs w:val="24"/>
        </w:rPr>
        <w:t xml:space="preserve">Director of Prosperity detailing; </w:t>
      </w:r>
    </w:p>
    <w:p w14:paraId="20F4D990" w14:textId="77777777" w:rsidR="00CB524C" w:rsidRDefault="00CB524C" w:rsidP="00CB524C">
      <w:pPr>
        <w:rPr>
          <w:b/>
          <w:bCs/>
        </w:rPr>
      </w:pPr>
    </w:p>
    <w:p w14:paraId="75A635C3" w14:textId="0411263E" w:rsidR="00CB524C" w:rsidRPr="007F449B" w:rsidRDefault="00CB524C" w:rsidP="00CB524C">
      <w:pPr>
        <w:rPr>
          <w:b/>
          <w:bCs/>
        </w:rPr>
      </w:pPr>
      <w:r>
        <w:rPr>
          <w:b/>
          <w:bCs/>
        </w:rPr>
        <w:t>A</w:t>
      </w:r>
      <w:r w:rsidRPr="007F449B">
        <w:rPr>
          <w:b/>
          <w:bCs/>
        </w:rPr>
        <w:t>ppeal Decisions</w:t>
      </w:r>
    </w:p>
    <w:p w14:paraId="0469607F" w14:textId="77777777" w:rsidR="00CB524C" w:rsidRDefault="00CB524C" w:rsidP="00CB524C"/>
    <w:p w14:paraId="59A795EB" w14:textId="77777777" w:rsidR="00CB524C" w:rsidRPr="00CB524C" w:rsidRDefault="00CB524C" w:rsidP="00CB524C">
      <w:pPr>
        <w:pStyle w:val="ListParagraph"/>
        <w:numPr>
          <w:ilvl w:val="0"/>
          <w:numId w:val="9"/>
        </w:numPr>
        <w:spacing w:after="0" w:line="240" w:lineRule="auto"/>
        <w:ind w:left="426" w:hanging="426"/>
        <w:rPr>
          <w:rFonts w:ascii="Arial" w:hAnsi="Arial" w:cs="Arial"/>
          <w:sz w:val="24"/>
          <w:szCs w:val="24"/>
        </w:rPr>
      </w:pPr>
      <w:r w:rsidRPr="00CB524C">
        <w:rPr>
          <w:rFonts w:ascii="Arial" w:hAnsi="Arial" w:cs="Arial"/>
          <w:sz w:val="24"/>
          <w:szCs w:val="24"/>
        </w:rPr>
        <w:t>The following appeal was withdrawn on 10 June 2025.</w:t>
      </w:r>
    </w:p>
    <w:p w14:paraId="0D2F318A" w14:textId="77777777" w:rsidR="00CB524C" w:rsidRDefault="00CB524C" w:rsidP="00CB524C">
      <w:pPr>
        <w:pStyle w:val="ListParagraph"/>
        <w:ind w:left="426"/>
      </w:pPr>
    </w:p>
    <w:tbl>
      <w:tblPr>
        <w:tblStyle w:val="TableGrid"/>
        <w:tblW w:w="0" w:type="auto"/>
        <w:tblInd w:w="421" w:type="dxa"/>
        <w:tblLook w:val="04A0" w:firstRow="1" w:lastRow="0" w:firstColumn="1" w:lastColumn="0" w:noHBand="0" w:noVBand="1"/>
      </w:tblPr>
      <w:tblGrid>
        <w:gridCol w:w="2231"/>
        <w:gridCol w:w="5728"/>
      </w:tblGrid>
      <w:tr w:rsidR="00CB524C" w:rsidRPr="0098390F" w14:paraId="442694D4" w14:textId="77777777" w:rsidTr="003E646B">
        <w:tc>
          <w:tcPr>
            <w:tcW w:w="2231" w:type="dxa"/>
          </w:tcPr>
          <w:p w14:paraId="668C3473" w14:textId="77777777" w:rsidR="00CB524C" w:rsidRDefault="00CB524C" w:rsidP="003E646B">
            <w:pPr>
              <w:rPr>
                <w:bCs/>
              </w:rPr>
            </w:pPr>
            <w:bookmarkStart w:id="0" w:name="_Hlk189933508"/>
            <w:r>
              <w:rPr>
                <w:bCs/>
              </w:rPr>
              <w:t>PAC Ref</w:t>
            </w:r>
          </w:p>
        </w:tc>
        <w:tc>
          <w:tcPr>
            <w:tcW w:w="5728" w:type="dxa"/>
          </w:tcPr>
          <w:p w14:paraId="2BC51E42" w14:textId="77777777" w:rsidR="00CB524C" w:rsidRPr="0081442C" w:rsidRDefault="00CB524C" w:rsidP="003E646B">
            <w:pPr>
              <w:rPr>
                <w:rFonts w:cs="Arial"/>
                <w:bCs/>
                <w:szCs w:val="24"/>
              </w:rPr>
            </w:pPr>
            <w:r w:rsidRPr="00D93037">
              <w:rPr>
                <w:rFonts w:cs="Arial"/>
                <w:bCs/>
                <w:szCs w:val="24"/>
              </w:rPr>
              <w:t>20</w:t>
            </w:r>
            <w:r>
              <w:rPr>
                <w:rFonts w:cs="Arial"/>
                <w:bCs/>
                <w:szCs w:val="24"/>
              </w:rPr>
              <w:t>24/E0055</w:t>
            </w:r>
          </w:p>
        </w:tc>
      </w:tr>
      <w:tr w:rsidR="00CB524C" w:rsidRPr="0098390F" w14:paraId="188E0E22" w14:textId="77777777" w:rsidTr="003E646B">
        <w:tc>
          <w:tcPr>
            <w:tcW w:w="2231" w:type="dxa"/>
          </w:tcPr>
          <w:p w14:paraId="17287477" w14:textId="77777777" w:rsidR="00CB524C" w:rsidRDefault="00CB524C" w:rsidP="003E646B">
            <w:pPr>
              <w:rPr>
                <w:bCs/>
              </w:rPr>
            </w:pPr>
            <w:r>
              <w:rPr>
                <w:bCs/>
              </w:rPr>
              <w:t>Council Ref</w:t>
            </w:r>
          </w:p>
        </w:tc>
        <w:tc>
          <w:tcPr>
            <w:tcW w:w="5728" w:type="dxa"/>
          </w:tcPr>
          <w:p w14:paraId="0608BED8" w14:textId="77777777" w:rsidR="00CB524C" w:rsidRPr="0081442C" w:rsidRDefault="00CB524C" w:rsidP="003E646B">
            <w:pPr>
              <w:rPr>
                <w:rFonts w:cs="Arial"/>
                <w:bCs/>
                <w:szCs w:val="24"/>
              </w:rPr>
            </w:pPr>
            <w:r w:rsidRPr="00D523D4">
              <w:rPr>
                <w:rFonts w:cs="Arial"/>
                <w:bCs/>
                <w:szCs w:val="24"/>
              </w:rPr>
              <w:t>LA06/</w:t>
            </w:r>
            <w:r>
              <w:rPr>
                <w:rFonts w:cs="Arial"/>
                <w:bCs/>
                <w:szCs w:val="24"/>
              </w:rPr>
              <w:t>2022/0246/CA</w:t>
            </w:r>
          </w:p>
        </w:tc>
      </w:tr>
      <w:tr w:rsidR="00CB524C" w:rsidRPr="0098390F" w14:paraId="3811B8C4" w14:textId="77777777" w:rsidTr="003E646B">
        <w:tc>
          <w:tcPr>
            <w:tcW w:w="2231" w:type="dxa"/>
          </w:tcPr>
          <w:p w14:paraId="1CC0E188" w14:textId="77777777" w:rsidR="00CB524C" w:rsidRDefault="00CB524C" w:rsidP="003E646B">
            <w:pPr>
              <w:rPr>
                <w:bCs/>
              </w:rPr>
            </w:pPr>
            <w:r>
              <w:rPr>
                <w:bCs/>
              </w:rPr>
              <w:t>Appellant</w:t>
            </w:r>
          </w:p>
        </w:tc>
        <w:tc>
          <w:tcPr>
            <w:tcW w:w="5728" w:type="dxa"/>
          </w:tcPr>
          <w:p w14:paraId="2E98D435" w14:textId="77777777" w:rsidR="00CB524C" w:rsidRPr="001C72D8" w:rsidRDefault="00CB524C" w:rsidP="003E646B">
            <w:pPr>
              <w:rPr>
                <w:rFonts w:cs="Arial"/>
                <w:bCs/>
                <w:szCs w:val="24"/>
              </w:rPr>
            </w:pPr>
            <w:r w:rsidRPr="00D93037">
              <w:rPr>
                <w:rFonts w:cs="Arial"/>
                <w:bCs/>
                <w:szCs w:val="24"/>
              </w:rPr>
              <w:t xml:space="preserve">Mr </w:t>
            </w:r>
            <w:r>
              <w:rPr>
                <w:rFonts w:cs="Arial"/>
                <w:bCs/>
                <w:szCs w:val="24"/>
              </w:rPr>
              <w:t>John Curell</w:t>
            </w:r>
          </w:p>
        </w:tc>
      </w:tr>
      <w:tr w:rsidR="00CB524C" w:rsidRPr="0098390F" w14:paraId="5243AAA5" w14:textId="77777777" w:rsidTr="003E646B">
        <w:tc>
          <w:tcPr>
            <w:tcW w:w="2231" w:type="dxa"/>
          </w:tcPr>
          <w:p w14:paraId="1AEA03EF" w14:textId="77777777" w:rsidR="00CB524C" w:rsidRDefault="00CB524C" w:rsidP="003E646B">
            <w:pPr>
              <w:rPr>
                <w:bCs/>
              </w:rPr>
            </w:pPr>
            <w:r>
              <w:rPr>
                <w:bCs/>
              </w:rPr>
              <w:t>Subject of Appeal</w:t>
            </w:r>
          </w:p>
        </w:tc>
        <w:tc>
          <w:tcPr>
            <w:tcW w:w="5728" w:type="dxa"/>
          </w:tcPr>
          <w:p w14:paraId="1EA59B4D" w14:textId="77777777" w:rsidR="00CB524C" w:rsidRPr="00F138B8" w:rsidRDefault="00CB524C" w:rsidP="003E646B">
            <w:pPr>
              <w:rPr>
                <w:rFonts w:cs="Arial"/>
                <w:bCs/>
                <w:szCs w:val="24"/>
              </w:rPr>
            </w:pPr>
            <w:r w:rsidRPr="00F138B8">
              <w:rPr>
                <w:rFonts w:cs="Arial"/>
                <w:color w:val="0B0C0C"/>
                <w:szCs w:val="24"/>
                <w:shd w:val="clear" w:color="auto" w:fill="FFFFFF"/>
              </w:rPr>
              <w:t>Alleged i. Unauthorised change of use of the land and change of use of agricultural buildings to facilitate a Dog Kennelling Business; ii. Unauthorised erection of metal dog's kennels</w:t>
            </w:r>
          </w:p>
        </w:tc>
      </w:tr>
      <w:tr w:rsidR="00CB524C" w:rsidRPr="0098390F" w14:paraId="0F241390" w14:textId="77777777" w:rsidTr="003E646B">
        <w:tc>
          <w:tcPr>
            <w:tcW w:w="2231" w:type="dxa"/>
          </w:tcPr>
          <w:p w14:paraId="08F65556" w14:textId="77777777" w:rsidR="00CB524C" w:rsidRDefault="00CB524C" w:rsidP="003E646B">
            <w:pPr>
              <w:rPr>
                <w:bCs/>
              </w:rPr>
            </w:pPr>
            <w:r>
              <w:rPr>
                <w:bCs/>
              </w:rPr>
              <w:t>Location</w:t>
            </w:r>
          </w:p>
        </w:tc>
        <w:tc>
          <w:tcPr>
            <w:tcW w:w="5728" w:type="dxa"/>
          </w:tcPr>
          <w:p w14:paraId="6D346C1A" w14:textId="77777777" w:rsidR="00CB524C" w:rsidRPr="00F138B8" w:rsidRDefault="00CB524C" w:rsidP="003E646B">
            <w:pPr>
              <w:rPr>
                <w:rFonts w:cs="Arial"/>
                <w:szCs w:val="24"/>
              </w:rPr>
            </w:pPr>
            <w:r w:rsidRPr="00F138B8">
              <w:rPr>
                <w:rFonts w:cs="Arial"/>
                <w:color w:val="0B0C0C"/>
                <w:szCs w:val="24"/>
                <w:shd w:val="clear" w:color="auto" w:fill="FFFFFF"/>
              </w:rPr>
              <w:t>Land and buildings adjacent to 16 Ballie Road, Bangor</w:t>
            </w:r>
          </w:p>
        </w:tc>
      </w:tr>
      <w:bookmarkEnd w:id="0"/>
    </w:tbl>
    <w:p w14:paraId="760F475D" w14:textId="77777777" w:rsidR="00CB524C" w:rsidRDefault="00CB524C" w:rsidP="00CB524C">
      <w:pPr>
        <w:pStyle w:val="ListParagraph"/>
        <w:ind w:left="426"/>
        <w:rPr>
          <w:rFonts w:cs="Arial"/>
          <w:szCs w:val="24"/>
        </w:rPr>
      </w:pPr>
    </w:p>
    <w:p w14:paraId="276D8C6D" w14:textId="77777777" w:rsidR="00CB524C" w:rsidRPr="00CB524C" w:rsidRDefault="00CB524C" w:rsidP="00CB524C">
      <w:pPr>
        <w:pStyle w:val="ListParagraph"/>
        <w:numPr>
          <w:ilvl w:val="0"/>
          <w:numId w:val="9"/>
        </w:numPr>
        <w:spacing w:after="0" w:line="240" w:lineRule="auto"/>
        <w:ind w:left="426" w:hanging="426"/>
        <w:rPr>
          <w:rFonts w:ascii="Arial" w:hAnsi="Arial" w:cs="Arial"/>
          <w:sz w:val="24"/>
          <w:szCs w:val="24"/>
        </w:rPr>
      </w:pPr>
      <w:r w:rsidRPr="00CB524C">
        <w:rPr>
          <w:rFonts w:ascii="Arial" w:hAnsi="Arial" w:cs="Arial"/>
          <w:sz w:val="24"/>
          <w:szCs w:val="24"/>
        </w:rPr>
        <w:t>The following appeal was dismissed on 30 May 2025:</w:t>
      </w:r>
    </w:p>
    <w:p w14:paraId="30B0F7BB" w14:textId="77777777" w:rsidR="00CB524C" w:rsidRPr="00CB524C" w:rsidRDefault="00CB524C" w:rsidP="00CB524C">
      <w:pPr>
        <w:pStyle w:val="ListParagraph"/>
        <w:rPr>
          <w:rFonts w:ascii="Arial" w:hAnsi="Arial" w:cs="Arial"/>
          <w:b/>
          <w:bCs/>
          <w:sz w:val="24"/>
          <w:szCs w:val="24"/>
        </w:rPr>
      </w:pPr>
    </w:p>
    <w:tbl>
      <w:tblPr>
        <w:tblStyle w:val="TableGrid"/>
        <w:tblW w:w="0" w:type="auto"/>
        <w:tblInd w:w="421" w:type="dxa"/>
        <w:tblLook w:val="04A0" w:firstRow="1" w:lastRow="0" w:firstColumn="1" w:lastColumn="0" w:noHBand="0" w:noVBand="1"/>
      </w:tblPr>
      <w:tblGrid>
        <w:gridCol w:w="2231"/>
        <w:gridCol w:w="5728"/>
      </w:tblGrid>
      <w:tr w:rsidR="00CB524C" w:rsidRPr="0098390F" w14:paraId="647B8F75" w14:textId="77777777" w:rsidTr="003E646B">
        <w:tc>
          <w:tcPr>
            <w:tcW w:w="2231" w:type="dxa"/>
          </w:tcPr>
          <w:p w14:paraId="101C9B60" w14:textId="77777777" w:rsidR="00CB524C" w:rsidRDefault="00CB524C" w:rsidP="003E646B">
            <w:pPr>
              <w:rPr>
                <w:bCs/>
              </w:rPr>
            </w:pPr>
            <w:bookmarkStart w:id="1" w:name="_Hlk200721240"/>
            <w:r>
              <w:rPr>
                <w:bCs/>
              </w:rPr>
              <w:t>PAC Ref</w:t>
            </w:r>
          </w:p>
        </w:tc>
        <w:tc>
          <w:tcPr>
            <w:tcW w:w="5728" w:type="dxa"/>
          </w:tcPr>
          <w:p w14:paraId="34816E91" w14:textId="77777777" w:rsidR="00CB524C" w:rsidRPr="0081442C" w:rsidRDefault="00CB524C" w:rsidP="003E646B">
            <w:pPr>
              <w:rPr>
                <w:rFonts w:cs="Arial"/>
                <w:bCs/>
                <w:szCs w:val="24"/>
              </w:rPr>
            </w:pPr>
            <w:r>
              <w:rPr>
                <w:rFonts w:cs="Arial"/>
                <w:bCs/>
                <w:szCs w:val="24"/>
              </w:rPr>
              <w:t>2024/A0115</w:t>
            </w:r>
          </w:p>
        </w:tc>
      </w:tr>
      <w:tr w:rsidR="00CB524C" w:rsidRPr="0098390F" w14:paraId="0546BDA4" w14:textId="77777777" w:rsidTr="003E646B">
        <w:tc>
          <w:tcPr>
            <w:tcW w:w="2231" w:type="dxa"/>
          </w:tcPr>
          <w:p w14:paraId="733B7316" w14:textId="77777777" w:rsidR="00CB524C" w:rsidRDefault="00CB524C" w:rsidP="003E646B">
            <w:pPr>
              <w:rPr>
                <w:bCs/>
              </w:rPr>
            </w:pPr>
            <w:r>
              <w:rPr>
                <w:bCs/>
              </w:rPr>
              <w:t>Council Ref</w:t>
            </w:r>
          </w:p>
        </w:tc>
        <w:tc>
          <w:tcPr>
            <w:tcW w:w="5728" w:type="dxa"/>
          </w:tcPr>
          <w:p w14:paraId="4ABB0F4C" w14:textId="77777777" w:rsidR="00CB524C" w:rsidRPr="0081442C" w:rsidRDefault="00CB524C" w:rsidP="003E646B">
            <w:pPr>
              <w:rPr>
                <w:rFonts w:cs="Arial"/>
                <w:bCs/>
                <w:szCs w:val="24"/>
              </w:rPr>
            </w:pPr>
            <w:r>
              <w:rPr>
                <w:rFonts w:cs="Arial"/>
                <w:bCs/>
                <w:szCs w:val="24"/>
              </w:rPr>
              <w:t>LA06/2019/0996/F</w:t>
            </w:r>
          </w:p>
        </w:tc>
      </w:tr>
      <w:tr w:rsidR="00CB524C" w:rsidRPr="0098390F" w14:paraId="41A8A989" w14:textId="77777777" w:rsidTr="003E646B">
        <w:tc>
          <w:tcPr>
            <w:tcW w:w="2231" w:type="dxa"/>
          </w:tcPr>
          <w:p w14:paraId="05E5E6B1" w14:textId="77777777" w:rsidR="00CB524C" w:rsidRDefault="00CB524C" w:rsidP="003E646B">
            <w:pPr>
              <w:rPr>
                <w:bCs/>
              </w:rPr>
            </w:pPr>
            <w:r>
              <w:rPr>
                <w:bCs/>
              </w:rPr>
              <w:t>Appellant</w:t>
            </w:r>
          </w:p>
        </w:tc>
        <w:tc>
          <w:tcPr>
            <w:tcW w:w="5728" w:type="dxa"/>
          </w:tcPr>
          <w:p w14:paraId="5FCFCAEC" w14:textId="77777777" w:rsidR="00CB524C" w:rsidRPr="001768CD" w:rsidRDefault="00CB524C" w:rsidP="003E646B">
            <w:pPr>
              <w:rPr>
                <w:rFonts w:cs="Arial"/>
                <w:bCs/>
                <w:szCs w:val="24"/>
              </w:rPr>
            </w:pPr>
            <w:r w:rsidRPr="001768CD">
              <w:rPr>
                <w:rFonts w:cs="Arial"/>
                <w:color w:val="0B0C0C"/>
                <w:szCs w:val="24"/>
                <w:shd w:val="clear" w:color="auto" w:fill="FFFFFF"/>
              </w:rPr>
              <w:t>Abdeljaouad, Tarik</w:t>
            </w:r>
          </w:p>
        </w:tc>
      </w:tr>
      <w:tr w:rsidR="00CB524C" w:rsidRPr="0098390F" w14:paraId="0D1ACED0" w14:textId="77777777" w:rsidTr="003E646B">
        <w:tc>
          <w:tcPr>
            <w:tcW w:w="2231" w:type="dxa"/>
          </w:tcPr>
          <w:p w14:paraId="7E7CB286" w14:textId="77777777" w:rsidR="00CB524C" w:rsidRDefault="00CB524C" w:rsidP="003E646B">
            <w:pPr>
              <w:rPr>
                <w:bCs/>
              </w:rPr>
            </w:pPr>
            <w:r>
              <w:rPr>
                <w:bCs/>
              </w:rPr>
              <w:t>Subject of Appeal</w:t>
            </w:r>
          </w:p>
        </w:tc>
        <w:tc>
          <w:tcPr>
            <w:tcW w:w="5728" w:type="dxa"/>
          </w:tcPr>
          <w:p w14:paraId="10D9C302" w14:textId="77777777" w:rsidR="00CB524C" w:rsidRPr="001768CD" w:rsidRDefault="00CB524C" w:rsidP="003E646B">
            <w:pPr>
              <w:rPr>
                <w:rFonts w:cs="Arial"/>
                <w:bCs/>
                <w:szCs w:val="24"/>
              </w:rPr>
            </w:pPr>
            <w:r w:rsidRPr="001768CD">
              <w:rPr>
                <w:rFonts w:cs="Arial"/>
                <w:color w:val="0B0C0C"/>
                <w:szCs w:val="24"/>
                <w:shd w:val="clear" w:color="auto" w:fill="FFFFFF"/>
              </w:rPr>
              <w:t>Non-compliance with Condition 2 of approval LA06/2019/0996/F - Hot food take away, which states, "The business shall not remain open for business outside the following hours: Monday - Sunday 16:00hrs - 23:00hrs."</w:t>
            </w:r>
          </w:p>
        </w:tc>
      </w:tr>
      <w:tr w:rsidR="00CB524C" w:rsidRPr="001768CD" w14:paraId="6E4CF8E7" w14:textId="77777777" w:rsidTr="003E646B">
        <w:tc>
          <w:tcPr>
            <w:tcW w:w="2231" w:type="dxa"/>
          </w:tcPr>
          <w:p w14:paraId="587CC60C" w14:textId="77777777" w:rsidR="00CB524C" w:rsidRPr="001768CD" w:rsidRDefault="00CB524C" w:rsidP="003E646B">
            <w:pPr>
              <w:rPr>
                <w:bCs/>
                <w:szCs w:val="24"/>
              </w:rPr>
            </w:pPr>
            <w:r w:rsidRPr="001768CD">
              <w:rPr>
                <w:bCs/>
                <w:szCs w:val="24"/>
              </w:rPr>
              <w:t>Location</w:t>
            </w:r>
          </w:p>
        </w:tc>
        <w:tc>
          <w:tcPr>
            <w:tcW w:w="5728" w:type="dxa"/>
          </w:tcPr>
          <w:p w14:paraId="45C694F3" w14:textId="77777777" w:rsidR="00CB524C" w:rsidRPr="001768CD" w:rsidRDefault="00CB524C" w:rsidP="00CB524C">
            <w:pPr>
              <w:pStyle w:val="ListParagraph"/>
              <w:numPr>
                <w:ilvl w:val="0"/>
                <w:numId w:val="12"/>
              </w:numPr>
              <w:spacing w:after="0" w:line="240" w:lineRule="auto"/>
              <w:rPr>
                <w:rFonts w:cs="Arial"/>
                <w:szCs w:val="24"/>
              </w:rPr>
            </w:pPr>
            <w:r>
              <w:rPr>
                <w:rFonts w:cs="Arial"/>
                <w:color w:val="0B0C0C"/>
                <w:szCs w:val="24"/>
                <w:shd w:val="clear" w:color="auto" w:fill="FFFFFF"/>
              </w:rPr>
              <w:t>N</w:t>
            </w:r>
            <w:r w:rsidRPr="001768CD">
              <w:rPr>
                <w:rFonts w:cs="Arial"/>
                <w:color w:val="0B0C0C"/>
                <w:szCs w:val="24"/>
                <w:shd w:val="clear" w:color="auto" w:fill="FFFFFF"/>
              </w:rPr>
              <w:t>ew Street, Donaghadee</w:t>
            </w:r>
          </w:p>
        </w:tc>
      </w:tr>
      <w:bookmarkEnd w:id="1"/>
    </w:tbl>
    <w:p w14:paraId="19F5B2D3" w14:textId="77777777" w:rsidR="00CB524C" w:rsidRDefault="00CB524C" w:rsidP="00CB524C">
      <w:pPr>
        <w:rPr>
          <w:rFonts w:cs="Arial"/>
          <w:szCs w:val="24"/>
        </w:rPr>
      </w:pPr>
    </w:p>
    <w:p w14:paraId="273F1AE6" w14:textId="77777777" w:rsidR="00CB524C" w:rsidRDefault="00CB524C" w:rsidP="00CB524C">
      <w:r>
        <w:t xml:space="preserve">Retrospective planning permission (ref: LA06/2019/0996/F) for a hot food takeaway at No. 26 New Street, Donaghadee, was granted on 20 May 2021. Condition No. 2 of the planning permission restricted the business hours as follows: </w:t>
      </w:r>
    </w:p>
    <w:p w14:paraId="3AF7A32D" w14:textId="77777777" w:rsidR="00CB524C" w:rsidRDefault="00CB524C" w:rsidP="00CB524C"/>
    <w:p w14:paraId="493BD9FA" w14:textId="77777777" w:rsidR="00CB524C" w:rsidRDefault="00CB524C" w:rsidP="00CB524C">
      <w:r>
        <w:lastRenderedPageBreak/>
        <w:t>“The business shall not remain open for business outside the following hours. Monday – Sunday 16:00hrs – 23:00hrs. Reason: to ensure there is no impact upon residential amenity”.</w:t>
      </w:r>
    </w:p>
    <w:p w14:paraId="1826237D" w14:textId="77777777" w:rsidR="00CB524C" w:rsidRDefault="00CB524C" w:rsidP="00CB524C"/>
    <w:p w14:paraId="0A2C39D2" w14:textId="4DC8BB38" w:rsidR="00CB524C" w:rsidRDefault="00CB524C" w:rsidP="00CB524C">
      <w:pPr>
        <w:rPr>
          <w:rFonts w:cs="Arial"/>
          <w:szCs w:val="24"/>
        </w:rPr>
      </w:pPr>
      <w:r>
        <w:t>An application was made pursuant to Section 54 of the Act seeking to extend the business hours from 23:00hrs to 01:00hrs (11pm to 1am) on Fridays and Saturdays.</w:t>
      </w:r>
      <w:r>
        <w:rPr>
          <w:rFonts w:cs="Arial"/>
          <w:szCs w:val="24"/>
        </w:rPr>
        <w:t xml:space="preserve"> </w:t>
      </w:r>
    </w:p>
    <w:p w14:paraId="5DB2E4BC" w14:textId="7C2968ED" w:rsidR="00CB524C" w:rsidRDefault="00CB524C" w:rsidP="00CB524C">
      <w:r>
        <w:t>The main issue was whether the appeal development would adversely impact the amenity of existing residents.</w:t>
      </w:r>
    </w:p>
    <w:p w14:paraId="32FDEA06" w14:textId="77777777" w:rsidR="00CB524C" w:rsidRDefault="00CB524C" w:rsidP="00CB524C"/>
    <w:p w14:paraId="5207A6F8" w14:textId="050DEA5D" w:rsidR="00CB524C" w:rsidRDefault="00CB524C" w:rsidP="00CB524C">
      <w:r>
        <w:t>Paragraph 2.3 of the SPPS advised that the planning system operated in the public interest of local communities and the region as a whole and encompassed the present as well as future needs of society.  It d</w:t>
      </w:r>
      <w:r w:rsidR="0038331A">
        <w:t xml:space="preserve">id </w:t>
      </w:r>
      <w:r>
        <w:t xml:space="preserve">not exist to protect the private interests of one person against the activities of another, although private interests may coincide with public interest in some cases. </w:t>
      </w:r>
      <w:r w:rsidR="00D07832">
        <w:t xml:space="preserve"> </w:t>
      </w:r>
      <w:r>
        <w:t>It continue</w:t>
      </w:r>
      <w:r w:rsidR="0038331A">
        <w:t>d</w:t>
      </w:r>
      <w:r>
        <w:t xml:space="preserve"> that the basic question </w:t>
      </w:r>
      <w:r w:rsidR="00695FBB">
        <w:t xml:space="preserve">was </w:t>
      </w:r>
      <w:r>
        <w:t>not whether owners and occupiers of neighbouring properties would experience financial or other loss from a particular development, but whether the proposal would unacceptably affect amenities and the existing use of land and buildings that ought to be protected in the public interest.</w:t>
      </w:r>
    </w:p>
    <w:p w14:paraId="0A9D5A2E" w14:textId="77777777" w:rsidR="00CB524C" w:rsidRDefault="00CB524C" w:rsidP="00CB524C"/>
    <w:p w14:paraId="51994145" w14:textId="47DC0E30" w:rsidR="00CB524C" w:rsidRDefault="00CB524C" w:rsidP="00CB524C">
      <w:r>
        <w:t>DCAN 4 advise</w:t>
      </w:r>
      <w:r w:rsidR="00EC6F37">
        <w:t>d</w:t>
      </w:r>
      <w:r>
        <w:t xml:space="preserve"> that whilst residential areas </w:t>
      </w:r>
      <w:r w:rsidR="00EC6F37">
        <w:t>we</w:t>
      </w:r>
      <w:r>
        <w:t>re likely to be sensitive to noise disturbance, it c</w:t>
      </w:r>
      <w:r w:rsidR="00EC6F37">
        <w:t xml:space="preserve">ould </w:t>
      </w:r>
      <w:r>
        <w:t>also be a serious problem in town centres and in areas where commercial activities dominate</w:t>
      </w:r>
      <w:r w:rsidR="00EC6F37">
        <w:t>d</w:t>
      </w:r>
      <w:r>
        <w:t xml:space="preserve"> but were there may be residential accommodation beside or over the proposed use. </w:t>
      </w:r>
      <w:r w:rsidR="00D07832">
        <w:t xml:space="preserve"> </w:t>
      </w:r>
      <w:r>
        <w:t>Noise associated with restaurants, cafés and fast-food outlets c</w:t>
      </w:r>
      <w:r w:rsidR="00EC6F37">
        <w:t xml:space="preserve">ould </w:t>
      </w:r>
      <w:r>
        <w:t xml:space="preserve">emanate from a variety of sources, the main ones being vehicles, people and use of equipment associated with catering establishments. </w:t>
      </w:r>
      <w:r w:rsidR="00D07832">
        <w:t xml:space="preserve"> </w:t>
      </w:r>
      <w:r>
        <w:t>The guidance continue</w:t>
      </w:r>
      <w:r w:rsidR="00EC6F37">
        <w:t>d</w:t>
      </w:r>
      <w:r>
        <w:t xml:space="preserve"> that th</w:t>
      </w:r>
      <w:r w:rsidR="00EC6F37">
        <w:t>o</w:t>
      </w:r>
      <w:r>
        <w:t xml:space="preserve">se sources of noise </w:t>
      </w:r>
      <w:r w:rsidR="00EC6F37">
        <w:t>we</w:t>
      </w:r>
      <w:r>
        <w:t>re especially noticeable in the later evening when residents ha</w:t>
      </w:r>
      <w:r w:rsidR="00EC6F37">
        <w:t>d</w:t>
      </w:r>
      <w:r>
        <w:t xml:space="preserve"> a legitimate expectation that surrounding background noise levels w</w:t>
      </w:r>
      <w:r w:rsidR="00EC6F37">
        <w:t xml:space="preserve">ould </w:t>
      </w:r>
      <w:r>
        <w:t xml:space="preserve">remain low. </w:t>
      </w:r>
      <w:r w:rsidR="00EC6F37">
        <w:t xml:space="preserve"> </w:t>
      </w:r>
      <w:r>
        <w:t>In that respect, take-away uses, which often generate</w:t>
      </w:r>
      <w:r w:rsidR="00EC6F37">
        <w:t>d</w:t>
      </w:r>
      <w:r>
        <w:t xml:space="preserve"> frequent vehicle and pedestrian movements, c</w:t>
      </w:r>
      <w:r w:rsidR="00EC6F37">
        <w:t xml:space="preserve">ould </w:t>
      </w:r>
      <w:r>
        <w:t>be particularly annoying and unacceptable.</w:t>
      </w:r>
    </w:p>
    <w:p w14:paraId="7F69D47F" w14:textId="77777777" w:rsidR="00CB524C" w:rsidRDefault="00CB524C" w:rsidP="00CB524C"/>
    <w:p w14:paraId="1A0A0393" w14:textId="3EEAB4CB" w:rsidR="00CB524C" w:rsidRDefault="00CB524C" w:rsidP="00CB524C">
      <w:r>
        <w:t>The Commissioner recognised that after 11pm, with other commercial business</w:t>
      </w:r>
      <w:r w:rsidR="00D07832">
        <w:t>es</w:t>
      </w:r>
      <w:r>
        <w:t xml:space="preserve"> closing there w</w:t>
      </w:r>
      <w:r w:rsidR="00EC6F37">
        <w:t xml:space="preserve">ould </w:t>
      </w:r>
      <w:r>
        <w:t>be a reduction in the background noise levels within the environs of the appeal premises. Therefore they must consider the noise from activities from vehicles movements together with pedestrian movements during the proposed period for extended business hours on Fridays and Saturdays.</w:t>
      </w:r>
    </w:p>
    <w:p w14:paraId="0D37E690" w14:textId="77777777" w:rsidR="00CB524C" w:rsidRDefault="00CB524C" w:rsidP="00CB524C"/>
    <w:p w14:paraId="3494D2B8" w14:textId="01E4923C" w:rsidR="00CB524C" w:rsidRDefault="00CB524C" w:rsidP="00CB524C">
      <w:r>
        <w:t xml:space="preserve">Whilst commercial businesses </w:t>
      </w:r>
      <w:r w:rsidR="00D07832">
        <w:t>we</w:t>
      </w:r>
      <w:r>
        <w:t xml:space="preserve">re dominant throughout much of New Street, and given its </w:t>
      </w:r>
      <w:r w:rsidR="00D64D76">
        <w:t>t</w:t>
      </w:r>
      <w:r>
        <w:t xml:space="preserve">own </w:t>
      </w:r>
      <w:r w:rsidR="00D64D76">
        <w:t>c</w:t>
      </w:r>
      <w:r>
        <w:t>entre location, most of th</w:t>
      </w:r>
      <w:r w:rsidR="00D64D76">
        <w:t>o</w:t>
      </w:r>
      <w:r>
        <w:t xml:space="preserve">se </w:t>
      </w:r>
      <w:r w:rsidR="00D64D76">
        <w:t>we</w:t>
      </w:r>
      <w:r>
        <w:t xml:space="preserve">re closed between the hours of 11pm and 1am. </w:t>
      </w:r>
      <w:r w:rsidR="00D64D76">
        <w:t xml:space="preserve"> </w:t>
      </w:r>
      <w:r>
        <w:t>The Commissioner was not persuaded that noise associated with kitchen activities w</w:t>
      </w:r>
      <w:r w:rsidR="00D64D76">
        <w:t xml:space="preserve">ould </w:t>
      </w:r>
      <w:r>
        <w:t xml:space="preserve">cause demonstrable harm to residential properties or have an adverse impact on amenity during the hours of operation as conditioned. </w:t>
      </w:r>
      <w:r w:rsidR="00D64D76">
        <w:t xml:space="preserve"> </w:t>
      </w:r>
      <w:r>
        <w:t>However an 80% increase in delivery orders after 11pm at night w</w:t>
      </w:r>
      <w:r w:rsidR="00D64D76">
        <w:t xml:space="preserve">ould </w:t>
      </w:r>
      <w:r>
        <w:t xml:space="preserve">correspond to an increase in vehicular activities associated with the premises. </w:t>
      </w:r>
      <w:r w:rsidR="00D64D76">
        <w:t xml:space="preserve"> </w:t>
      </w:r>
      <w:r>
        <w:t>Indeed, in the evidential context of this appeal, the increase of the delivery service activities during 11pm and 1am would be the dominate business taking place at the appeal premises during a period of time when residents ha</w:t>
      </w:r>
      <w:r w:rsidR="00D64D76">
        <w:t>d</w:t>
      </w:r>
      <w:r>
        <w:t xml:space="preserve"> a legitimate expectation that surrounding background noise levels w</w:t>
      </w:r>
      <w:r w:rsidR="00D64D76">
        <w:t>ould r</w:t>
      </w:r>
      <w:r>
        <w:t>emain low.</w:t>
      </w:r>
    </w:p>
    <w:p w14:paraId="4C649D5B" w14:textId="77777777" w:rsidR="00CB524C" w:rsidRDefault="00CB524C" w:rsidP="00CB524C"/>
    <w:p w14:paraId="4AF594F5" w14:textId="75194A1D" w:rsidR="00CB524C" w:rsidRDefault="00CB524C" w:rsidP="00CB524C">
      <w:r>
        <w:lastRenderedPageBreak/>
        <w:t xml:space="preserve">Whilst acknowledging that the </w:t>
      </w:r>
      <w:r w:rsidR="00D64D76">
        <w:t>a</w:t>
      </w:r>
      <w:r>
        <w:t xml:space="preserve">ppellant </w:t>
      </w:r>
      <w:r w:rsidR="00D64D76">
        <w:t>wa</w:t>
      </w:r>
      <w:r>
        <w:t xml:space="preserve">s not responsible for the noise that patrons coming and going from other premises </w:t>
      </w:r>
      <w:r w:rsidR="00D64D76">
        <w:t xml:space="preserve">caused </w:t>
      </w:r>
      <w:r>
        <w:t xml:space="preserve">the Commissioner was not provided with any cogent evidence that customers calling on </w:t>
      </w:r>
      <w:r w:rsidR="00D64D76">
        <w:t>his</w:t>
      </w:r>
      <w:r>
        <w:t xml:space="preserve"> commercial operations and vehicles used for deliveries associated with the business w</w:t>
      </w:r>
      <w:r w:rsidR="00D64D76">
        <w:t xml:space="preserve">ould </w:t>
      </w:r>
      <w:r>
        <w:t xml:space="preserve">not unacceptably affect amenities of local residential buildings and that the extended hours from 11pm to 1am on a Fridays and Saturdays would cause harm to residents through impact from noise associated with the business. </w:t>
      </w:r>
    </w:p>
    <w:p w14:paraId="4A60603B" w14:textId="77777777" w:rsidR="00CB524C" w:rsidRDefault="00CB524C" w:rsidP="00CB524C"/>
    <w:p w14:paraId="6E58A07B" w14:textId="42087731" w:rsidR="00CB524C" w:rsidRDefault="00CB524C" w:rsidP="00CB524C">
      <w:pPr>
        <w:rPr>
          <w:rFonts w:cs="Arial"/>
          <w:szCs w:val="24"/>
        </w:rPr>
      </w:pPr>
      <w:r>
        <w:t>Whilst the economic benefits provided by the appellant carr</w:t>
      </w:r>
      <w:r w:rsidR="00695FBB">
        <w:t xml:space="preserve">ied </w:t>
      </w:r>
      <w:r>
        <w:t>some weight, they d</w:t>
      </w:r>
      <w:r w:rsidR="00D64D76">
        <w:t xml:space="preserve">id </w:t>
      </w:r>
      <w:r>
        <w:t xml:space="preserve"> not outweigh the objections to the appeal proposal pursuant to the provisions of the SPPS and thus </w:t>
      </w:r>
      <w:r w:rsidR="00D64D76">
        <w:t>we</w:t>
      </w:r>
      <w:r>
        <w:t xml:space="preserve">re not determining in this case. </w:t>
      </w:r>
      <w:r w:rsidR="00D64D76">
        <w:t xml:space="preserve"> </w:t>
      </w:r>
      <w:r>
        <w:t xml:space="preserve">The Council’s reason for refusal </w:t>
      </w:r>
      <w:r w:rsidR="00D64D76">
        <w:t>wa</w:t>
      </w:r>
      <w:r>
        <w:t xml:space="preserve">s sustained, so far as stated, and the proposal </w:t>
      </w:r>
      <w:r w:rsidR="00D64D76">
        <w:t>wa</w:t>
      </w:r>
      <w:r>
        <w:t>s contrary to the provisions of the SPPS.</w:t>
      </w:r>
      <w:r>
        <w:rPr>
          <w:rFonts w:cs="Arial"/>
          <w:szCs w:val="24"/>
        </w:rPr>
        <w:t xml:space="preserve">  </w:t>
      </w:r>
      <w:r>
        <w:t xml:space="preserve">Thus, the Council’s reason for refusal, so far as stated, </w:t>
      </w:r>
      <w:r w:rsidR="00D64D76">
        <w:t>wa</w:t>
      </w:r>
      <w:r>
        <w:t xml:space="preserve">s sustained and </w:t>
      </w:r>
      <w:r w:rsidR="00D64D76">
        <w:t>wa</w:t>
      </w:r>
      <w:r>
        <w:t>s determining in this appeal. Consequently, the appeal must fail.</w:t>
      </w:r>
    </w:p>
    <w:p w14:paraId="591181D9" w14:textId="77777777" w:rsidR="00CB524C" w:rsidRDefault="00CB524C" w:rsidP="00CB524C">
      <w:pPr>
        <w:rPr>
          <w:rFonts w:cs="Arial"/>
          <w:szCs w:val="24"/>
        </w:rPr>
      </w:pPr>
    </w:p>
    <w:p w14:paraId="0FAF42B8" w14:textId="77777777" w:rsidR="00CB524C" w:rsidRPr="00D64D76" w:rsidRDefault="00CB524C" w:rsidP="00CB524C">
      <w:pPr>
        <w:pStyle w:val="ListParagraph"/>
        <w:numPr>
          <w:ilvl w:val="0"/>
          <w:numId w:val="9"/>
        </w:numPr>
        <w:spacing w:after="0" w:line="240" w:lineRule="auto"/>
        <w:rPr>
          <w:rFonts w:ascii="Arial" w:hAnsi="Arial" w:cs="Arial"/>
          <w:sz w:val="24"/>
          <w:szCs w:val="24"/>
        </w:rPr>
      </w:pPr>
      <w:r w:rsidRPr="00D64D76">
        <w:rPr>
          <w:rFonts w:ascii="Arial" w:hAnsi="Arial" w:cs="Arial"/>
          <w:sz w:val="24"/>
          <w:szCs w:val="24"/>
        </w:rPr>
        <w:t>The following appeal was dismissed on 29 May 2025:</w:t>
      </w:r>
    </w:p>
    <w:p w14:paraId="519F3B00" w14:textId="77777777" w:rsidR="00CB524C" w:rsidRDefault="00CB524C" w:rsidP="00CB524C">
      <w:pPr>
        <w:pStyle w:val="ListParagraph"/>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CB524C" w:rsidRPr="0081442C" w14:paraId="49F54ECE" w14:textId="77777777" w:rsidTr="003E646B">
        <w:tc>
          <w:tcPr>
            <w:tcW w:w="2231" w:type="dxa"/>
          </w:tcPr>
          <w:p w14:paraId="64A744A4" w14:textId="77777777" w:rsidR="00CB524C" w:rsidRDefault="00CB524C" w:rsidP="003E646B">
            <w:pPr>
              <w:rPr>
                <w:bCs/>
              </w:rPr>
            </w:pPr>
            <w:r>
              <w:rPr>
                <w:bCs/>
              </w:rPr>
              <w:t>PAC Ref</w:t>
            </w:r>
          </w:p>
        </w:tc>
        <w:tc>
          <w:tcPr>
            <w:tcW w:w="5728" w:type="dxa"/>
          </w:tcPr>
          <w:p w14:paraId="00013906" w14:textId="77777777" w:rsidR="00CB524C" w:rsidRPr="0081442C" w:rsidRDefault="00CB524C" w:rsidP="003E646B">
            <w:pPr>
              <w:rPr>
                <w:rFonts w:cs="Arial"/>
                <w:bCs/>
                <w:szCs w:val="24"/>
              </w:rPr>
            </w:pPr>
            <w:r>
              <w:rPr>
                <w:rFonts w:cs="Arial"/>
                <w:bCs/>
                <w:szCs w:val="24"/>
              </w:rPr>
              <w:t>2024/AO114</w:t>
            </w:r>
          </w:p>
        </w:tc>
      </w:tr>
      <w:tr w:rsidR="00CB524C" w:rsidRPr="0081442C" w14:paraId="2A8F6D5D" w14:textId="77777777" w:rsidTr="003E646B">
        <w:tc>
          <w:tcPr>
            <w:tcW w:w="2231" w:type="dxa"/>
          </w:tcPr>
          <w:p w14:paraId="62DD1472" w14:textId="77777777" w:rsidR="00CB524C" w:rsidRDefault="00CB524C" w:rsidP="003E646B">
            <w:pPr>
              <w:rPr>
                <w:bCs/>
              </w:rPr>
            </w:pPr>
            <w:r>
              <w:rPr>
                <w:bCs/>
              </w:rPr>
              <w:t>Council Ref</w:t>
            </w:r>
          </w:p>
        </w:tc>
        <w:tc>
          <w:tcPr>
            <w:tcW w:w="5728" w:type="dxa"/>
          </w:tcPr>
          <w:p w14:paraId="5666386C" w14:textId="77777777" w:rsidR="00CB524C" w:rsidRPr="0081442C" w:rsidRDefault="00CB524C" w:rsidP="003E646B">
            <w:pPr>
              <w:rPr>
                <w:rFonts w:cs="Arial"/>
                <w:bCs/>
                <w:szCs w:val="24"/>
              </w:rPr>
            </w:pPr>
            <w:r>
              <w:rPr>
                <w:rFonts w:cs="Arial"/>
                <w:bCs/>
                <w:szCs w:val="24"/>
              </w:rPr>
              <w:t>LA06/2023/2149/O</w:t>
            </w:r>
          </w:p>
        </w:tc>
      </w:tr>
      <w:tr w:rsidR="00CB524C" w:rsidRPr="001768CD" w14:paraId="325D5A3A" w14:textId="77777777" w:rsidTr="003E646B">
        <w:tc>
          <w:tcPr>
            <w:tcW w:w="2231" w:type="dxa"/>
          </w:tcPr>
          <w:p w14:paraId="5B63525D" w14:textId="77777777" w:rsidR="00CB524C" w:rsidRDefault="00CB524C" w:rsidP="003E646B">
            <w:pPr>
              <w:rPr>
                <w:bCs/>
              </w:rPr>
            </w:pPr>
            <w:r>
              <w:rPr>
                <w:bCs/>
              </w:rPr>
              <w:t>Appellant</w:t>
            </w:r>
          </w:p>
        </w:tc>
        <w:tc>
          <w:tcPr>
            <w:tcW w:w="5728" w:type="dxa"/>
          </w:tcPr>
          <w:p w14:paraId="0C5BA1DD" w14:textId="77777777" w:rsidR="00CB524C" w:rsidRPr="001768CD" w:rsidRDefault="00CB524C" w:rsidP="003E646B">
            <w:pPr>
              <w:rPr>
                <w:rFonts w:cs="Arial"/>
                <w:bCs/>
                <w:szCs w:val="24"/>
              </w:rPr>
            </w:pPr>
            <w:r>
              <w:rPr>
                <w:rFonts w:cs="Arial"/>
                <w:bCs/>
                <w:szCs w:val="24"/>
              </w:rPr>
              <w:t>Alexis Clarke</w:t>
            </w:r>
          </w:p>
        </w:tc>
      </w:tr>
      <w:tr w:rsidR="00CB524C" w:rsidRPr="001768CD" w14:paraId="3EDD0C6F" w14:textId="77777777" w:rsidTr="003E646B">
        <w:tc>
          <w:tcPr>
            <w:tcW w:w="2231" w:type="dxa"/>
          </w:tcPr>
          <w:p w14:paraId="425B2CBA" w14:textId="77777777" w:rsidR="00CB524C" w:rsidRDefault="00CB524C" w:rsidP="003E646B">
            <w:pPr>
              <w:rPr>
                <w:bCs/>
              </w:rPr>
            </w:pPr>
            <w:r>
              <w:rPr>
                <w:bCs/>
              </w:rPr>
              <w:t>Subject of Appeal</w:t>
            </w:r>
          </w:p>
        </w:tc>
        <w:tc>
          <w:tcPr>
            <w:tcW w:w="5728" w:type="dxa"/>
          </w:tcPr>
          <w:p w14:paraId="3ECFA440" w14:textId="77777777" w:rsidR="00CB524C" w:rsidRPr="001768CD" w:rsidRDefault="00CB524C" w:rsidP="003E646B">
            <w:pPr>
              <w:rPr>
                <w:rFonts w:cs="Arial"/>
                <w:bCs/>
                <w:szCs w:val="24"/>
              </w:rPr>
            </w:pPr>
            <w:r w:rsidRPr="001768CD">
              <w:rPr>
                <w:rFonts w:cs="Arial"/>
                <w:color w:val="0B0C0C"/>
                <w:szCs w:val="24"/>
                <w:shd w:val="clear" w:color="auto" w:fill="FFFFFF"/>
              </w:rPr>
              <w:t>2 No. in-fill dwellings with domestic garages</w:t>
            </w:r>
          </w:p>
        </w:tc>
      </w:tr>
      <w:tr w:rsidR="00CB524C" w:rsidRPr="001768CD" w14:paraId="45A400EC" w14:textId="77777777" w:rsidTr="003E646B">
        <w:tc>
          <w:tcPr>
            <w:tcW w:w="2231" w:type="dxa"/>
          </w:tcPr>
          <w:p w14:paraId="4132C85B" w14:textId="77777777" w:rsidR="00CB524C" w:rsidRPr="001768CD" w:rsidRDefault="00CB524C" w:rsidP="003E646B">
            <w:pPr>
              <w:rPr>
                <w:bCs/>
                <w:szCs w:val="24"/>
              </w:rPr>
            </w:pPr>
            <w:r w:rsidRPr="001768CD">
              <w:rPr>
                <w:bCs/>
                <w:szCs w:val="24"/>
              </w:rPr>
              <w:t>Location</w:t>
            </w:r>
          </w:p>
        </w:tc>
        <w:tc>
          <w:tcPr>
            <w:tcW w:w="5728" w:type="dxa"/>
          </w:tcPr>
          <w:p w14:paraId="543D1037" w14:textId="77777777" w:rsidR="00CB524C" w:rsidRPr="001768CD" w:rsidRDefault="00CB524C" w:rsidP="003E646B">
            <w:pPr>
              <w:spacing w:after="450"/>
              <w:rPr>
                <w:rFonts w:cs="Arial"/>
                <w:color w:val="0B0C0C"/>
              </w:rPr>
            </w:pPr>
            <w:r>
              <w:rPr>
                <w:rFonts w:cs="Arial"/>
                <w:color w:val="0B0C0C"/>
              </w:rPr>
              <w:t>Lands between 40a and 42 Deer Park Road, Newtownards</w:t>
            </w:r>
          </w:p>
        </w:tc>
      </w:tr>
    </w:tbl>
    <w:p w14:paraId="3FC429A3" w14:textId="77777777" w:rsidR="00CB524C" w:rsidRDefault="00CB524C" w:rsidP="00CB524C">
      <w:pPr>
        <w:rPr>
          <w:rFonts w:cs="Arial"/>
          <w:szCs w:val="24"/>
        </w:rPr>
      </w:pPr>
    </w:p>
    <w:p w14:paraId="637E2C21" w14:textId="29C22687" w:rsidR="00CB524C" w:rsidRDefault="00CB524C" w:rsidP="00CB524C">
      <w:r>
        <w:t>The main issues relate</w:t>
      </w:r>
      <w:r w:rsidR="00F26337">
        <w:t>d</w:t>
      </w:r>
      <w:r>
        <w:t xml:space="preserve"> to whether the development </w:t>
      </w:r>
      <w:r w:rsidR="00F26337">
        <w:t>wa</w:t>
      </w:r>
      <w:r>
        <w:t>s acceptable in principle in the countryside and would adversely impact on rural character.</w:t>
      </w:r>
    </w:p>
    <w:p w14:paraId="7A6FC6A0" w14:textId="77777777" w:rsidR="00CB524C" w:rsidRDefault="00CB524C" w:rsidP="00CB524C"/>
    <w:p w14:paraId="2D23E3C2" w14:textId="53912540" w:rsidR="00CB524C" w:rsidRDefault="00CB524C" w:rsidP="00CB524C">
      <w:r>
        <w:t xml:space="preserve">The appeal site </w:t>
      </w:r>
      <w:r w:rsidR="00F26337">
        <w:t>wa</w:t>
      </w:r>
      <w:r>
        <w:t xml:space="preserve">s located on agricultural lands between Nos. 40a, adjacent to its southern boundary, and 42 Deer Park Road, next to its northern border. </w:t>
      </w:r>
      <w:r w:rsidR="00695FBB">
        <w:t xml:space="preserve"> </w:t>
      </w:r>
      <w:r>
        <w:t xml:space="preserve">The </w:t>
      </w:r>
      <w:r w:rsidR="00F26337">
        <w:t>a</w:t>
      </w:r>
      <w:r>
        <w:t>ppellant contend</w:t>
      </w:r>
      <w:r w:rsidR="00F26337">
        <w:t>ed</w:t>
      </w:r>
      <w:r>
        <w:t xml:space="preserve"> that there </w:t>
      </w:r>
      <w:r w:rsidR="00F26337">
        <w:t>wa</w:t>
      </w:r>
      <w:r>
        <w:t xml:space="preserve">s a substantial and continuous built-up frontage of three of more buildings consisting of the dwelling at No 40a, the dwelling and associated garage at No. 42 and the dwelling and associated/outbuilding at No. 44 Deer Park Road. </w:t>
      </w:r>
      <w:r w:rsidR="00F26337">
        <w:t xml:space="preserve"> </w:t>
      </w:r>
      <w:r>
        <w:t xml:space="preserve">There </w:t>
      </w:r>
      <w:r w:rsidR="00F26337">
        <w:t>wa</w:t>
      </w:r>
      <w:r>
        <w:t>s no disagreement between the parties that the above referenced dwellings ha</w:t>
      </w:r>
      <w:r w:rsidR="00F26337">
        <w:t>d</w:t>
      </w:r>
      <w:r>
        <w:t xml:space="preserve"> frontage onto the Deer Park Road. </w:t>
      </w:r>
      <w:r w:rsidR="00F26337">
        <w:t xml:space="preserve"> </w:t>
      </w:r>
      <w:r>
        <w:t>However, the Council contend</w:t>
      </w:r>
      <w:r w:rsidR="00F26337">
        <w:t>ed</w:t>
      </w:r>
      <w:r>
        <w:t xml:space="preserve"> that there </w:t>
      </w:r>
      <w:r w:rsidR="00F26337">
        <w:t>wa</w:t>
      </w:r>
      <w:r>
        <w:t>s not a substantial and continuous built-up frontage of three of more buildings because the Abbacy Road dissect</w:t>
      </w:r>
      <w:r w:rsidR="00F26337">
        <w:t>ed</w:t>
      </w:r>
      <w:r>
        <w:t xml:space="preserve"> the frontage between Nos. 42 and 44 and the garage within the curtilage of No. 42 ha</w:t>
      </w:r>
      <w:r w:rsidR="00F26337">
        <w:t>d</w:t>
      </w:r>
      <w:r>
        <w:t xml:space="preserve"> frontage with Abbacy Road rather than Deer Park Road.</w:t>
      </w:r>
    </w:p>
    <w:p w14:paraId="54E5583A" w14:textId="77777777" w:rsidR="00CB524C" w:rsidRDefault="00CB524C" w:rsidP="00CB524C"/>
    <w:p w14:paraId="7D767F3C" w14:textId="3BAEB753" w:rsidR="00CB524C" w:rsidRDefault="00CB524C" w:rsidP="00CB524C">
      <w:r>
        <w:t>Policy CTY8 define</w:t>
      </w:r>
      <w:r w:rsidR="00F26337">
        <w:t>d</w:t>
      </w:r>
      <w:r>
        <w:t xml:space="preserve"> a substantial and continuously built-up frontage as including a line of three or more buildings along a road frontage without accompanying development to the rear. </w:t>
      </w:r>
      <w:r w:rsidR="00F26337">
        <w:t xml:space="preserve"> </w:t>
      </w:r>
      <w:r>
        <w:t>Whilst the Commissioner acknowledged that each of the properties outlined above ha</w:t>
      </w:r>
      <w:r w:rsidR="00F26337">
        <w:t>d</w:t>
      </w:r>
      <w:r>
        <w:t xml:space="preserve"> frontage onto the Deer Park Road, they sided with the Council that there </w:t>
      </w:r>
      <w:r w:rsidR="00F26337">
        <w:t>wa</w:t>
      </w:r>
      <w:r>
        <w:t xml:space="preserve">s a definitive discontinuity provided by the public road between the properties at Nos. 42 and 44. </w:t>
      </w:r>
      <w:r w:rsidR="00F26337">
        <w:t xml:space="preserve"> </w:t>
      </w:r>
      <w:r>
        <w:t xml:space="preserve">As a consequence of the break in the road frontage development, provided by the Abbacy Road, those buildings to the north of Abbacy Road, from No. 44 Deer Park Road, </w:t>
      </w:r>
      <w:r w:rsidR="00F26337">
        <w:t>we</w:t>
      </w:r>
      <w:r>
        <w:t xml:space="preserve">re not qualifying buildings in line with </w:t>
      </w:r>
      <w:r>
        <w:lastRenderedPageBreak/>
        <w:t xml:space="preserve">the policy. </w:t>
      </w:r>
      <w:r w:rsidR="00F26337">
        <w:t xml:space="preserve"> </w:t>
      </w:r>
      <w:r>
        <w:t xml:space="preserve">Consequently, for the reasons outlined above, there </w:t>
      </w:r>
      <w:r w:rsidR="00F26337">
        <w:t>wa</w:t>
      </w:r>
      <w:r>
        <w:t>s a break in the frontage of the development along the Deer Park Road.</w:t>
      </w:r>
    </w:p>
    <w:p w14:paraId="45FC1CA7" w14:textId="77777777" w:rsidR="00CB524C" w:rsidRDefault="00CB524C" w:rsidP="00CB524C"/>
    <w:p w14:paraId="73E4163F" w14:textId="7D0207EF" w:rsidR="00CB524C" w:rsidRDefault="00CB524C" w:rsidP="00CB524C">
      <w:r>
        <w:t xml:space="preserve">No. 42 Deer Park Road, and its associated garage, </w:t>
      </w:r>
      <w:r w:rsidR="00F26337">
        <w:t>wa</w:t>
      </w:r>
      <w:r>
        <w:t>s located at the junction Deer Park Road and Abbacy Road. The frontage of th</w:t>
      </w:r>
      <w:r w:rsidR="00F26337">
        <w:t>at</w:t>
      </w:r>
      <w:r>
        <w:t xml:space="preserve"> property </w:t>
      </w:r>
      <w:r w:rsidR="00F26337">
        <w:t>wa</w:t>
      </w:r>
      <w:r>
        <w:t>s angled so that it front</w:t>
      </w:r>
      <w:r w:rsidR="00F26337">
        <w:t>ed</w:t>
      </w:r>
      <w:r>
        <w:t xml:space="preserve"> onto both roads, with its access taken from the more minor Abbacy Road. The garage, which </w:t>
      </w:r>
      <w:r w:rsidR="00F26337">
        <w:t>wa</w:t>
      </w:r>
      <w:r>
        <w:t xml:space="preserve">s set back from the dwelling, </w:t>
      </w:r>
      <w:r w:rsidR="00F26337">
        <w:t>wa</w:t>
      </w:r>
      <w:r>
        <w:t xml:space="preserve">s located next to the north-westerly gable wall of the house. </w:t>
      </w:r>
      <w:r w:rsidR="00F26337">
        <w:t xml:space="preserve"> </w:t>
      </w:r>
      <w:r>
        <w:t xml:space="preserve">In transit, in both directions along the Deer Park Road, due to its position and boundary treatments associated with No. 42, the garage </w:t>
      </w:r>
      <w:r w:rsidR="00F26337">
        <w:t>wa</w:t>
      </w:r>
      <w:r>
        <w:t xml:space="preserve">s unseen, only becoming partially visible once </w:t>
      </w:r>
      <w:r w:rsidR="00F26337">
        <w:t>one</w:t>
      </w:r>
      <w:r>
        <w:t xml:space="preserve"> arrive</w:t>
      </w:r>
      <w:r w:rsidR="00F26337">
        <w:t>d</w:t>
      </w:r>
      <w:r>
        <w:t xml:space="preserve"> at the junction of the Abbacy and Deer Park Roads. </w:t>
      </w:r>
      <w:r w:rsidR="00F26337">
        <w:t xml:space="preserve"> </w:t>
      </w:r>
      <w:r>
        <w:t>Furthermore, whilst the dwelling at No. 42 ha</w:t>
      </w:r>
      <w:r w:rsidR="00F26337">
        <w:t>d</w:t>
      </w:r>
      <w:r>
        <w:t xml:space="preserve"> frontage onto the Deer Park Road, given its orientation, the garage face</w:t>
      </w:r>
      <w:r w:rsidR="00F26337">
        <w:t>d</w:t>
      </w:r>
      <w:r>
        <w:t xml:space="preserve"> onto, and its frontage r</w:t>
      </w:r>
      <w:r w:rsidR="00F26337">
        <w:t>an</w:t>
      </w:r>
      <w:r>
        <w:t xml:space="preserve"> along that of the Abbacy Road. </w:t>
      </w:r>
      <w:r w:rsidR="00F26337">
        <w:t xml:space="preserve"> </w:t>
      </w:r>
      <w:r>
        <w:t xml:space="preserve">Hence, for the above reasons, the garage building </w:t>
      </w:r>
      <w:r w:rsidR="00F26337">
        <w:t>wa</w:t>
      </w:r>
      <w:r>
        <w:t xml:space="preserve">s not a qualifying building for the purposes of the policy. </w:t>
      </w:r>
    </w:p>
    <w:p w14:paraId="10365817" w14:textId="77777777" w:rsidR="00CB524C" w:rsidRDefault="00CB524C" w:rsidP="00CB524C"/>
    <w:p w14:paraId="0FDE1EBC" w14:textId="0F5750A3" w:rsidR="00CB524C" w:rsidRDefault="00CB524C" w:rsidP="00CB524C">
      <w:r>
        <w:t>Thus, for the reasons outlined above the appeal site d</w:t>
      </w:r>
      <w:r w:rsidR="00F26337">
        <w:t>id</w:t>
      </w:r>
      <w:r>
        <w:t xml:space="preserve"> not lie within a substantially and continuously built-up frontage which include</w:t>
      </w:r>
      <w:r w:rsidR="00F26337">
        <w:t>d</w:t>
      </w:r>
      <w:r>
        <w:t xml:space="preserve"> a line of three or more buildings along a road frontage without accompanying development to the rear.</w:t>
      </w:r>
    </w:p>
    <w:p w14:paraId="574DC47F" w14:textId="77777777" w:rsidR="00CB524C" w:rsidRDefault="00CB524C" w:rsidP="00CB524C"/>
    <w:p w14:paraId="5D7830CC" w14:textId="4EB37E01" w:rsidR="00CB524C" w:rsidRDefault="00CB524C" w:rsidP="00CB524C">
      <w:r>
        <w:t xml:space="preserve">Numbers 42, 44 and 46 </w:t>
      </w:r>
      <w:r w:rsidR="00F26337">
        <w:t>we</w:t>
      </w:r>
      <w:r>
        <w:t>re all visually linked and a ribbon of development exist</w:t>
      </w:r>
      <w:r w:rsidR="00F26337">
        <w:t>ed</w:t>
      </w:r>
      <w:r>
        <w:t xml:space="preserve"> at th</w:t>
      </w:r>
      <w:r w:rsidR="00F26337">
        <w:t>at</w:t>
      </w:r>
      <w:r>
        <w:t xml:space="preserve"> location.  The appeal proposal would develop the gap between No. 42 and 40a thereby visually linking Nos 46 through to 40a and extending the existing ribbon of development. </w:t>
      </w:r>
      <w:r w:rsidR="00CF7A56">
        <w:t xml:space="preserve"> </w:t>
      </w:r>
      <w:r>
        <w:t>Thus the appeal proposal would add to a ribbon of development along this section of the Deer Park Road.</w:t>
      </w:r>
    </w:p>
    <w:p w14:paraId="66F4FB31" w14:textId="77777777" w:rsidR="00CB524C" w:rsidRDefault="00CB524C" w:rsidP="00CB524C"/>
    <w:p w14:paraId="5F557505" w14:textId="1408930B" w:rsidR="00CB524C" w:rsidRDefault="00CB524C" w:rsidP="00CB524C">
      <w:r>
        <w:t>The Council advised the Commissioner that the gap between buildings measure</w:t>
      </w:r>
      <w:r w:rsidR="00F26337">
        <w:t>d</w:t>
      </w:r>
      <w:r>
        <w:t xml:space="preserve"> some 96m and the appeal site could accommodate three dwellings with garages. </w:t>
      </w:r>
      <w:r w:rsidR="00F26337">
        <w:t xml:space="preserve"> </w:t>
      </w:r>
      <w:r>
        <w:t xml:space="preserve">The Appellant advised that provision had been made for an agricultural lane, running adjacent to the northern boundary of No. 40a to provide access to the land behind the appeal site. </w:t>
      </w:r>
      <w:r w:rsidR="00F26337">
        <w:t xml:space="preserve"> </w:t>
      </w:r>
      <w:r>
        <w:t>Considering the provision of th</w:t>
      </w:r>
      <w:r w:rsidR="00F26337">
        <w:t>at</w:t>
      </w:r>
      <w:r>
        <w:t xml:space="preserve"> laneway, the Council advised that the gap would still measure some 80m and that the average plot width (frontage), considering Nos 40a through to 50 Deer Park Road, measure</w:t>
      </w:r>
      <w:r w:rsidR="00F26337">
        <w:t>d</w:t>
      </w:r>
      <w:r>
        <w:t xml:space="preserve"> some 31.8m. Therefore, even allowing for the agricultural lane, the two frontage widths of 40m would not reflect the existing pattern of development.</w:t>
      </w:r>
    </w:p>
    <w:p w14:paraId="6C772212" w14:textId="77777777" w:rsidR="00CB524C" w:rsidRDefault="00CB524C" w:rsidP="00CB524C"/>
    <w:p w14:paraId="316303E7" w14:textId="2E469D85" w:rsidR="00CB524C" w:rsidRDefault="00CB524C" w:rsidP="00CB524C">
      <w:pPr>
        <w:rPr>
          <w:rFonts w:cs="Arial"/>
          <w:szCs w:val="24"/>
        </w:rPr>
      </w:pPr>
      <w:r>
        <w:t>The Commissioner concurred with the Council that two dwellings with an average frontage of 40m each would appear larger than those plot widths found along th</w:t>
      </w:r>
      <w:r w:rsidR="00F26337">
        <w:t>at</w:t>
      </w:r>
      <w:r>
        <w:t xml:space="preserve"> stretch of the Deer Park Road and would not respect the existing development pattern along the frontage in terms of plot size. </w:t>
      </w:r>
      <w:r w:rsidR="00F26337">
        <w:t xml:space="preserve"> </w:t>
      </w:r>
      <w:r>
        <w:t>The Commissioner determined that the proposed site d</w:t>
      </w:r>
      <w:r w:rsidR="00F26337">
        <w:t>id</w:t>
      </w:r>
      <w:r>
        <w:t xml:space="preserve"> not represent a small gap as referred to within the policy and accordingly there </w:t>
      </w:r>
      <w:r w:rsidR="00F26337">
        <w:t>wa</w:t>
      </w:r>
      <w:r>
        <w:t>s no exception to Policy CTY8.</w:t>
      </w:r>
    </w:p>
    <w:p w14:paraId="3E997608" w14:textId="77777777" w:rsidR="00CB524C" w:rsidRDefault="00CB524C" w:rsidP="00CB524C">
      <w:pPr>
        <w:rPr>
          <w:rFonts w:cs="Arial"/>
          <w:szCs w:val="24"/>
        </w:rPr>
      </w:pPr>
    </w:p>
    <w:p w14:paraId="2051E4D4" w14:textId="2F9C1349" w:rsidR="00CB524C" w:rsidRDefault="00CB524C" w:rsidP="00CB524C">
      <w:r>
        <w:t>The Commissioner determined that the introduction of two additional dwellings would remove the important visual break in the developed appearance of th</w:t>
      </w:r>
      <w:r w:rsidR="00F26337">
        <w:t>at</w:t>
      </w:r>
      <w:r>
        <w:t xml:space="preserve"> section of the Deer Park Road. </w:t>
      </w:r>
      <w:r w:rsidR="00F26337">
        <w:t xml:space="preserve"> </w:t>
      </w:r>
      <w:r>
        <w:t xml:space="preserve">Subsequently, the proposal would be contrary to Policy CTY8 of PPS21 and the Council’s second reason for refusal </w:t>
      </w:r>
      <w:r w:rsidR="00F26337">
        <w:t>wa</w:t>
      </w:r>
      <w:r>
        <w:t>s sustained.</w:t>
      </w:r>
    </w:p>
    <w:p w14:paraId="00C45D48" w14:textId="77777777" w:rsidR="00CB524C" w:rsidRDefault="00CB524C" w:rsidP="00CB524C"/>
    <w:p w14:paraId="083B327B" w14:textId="7DE31EC9" w:rsidR="00CB524C" w:rsidRDefault="00CB524C" w:rsidP="00CB524C">
      <w:r>
        <w:t>Given that the Commissioner found that the appeal development would add to a ribbon of development because the two sites would have common frontage with No. 40a and 42 Deer Park Road, and would be visually linked with th</w:t>
      </w:r>
      <w:r w:rsidR="00F26337">
        <w:t>o</w:t>
      </w:r>
      <w:r>
        <w:t xml:space="preserve">se properties, </w:t>
      </w:r>
      <w:r>
        <w:lastRenderedPageBreak/>
        <w:t xml:space="preserve">together with Nos. 44 and 46 the Commissioner reasoned that the proposal would lead to a suburban style build-up of development. </w:t>
      </w:r>
      <w:r w:rsidR="00F26337">
        <w:t xml:space="preserve"> </w:t>
      </w:r>
      <w:r>
        <w:t>The Commissioner stated that the proposal d</w:t>
      </w:r>
      <w:r w:rsidR="00F26337">
        <w:t>id</w:t>
      </w:r>
      <w:r>
        <w:t xml:space="preserve"> not meet with criteria b) and d) of Policy CTY14. </w:t>
      </w:r>
      <w:r w:rsidR="00F26337">
        <w:t xml:space="preserve"> </w:t>
      </w:r>
      <w:r>
        <w:t xml:space="preserve">The Council’s third reason for refusal </w:t>
      </w:r>
      <w:r w:rsidR="00F26337">
        <w:t>wa</w:t>
      </w:r>
      <w:r>
        <w:t xml:space="preserve">s therefore sustained. </w:t>
      </w:r>
    </w:p>
    <w:p w14:paraId="620C4950" w14:textId="77777777" w:rsidR="00CB524C" w:rsidRDefault="00CB524C" w:rsidP="00CB524C"/>
    <w:p w14:paraId="0C6562FC" w14:textId="1A8D8D4E" w:rsidR="00CB524C" w:rsidRDefault="00CB524C" w:rsidP="00CB524C">
      <w:r>
        <w:t>Given the development d</w:t>
      </w:r>
      <w:r w:rsidR="00F26337">
        <w:t>id</w:t>
      </w:r>
      <w:r>
        <w:t xml:space="preserve"> not meet with Policy CTY8, the principle of development in the countryside ha</w:t>
      </w:r>
      <w:r w:rsidR="00F26337">
        <w:t>d</w:t>
      </w:r>
      <w:r>
        <w:t xml:space="preserve"> not been established. </w:t>
      </w:r>
      <w:r w:rsidR="00F26337">
        <w:t xml:space="preserve"> </w:t>
      </w:r>
      <w:r>
        <w:t>No overriding reasons ha</w:t>
      </w:r>
      <w:r w:rsidR="00F26337">
        <w:t>d</w:t>
      </w:r>
      <w:r>
        <w:t xml:space="preserve"> been presented as to why the development </w:t>
      </w:r>
      <w:r w:rsidR="00F26337">
        <w:t>wa</w:t>
      </w:r>
      <w:r>
        <w:t xml:space="preserve">s essential and could not be located in a settlement. </w:t>
      </w:r>
      <w:r w:rsidR="00F26337">
        <w:t xml:space="preserve"> </w:t>
      </w:r>
      <w:r>
        <w:t xml:space="preserve">Therefore, the proposal </w:t>
      </w:r>
      <w:r w:rsidR="00F26337">
        <w:t>wa</w:t>
      </w:r>
      <w:r>
        <w:t xml:space="preserve">s contrary to Policy CTY1 of PPS21. </w:t>
      </w:r>
      <w:r w:rsidR="00F26337">
        <w:t xml:space="preserve"> </w:t>
      </w:r>
      <w:r>
        <w:t xml:space="preserve">Thus, the Council’s first reason for refusal </w:t>
      </w:r>
      <w:r w:rsidR="00F26337">
        <w:t>wa</w:t>
      </w:r>
      <w:r>
        <w:t>s sustained.</w:t>
      </w:r>
    </w:p>
    <w:p w14:paraId="28932255" w14:textId="77777777" w:rsidR="00CB524C" w:rsidRDefault="00CB524C" w:rsidP="00CB524C"/>
    <w:p w14:paraId="2F98E6FB" w14:textId="4DC59807" w:rsidR="00CB524C" w:rsidRDefault="00CB524C" w:rsidP="00CB524C">
      <w:r>
        <w:t xml:space="preserve">The appeal proposal </w:t>
      </w:r>
      <w:r w:rsidR="00F26337">
        <w:t>wa</w:t>
      </w:r>
      <w:r>
        <w:t>s contrary to Policies CTY1, CTY8 and CTY14 of PPS21. Thus, the appeal must fail.</w:t>
      </w:r>
    </w:p>
    <w:p w14:paraId="50279F8E" w14:textId="77777777" w:rsidR="00CB524C" w:rsidRDefault="00CB524C" w:rsidP="00CB524C">
      <w:pPr>
        <w:rPr>
          <w:rFonts w:cs="Arial"/>
          <w:szCs w:val="24"/>
        </w:rPr>
      </w:pPr>
    </w:p>
    <w:p w14:paraId="1B20F4D6" w14:textId="77777777" w:rsidR="00CB524C" w:rsidRDefault="00CB524C" w:rsidP="00CB524C">
      <w:pPr>
        <w:rPr>
          <w:rFonts w:cs="Arial"/>
          <w:b/>
          <w:bCs/>
          <w:szCs w:val="24"/>
        </w:rPr>
      </w:pPr>
      <w:r>
        <w:rPr>
          <w:rFonts w:cs="Arial"/>
          <w:b/>
          <w:bCs/>
          <w:szCs w:val="24"/>
        </w:rPr>
        <w:t>Appeals Lodged</w:t>
      </w:r>
    </w:p>
    <w:p w14:paraId="5A5D7EF2" w14:textId="77777777" w:rsidR="00CB524C" w:rsidRDefault="00CB524C" w:rsidP="00CB524C">
      <w:pPr>
        <w:rPr>
          <w:rFonts w:cs="Arial"/>
          <w:b/>
          <w:bCs/>
          <w:szCs w:val="24"/>
        </w:rPr>
      </w:pPr>
    </w:p>
    <w:p w14:paraId="4FDBF583" w14:textId="77777777" w:rsidR="00CB524C" w:rsidRPr="00F26337" w:rsidRDefault="00CB524C" w:rsidP="00CB524C">
      <w:pPr>
        <w:pStyle w:val="ListParagraph"/>
        <w:numPr>
          <w:ilvl w:val="0"/>
          <w:numId w:val="13"/>
        </w:numPr>
        <w:spacing w:after="0" w:line="240" w:lineRule="auto"/>
        <w:rPr>
          <w:rFonts w:ascii="Arial" w:hAnsi="Arial" w:cs="Arial"/>
          <w:sz w:val="24"/>
          <w:szCs w:val="24"/>
        </w:rPr>
      </w:pPr>
      <w:r w:rsidRPr="00F26337">
        <w:rPr>
          <w:rFonts w:ascii="Arial" w:hAnsi="Arial" w:cs="Arial"/>
          <w:sz w:val="24"/>
          <w:szCs w:val="24"/>
        </w:rPr>
        <w:t>The following appeal was lodged on 29 May 2025</w:t>
      </w:r>
    </w:p>
    <w:p w14:paraId="29CEE47F" w14:textId="77777777" w:rsidR="00CB524C" w:rsidRDefault="00CB524C" w:rsidP="00CB524C">
      <w:pPr>
        <w:pStyle w:val="ListParagraph"/>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CB524C" w:rsidRPr="0081442C" w14:paraId="1C097B83" w14:textId="77777777" w:rsidTr="003E646B">
        <w:tc>
          <w:tcPr>
            <w:tcW w:w="2231" w:type="dxa"/>
          </w:tcPr>
          <w:p w14:paraId="0120B66E" w14:textId="77777777" w:rsidR="00CB524C" w:rsidRDefault="00CB524C" w:rsidP="003E646B">
            <w:pPr>
              <w:rPr>
                <w:bCs/>
              </w:rPr>
            </w:pPr>
            <w:r>
              <w:rPr>
                <w:bCs/>
              </w:rPr>
              <w:t>PAC Ref</w:t>
            </w:r>
          </w:p>
        </w:tc>
        <w:tc>
          <w:tcPr>
            <w:tcW w:w="5728" w:type="dxa"/>
          </w:tcPr>
          <w:p w14:paraId="5F0348B7" w14:textId="77777777" w:rsidR="00CB524C" w:rsidRPr="0081442C" w:rsidRDefault="00CB524C" w:rsidP="003E646B">
            <w:pPr>
              <w:rPr>
                <w:rFonts w:cs="Arial"/>
                <w:bCs/>
                <w:szCs w:val="24"/>
              </w:rPr>
            </w:pPr>
            <w:r>
              <w:rPr>
                <w:rFonts w:cs="Arial"/>
                <w:bCs/>
                <w:szCs w:val="24"/>
              </w:rPr>
              <w:t>2025/A0023</w:t>
            </w:r>
          </w:p>
        </w:tc>
      </w:tr>
      <w:tr w:rsidR="00CB524C" w:rsidRPr="0081442C" w14:paraId="32AEE029" w14:textId="77777777" w:rsidTr="003E646B">
        <w:tc>
          <w:tcPr>
            <w:tcW w:w="2231" w:type="dxa"/>
          </w:tcPr>
          <w:p w14:paraId="32D4062A" w14:textId="77777777" w:rsidR="00CB524C" w:rsidRDefault="00CB524C" w:rsidP="003E646B">
            <w:pPr>
              <w:rPr>
                <w:bCs/>
              </w:rPr>
            </w:pPr>
            <w:r>
              <w:rPr>
                <w:bCs/>
              </w:rPr>
              <w:t>Council Ref</w:t>
            </w:r>
          </w:p>
        </w:tc>
        <w:tc>
          <w:tcPr>
            <w:tcW w:w="5728" w:type="dxa"/>
          </w:tcPr>
          <w:p w14:paraId="0AFD4E3B" w14:textId="77777777" w:rsidR="00CB524C" w:rsidRPr="0081442C" w:rsidRDefault="00CB524C" w:rsidP="003E646B">
            <w:pPr>
              <w:rPr>
                <w:rFonts w:cs="Arial"/>
                <w:bCs/>
                <w:szCs w:val="24"/>
              </w:rPr>
            </w:pPr>
            <w:r>
              <w:rPr>
                <w:rFonts w:cs="Arial"/>
                <w:bCs/>
                <w:szCs w:val="24"/>
              </w:rPr>
              <w:t>LA06/2024/0438/O</w:t>
            </w:r>
          </w:p>
        </w:tc>
      </w:tr>
      <w:tr w:rsidR="00CB524C" w:rsidRPr="001768CD" w14:paraId="1E5D8633" w14:textId="77777777" w:rsidTr="003E646B">
        <w:tc>
          <w:tcPr>
            <w:tcW w:w="2231" w:type="dxa"/>
          </w:tcPr>
          <w:p w14:paraId="79DA5D9B" w14:textId="77777777" w:rsidR="00CB524C" w:rsidRDefault="00CB524C" w:rsidP="003E646B">
            <w:pPr>
              <w:rPr>
                <w:bCs/>
              </w:rPr>
            </w:pPr>
            <w:r>
              <w:rPr>
                <w:bCs/>
              </w:rPr>
              <w:t>Appellant</w:t>
            </w:r>
          </w:p>
        </w:tc>
        <w:tc>
          <w:tcPr>
            <w:tcW w:w="5728" w:type="dxa"/>
          </w:tcPr>
          <w:p w14:paraId="494605E9" w14:textId="77777777" w:rsidR="00CB524C" w:rsidRPr="001768CD" w:rsidRDefault="00CB524C" w:rsidP="003E646B">
            <w:pPr>
              <w:rPr>
                <w:rFonts w:cs="Arial"/>
                <w:bCs/>
                <w:szCs w:val="24"/>
              </w:rPr>
            </w:pPr>
            <w:r>
              <w:rPr>
                <w:rFonts w:cs="Arial"/>
                <w:bCs/>
                <w:szCs w:val="24"/>
              </w:rPr>
              <w:t>Ryan Doherty</w:t>
            </w:r>
          </w:p>
        </w:tc>
      </w:tr>
      <w:tr w:rsidR="00CB524C" w:rsidRPr="001768CD" w14:paraId="6F2E1DA8" w14:textId="77777777" w:rsidTr="003E646B">
        <w:tc>
          <w:tcPr>
            <w:tcW w:w="2231" w:type="dxa"/>
          </w:tcPr>
          <w:p w14:paraId="04F2221B" w14:textId="77777777" w:rsidR="00CB524C" w:rsidRDefault="00CB524C" w:rsidP="003E646B">
            <w:pPr>
              <w:rPr>
                <w:bCs/>
              </w:rPr>
            </w:pPr>
            <w:r>
              <w:rPr>
                <w:bCs/>
              </w:rPr>
              <w:t>Subject of Appeal</w:t>
            </w:r>
          </w:p>
        </w:tc>
        <w:tc>
          <w:tcPr>
            <w:tcW w:w="5728" w:type="dxa"/>
          </w:tcPr>
          <w:p w14:paraId="58131589" w14:textId="77777777" w:rsidR="00CB524C" w:rsidRPr="001768CD" w:rsidRDefault="00CB524C" w:rsidP="003E646B">
            <w:pPr>
              <w:rPr>
                <w:rFonts w:cs="Arial"/>
                <w:bCs/>
                <w:szCs w:val="24"/>
              </w:rPr>
            </w:pPr>
            <w:r w:rsidRPr="00094C6F">
              <w:rPr>
                <w:rFonts w:cs="Arial"/>
                <w:bCs/>
                <w:szCs w:val="24"/>
              </w:rPr>
              <w:t>Erection of shed for the storage and maintenance of agricultural machinery, yard and relocation of access</w:t>
            </w:r>
          </w:p>
        </w:tc>
      </w:tr>
      <w:tr w:rsidR="00CB524C" w:rsidRPr="001768CD" w14:paraId="115121B8" w14:textId="77777777" w:rsidTr="003E646B">
        <w:tc>
          <w:tcPr>
            <w:tcW w:w="2231" w:type="dxa"/>
          </w:tcPr>
          <w:p w14:paraId="57349DA8" w14:textId="77777777" w:rsidR="00CB524C" w:rsidRPr="001768CD" w:rsidRDefault="00CB524C" w:rsidP="003E646B">
            <w:pPr>
              <w:rPr>
                <w:bCs/>
                <w:szCs w:val="24"/>
              </w:rPr>
            </w:pPr>
            <w:r w:rsidRPr="001768CD">
              <w:rPr>
                <w:bCs/>
                <w:szCs w:val="24"/>
              </w:rPr>
              <w:t>Location</w:t>
            </w:r>
          </w:p>
        </w:tc>
        <w:tc>
          <w:tcPr>
            <w:tcW w:w="5728" w:type="dxa"/>
          </w:tcPr>
          <w:p w14:paraId="189117F7" w14:textId="77777777" w:rsidR="00CB524C" w:rsidRPr="001768CD" w:rsidRDefault="00CB524C" w:rsidP="003E646B">
            <w:pPr>
              <w:spacing w:after="450"/>
              <w:rPr>
                <w:rFonts w:cs="Arial"/>
                <w:color w:val="0B0C0C"/>
              </w:rPr>
            </w:pPr>
            <w:r>
              <w:rPr>
                <w:rFonts w:cs="Arial"/>
                <w:color w:val="0B0C0C"/>
              </w:rPr>
              <w:t>Lands between 40a and 42 Deer Park Road, Newtownards</w:t>
            </w:r>
          </w:p>
        </w:tc>
      </w:tr>
    </w:tbl>
    <w:p w14:paraId="70875227" w14:textId="77777777" w:rsidR="00CB524C" w:rsidRDefault="00CB524C" w:rsidP="00CB524C">
      <w:pPr>
        <w:pStyle w:val="ListParagraph"/>
        <w:rPr>
          <w:rFonts w:cs="Arial"/>
          <w:szCs w:val="24"/>
        </w:rPr>
      </w:pPr>
    </w:p>
    <w:p w14:paraId="4E7ED5B4" w14:textId="2CC898C5" w:rsidR="00CB524C" w:rsidRDefault="00CB524C" w:rsidP="00CB524C">
      <w:pPr>
        <w:rPr>
          <w:rFonts w:cs="Arial"/>
          <w:szCs w:val="24"/>
        </w:rPr>
      </w:pPr>
      <w:r w:rsidRPr="00C62956">
        <w:rPr>
          <w:rFonts w:cs="Arial"/>
          <w:szCs w:val="24"/>
        </w:rPr>
        <w:t>Details of appeal decisions, new appeals and scheduled hearings c</w:t>
      </w:r>
      <w:r w:rsidR="00F26337">
        <w:rPr>
          <w:rFonts w:cs="Arial"/>
          <w:szCs w:val="24"/>
        </w:rPr>
        <w:t xml:space="preserve">ould </w:t>
      </w:r>
      <w:r w:rsidRPr="00C62956">
        <w:rPr>
          <w:rFonts w:cs="Arial"/>
          <w:szCs w:val="24"/>
        </w:rPr>
        <w:t xml:space="preserve">be viewed at </w:t>
      </w:r>
      <w:hyperlink r:id="rId11" w:history="1">
        <w:r w:rsidRPr="00C62956">
          <w:rPr>
            <w:rStyle w:val="Hyperlink"/>
            <w:rFonts w:cs="Arial"/>
            <w:szCs w:val="24"/>
          </w:rPr>
          <w:t>www.pacni.gov.uk</w:t>
        </w:r>
      </w:hyperlink>
      <w:r w:rsidRPr="00C62956">
        <w:rPr>
          <w:rFonts w:cs="Arial"/>
          <w:szCs w:val="24"/>
        </w:rPr>
        <w:t>.</w:t>
      </w:r>
    </w:p>
    <w:p w14:paraId="69449123" w14:textId="77777777" w:rsidR="00F26337" w:rsidRDefault="00F26337" w:rsidP="00CB524C">
      <w:pPr>
        <w:rPr>
          <w:rFonts w:cs="Arial"/>
          <w:szCs w:val="24"/>
        </w:rPr>
      </w:pPr>
    </w:p>
    <w:p w14:paraId="24A60DEA" w14:textId="2603EC4D" w:rsidR="00F26337" w:rsidRDefault="00F26337" w:rsidP="00F26337">
      <w:r>
        <w:rPr>
          <w:rFonts w:cs="Arial"/>
          <w:szCs w:val="24"/>
        </w:rPr>
        <w:t xml:space="preserve">RECOMMENDED that </w:t>
      </w:r>
      <w:r>
        <w:t>Council notes the report and attachments.</w:t>
      </w:r>
    </w:p>
    <w:p w14:paraId="12877BEC" w14:textId="19135C03" w:rsidR="0003200A" w:rsidRPr="002122AF" w:rsidRDefault="0003200A" w:rsidP="00CB524C">
      <w:pPr>
        <w:rPr>
          <w:rFonts w:eastAsia="Calibri" w:cs="Arial"/>
          <w:b/>
          <w:bCs/>
          <w:szCs w:val="24"/>
        </w:rPr>
      </w:pPr>
    </w:p>
    <w:p w14:paraId="432CBDBD" w14:textId="6ABD980F" w:rsidR="00ED401B" w:rsidRDefault="002122AF" w:rsidP="00B2129C">
      <w:pPr>
        <w:rPr>
          <w:rFonts w:eastAsia="Calibri" w:cs="Arial"/>
          <w:b/>
          <w:bCs/>
          <w:szCs w:val="24"/>
        </w:rPr>
      </w:pPr>
      <w:r w:rsidRPr="002122AF">
        <w:rPr>
          <w:rFonts w:eastAsia="Calibri" w:cs="Arial"/>
          <w:b/>
          <w:bCs/>
          <w:szCs w:val="24"/>
        </w:rPr>
        <w:t xml:space="preserve">AGREED TO RECOMMEND, on the proposal of </w:t>
      </w:r>
      <w:r w:rsidR="001F355B">
        <w:rPr>
          <w:rFonts w:eastAsia="Calibri" w:cs="Arial"/>
          <w:b/>
          <w:bCs/>
          <w:szCs w:val="24"/>
        </w:rPr>
        <w:t>Alderman Graham</w:t>
      </w:r>
      <w:r w:rsidRPr="002122AF">
        <w:rPr>
          <w:rFonts w:eastAsia="Calibri" w:cs="Arial"/>
          <w:b/>
          <w:bCs/>
          <w:szCs w:val="24"/>
        </w:rPr>
        <w:t xml:space="preserve">, seconded by </w:t>
      </w:r>
      <w:r w:rsidR="001F355B">
        <w:rPr>
          <w:rFonts w:eastAsia="Calibri" w:cs="Arial"/>
          <w:b/>
          <w:bCs/>
          <w:szCs w:val="24"/>
        </w:rPr>
        <w:t>Councillor Smart</w:t>
      </w:r>
      <w:r w:rsidRPr="002122AF">
        <w:rPr>
          <w:rFonts w:eastAsia="Calibri" w:cs="Arial"/>
          <w:b/>
          <w:bCs/>
          <w:szCs w:val="24"/>
        </w:rPr>
        <w:t xml:space="preserve">, that the recommendation be adopted. </w:t>
      </w:r>
    </w:p>
    <w:p w14:paraId="73559708" w14:textId="77777777" w:rsidR="00C12421" w:rsidRDefault="00C12421" w:rsidP="00B2129C">
      <w:pPr>
        <w:rPr>
          <w:rFonts w:eastAsia="Calibri" w:cs="Arial"/>
          <w:b/>
          <w:bCs/>
          <w:szCs w:val="24"/>
        </w:rPr>
      </w:pPr>
    </w:p>
    <w:p w14:paraId="7121296F" w14:textId="0EB90B1D" w:rsidR="00C12421" w:rsidRPr="00C12421" w:rsidRDefault="00C12421" w:rsidP="00B2129C">
      <w:pPr>
        <w:rPr>
          <w:rFonts w:eastAsia="Calibri" w:cs="Arial"/>
          <w:szCs w:val="24"/>
        </w:rPr>
      </w:pPr>
      <w:r w:rsidRPr="00C12421">
        <w:rPr>
          <w:rFonts w:eastAsia="Calibri" w:cs="Arial"/>
          <w:szCs w:val="24"/>
        </w:rPr>
        <w:t>(Having declared an interest in Item 6</w:t>
      </w:r>
      <w:r w:rsidR="00314E8F">
        <w:rPr>
          <w:rFonts w:eastAsia="Calibri" w:cs="Arial"/>
          <w:szCs w:val="24"/>
        </w:rPr>
        <w:t>,</w:t>
      </w:r>
      <w:r w:rsidRPr="00C12421">
        <w:rPr>
          <w:rFonts w:eastAsia="Calibri" w:cs="Arial"/>
          <w:szCs w:val="24"/>
        </w:rPr>
        <w:t xml:space="preserve"> Councillor Smart</w:t>
      </w:r>
      <w:r w:rsidR="00314E8F">
        <w:rPr>
          <w:rFonts w:eastAsia="Calibri" w:cs="Arial"/>
          <w:szCs w:val="24"/>
        </w:rPr>
        <w:t xml:space="preserve"> </w:t>
      </w:r>
      <w:r w:rsidRPr="00C12421">
        <w:rPr>
          <w:rFonts w:eastAsia="Calibri" w:cs="Arial"/>
          <w:szCs w:val="24"/>
        </w:rPr>
        <w:t xml:space="preserve">and Alderman McAlpine left the meeting at 7.23 pm) </w:t>
      </w:r>
    </w:p>
    <w:p w14:paraId="050D6C04" w14:textId="77777777" w:rsidR="00E12B00" w:rsidRPr="00C12421" w:rsidRDefault="00E12B00" w:rsidP="00B2129C">
      <w:pPr>
        <w:rPr>
          <w:rFonts w:eastAsia="Calibri" w:cs="Arial"/>
          <w:szCs w:val="24"/>
        </w:rPr>
      </w:pPr>
    </w:p>
    <w:p w14:paraId="60B1478F" w14:textId="350F070C" w:rsidR="00AA5F58" w:rsidRPr="001809A6" w:rsidRDefault="001809A6" w:rsidP="00294707">
      <w:pPr>
        <w:pStyle w:val="Heading1"/>
        <w:ind w:left="720" w:hanging="720"/>
        <w:rPr>
          <w:u w:val="single"/>
        </w:rPr>
      </w:pPr>
      <w:r>
        <w:t>6.</w:t>
      </w:r>
      <w:r>
        <w:tab/>
      </w:r>
      <w:bookmarkStart w:id="2" w:name="_Hlk202358922"/>
      <w:r w:rsidR="00294707">
        <w:rPr>
          <w:u w:val="single"/>
        </w:rPr>
        <w:t>BT Group – decommissioning/removal of telephone kiosks</w:t>
      </w:r>
      <w:r w:rsidR="00AA5F58" w:rsidRPr="001809A6">
        <w:rPr>
          <w:u w:val="single"/>
        </w:rPr>
        <w:t xml:space="preserve"> </w:t>
      </w:r>
      <w:bookmarkEnd w:id="2"/>
    </w:p>
    <w:p w14:paraId="3AF13773" w14:textId="0D65AE6D" w:rsidR="001809A6" w:rsidRPr="00C02AAF" w:rsidRDefault="0003200A" w:rsidP="001809A6">
      <w:pPr>
        <w:rPr>
          <w:sz w:val="20"/>
          <w:szCs w:val="20"/>
        </w:rPr>
      </w:pPr>
      <w:r>
        <w:tab/>
      </w:r>
      <w:r w:rsidRPr="00C02AAF">
        <w:rPr>
          <w:sz w:val="20"/>
          <w:szCs w:val="20"/>
        </w:rPr>
        <w:t>(Appendi</w:t>
      </w:r>
      <w:r w:rsidR="00C02AAF" w:rsidRPr="00C02AAF">
        <w:rPr>
          <w:sz w:val="20"/>
          <w:szCs w:val="20"/>
        </w:rPr>
        <w:t>ces VII &amp; VIII</w:t>
      </w:r>
      <w:r w:rsidRPr="00C02AAF">
        <w:rPr>
          <w:sz w:val="20"/>
          <w:szCs w:val="20"/>
        </w:rPr>
        <w:t>)</w:t>
      </w:r>
    </w:p>
    <w:p w14:paraId="6A8EBEAF" w14:textId="77777777" w:rsidR="0003200A" w:rsidRDefault="0003200A" w:rsidP="001809A6"/>
    <w:p w14:paraId="00EADC8B" w14:textId="77777777" w:rsidR="00AD1FFA" w:rsidRDefault="00AD1FFA" w:rsidP="00AD1FFA">
      <w:pPr>
        <w:rPr>
          <w:szCs w:val="24"/>
        </w:rPr>
      </w:pPr>
      <w:r>
        <w:t xml:space="preserve">PREVIOUSLY CIRCULATED:- Report from the Director of Prosperity detailing that the </w:t>
      </w:r>
      <w:r w:rsidRPr="004A45DE">
        <w:rPr>
          <w:szCs w:val="24"/>
        </w:rPr>
        <w:t>purpose of th</w:t>
      </w:r>
      <w:r>
        <w:rPr>
          <w:szCs w:val="24"/>
        </w:rPr>
        <w:t>e</w:t>
      </w:r>
      <w:r w:rsidRPr="004A45DE">
        <w:rPr>
          <w:szCs w:val="24"/>
        </w:rPr>
        <w:t xml:space="preserve"> report </w:t>
      </w:r>
      <w:r>
        <w:rPr>
          <w:szCs w:val="24"/>
        </w:rPr>
        <w:t>wa</w:t>
      </w:r>
      <w:r w:rsidRPr="004A45DE">
        <w:rPr>
          <w:szCs w:val="24"/>
        </w:rPr>
        <w:t xml:space="preserve">s to </w:t>
      </w:r>
      <w:r>
        <w:rPr>
          <w:szCs w:val="24"/>
        </w:rPr>
        <w:t>inform</w:t>
      </w:r>
      <w:r w:rsidRPr="004A45DE">
        <w:rPr>
          <w:szCs w:val="24"/>
        </w:rPr>
        <w:t xml:space="preserve"> </w:t>
      </w:r>
      <w:r>
        <w:rPr>
          <w:szCs w:val="24"/>
        </w:rPr>
        <w:t>M</w:t>
      </w:r>
      <w:r w:rsidRPr="004A45DE">
        <w:rPr>
          <w:szCs w:val="24"/>
        </w:rPr>
        <w:t>embers</w:t>
      </w:r>
      <w:r>
        <w:rPr>
          <w:szCs w:val="24"/>
        </w:rPr>
        <w:t xml:space="preserve"> </w:t>
      </w:r>
      <w:r w:rsidRPr="004A45DE">
        <w:rPr>
          <w:szCs w:val="24"/>
        </w:rPr>
        <w:t xml:space="preserve">on </w:t>
      </w:r>
      <w:r>
        <w:rPr>
          <w:szCs w:val="24"/>
        </w:rPr>
        <w:t xml:space="preserve">BT Group notification of future decommissioning/removal of telephone kiosks within the Borough. </w:t>
      </w:r>
    </w:p>
    <w:p w14:paraId="31D26268" w14:textId="77777777" w:rsidR="00AD1FFA" w:rsidRDefault="00AD1FFA" w:rsidP="00AD1FFA">
      <w:pPr>
        <w:rPr>
          <w:szCs w:val="24"/>
        </w:rPr>
      </w:pPr>
    </w:p>
    <w:p w14:paraId="17888411" w14:textId="2189C661" w:rsidR="00AD1FFA" w:rsidRPr="003818FF" w:rsidRDefault="00AD1FFA" w:rsidP="00AD1FFA">
      <w:pPr>
        <w:pStyle w:val="xmsonormal"/>
        <w:spacing w:before="0" w:beforeAutospacing="0" w:after="0" w:afterAutospacing="0"/>
        <w:rPr>
          <w:rFonts w:ascii="Arial" w:hAnsi="Arial" w:cs="Arial"/>
          <w:sz w:val="24"/>
          <w:szCs w:val="24"/>
        </w:rPr>
      </w:pPr>
      <w:r w:rsidRPr="003818FF">
        <w:rPr>
          <w:rFonts w:ascii="Arial" w:hAnsi="Arial" w:cs="Arial"/>
          <w:sz w:val="24"/>
          <w:szCs w:val="24"/>
        </w:rPr>
        <w:lastRenderedPageBreak/>
        <w:t>Th</w:t>
      </w:r>
      <w:r>
        <w:rPr>
          <w:rFonts w:ascii="Arial" w:hAnsi="Arial" w:cs="Arial"/>
          <w:sz w:val="24"/>
          <w:szCs w:val="24"/>
        </w:rPr>
        <w:t xml:space="preserve">e Chief Executive and </w:t>
      </w:r>
      <w:r w:rsidRPr="003818FF">
        <w:rPr>
          <w:rFonts w:ascii="Arial" w:hAnsi="Arial" w:cs="Arial"/>
          <w:sz w:val="24"/>
          <w:szCs w:val="24"/>
        </w:rPr>
        <w:t xml:space="preserve">Planning </w:t>
      </w:r>
      <w:r>
        <w:rPr>
          <w:rFonts w:ascii="Arial" w:hAnsi="Arial" w:cs="Arial"/>
          <w:sz w:val="24"/>
          <w:szCs w:val="24"/>
        </w:rPr>
        <w:t>Department were contacted in relation to</w:t>
      </w:r>
      <w:r w:rsidRPr="003818FF">
        <w:rPr>
          <w:rFonts w:ascii="Arial" w:hAnsi="Arial" w:cs="Arial"/>
          <w:sz w:val="24"/>
          <w:szCs w:val="24"/>
        </w:rPr>
        <w:t xml:space="preserve"> the planned decommissioning (and in most cases, removal) of 23 public telephone kiosks throughout the Borough </w:t>
      </w:r>
      <w:r w:rsidR="005B054E">
        <w:rPr>
          <w:rFonts w:ascii="Arial" w:hAnsi="Arial" w:cs="Arial"/>
          <w:sz w:val="24"/>
          <w:szCs w:val="24"/>
        </w:rPr>
        <w:t xml:space="preserve">and was attached.   </w:t>
      </w:r>
    </w:p>
    <w:p w14:paraId="6B3F507F" w14:textId="77777777" w:rsidR="00AD1FFA" w:rsidRPr="003818FF" w:rsidRDefault="00AD1FFA" w:rsidP="00AD1FFA">
      <w:pPr>
        <w:pStyle w:val="xmsonormal"/>
        <w:spacing w:before="0" w:beforeAutospacing="0" w:after="0" w:afterAutospacing="0"/>
        <w:rPr>
          <w:rFonts w:ascii="Arial" w:hAnsi="Arial" w:cs="Arial"/>
          <w:sz w:val="24"/>
          <w:szCs w:val="24"/>
        </w:rPr>
      </w:pPr>
      <w:r w:rsidRPr="003818FF">
        <w:rPr>
          <w:rFonts w:ascii="Arial" w:hAnsi="Arial" w:cs="Arial"/>
          <w:sz w:val="24"/>
          <w:szCs w:val="24"/>
        </w:rPr>
        <w:t> </w:t>
      </w:r>
    </w:p>
    <w:p w14:paraId="77000D8C" w14:textId="75FB3C3D" w:rsidR="00AD1FFA" w:rsidRDefault="00AD1FFA" w:rsidP="00AD1FFA">
      <w:pPr>
        <w:pStyle w:val="xmsonormal"/>
        <w:spacing w:before="0" w:beforeAutospacing="0" w:after="0" w:afterAutospacing="0"/>
        <w:rPr>
          <w:rFonts w:ascii="Arial" w:hAnsi="Arial" w:cs="Arial"/>
          <w:sz w:val="24"/>
          <w:szCs w:val="24"/>
        </w:rPr>
      </w:pPr>
      <w:r>
        <w:rPr>
          <w:rFonts w:ascii="Arial" w:hAnsi="Arial" w:cs="Arial"/>
          <w:sz w:val="24"/>
          <w:szCs w:val="24"/>
        </w:rPr>
        <w:t xml:space="preserve">The Planning Department </w:t>
      </w:r>
      <w:r w:rsidR="005B054E">
        <w:rPr>
          <w:rFonts w:ascii="Arial" w:hAnsi="Arial" w:cs="Arial"/>
          <w:sz w:val="24"/>
          <w:szCs w:val="24"/>
        </w:rPr>
        <w:t>wa</w:t>
      </w:r>
      <w:r>
        <w:rPr>
          <w:rFonts w:ascii="Arial" w:hAnsi="Arial" w:cs="Arial"/>
          <w:sz w:val="24"/>
          <w:szCs w:val="24"/>
        </w:rPr>
        <w:t>s leading on the response to which it sh</w:t>
      </w:r>
      <w:r w:rsidR="005B054E">
        <w:rPr>
          <w:rFonts w:ascii="Arial" w:hAnsi="Arial" w:cs="Arial"/>
          <w:sz w:val="24"/>
          <w:szCs w:val="24"/>
        </w:rPr>
        <w:t xml:space="preserve">ould </w:t>
      </w:r>
      <w:r>
        <w:rPr>
          <w:rFonts w:ascii="Arial" w:hAnsi="Arial" w:cs="Arial"/>
          <w:sz w:val="24"/>
          <w:szCs w:val="24"/>
        </w:rPr>
        <w:t xml:space="preserve">advise that </w:t>
      </w:r>
      <w:r w:rsidRPr="003818FF">
        <w:rPr>
          <w:rFonts w:ascii="Arial" w:hAnsi="Arial" w:cs="Arial"/>
          <w:sz w:val="24"/>
          <w:szCs w:val="24"/>
        </w:rPr>
        <w:t xml:space="preserve">planning consent </w:t>
      </w:r>
      <w:r w:rsidR="005B054E">
        <w:rPr>
          <w:rFonts w:ascii="Arial" w:hAnsi="Arial" w:cs="Arial"/>
          <w:sz w:val="24"/>
          <w:szCs w:val="24"/>
        </w:rPr>
        <w:t>wa</w:t>
      </w:r>
      <w:r w:rsidRPr="003818FF">
        <w:rPr>
          <w:rFonts w:ascii="Arial" w:hAnsi="Arial" w:cs="Arial"/>
          <w:sz w:val="24"/>
          <w:szCs w:val="24"/>
        </w:rPr>
        <w:t>s not required for the removal of a non-listed telephone box.</w:t>
      </w:r>
    </w:p>
    <w:p w14:paraId="5814A5F9" w14:textId="77777777" w:rsidR="00AD1FFA" w:rsidRDefault="00AD1FFA" w:rsidP="00AD1FFA">
      <w:pPr>
        <w:pStyle w:val="xmsonormal"/>
        <w:spacing w:before="0" w:beforeAutospacing="0" w:after="0" w:afterAutospacing="0"/>
        <w:rPr>
          <w:rFonts w:ascii="Arial" w:hAnsi="Arial" w:cs="Arial"/>
          <w:sz w:val="24"/>
          <w:szCs w:val="24"/>
        </w:rPr>
      </w:pPr>
    </w:p>
    <w:p w14:paraId="2B3033E0" w14:textId="15BCFD54" w:rsidR="00AD1FFA" w:rsidRDefault="00AD1FFA" w:rsidP="00AD1FFA">
      <w:pPr>
        <w:pStyle w:val="xmsonormal"/>
        <w:spacing w:before="0" w:beforeAutospacing="0" w:after="0" w:afterAutospacing="0"/>
        <w:rPr>
          <w:rFonts w:ascii="Arial" w:hAnsi="Arial" w:cs="Arial"/>
          <w:sz w:val="24"/>
          <w:szCs w:val="24"/>
        </w:rPr>
      </w:pPr>
      <w:r w:rsidRPr="003818FF">
        <w:rPr>
          <w:rFonts w:ascii="Arial" w:hAnsi="Arial" w:cs="Arial"/>
          <w:sz w:val="24"/>
          <w:szCs w:val="24"/>
        </w:rPr>
        <w:t xml:space="preserve">However, </w:t>
      </w:r>
      <w:r>
        <w:rPr>
          <w:rFonts w:ascii="Arial" w:hAnsi="Arial" w:cs="Arial"/>
          <w:sz w:val="24"/>
          <w:szCs w:val="24"/>
        </w:rPr>
        <w:t>a</w:t>
      </w:r>
      <w:r w:rsidRPr="003818FF">
        <w:rPr>
          <w:rFonts w:ascii="Arial" w:hAnsi="Arial" w:cs="Arial"/>
          <w:sz w:val="24"/>
          <w:szCs w:val="24"/>
        </w:rPr>
        <w:t xml:space="preserve"> telephone kiosk in Main Street, Greyabbey </w:t>
      </w:r>
      <w:r w:rsidR="005B054E">
        <w:rPr>
          <w:rFonts w:ascii="Arial" w:hAnsi="Arial" w:cs="Arial"/>
          <w:sz w:val="24"/>
          <w:szCs w:val="24"/>
        </w:rPr>
        <w:t>wa</w:t>
      </w:r>
      <w:r w:rsidRPr="003818FF">
        <w:rPr>
          <w:rFonts w:ascii="Arial" w:hAnsi="Arial" w:cs="Arial"/>
          <w:sz w:val="24"/>
          <w:szCs w:val="24"/>
        </w:rPr>
        <w:t>s B2 Listed as being of special architectural or historic interest and therefore a Listed Building Consent application would be required for any alterations to it, including the removal of the telephony inside. </w:t>
      </w:r>
    </w:p>
    <w:p w14:paraId="7342D9DC" w14:textId="77777777" w:rsidR="00AD1FFA" w:rsidRDefault="00AD1FFA" w:rsidP="00AD1FFA">
      <w:pPr>
        <w:pStyle w:val="xmsonormal"/>
        <w:spacing w:before="0" w:beforeAutospacing="0" w:after="0" w:afterAutospacing="0"/>
        <w:rPr>
          <w:rFonts w:ascii="Arial" w:hAnsi="Arial" w:cs="Arial"/>
          <w:sz w:val="24"/>
          <w:szCs w:val="24"/>
        </w:rPr>
      </w:pPr>
    </w:p>
    <w:p w14:paraId="66ACC3AE" w14:textId="713441F6" w:rsidR="00AD1FFA" w:rsidRPr="003818FF" w:rsidRDefault="00AD1FFA" w:rsidP="00AD1FFA">
      <w:pPr>
        <w:pStyle w:val="xmsonormal"/>
        <w:spacing w:before="0" w:beforeAutospacing="0" w:after="0" w:afterAutospacing="0"/>
        <w:rPr>
          <w:rFonts w:ascii="Arial" w:hAnsi="Arial" w:cs="Arial"/>
          <w:sz w:val="24"/>
          <w:szCs w:val="24"/>
        </w:rPr>
      </w:pPr>
      <w:r w:rsidRPr="003818FF">
        <w:rPr>
          <w:rFonts w:ascii="Arial" w:hAnsi="Arial" w:cs="Arial"/>
          <w:sz w:val="24"/>
          <w:szCs w:val="24"/>
        </w:rPr>
        <w:t>This application would be processed by the Council</w:t>
      </w:r>
      <w:r w:rsidR="005B054E">
        <w:rPr>
          <w:rFonts w:ascii="Arial" w:hAnsi="Arial" w:cs="Arial"/>
          <w:sz w:val="24"/>
          <w:szCs w:val="24"/>
        </w:rPr>
        <w:t>’</w:t>
      </w:r>
      <w:r w:rsidRPr="003818FF">
        <w:rPr>
          <w:rFonts w:ascii="Arial" w:hAnsi="Arial" w:cs="Arial"/>
          <w:sz w:val="24"/>
          <w:szCs w:val="24"/>
        </w:rPr>
        <w:t>s Planning Service, with expert input from DfC Historic Environment Division (HED).  An informal preliminary discussion with HED suggest</w:t>
      </w:r>
      <w:r w:rsidR="005B054E">
        <w:rPr>
          <w:rFonts w:ascii="Arial" w:hAnsi="Arial" w:cs="Arial"/>
          <w:sz w:val="24"/>
          <w:szCs w:val="24"/>
        </w:rPr>
        <w:t>ed</w:t>
      </w:r>
      <w:r w:rsidRPr="003818FF">
        <w:rPr>
          <w:rFonts w:ascii="Arial" w:hAnsi="Arial" w:cs="Arial"/>
          <w:sz w:val="24"/>
          <w:szCs w:val="24"/>
        </w:rPr>
        <w:t xml:space="preserve"> that its preference would be for the preservation of the telephone unit (albeit disconnected from the network) as it positively contribute</w:t>
      </w:r>
      <w:r w:rsidR="005B054E">
        <w:rPr>
          <w:rFonts w:ascii="Arial" w:hAnsi="Arial" w:cs="Arial"/>
          <w:sz w:val="24"/>
          <w:szCs w:val="24"/>
        </w:rPr>
        <w:t>d</w:t>
      </w:r>
      <w:r w:rsidRPr="003818FF">
        <w:rPr>
          <w:rFonts w:ascii="Arial" w:hAnsi="Arial" w:cs="Arial"/>
          <w:sz w:val="24"/>
          <w:szCs w:val="24"/>
        </w:rPr>
        <w:t xml:space="preserve"> to the understanding of the listed structure.</w:t>
      </w:r>
    </w:p>
    <w:p w14:paraId="0CDBE6AC" w14:textId="77777777" w:rsidR="00AD1FFA" w:rsidRDefault="00AD1FFA" w:rsidP="00AD1FFA">
      <w:pPr>
        <w:rPr>
          <w:rFonts w:cs="Arial"/>
          <w:szCs w:val="24"/>
        </w:rPr>
      </w:pPr>
    </w:p>
    <w:p w14:paraId="561994D1" w14:textId="76711602" w:rsidR="00AD1FFA" w:rsidRDefault="005B054E" w:rsidP="00AD1FFA">
      <w:r>
        <w:t xml:space="preserve">RECOMMENDED that the Council </w:t>
      </w:r>
      <w:r w:rsidR="00AD1FFA">
        <w:t>note the content of this report and attachments.</w:t>
      </w:r>
    </w:p>
    <w:p w14:paraId="1247AFC9" w14:textId="77777777" w:rsidR="00C12421" w:rsidRDefault="00C12421" w:rsidP="00AD1FFA"/>
    <w:p w14:paraId="1940945E" w14:textId="75327DE3" w:rsidR="00C12421" w:rsidRDefault="00C12421" w:rsidP="00AD1FFA">
      <w:r>
        <w:t xml:space="preserve">Proposed by Councillor Cathcart, seconded by Councillor Wray, that the recommendation be adopted.    </w:t>
      </w:r>
    </w:p>
    <w:p w14:paraId="04838214" w14:textId="77777777" w:rsidR="00C12421" w:rsidRDefault="00C12421" w:rsidP="00AD1FFA"/>
    <w:p w14:paraId="3E13F2AD" w14:textId="3273EF70" w:rsidR="003A09FB" w:rsidRDefault="00C12421" w:rsidP="00AD1FFA">
      <w:r>
        <w:t xml:space="preserve">Councillor Cathcart </w:t>
      </w:r>
      <w:r w:rsidR="003A09FB">
        <w:t xml:space="preserve">referred to many of these kiosks which had been long abandoned and he would </w:t>
      </w:r>
      <w:r w:rsidR="00CF7A56">
        <w:t xml:space="preserve">support </w:t>
      </w:r>
      <w:r w:rsidR="003A09FB">
        <w:t>their removal.  Asking about community adoption of the telephone boxes it was noted that that was for the older red ones</w:t>
      </w:r>
      <w:r w:rsidR="00314E8F">
        <w:t>.</w:t>
      </w:r>
      <w:r w:rsidR="003A09FB">
        <w:t xml:space="preserve">  He asked the Head of Planning to send Members the link so that the information could be circulated within the different communities.   </w:t>
      </w:r>
    </w:p>
    <w:p w14:paraId="6EAD31A4" w14:textId="77777777" w:rsidR="003A09FB" w:rsidRDefault="003A09FB" w:rsidP="00AD1FFA"/>
    <w:p w14:paraId="51D6A5EA" w14:textId="067B1789" w:rsidR="003A09FB" w:rsidRDefault="00C12421" w:rsidP="00AD1FFA">
      <w:r>
        <w:t xml:space="preserve">Councillor Harbinson </w:t>
      </w:r>
      <w:r w:rsidR="003A09FB">
        <w:t>spoke of the modern glass telephone boxes housing defibri</w:t>
      </w:r>
      <w:r>
        <w:t xml:space="preserve">llators </w:t>
      </w:r>
      <w:r w:rsidR="003A09FB">
        <w:t xml:space="preserve">and </w:t>
      </w:r>
      <w:r>
        <w:t xml:space="preserve">Councillor McKee </w:t>
      </w:r>
      <w:r w:rsidR="003A09FB">
        <w:t>referred to a telephone box in Bangor West which he had been trying to have removed since 2022 so he cautioned Members not to hope that this work would be undertaken soon.  Some of th</w:t>
      </w:r>
      <w:r w:rsidR="00CF7A56">
        <w:t>o</w:t>
      </w:r>
      <w:r w:rsidR="003A09FB">
        <w:t xml:space="preserve">se telephone boxes had been long abandoned and took away from the streetscape in many places.   </w:t>
      </w:r>
    </w:p>
    <w:p w14:paraId="6CD7E36F" w14:textId="77777777" w:rsidR="003A09FB" w:rsidRDefault="003A09FB" w:rsidP="00AD1FFA"/>
    <w:p w14:paraId="4637CA6F" w14:textId="053CF88B" w:rsidR="00694E2D" w:rsidRDefault="00C12421" w:rsidP="00AD1FFA">
      <w:r>
        <w:t xml:space="preserve">Councillor Wray </w:t>
      </w:r>
      <w:r w:rsidR="00694E2D">
        <w:t xml:space="preserve">explained that he had been working </w:t>
      </w:r>
      <w:r>
        <w:t>with Greyabb</w:t>
      </w:r>
      <w:r w:rsidR="00CF7A56">
        <w:t>e</w:t>
      </w:r>
      <w:r>
        <w:t xml:space="preserve">y Community Association </w:t>
      </w:r>
      <w:r w:rsidR="00694E2D">
        <w:t>over preservation of the telephone unit.  He asked if there was any flexibility in the terms and the expected timescales.  The Head of Planning stated that that would be for BT to explain and it had put out a consultation which would close on 17</w:t>
      </w:r>
      <w:r w:rsidR="00694E2D">
        <w:rPr>
          <w:vertAlign w:val="superscript"/>
        </w:rPr>
        <w:t xml:space="preserve"> </w:t>
      </w:r>
      <w:r w:rsidR="00694E2D">
        <w:t xml:space="preserve">August.  Planners were taking the lead in that.   </w:t>
      </w:r>
    </w:p>
    <w:p w14:paraId="5C156EF5" w14:textId="77777777" w:rsidR="00694E2D" w:rsidRDefault="00694E2D" w:rsidP="00AD1FFA"/>
    <w:p w14:paraId="2E8BA624" w14:textId="11D66603" w:rsidR="00C12421" w:rsidRDefault="003A09FB" w:rsidP="00AD1FFA">
      <w:r w:rsidRPr="00694E2D">
        <w:rPr>
          <w:b/>
          <w:bCs/>
        </w:rPr>
        <w:t>AGR</w:t>
      </w:r>
      <w:r w:rsidR="00657A82">
        <w:rPr>
          <w:b/>
          <w:bCs/>
        </w:rPr>
        <w:t>EED TO RECOMMEND</w:t>
      </w:r>
      <w:r w:rsidR="00776E91" w:rsidRPr="00776E91">
        <w:rPr>
          <w:b/>
          <w:bCs/>
        </w:rPr>
        <w:t>, on the proposal of Councillor Cathcart, seconded by Councillor Wray, that the recommendation be adopted.</w:t>
      </w:r>
      <w:r w:rsidR="00776E91">
        <w:t xml:space="preserve"> </w:t>
      </w:r>
      <w:r w:rsidR="00C12421">
        <w:t xml:space="preserve">   </w:t>
      </w:r>
    </w:p>
    <w:p w14:paraId="20893AF9" w14:textId="77777777" w:rsidR="00C12421" w:rsidRDefault="00C12421" w:rsidP="00AD1FFA"/>
    <w:p w14:paraId="4FAC6AC6" w14:textId="77777777" w:rsidR="00776E91" w:rsidRPr="00776E91" w:rsidRDefault="00C12421" w:rsidP="00AD1FFA">
      <w:pPr>
        <w:rPr>
          <w:b/>
          <w:bCs/>
          <w:u w:val="single"/>
        </w:rPr>
      </w:pPr>
      <w:r w:rsidRPr="00776E91">
        <w:rPr>
          <w:b/>
          <w:bCs/>
          <w:u w:val="single"/>
        </w:rPr>
        <w:t>TERMIN</w:t>
      </w:r>
      <w:r w:rsidR="00776E91" w:rsidRPr="00776E91">
        <w:rPr>
          <w:b/>
          <w:bCs/>
          <w:u w:val="single"/>
        </w:rPr>
        <w:t xml:space="preserve">ATION OF MEETING </w:t>
      </w:r>
    </w:p>
    <w:p w14:paraId="39AB0ED7" w14:textId="77777777" w:rsidR="00776E91" w:rsidRDefault="00776E91" w:rsidP="00AD1FFA"/>
    <w:p w14:paraId="63BDAF9E" w14:textId="67B3313E" w:rsidR="00C12421" w:rsidRDefault="00776E91" w:rsidP="00AD1FFA">
      <w:r>
        <w:t xml:space="preserve">The meeting terminated at 7.29 pm.   </w:t>
      </w:r>
      <w:r w:rsidR="00C12421">
        <w:t xml:space="preserve">   </w:t>
      </w:r>
    </w:p>
    <w:p w14:paraId="49AA8A0F" w14:textId="77777777" w:rsidR="00C12421" w:rsidRDefault="00C12421" w:rsidP="00AD1FFA"/>
    <w:p w14:paraId="60F8A43A" w14:textId="77777777" w:rsidR="00C12421" w:rsidRDefault="00C12421" w:rsidP="00AD1FFA"/>
    <w:sectPr w:rsidR="00C12421" w:rsidSect="00BC0F4E">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82BE" w14:textId="77777777" w:rsidR="004B2BD9" w:rsidRDefault="004B2BD9" w:rsidP="00BC0F4E">
      <w:r>
        <w:separator/>
      </w:r>
    </w:p>
  </w:endnote>
  <w:endnote w:type="continuationSeparator" w:id="0">
    <w:p w14:paraId="20683D2A" w14:textId="77777777" w:rsidR="004B2BD9" w:rsidRDefault="004B2BD9" w:rsidP="00BC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75133"/>
      <w:docPartObj>
        <w:docPartGallery w:val="Page Numbers (Bottom of Page)"/>
        <w:docPartUnique/>
      </w:docPartObj>
    </w:sdtPr>
    <w:sdtEndPr>
      <w:rPr>
        <w:noProof/>
      </w:rPr>
    </w:sdtEndPr>
    <w:sdtContent>
      <w:p w14:paraId="521A0F49" w14:textId="31F4FFB2" w:rsidR="00BC0F4E" w:rsidRDefault="00BC0F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C0058" w14:textId="77777777" w:rsidR="00BC0F4E" w:rsidRDefault="00BC0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DD1E" w14:textId="77777777" w:rsidR="004B2BD9" w:rsidRDefault="004B2BD9" w:rsidP="00BC0F4E">
      <w:r>
        <w:separator/>
      </w:r>
    </w:p>
  </w:footnote>
  <w:footnote w:type="continuationSeparator" w:id="0">
    <w:p w14:paraId="6D5A2A3D" w14:textId="77777777" w:rsidR="004B2BD9" w:rsidRDefault="004B2BD9" w:rsidP="00BC0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2371" w14:textId="1097BA05" w:rsidR="00BC0F4E" w:rsidRDefault="00BC0F4E">
    <w:pPr>
      <w:pStyle w:val="Header"/>
    </w:pPr>
    <w:r>
      <w:tab/>
    </w:r>
    <w:r>
      <w:tab/>
      <w:t>PC.0</w:t>
    </w:r>
    <w:r w:rsidR="009603D1">
      <w:t>1</w:t>
    </w:r>
    <w:r>
      <w:t>.0</w:t>
    </w:r>
    <w:r w:rsidR="009603D1">
      <w:t>7</w:t>
    </w:r>
    <w: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B230" w14:textId="7B682B3E" w:rsidR="00AA5807" w:rsidRPr="00137556" w:rsidRDefault="00137556">
    <w:pPr>
      <w:pStyle w:val="Header"/>
      <w:rPr>
        <w:b/>
        <w:bCs/>
        <w:sz w:val="36"/>
        <w:szCs w:val="36"/>
      </w:rPr>
    </w:pPr>
    <w:r>
      <w:tab/>
    </w:r>
    <w:r>
      <w:tab/>
    </w:r>
    <w:r w:rsidRPr="00137556">
      <w:rPr>
        <w:b/>
        <w:bCs/>
        <w:sz w:val="36"/>
        <w:szCs w:val="36"/>
      </w:rPr>
      <w:t xml:space="preserve">ITEM </w:t>
    </w:r>
    <w:r w:rsidR="004C6CDE">
      <w:rPr>
        <w:b/>
        <w:bCs/>
        <w:sz w:val="36"/>
        <w:szCs w:val="36"/>
      </w:rPr>
      <w:t>7.</w:t>
    </w:r>
    <w:r w:rsidR="00196D28">
      <w:rPr>
        <w:b/>
        <w:bCs/>
        <w:sz w:val="36"/>
        <w:szCs w:val="3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53929"/>
    <w:multiLevelType w:val="hybridMultilevel"/>
    <w:tmpl w:val="4AE8F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7B1285"/>
    <w:multiLevelType w:val="multilevel"/>
    <w:tmpl w:val="3966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419B0"/>
    <w:multiLevelType w:val="hybridMultilevel"/>
    <w:tmpl w:val="38DA7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00F85"/>
    <w:multiLevelType w:val="hybridMultilevel"/>
    <w:tmpl w:val="0C1C0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E146A"/>
    <w:multiLevelType w:val="hybridMultilevel"/>
    <w:tmpl w:val="62ACB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8A69CE"/>
    <w:multiLevelType w:val="hybridMultilevel"/>
    <w:tmpl w:val="D29E6D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C47AF8"/>
    <w:multiLevelType w:val="hybridMultilevel"/>
    <w:tmpl w:val="8B2A73FE"/>
    <w:lvl w:ilvl="0" w:tplc="2C2ACC98">
      <w:start w:val="26"/>
      <w:numFmt w:val="decimal"/>
      <w:lvlText w:val="%1"/>
      <w:lvlJc w:val="left"/>
      <w:pPr>
        <w:ind w:left="720" w:hanging="360"/>
      </w:pPr>
      <w:rPr>
        <w:rFonts w:hint="default"/>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969267">
    <w:abstractNumId w:val="5"/>
  </w:num>
  <w:num w:numId="2" w16cid:durableId="39136488">
    <w:abstractNumId w:val="8"/>
  </w:num>
  <w:num w:numId="3" w16cid:durableId="2130851644">
    <w:abstractNumId w:val="3"/>
  </w:num>
  <w:num w:numId="4" w16cid:durableId="1097023080">
    <w:abstractNumId w:val="10"/>
  </w:num>
  <w:num w:numId="5" w16cid:durableId="782260665">
    <w:abstractNumId w:val="6"/>
  </w:num>
  <w:num w:numId="6" w16cid:durableId="2015372734">
    <w:abstractNumId w:val="0"/>
  </w:num>
  <w:num w:numId="7" w16cid:durableId="739671315">
    <w:abstractNumId w:val="1"/>
  </w:num>
  <w:num w:numId="8" w16cid:durableId="651716940">
    <w:abstractNumId w:val="7"/>
  </w:num>
  <w:num w:numId="9" w16cid:durableId="1978293665">
    <w:abstractNumId w:val="2"/>
  </w:num>
  <w:num w:numId="10" w16cid:durableId="1515219302">
    <w:abstractNumId w:val="9"/>
  </w:num>
  <w:num w:numId="11" w16cid:durableId="1080836716">
    <w:abstractNumId w:val="12"/>
  </w:num>
  <w:num w:numId="12" w16cid:durableId="1629622676">
    <w:abstractNumId w:val="13"/>
  </w:num>
  <w:num w:numId="13" w16cid:durableId="1439325681">
    <w:abstractNumId w:val="11"/>
  </w:num>
  <w:num w:numId="14" w16cid:durableId="1840390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kAJrOEu5VFNQ2eX7DCY2KRJyuA2rTSqOW2sE0hVYKBAi0L/HXKoU+gvRWig1XxOGo74giWIZ5Xz7lHwPhk4qQ==" w:salt="UzBsFxjqiiU6fgjMvIWEE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AC"/>
    <w:rsid w:val="0000601A"/>
    <w:rsid w:val="00015978"/>
    <w:rsid w:val="0003200A"/>
    <w:rsid w:val="0003373D"/>
    <w:rsid w:val="00052DA6"/>
    <w:rsid w:val="00082783"/>
    <w:rsid w:val="00083818"/>
    <w:rsid w:val="0009063D"/>
    <w:rsid w:val="000977CF"/>
    <w:rsid w:val="000E10A1"/>
    <w:rsid w:val="00113ED1"/>
    <w:rsid w:val="0013336C"/>
    <w:rsid w:val="001343DF"/>
    <w:rsid w:val="00135A80"/>
    <w:rsid w:val="00137556"/>
    <w:rsid w:val="00152348"/>
    <w:rsid w:val="00153396"/>
    <w:rsid w:val="001652B5"/>
    <w:rsid w:val="0016602B"/>
    <w:rsid w:val="001809A6"/>
    <w:rsid w:val="001941A4"/>
    <w:rsid w:val="001967FC"/>
    <w:rsid w:val="00196D28"/>
    <w:rsid w:val="001A35D7"/>
    <w:rsid w:val="001A6301"/>
    <w:rsid w:val="001B67DB"/>
    <w:rsid w:val="001D02B5"/>
    <w:rsid w:val="001F26F2"/>
    <w:rsid w:val="001F355B"/>
    <w:rsid w:val="002021C3"/>
    <w:rsid w:val="002122AF"/>
    <w:rsid w:val="00231F45"/>
    <w:rsid w:val="00235B79"/>
    <w:rsid w:val="0026124A"/>
    <w:rsid w:val="00263013"/>
    <w:rsid w:val="0027069B"/>
    <w:rsid w:val="002774F6"/>
    <w:rsid w:val="00294707"/>
    <w:rsid w:val="002A0302"/>
    <w:rsid w:val="002A1A0C"/>
    <w:rsid w:val="002D35A2"/>
    <w:rsid w:val="002E4D52"/>
    <w:rsid w:val="00314E8F"/>
    <w:rsid w:val="00316FE7"/>
    <w:rsid w:val="00325684"/>
    <w:rsid w:val="003564B5"/>
    <w:rsid w:val="0035757F"/>
    <w:rsid w:val="0037638E"/>
    <w:rsid w:val="00377F54"/>
    <w:rsid w:val="0038331A"/>
    <w:rsid w:val="00387A5D"/>
    <w:rsid w:val="003A09FB"/>
    <w:rsid w:val="003A10EC"/>
    <w:rsid w:val="003B43AC"/>
    <w:rsid w:val="003F6B75"/>
    <w:rsid w:val="00404075"/>
    <w:rsid w:val="00406F7E"/>
    <w:rsid w:val="00435157"/>
    <w:rsid w:val="00457C01"/>
    <w:rsid w:val="00476FC6"/>
    <w:rsid w:val="00490DDF"/>
    <w:rsid w:val="00497130"/>
    <w:rsid w:val="004A7580"/>
    <w:rsid w:val="004B2BD9"/>
    <w:rsid w:val="004C6CDE"/>
    <w:rsid w:val="004D3567"/>
    <w:rsid w:val="00503258"/>
    <w:rsid w:val="005047A8"/>
    <w:rsid w:val="00505261"/>
    <w:rsid w:val="00523009"/>
    <w:rsid w:val="00524BDC"/>
    <w:rsid w:val="00582C9E"/>
    <w:rsid w:val="005B054E"/>
    <w:rsid w:val="005C567A"/>
    <w:rsid w:val="005C751D"/>
    <w:rsid w:val="005D1DBF"/>
    <w:rsid w:val="005F1A1D"/>
    <w:rsid w:val="005F301E"/>
    <w:rsid w:val="00615756"/>
    <w:rsid w:val="00645C47"/>
    <w:rsid w:val="00657A82"/>
    <w:rsid w:val="00664F2F"/>
    <w:rsid w:val="00676AFE"/>
    <w:rsid w:val="00683546"/>
    <w:rsid w:val="00684BAE"/>
    <w:rsid w:val="00694E2D"/>
    <w:rsid w:val="00695FBB"/>
    <w:rsid w:val="006B692F"/>
    <w:rsid w:val="006D2072"/>
    <w:rsid w:val="006D4A7B"/>
    <w:rsid w:val="00706042"/>
    <w:rsid w:val="0071211C"/>
    <w:rsid w:val="007166A1"/>
    <w:rsid w:val="00751426"/>
    <w:rsid w:val="00751C8B"/>
    <w:rsid w:val="00776E91"/>
    <w:rsid w:val="007969CB"/>
    <w:rsid w:val="007B0524"/>
    <w:rsid w:val="007C272B"/>
    <w:rsid w:val="007E4883"/>
    <w:rsid w:val="007F0AC0"/>
    <w:rsid w:val="007F1D6F"/>
    <w:rsid w:val="007F1F2A"/>
    <w:rsid w:val="00804F0A"/>
    <w:rsid w:val="00806DAC"/>
    <w:rsid w:val="00860AC6"/>
    <w:rsid w:val="00872C01"/>
    <w:rsid w:val="00893081"/>
    <w:rsid w:val="008A6A45"/>
    <w:rsid w:val="008E0971"/>
    <w:rsid w:val="00907138"/>
    <w:rsid w:val="009144A2"/>
    <w:rsid w:val="00923AE8"/>
    <w:rsid w:val="0095063A"/>
    <w:rsid w:val="009603D1"/>
    <w:rsid w:val="00970511"/>
    <w:rsid w:val="0097550E"/>
    <w:rsid w:val="00993902"/>
    <w:rsid w:val="009B139D"/>
    <w:rsid w:val="00A2143F"/>
    <w:rsid w:val="00A55F11"/>
    <w:rsid w:val="00A62A4A"/>
    <w:rsid w:val="00A74E9C"/>
    <w:rsid w:val="00A841FF"/>
    <w:rsid w:val="00A8721B"/>
    <w:rsid w:val="00A96BFC"/>
    <w:rsid w:val="00A96D4B"/>
    <w:rsid w:val="00AA465E"/>
    <w:rsid w:val="00AA5807"/>
    <w:rsid w:val="00AA5F58"/>
    <w:rsid w:val="00AB3D7E"/>
    <w:rsid w:val="00AD1FFA"/>
    <w:rsid w:val="00AE3419"/>
    <w:rsid w:val="00B0529D"/>
    <w:rsid w:val="00B2129C"/>
    <w:rsid w:val="00B23B4B"/>
    <w:rsid w:val="00B87AC1"/>
    <w:rsid w:val="00BC0F4E"/>
    <w:rsid w:val="00BC1CB4"/>
    <w:rsid w:val="00BF25F6"/>
    <w:rsid w:val="00C02AAF"/>
    <w:rsid w:val="00C12421"/>
    <w:rsid w:val="00C15B90"/>
    <w:rsid w:val="00C40C04"/>
    <w:rsid w:val="00C663E6"/>
    <w:rsid w:val="00C71B56"/>
    <w:rsid w:val="00C77846"/>
    <w:rsid w:val="00C93E27"/>
    <w:rsid w:val="00CB2FD5"/>
    <w:rsid w:val="00CB524C"/>
    <w:rsid w:val="00CD33B5"/>
    <w:rsid w:val="00CE266C"/>
    <w:rsid w:val="00CF194D"/>
    <w:rsid w:val="00CF7A56"/>
    <w:rsid w:val="00D07832"/>
    <w:rsid w:val="00D23F5C"/>
    <w:rsid w:val="00D36DD6"/>
    <w:rsid w:val="00D420D9"/>
    <w:rsid w:val="00D62C7B"/>
    <w:rsid w:val="00D64D76"/>
    <w:rsid w:val="00D76F4D"/>
    <w:rsid w:val="00D83E80"/>
    <w:rsid w:val="00D93EA1"/>
    <w:rsid w:val="00DC076C"/>
    <w:rsid w:val="00DD4CB8"/>
    <w:rsid w:val="00DE5DED"/>
    <w:rsid w:val="00E00EB6"/>
    <w:rsid w:val="00E12B00"/>
    <w:rsid w:val="00E152BD"/>
    <w:rsid w:val="00E15DDA"/>
    <w:rsid w:val="00E66DC3"/>
    <w:rsid w:val="00E74CF3"/>
    <w:rsid w:val="00E82A00"/>
    <w:rsid w:val="00EA295D"/>
    <w:rsid w:val="00EB6C5A"/>
    <w:rsid w:val="00EC6F37"/>
    <w:rsid w:val="00ED2241"/>
    <w:rsid w:val="00ED401B"/>
    <w:rsid w:val="00ED550B"/>
    <w:rsid w:val="00ED6EAB"/>
    <w:rsid w:val="00F01A61"/>
    <w:rsid w:val="00F10499"/>
    <w:rsid w:val="00F15C24"/>
    <w:rsid w:val="00F23D0D"/>
    <w:rsid w:val="00F26337"/>
    <w:rsid w:val="00F33CC2"/>
    <w:rsid w:val="00F54F3E"/>
    <w:rsid w:val="00F735A9"/>
    <w:rsid w:val="00F75EEA"/>
    <w:rsid w:val="00F94D2C"/>
    <w:rsid w:val="00FA7272"/>
    <w:rsid w:val="00FB19B6"/>
    <w:rsid w:val="00FB5F97"/>
    <w:rsid w:val="00FC2BEF"/>
    <w:rsid w:val="00FC345A"/>
    <w:rsid w:val="00FD08EE"/>
    <w:rsid w:val="00FE1839"/>
    <w:rsid w:val="00FF3A48"/>
    <w:rsid w:val="00FF48B1"/>
    <w:rsid w:val="00FF7D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342633"/>
  <w15:chartTrackingRefBased/>
  <w15:docId w15:val="{CE067BA9-A589-46C3-88CA-034322FD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AC"/>
    <w:pPr>
      <w:spacing w:after="0" w:line="240" w:lineRule="auto"/>
    </w:pPr>
    <w:rPr>
      <w:rFonts w:ascii="Arial" w:hAnsi="Arial"/>
      <w:sz w:val="24"/>
    </w:rPr>
  </w:style>
  <w:style w:type="paragraph" w:styleId="Heading1">
    <w:name w:val="heading 1"/>
    <w:basedOn w:val="Normal"/>
    <w:next w:val="Normal"/>
    <w:link w:val="Heading1Char"/>
    <w:uiPriority w:val="9"/>
    <w:qFormat/>
    <w:rsid w:val="00523009"/>
    <w:pPr>
      <w:keepNext/>
      <w:keepLines/>
      <w:outlineLvl w:val="0"/>
    </w:pPr>
    <w:rPr>
      <w:rFonts w:eastAsiaTheme="majorEastAsia" w:cstheme="majorBidi"/>
      <w:b/>
      <w:caps/>
      <w:sz w:val="28"/>
      <w:szCs w:val="40"/>
    </w:rPr>
  </w:style>
  <w:style w:type="paragraph" w:styleId="Heading2">
    <w:name w:val="heading 2"/>
    <w:basedOn w:val="Normal"/>
    <w:next w:val="Normal"/>
    <w:link w:val="Heading2Char"/>
    <w:uiPriority w:val="9"/>
    <w:semiHidden/>
    <w:unhideWhenUsed/>
    <w:qFormat/>
    <w:rsid w:val="003B43A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3A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3AC"/>
    <w:pPr>
      <w:keepNext/>
      <w:keepLines/>
      <w:spacing w:before="80" w:after="40" w:line="259" w:lineRule="auto"/>
      <w:outlineLvl w:val="3"/>
    </w:pPr>
    <w:rPr>
      <w:rFonts w:asciiTheme="minorHAnsi" w:eastAsiaTheme="majorEastAsia" w:hAnsiTheme="minorHAnsi"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3B43AC"/>
    <w:pPr>
      <w:keepNext/>
      <w:keepLines/>
      <w:spacing w:before="80" w:after="40" w:line="259" w:lineRule="auto"/>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3B43AC"/>
    <w:pPr>
      <w:keepNext/>
      <w:keepLines/>
      <w:spacing w:before="40" w:line="259" w:lineRule="auto"/>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3B43AC"/>
    <w:pPr>
      <w:keepNext/>
      <w:keepLines/>
      <w:spacing w:before="40" w:line="259" w:lineRule="auto"/>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3B43AC"/>
    <w:pPr>
      <w:keepNext/>
      <w:keepLines/>
      <w:spacing w:line="259" w:lineRule="auto"/>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3B43AC"/>
    <w:pPr>
      <w:keepNext/>
      <w:keepLines/>
      <w:spacing w:line="259" w:lineRule="auto"/>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009"/>
    <w:rPr>
      <w:rFonts w:ascii="Arial" w:eastAsiaTheme="majorEastAsia" w:hAnsi="Arial" w:cstheme="majorBidi"/>
      <w:b/>
      <w:caps/>
      <w:sz w:val="28"/>
      <w:szCs w:val="40"/>
    </w:rPr>
  </w:style>
  <w:style w:type="character" w:customStyle="1" w:styleId="Heading2Char">
    <w:name w:val="Heading 2 Char"/>
    <w:basedOn w:val="DefaultParagraphFont"/>
    <w:link w:val="Heading2"/>
    <w:uiPriority w:val="9"/>
    <w:semiHidden/>
    <w:rsid w:val="003B4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3AC"/>
    <w:rPr>
      <w:rFonts w:eastAsiaTheme="majorEastAsia" w:cstheme="majorBidi"/>
      <w:color w:val="272727" w:themeColor="text1" w:themeTint="D8"/>
    </w:rPr>
  </w:style>
  <w:style w:type="paragraph" w:styleId="Title">
    <w:name w:val="Title"/>
    <w:basedOn w:val="Normal"/>
    <w:next w:val="Normal"/>
    <w:link w:val="TitleChar"/>
    <w:uiPriority w:val="10"/>
    <w:qFormat/>
    <w:rsid w:val="003B43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3AC"/>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3AC"/>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3B43AC"/>
    <w:rPr>
      <w:i/>
      <w:iCs/>
      <w:color w:val="404040" w:themeColor="text1" w:themeTint="BF"/>
    </w:rPr>
  </w:style>
  <w:style w:type="paragraph" w:styleId="ListParagraph">
    <w:name w:val="List Paragraph"/>
    <w:basedOn w:val="Normal"/>
    <w:uiPriority w:val="34"/>
    <w:qFormat/>
    <w:rsid w:val="003B43AC"/>
    <w:pPr>
      <w:spacing w:after="160" w:line="259" w:lineRule="auto"/>
      <w:ind w:left="720"/>
      <w:contextualSpacing/>
    </w:pPr>
    <w:rPr>
      <w:rFonts w:asciiTheme="minorHAnsi" w:hAnsiTheme="minorHAnsi"/>
      <w:sz w:val="22"/>
    </w:rPr>
  </w:style>
  <w:style w:type="character" w:styleId="IntenseEmphasis">
    <w:name w:val="Intense Emphasis"/>
    <w:basedOn w:val="DefaultParagraphFont"/>
    <w:uiPriority w:val="21"/>
    <w:qFormat/>
    <w:rsid w:val="003B43AC"/>
    <w:rPr>
      <w:i/>
      <w:iCs/>
      <w:color w:val="0F4761" w:themeColor="accent1" w:themeShade="BF"/>
    </w:rPr>
  </w:style>
  <w:style w:type="paragraph" w:styleId="IntenseQuote">
    <w:name w:val="Intense Quote"/>
    <w:basedOn w:val="Normal"/>
    <w:next w:val="Normal"/>
    <w:link w:val="IntenseQuoteChar"/>
    <w:uiPriority w:val="30"/>
    <w:qFormat/>
    <w:rsid w:val="003B43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rPr>
  </w:style>
  <w:style w:type="character" w:customStyle="1" w:styleId="IntenseQuoteChar">
    <w:name w:val="Intense Quote Char"/>
    <w:basedOn w:val="DefaultParagraphFont"/>
    <w:link w:val="IntenseQuote"/>
    <w:uiPriority w:val="30"/>
    <w:rsid w:val="003B43AC"/>
    <w:rPr>
      <w:i/>
      <w:iCs/>
      <w:color w:val="0F4761" w:themeColor="accent1" w:themeShade="BF"/>
    </w:rPr>
  </w:style>
  <w:style w:type="character" w:styleId="IntenseReference">
    <w:name w:val="Intense Reference"/>
    <w:basedOn w:val="DefaultParagraphFont"/>
    <w:uiPriority w:val="32"/>
    <w:qFormat/>
    <w:rsid w:val="003B43AC"/>
    <w:rPr>
      <w:b/>
      <w:bCs/>
      <w:smallCaps/>
      <w:color w:val="0F4761" w:themeColor="accent1" w:themeShade="BF"/>
      <w:spacing w:val="5"/>
    </w:rPr>
  </w:style>
  <w:style w:type="table" w:styleId="TableGrid">
    <w:name w:val="Table Grid"/>
    <w:basedOn w:val="TableNormal"/>
    <w:rsid w:val="00AA5F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F4E"/>
    <w:pPr>
      <w:tabs>
        <w:tab w:val="center" w:pos="4513"/>
        <w:tab w:val="right" w:pos="9026"/>
      </w:tabs>
    </w:pPr>
  </w:style>
  <w:style w:type="character" w:customStyle="1" w:styleId="HeaderChar">
    <w:name w:val="Header Char"/>
    <w:basedOn w:val="DefaultParagraphFont"/>
    <w:link w:val="Header"/>
    <w:uiPriority w:val="99"/>
    <w:rsid w:val="00BC0F4E"/>
    <w:rPr>
      <w:rFonts w:ascii="Arial" w:hAnsi="Arial"/>
      <w:sz w:val="24"/>
    </w:rPr>
  </w:style>
  <w:style w:type="paragraph" w:styleId="Footer">
    <w:name w:val="footer"/>
    <w:basedOn w:val="Normal"/>
    <w:link w:val="FooterChar"/>
    <w:uiPriority w:val="99"/>
    <w:unhideWhenUsed/>
    <w:rsid w:val="00BC0F4E"/>
    <w:pPr>
      <w:tabs>
        <w:tab w:val="center" w:pos="4513"/>
        <w:tab w:val="right" w:pos="9026"/>
      </w:tabs>
    </w:pPr>
  </w:style>
  <w:style w:type="character" w:customStyle="1" w:styleId="FooterChar">
    <w:name w:val="Footer Char"/>
    <w:basedOn w:val="DefaultParagraphFont"/>
    <w:link w:val="Footer"/>
    <w:uiPriority w:val="99"/>
    <w:rsid w:val="00BC0F4E"/>
    <w:rPr>
      <w:rFonts w:ascii="Arial" w:hAnsi="Arial"/>
      <w:sz w:val="24"/>
    </w:rPr>
  </w:style>
  <w:style w:type="paragraph" w:customStyle="1" w:styleId="Normal0">
    <w:name w:val="Normal_0"/>
    <w:qFormat/>
    <w:rsid w:val="0003200A"/>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03200A"/>
    <w:pPr>
      <w:spacing w:after="0" w:line="240" w:lineRule="auto"/>
    </w:pPr>
    <w:rPr>
      <w:rFonts w:ascii="Arial" w:eastAsia="Times New Roman" w:hAnsi="Arial" w:cs="Times New Roman"/>
      <w:kern w:val="0"/>
      <w:sz w:val="20"/>
      <w:szCs w:val="20"/>
      <w:lang w:eastAsia="en-GB"/>
      <w14:ligatures w14:val="none"/>
    </w:rPr>
  </w:style>
  <w:style w:type="paragraph" w:customStyle="1" w:styleId="Normal01">
    <w:name w:val="Normal_0_1"/>
    <w:qFormat/>
    <w:rsid w:val="0003200A"/>
    <w:pPr>
      <w:spacing w:after="0" w:line="240" w:lineRule="auto"/>
    </w:pPr>
    <w:rPr>
      <w:rFonts w:ascii="Arial" w:eastAsia="Times New Roman" w:hAnsi="Arial" w:cs="Times New Roman"/>
      <w:kern w:val="0"/>
      <w:sz w:val="20"/>
      <w:szCs w:val="20"/>
      <w:lang w:eastAsia="en-GB"/>
      <w14:ligatures w14:val="none"/>
    </w:rPr>
  </w:style>
  <w:style w:type="character" w:customStyle="1" w:styleId="normaltextrun">
    <w:name w:val="normaltextrun"/>
    <w:basedOn w:val="DefaultParagraphFont"/>
    <w:rsid w:val="0003200A"/>
  </w:style>
  <w:style w:type="character" w:customStyle="1" w:styleId="eop">
    <w:name w:val="eop"/>
    <w:basedOn w:val="DefaultParagraphFont"/>
    <w:rsid w:val="0003200A"/>
  </w:style>
  <w:style w:type="character" w:styleId="Hyperlink">
    <w:name w:val="Hyperlink"/>
    <w:basedOn w:val="DefaultParagraphFont"/>
    <w:uiPriority w:val="99"/>
    <w:unhideWhenUsed/>
    <w:rsid w:val="0003200A"/>
    <w:rPr>
      <w:color w:val="467886" w:themeColor="hyperlink"/>
      <w:u w:val="single"/>
    </w:rPr>
  </w:style>
  <w:style w:type="paragraph" w:customStyle="1" w:styleId="xmsolistparagraph">
    <w:name w:val="x_msolistparagraph"/>
    <w:basedOn w:val="Normal"/>
    <w:rsid w:val="000E10A1"/>
    <w:pPr>
      <w:spacing w:after="200" w:line="276" w:lineRule="auto"/>
      <w:ind w:left="720"/>
    </w:pPr>
    <w:rPr>
      <w:rFonts w:ascii="Calibri" w:hAnsi="Calibri" w:cs="Calibri"/>
      <w:kern w:val="0"/>
      <w:sz w:val="22"/>
      <w:lang w:eastAsia="en-GB"/>
      <w14:ligatures w14:val="none"/>
    </w:rPr>
  </w:style>
  <w:style w:type="paragraph" w:customStyle="1" w:styleId="Default">
    <w:name w:val="Default"/>
    <w:rsid w:val="00D62C7B"/>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US"/>
      <w14:ligatures w14:val="none"/>
    </w:rPr>
  </w:style>
  <w:style w:type="paragraph" w:customStyle="1" w:styleId="xmsonormal">
    <w:name w:val="x_msonormal"/>
    <w:basedOn w:val="Normal"/>
    <w:rsid w:val="00DC076C"/>
    <w:pPr>
      <w:spacing w:before="100" w:beforeAutospacing="1" w:after="100" w:afterAutospacing="1"/>
    </w:pPr>
    <w:rPr>
      <w:rFonts w:ascii="Calibri" w:hAnsi="Calibri" w:cs="Calibri"/>
      <w:kern w:val="0"/>
      <w:sz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111">
      <w:bodyDiv w:val="1"/>
      <w:marLeft w:val="0"/>
      <w:marRight w:val="0"/>
      <w:marTop w:val="0"/>
      <w:marBottom w:val="0"/>
      <w:divBdr>
        <w:top w:val="none" w:sz="0" w:space="0" w:color="auto"/>
        <w:left w:val="none" w:sz="0" w:space="0" w:color="auto"/>
        <w:bottom w:val="none" w:sz="0" w:space="0" w:color="auto"/>
        <w:right w:val="none" w:sz="0" w:space="0" w:color="auto"/>
      </w:divBdr>
    </w:div>
    <w:div w:id="748692510">
      <w:bodyDiv w:val="1"/>
      <w:marLeft w:val="0"/>
      <w:marRight w:val="0"/>
      <w:marTop w:val="0"/>
      <w:marBottom w:val="0"/>
      <w:divBdr>
        <w:top w:val="none" w:sz="0" w:space="0" w:color="auto"/>
        <w:left w:val="none" w:sz="0" w:space="0" w:color="auto"/>
        <w:bottom w:val="none" w:sz="0" w:space="0" w:color="auto"/>
        <w:right w:val="none" w:sz="0" w:space="0" w:color="auto"/>
      </w:divBdr>
    </w:div>
    <w:div w:id="1435713253">
      <w:bodyDiv w:val="1"/>
      <w:marLeft w:val="0"/>
      <w:marRight w:val="0"/>
      <w:marTop w:val="0"/>
      <w:marBottom w:val="0"/>
      <w:divBdr>
        <w:top w:val="none" w:sz="0" w:space="0" w:color="auto"/>
        <w:left w:val="none" w:sz="0" w:space="0" w:color="auto"/>
        <w:bottom w:val="none" w:sz="0" w:space="0" w:color="auto"/>
        <w:right w:val="none" w:sz="0" w:space="0" w:color="auto"/>
      </w:divBdr>
    </w:div>
    <w:div w:id="18519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11B1A-C08E-4BFE-948B-5294372E2337}">
  <ds:schemaRefs>
    <ds:schemaRef ds:uri="http://schemas.openxmlformats.org/officeDocument/2006/bibliography"/>
  </ds:schemaRefs>
</ds:datastoreItem>
</file>

<file path=customXml/itemProps2.xml><?xml version="1.0" encoding="utf-8"?>
<ds:datastoreItem xmlns:ds="http://schemas.openxmlformats.org/officeDocument/2006/customXml" ds:itemID="{FC30FD8F-C7A8-4BAA-91F4-1A1815DF903C}">
  <ds:schemaRefs>
    <ds:schemaRef ds:uri="http://schemas.microsoft.com/sharepoint/v3/contenttype/forms"/>
  </ds:schemaRefs>
</ds:datastoreItem>
</file>

<file path=customXml/itemProps3.xml><?xml version="1.0" encoding="utf-8"?>
<ds:datastoreItem xmlns:ds="http://schemas.openxmlformats.org/officeDocument/2006/customXml" ds:itemID="{D00156AC-D03D-43A3-8D2B-F65EF6F7F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258D4-9DC9-4775-B7BC-D8104FF75025}">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http://purl.org/dc/elements/1.1/"/>
    <ds:schemaRef ds:uri="424118fe-4261-4eba-b78a-4f6ab645b55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4529</Words>
  <Characters>25817</Characters>
  <Application>Microsoft Office Word</Application>
  <DocSecurity>8</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30286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3</cp:revision>
  <cp:lastPrinted>2025-07-09T10:52:00Z</cp:lastPrinted>
  <dcterms:created xsi:type="dcterms:W3CDTF">2025-07-09T10:53:00Z</dcterms:created>
  <dcterms:modified xsi:type="dcterms:W3CDTF">2026-01-09T11:11:00Z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