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4D7F" w14:textId="77777777" w:rsidR="008B7DDF" w:rsidRPr="00C91DDC" w:rsidRDefault="008B7DDF" w:rsidP="008B7DDF">
      <w:pPr>
        <w:jc w:val="center"/>
        <w:rPr>
          <w:rFonts w:eastAsia="Calibri" w:cs="Arial"/>
          <w:b/>
          <w:bCs/>
          <w:kern w:val="0"/>
          <w:sz w:val="28"/>
          <w:szCs w:val="24"/>
          <w:u w:val="single"/>
          <w14:ligatures w14:val="none"/>
        </w:rPr>
      </w:pPr>
      <w:r w:rsidRPr="00C91DDC">
        <w:rPr>
          <w:rFonts w:eastAsia="Calibri" w:cs="Arial"/>
          <w:b/>
          <w:bCs/>
          <w:kern w:val="0"/>
          <w:sz w:val="28"/>
          <w:szCs w:val="24"/>
          <w:u w:val="single"/>
          <w14:ligatures w14:val="none"/>
        </w:rPr>
        <w:t>ARDS AND NORTH DOWN BOROUGH COUNCIL</w:t>
      </w:r>
    </w:p>
    <w:p w14:paraId="0043D775" w14:textId="77777777" w:rsidR="008B7DDF" w:rsidRPr="00C91DDC" w:rsidRDefault="008B7DDF" w:rsidP="008B7DDF">
      <w:pPr>
        <w:rPr>
          <w:rFonts w:eastAsia="Calibri" w:cs="Arial"/>
          <w:kern w:val="0"/>
          <w:sz w:val="28"/>
          <w:szCs w:val="24"/>
          <w14:ligatures w14:val="none"/>
        </w:rPr>
      </w:pPr>
    </w:p>
    <w:p w14:paraId="45AD6092" w14:textId="321CE4E9" w:rsidR="008B7DDF" w:rsidRPr="00C91DDC" w:rsidRDefault="008B7DDF" w:rsidP="008B7DDF">
      <w:pPr>
        <w:rPr>
          <w:rFonts w:cs="Arial"/>
          <w:kern w:val="0"/>
          <w14:ligatures w14:val="none"/>
        </w:rPr>
      </w:pPr>
      <w:r w:rsidRPr="00600EA9">
        <w:t xml:space="preserve">A </w:t>
      </w:r>
      <w:r>
        <w:t xml:space="preserve">hybrid </w:t>
      </w:r>
      <w:r w:rsidRPr="00600EA9">
        <w:t xml:space="preserve">meeting </w:t>
      </w:r>
      <w:r>
        <w:rPr>
          <w:rFonts w:cs="Arial"/>
        </w:rPr>
        <w:t xml:space="preserve">(in person and via Zoom) </w:t>
      </w:r>
      <w:r w:rsidRPr="00C91DDC">
        <w:rPr>
          <w:kern w:val="0"/>
          <w14:ligatures w14:val="none"/>
        </w:rPr>
        <w:t xml:space="preserve">of the Planning Committee was held in the Council Chamber, Church Street, Newtownards on </w:t>
      </w:r>
      <w:r w:rsidRPr="00C91DDC">
        <w:rPr>
          <w:rFonts w:cs="Arial"/>
          <w:kern w:val="0"/>
          <w14:ligatures w14:val="none"/>
        </w:rPr>
        <w:t xml:space="preserve">Tuesday </w:t>
      </w:r>
      <w:r>
        <w:rPr>
          <w:rFonts w:cs="Arial"/>
          <w:kern w:val="0"/>
          <w14:ligatures w14:val="none"/>
        </w:rPr>
        <w:t>4 February 2025</w:t>
      </w:r>
      <w:r w:rsidRPr="00C91DDC">
        <w:rPr>
          <w:rFonts w:cs="Arial"/>
          <w:kern w:val="0"/>
          <w14:ligatures w14:val="none"/>
        </w:rPr>
        <w:t xml:space="preserve"> at 7.00 pm. </w:t>
      </w:r>
    </w:p>
    <w:p w14:paraId="275E9C4E" w14:textId="77777777" w:rsidR="008B7DDF" w:rsidRPr="00C91DDC" w:rsidRDefault="008B7DDF" w:rsidP="008B7DDF">
      <w:pPr>
        <w:tabs>
          <w:tab w:val="left" w:pos="7660"/>
        </w:tabs>
        <w:rPr>
          <w:rFonts w:eastAsia="Calibri" w:cs="Arial"/>
          <w:kern w:val="0"/>
          <w:szCs w:val="24"/>
          <w14:ligatures w14:val="none"/>
        </w:rPr>
      </w:pPr>
      <w:r w:rsidRPr="00C91DDC">
        <w:rPr>
          <w:rFonts w:eastAsia="Calibri" w:cs="Arial"/>
          <w:kern w:val="0"/>
          <w:szCs w:val="24"/>
          <w14:ligatures w14:val="none"/>
        </w:rPr>
        <w:tab/>
      </w:r>
    </w:p>
    <w:p w14:paraId="739F2756" w14:textId="77777777" w:rsidR="008B7DDF" w:rsidRPr="00C91DDC" w:rsidRDefault="008B7DDF" w:rsidP="008B7DDF">
      <w:pPr>
        <w:rPr>
          <w:rFonts w:eastAsia="Calibri" w:cs="Arial"/>
          <w:b/>
          <w:kern w:val="0"/>
          <w:szCs w:val="24"/>
          <w14:ligatures w14:val="none"/>
        </w:rPr>
      </w:pPr>
      <w:r w:rsidRPr="00C91DDC">
        <w:rPr>
          <w:rFonts w:eastAsia="Calibri" w:cs="Arial"/>
          <w:b/>
          <w:kern w:val="0"/>
          <w:szCs w:val="24"/>
          <w:u w:val="single"/>
          <w14:ligatures w14:val="none"/>
        </w:rPr>
        <w:t>PRESENT</w:t>
      </w:r>
      <w:r w:rsidRPr="00C91DDC">
        <w:rPr>
          <w:rFonts w:eastAsia="Calibri" w:cs="Arial"/>
          <w:b/>
          <w:kern w:val="0"/>
          <w:szCs w:val="24"/>
          <w14:ligatures w14:val="none"/>
        </w:rPr>
        <w:t>:</w:t>
      </w:r>
    </w:p>
    <w:p w14:paraId="3BB507A0" w14:textId="77777777" w:rsidR="008B7DDF" w:rsidRPr="00C91DDC" w:rsidRDefault="008B7DDF" w:rsidP="008B7DDF">
      <w:pPr>
        <w:rPr>
          <w:rFonts w:eastAsia="Calibri" w:cs="Arial"/>
          <w:b/>
          <w:kern w:val="0"/>
          <w:szCs w:val="24"/>
          <w:u w:val="single"/>
          <w14:ligatures w14:val="none"/>
        </w:rPr>
      </w:pPr>
    </w:p>
    <w:p w14:paraId="2AF268DB" w14:textId="77777777" w:rsidR="008B7DDF" w:rsidRPr="00C91DDC" w:rsidRDefault="008B7DDF" w:rsidP="008B7DDF">
      <w:pPr>
        <w:rPr>
          <w:rFonts w:eastAsia="Calibri" w:cs="Arial"/>
          <w:bCs/>
          <w:kern w:val="0"/>
          <w:szCs w:val="24"/>
          <w14:ligatures w14:val="none"/>
        </w:rPr>
      </w:pPr>
      <w:r w:rsidRPr="00C91DDC">
        <w:rPr>
          <w:rFonts w:eastAsia="Calibri" w:cs="Arial"/>
          <w:b/>
          <w:kern w:val="0"/>
          <w:szCs w:val="24"/>
          <w14:ligatures w14:val="none"/>
        </w:rPr>
        <w:t xml:space="preserve">In the Chair: </w:t>
      </w:r>
      <w:r w:rsidRPr="00C91DDC">
        <w:rPr>
          <w:rFonts w:eastAsia="Calibri" w:cs="Arial"/>
          <w:b/>
          <w:kern w:val="0"/>
          <w:szCs w:val="24"/>
          <w14:ligatures w14:val="none"/>
        </w:rPr>
        <w:tab/>
      </w:r>
      <w:r w:rsidRPr="00C91DDC">
        <w:rPr>
          <w:rFonts w:eastAsia="Calibri" w:cs="Arial"/>
          <w:bCs/>
          <w:kern w:val="0"/>
          <w:szCs w:val="24"/>
          <w14:ligatures w14:val="none"/>
        </w:rPr>
        <w:t>Alderman McIlveen</w:t>
      </w:r>
    </w:p>
    <w:p w14:paraId="30AD6A55" w14:textId="77777777" w:rsidR="008B7DDF" w:rsidRPr="00C91DDC" w:rsidRDefault="008B7DDF" w:rsidP="008B7DDF">
      <w:pPr>
        <w:rPr>
          <w:rFonts w:eastAsia="Calibri" w:cs="Arial"/>
          <w:bCs/>
          <w:kern w:val="0"/>
          <w:szCs w:val="24"/>
          <w14:ligatures w14:val="none"/>
        </w:rPr>
      </w:pPr>
    </w:p>
    <w:p w14:paraId="07D51161" w14:textId="77777777" w:rsidR="008B7DDF" w:rsidRPr="00C91DDC" w:rsidRDefault="008B7DDF" w:rsidP="008B7DDF">
      <w:pPr>
        <w:rPr>
          <w:rFonts w:eastAsia="Calibri" w:cs="Arial"/>
          <w:bCs/>
          <w:kern w:val="0"/>
          <w:szCs w:val="24"/>
          <w14:ligatures w14:val="none"/>
        </w:rPr>
      </w:pPr>
      <w:r w:rsidRPr="00C91DDC">
        <w:rPr>
          <w:rFonts w:eastAsia="Calibri" w:cs="Arial"/>
          <w:b/>
          <w:kern w:val="0"/>
          <w:szCs w:val="24"/>
          <w14:ligatures w14:val="none"/>
        </w:rPr>
        <w:t xml:space="preserve">Aldermen: </w:t>
      </w:r>
      <w:r w:rsidRPr="00C91DDC">
        <w:rPr>
          <w:rFonts w:eastAsia="Calibri" w:cs="Arial"/>
          <w:b/>
          <w:kern w:val="0"/>
          <w:szCs w:val="24"/>
          <w14:ligatures w14:val="none"/>
        </w:rPr>
        <w:tab/>
      </w:r>
      <w:r w:rsidRPr="00C91DDC">
        <w:rPr>
          <w:rFonts w:eastAsia="Calibri" w:cs="Arial"/>
          <w:b/>
          <w:kern w:val="0"/>
          <w:szCs w:val="24"/>
          <w14:ligatures w14:val="none"/>
        </w:rPr>
        <w:tab/>
      </w:r>
      <w:r w:rsidRPr="00C91DDC">
        <w:rPr>
          <w:rFonts w:eastAsia="Calibri" w:cs="Arial"/>
          <w:bCs/>
          <w:kern w:val="0"/>
          <w:szCs w:val="24"/>
          <w14:ligatures w14:val="none"/>
        </w:rPr>
        <w:t xml:space="preserve">Graham </w:t>
      </w:r>
    </w:p>
    <w:p w14:paraId="14086931" w14:textId="1788A171" w:rsidR="008B7DDF" w:rsidRPr="00C91DDC" w:rsidRDefault="008B7DDF" w:rsidP="008B7DDF">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t xml:space="preserve">McDowell </w:t>
      </w:r>
      <w:r w:rsidR="00C27E2C">
        <w:rPr>
          <w:rFonts w:eastAsia="Calibri" w:cs="Arial"/>
          <w:bCs/>
          <w:kern w:val="0"/>
          <w:szCs w:val="24"/>
          <w14:ligatures w14:val="none"/>
        </w:rPr>
        <w:t>(zoom)</w:t>
      </w:r>
    </w:p>
    <w:p w14:paraId="21B8440F" w14:textId="77777777" w:rsidR="008B7DDF" w:rsidRPr="00C91DDC" w:rsidRDefault="008B7DDF" w:rsidP="008B7DDF">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t>Smith</w:t>
      </w:r>
    </w:p>
    <w:p w14:paraId="7D2746A5" w14:textId="66CE273E" w:rsidR="008B7DDF" w:rsidRPr="009E46B0" w:rsidRDefault="008B7DDF" w:rsidP="008B7DDF">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p>
    <w:p w14:paraId="42A64C1C" w14:textId="5D5CAB82" w:rsidR="008B7DDF" w:rsidRPr="008B7DDF" w:rsidRDefault="008B7DDF" w:rsidP="008B7DDF">
      <w:pPr>
        <w:rPr>
          <w:rFonts w:eastAsia="Calibri" w:cs="Arial"/>
          <w:bCs/>
          <w:kern w:val="0"/>
          <w:szCs w:val="24"/>
          <w14:ligatures w14:val="none"/>
        </w:rPr>
      </w:pPr>
      <w:r w:rsidRPr="00C91DDC">
        <w:rPr>
          <w:rFonts w:eastAsia="Calibri" w:cs="Arial"/>
          <w:b/>
          <w:bCs/>
          <w:kern w:val="0"/>
          <w14:ligatures w14:val="none"/>
        </w:rPr>
        <w:t>Councillors:</w:t>
      </w:r>
      <w:r w:rsidRPr="00C91DDC">
        <w:rPr>
          <w:rFonts w:eastAsia="Calibri" w:cs="Arial"/>
          <w:b/>
          <w:kern w:val="0"/>
          <w:szCs w:val="24"/>
          <w14:ligatures w14:val="none"/>
        </w:rPr>
        <w:tab/>
      </w:r>
      <w:r w:rsidRPr="00C91DDC">
        <w:rPr>
          <w:rFonts w:eastAsia="Calibri" w:cs="Arial"/>
          <w:b/>
          <w:kern w:val="0"/>
          <w:szCs w:val="24"/>
          <w14:ligatures w14:val="none"/>
        </w:rPr>
        <w:tab/>
      </w:r>
      <w:r>
        <w:rPr>
          <w:rFonts w:eastAsia="Calibri" w:cs="Arial"/>
          <w:bCs/>
          <w:kern w:val="0"/>
          <w:szCs w:val="24"/>
          <w14:ligatures w14:val="none"/>
        </w:rPr>
        <w:t xml:space="preserve">Cathcart </w:t>
      </w: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McC</w:t>
      </w:r>
      <w:r w:rsidR="00C27E2C">
        <w:rPr>
          <w:rFonts w:eastAsia="Calibri" w:cs="Arial"/>
          <w:bCs/>
          <w:kern w:val="0"/>
          <w:szCs w:val="24"/>
          <w14:ligatures w14:val="none"/>
        </w:rPr>
        <w:t>lean</w:t>
      </w:r>
    </w:p>
    <w:p w14:paraId="320DA68E" w14:textId="7C6F3178" w:rsidR="008B7DDF" w:rsidRDefault="008B7DDF" w:rsidP="008B7DDF">
      <w:pPr>
        <w:rPr>
          <w:rFonts w:eastAsia="Calibri" w:cs="Arial"/>
          <w:bCs/>
          <w:kern w:val="0"/>
          <w:szCs w:val="24"/>
          <w14:ligatures w14:val="none"/>
        </w:rPr>
      </w:pPr>
      <w:r>
        <w:rPr>
          <w:rFonts w:eastAsia="Calibri" w:cs="Arial"/>
          <w:b/>
          <w:kern w:val="0"/>
          <w:szCs w:val="24"/>
          <w14:ligatures w14:val="none"/>
        </w:rPr>
        <w:tab/>
      </w:r>
      <w:r>
        <w:rPr>
          <w:rFonts w:eastAsia="Calibri" w:cs="Arial"/>
          <w:b/>
          <w:kern w:val="0"/>
          <w:szCs w:val="24"/>
          <w14:ligatures w14:val="none"/>
        </w:rPr>
        <w:tab/>
      </w:r>
      <w:r>
        <w:rPr>
          <w:rFonts w:eastAsia="Calibri" w:cs="Arial"/>
          <w:b/>
          <w:kern w:val="0"/>
          <w:szCs w:val="24"/>
          <w14:ligatures w14:val="none"/>
        </w:rPr>
        <w:tab/>
      </w:r>
      <w:r>
        <w:rPr>
          <w:rFonts w:eastAsia="Calibri" w:cs="Arial"/>
          <w:bCs/>
          <w:kern w:val="0"/>
          <w:szCs w:val="24"/>
          <w14:ligatures w14:val="none"/>
        </w:rPr>
        <w:t xml:space="preserve">Harbinson </w:t>
      </w: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Mc</w:t>
      </w:r>
      <w:r w:rsidR="00C27E2C">
        <w:rPr>
          <w:rFonts w:eastAsia="Calibri" w:cs="Arial"/>
          <w:bCs/>
          <w:kern w:val="0"/>
          <w:szCs w:val="24"/>
          <w14:ligatures w14:val="none"/>
        </w:rPr>
        <w:t>Kee</w:t>
      </w:r>
      <w:r w:rsidR="00170E57">
        <w:rPr>
          <w:rFonts w:eastAsia="Calibri" w:cs="Arial"/>
          <w:bCs/>
          <w:kern w:val="0"/>
          <w:szCs w:val="24"/>
          <w14:ligatures w14:val="none"/>
        </w:rPr>
        <w:t xml:space="preserve"> (zoom)</w:t>
      </w:r>
    </w:p>
    <w:p w14:paraId="43AC2FAE" w14:textId="5AD3C9A1" w:rsidR="008B7DDF" w:rsidRPr="008B7DDF" w:rsidRDefault="008B7DDF" w:rsidP="008B7DDF">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sidR="00C27E2C">
        <w:rPr>
          <w:rFonts w:eastAsia="Calibri" w:cs="Arial"/>
          <w:bCs/>
          <w:kern w:val="0"/>
          <w:szCs w:val="24"/>
          <w14:ligatures w14:val="none"/>
        </w:rPr>
        <w:t>Kendall (zoom)</w:t>
      </w:r>
      <w:r>
        <w:rPr>
          <w:rFonts w:eastAsia="Calibri" w:cs="Arial"/>
          <w:b/>
          <w:kern w:val="0"/>
          <w:szCs w:val="24"/>
          <w14:ligatures w14:val="none"/>
        </w:rPr>
        <w:tab/>
      </w:r>
      <w:r>
        <w:rPr>
          <w:rFonts w:eastAsia="Calibri" w:cs="Arial"/>
          <w:b/>
          <w:kern w:val="0"/>
          <w:szCs w:val="24"/>
          <w14:ligatures w14:val="none"/>
        </w:rPr>
        <w:tab/>
      </w:r>
      <w:r w:rsidR="00C27E2C">
        <w:rPr>
          <w:rFonts w:eastAsia="Calibri" w:cs="Arial"/>
          <w:bCs/>
          <w:kern w:val="0"/>
          <w:szCs w:val="24"/>
          <w14:ligatures w14:val="none"/>
        </w:rPr>
        <w:t>Morgan</w:t>
      </w:r>
      <w:r>
        <w:rPr>
          <w:rFonts w:eastAsia="Calibri" w:cs="Arial"/>
          <w:bCs/>
          <w:kern w:val="0"/>
          <w:szCs w:val="24"/>
          <w14:ligatures w14:val="none"/>
        </w:rPr>
        <w:t xml:space="preserve">  </w:t>
      </w:r>
    </w:p>
    <w:p w14:paraId="09A92F2F" w14:textId="271DED16" w:rsidR="008B7DDF" w:rsidRDefault="008B7DDF" w:rsidP="008B7DDF">
      <w:pPr>
        <w:rPr>
          <w:rFonts w:eastAsia="Calibri" w:cs="Arial"/>
          <w:bCs/>
          <w:kern w:val="0"/>
          <w:szCs w:val="24"/>
          <w14:ligatures w14:val="none"/>
        </w:rPr>
      </w:pPr>
      <w:r>
        <w:rPr>
          <w:rFonts w:eastAsia="Calibri" w:cs="Arial"/>
          <w:b/>
          <w:kern w:val="0"/>
          <w:szCs w:val="24"/>
          <w14:ligatures w14:val="none"/>
        </w:rPr>
        <w:tab/>
      </w:r>
      <w:r>
        <w:rPr>
          <w:rFonts w:eastAsia="Calibri" w:cs="Arial"/>
          <w:b/>
          <w:kern w:val="0"/>
          <w:szCs w:val="24"/>
          <w14:ligatures w14:val="none"/>
        </w:rPr>
        <w:tab/>
      </w:r>
      <w:r>
        <w:rPr>
          <w:rFonts w:eastAsia="Calibri" w:cs="Arial"/>
          <w:b/>
          <w:kern w:val="0"/>
          <w:szCs w:val="24"/>
          <w14:ligatures w14:val="none"/>
        </w:rPr>
        <w:tab/>
      </w:r>
      <w:r>
        <w:rPr>
          <w:rFonts w:eastAsia="Calibri" w:cs="Arial"/>
          <w:bCs/>
          <w:kern w:val="0"/>
          <w:szCs w:val="24"/>
          <w14:ligatures w14:val="none"/>
        </w:rPr>
        <w:t>K</w:t>
      </w:r>
      <w:r w:rsidR="00C27E2C">
        <w:rPr>
          <w:rFonts w:eastAsia="Calibri" w:cs="Arial"/>
          <w:bCs/>
          <w:kern w:val="0"/>
          <w:szCs w:val="24"/>
          <w14:ligatures w14:val="none"/>
        </w:rPr>
        <w:t>err</w:t>
      </w:r>
      <w:r w:rsidR="00C27E2C">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sidR="00C27E2C">
        <w:rPr>
          <w:rFonts w:eastAsia="Calibri" w:cs="Arial"/>
          <w:bCs/>
          <w:kern w:val="0"/>
          <w:szCs w:val="24"/>
          <w14:ligatures w14:val="none"/>
        </w:rPr>
        <w:t>Smart</w:t>
      </w:r>
      <w:r>
        <w:rPr>
          <w:rFonts w:eastAsia="Calibri" w:cs="Arial"/>
          <w:bCs/>
          <w:kern w:val="0"/>
          <w:szCs w:val="24"/>
          <w14:ligatures w14:val="none"/>
        </w:rPr>
        <w:t xml:space="preserve">  </w:t>
      </w:r>
    </w:p>
    <w:p w14:paraId="68785387" w14:textId="45B89725" w:rsidR="008B7DDF" w:rsidRPr="008B7DDF" w:rsidRDefault="008B7DDF" w:rsidP="008B7DDF">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sidR="00C27E2C">
        <w:rPr>
          <w:rFonts w:eastAsia="Calibri" w:cs="Arial"/>
          <w:bCs/>
          <w:kern w:val="0"/>
          <w:szCs w:val="24"/>
          <w14:ligatures w14:val="none"/>
        </w:rPr>
        <w:t>McBurney</w:t>
      </w: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sidR="00C27E2C">
        <w:rPr>
          <w:rFonts w:eastAsia="Calibri" w:cs="Arial"/>
          <w:bCs/>
          <w:kern w:val="0"/>
          <w:szCs w:val="24"/>
          <w14:ligatures w14:val="none"/>
        </w:rPr>
        <w:t>Wray</w:t>
      </w:r>
      <w:r>
        <w:rPr>
          <w:rFonts w:eastAsia="Calibri" w:cs="Arial"/>
          <w:bCs/>
          <w:kern w:val="0"/>
          <w:szCs w:val="24"/>
          <w14:ligatures w14:val="none"/>
        </w:rPr>
        <w:t xml:space="preserve">  </w:t>
      </w:r>
    </w:p>
    <w:p w14:paraId="6ACDD411" w14:textId="2E7B8D60" w:rsidR="008B7DDF" w:rsidRPr="008B7DDF" w:rsidRDefault="008B7DDF" w:rsidP="008B7DDF">
      <w:pPr>
        <w:rPr>
          <w:rFonts w:eastAsia="Calibri" w:cs="Arial"/>
          <w:bCs/>
          <w:kern w:val="0"/>
          <w:szCs w:val="24"/>
          <w14:ligatures w14:val="none"/>
        </w:rPr>
      </w:pPr>
      <w:r>
        <w:rPr>
          <w:rFonts w:eastAsia="Calibri" w:cs="Arial"/>
          <w:b/>
          <w:kern w:val="0"/>
          <w:szCs w:val="24"/>
          <w14:ligatures w14:val="none"/>
        </w:rPr>
        <w:tab/>
      </w:r>
      <w:r>
        <w:rPr>
          <w:rFonts w:eastAsia="Calibri" w:cs="Arial"/>
          <w:b/>
          <w:kern w:val="0"/>
          <w:szCs w:val="24"/>
          <w14:ligatures w14:val="none"/>
        </w:rPr>
        <w:tab/>
      </w:r>
      <w:r>
        <w:rPr>
          <w:rFonts w:eastAsia="Calibri" w:cs="Arial"/>
          <w:b/>
          <w:kern w:val="0"/>
          <w:szCs w:val="24"/>
          <w14:ligatures w14:val="none"/>
        </w:rPr>
        <w:tab/>
      </w:r>
      <w:r>
        <w:rPr>
          <w:rFonts w:eastAsia="Calibri" w:cs="Arial"/>
          <w:bCs/>
          <w:kern w:val="0"/>
          <w:szCs w:val="24"/>
          <w14:ligatures w14:val="none"/>
        </w:rPr>
        <w:t>Mc</w:t>
      </w:r>
      <w:r w:rsidR="00C27E2C">
        <w:rPr>
          <w:rFonts w:eastAsia="Calibri" w:cs="Arial"/>
          <w:bCs/>
          <w:kern w:val="0"/>
          <w:szCs w:val="24"/>
          <w14:ligatures w14:val="none"/>
        </w:rPr>
        <w:t>Collum</w:t>
      </w: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p>
    <w:p w14:paraId="5CD1432F" w14:textId="77777777" w:rsidR="00EA5A9F" w:rsidRDefault="00EA5A9F" w:rsidP="008B7DDF">
      <w:pPr>
        <w:rPr>
          <w:rFonts w:eastAsia="Calibri" w:cs="Arial"/>
          <w:bCs/>
          <w:kern w:val="0"/>
          <w:szCs w:val="24"/>
          <w14:ligatures w14:val="none"/>
        </w:rPr>
      </w:pPr>
    </w:p>
    <w:p w14:paraId="7D34DB9F" w14:textId="27C37CDD" w:rsidR="00EA5A9F" w:rsidRDefault="00EA5A9F" w:rsidP="008B7DDF">
      <w:pPr>
        <w:rPr>
          <w:rFonts w:eastAsia="Calibri" w:cs="Arial"/>
          <w:bCs/>
          <w:kern w:val="0"/>
          <w:szCs w:val="24"/>
          <w14:ligatures w14:val="none"/>
        </w:rPr>
      </w:pPr>
      <w:r w:rsidRPr="00EA5A9F">
        <w:rPr>
          <w:rFonts w:eastAsia="Calibri" w:cs="Arial"/>
          <w:b/>
          <w:kern w:val="0"/>
          <w:szCs w:val="24"/>
          <w14:ligatures w14:val="none"/>
        </w:rPr>
        <w:t>Also in attendance:</w:t>
      </w:r>
      <w:r>
        <w:rPr>
          <w:rFonts w:eastAsia="Calibri" w:cs="Arial"/>
          <w:bCs/>
          <w:kern w:val="0"/>
          <w:szCs w:val="24"/>
          <w14:ligatures w14:val="none"/>
        </w:rPr>
        <w:t xml:space="preserve"> Alderman Cummings and Councillor Douglas </w:t>
      </w:r>
    </w:p>
    <w:p w14:paraId="3452981B" w14:textId="30F9E0E1" w:rsidR="008B7DDF" w:rsidRPr="00EA5A9F" w:rsidRDefault="008B7DDF" w:rsidP="008B7DDF">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kern w:val="0"/>
          <w14:ligatures w14:val="none"/>
        </w:rPr>
        <w:t xml:space="preserve">  </w:t>
      </w: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kern w:val="0"/>
          <w14:ligatures w14:val="none"/>
        </w:rPr>
        <w:t xml:space="preserve"> </w:t>
      </w:r>
    </w:p>
    <w:p w14:paraId="5FA21FAB" w14:textId="0B50F9D5" w:rsidR="008B7DDF" w:rsidRPr="00C91DDC" w:rsidRDefault="008B7DDF" w:rsidP="008B7DDF">
      <w:pPr>
        <w:ind w:left="1440" w:hanging="1440"/>
        <w:rPr>
          <w:rFonts w:ascii="Aptos" w:hAnsi="Aptos"/>
          <w:b/>
          <w:bCs/>
          <w:sz w:val="22"/>
          <w:lang w:eastAsia="en-GB"/>
        </w:rPr>
      </w:pPr>
      <w:r w:rsidRPr="00C91DDC">
        <w:rPr>
          <w:rFonts w:eastAsia="Calibri" w:cs="Arial"/>
          <w:b/>
          <w:bCs/>
          <w:kern w:val="0"/>
          <w14:ligatures w14:val="none"/>
        </w:rPr>
        <w:t>Officers:</w:t>
      </w:r>
      <w:r w:rsidRPr="00C91DDC">
        <w:rPr>
          <w:rFonts w:eastAsia="Calibri" w:cs="Arial"/>
          <w:b/>
          <w:kern w:val="0"/>
          <w:szCs w:val="24"/>
          <w14:ligatures w14:val="none"/>
        </w:rPr>
        <w:tab/>
      </w:r>
      <w:r w:rsidRPr="00C91DDC">
        <w:rPr>
          <w:rFonts w:eastAsia="Calibri" w:cs="Arial"/>
          <w:kern w:val="0"/>
          <w14:ligatures w14:val="none"/>
        </w:rPr>
        <w:t xml:space="preserve">Director of Prosperity (A McCullough), </w:t>
      </w:r>
      <w:r>
        <w:rPr>
          <w:rFonts w:eastAsia="Calibri" w:cs="Arial"/>
          <w:kern w:val="0"/>
          <w14:ligatures w14:val="none"/>
        </w:rPr>
        <w:t xml:space="preserve">Head of Planning (G Kerr), </w:t>
      </w:r>
      <w:r w:rsidR="00C5762D">
        <w:rPr>
          <w:rFonts w:eastAsia="Calibri" w:cs="Arial"/>
          <w:kern w:val="0"/>
          <w14:ligatures w14:val="none"/>
        </w:rPr>
        <w:t xml:space="preserve">Senior </w:t>
      </w:r>
      <w:r w:rsidRPr="00C91DDC">
        <w:rPr>
          <w:rFonts w:eastAsia="Calibri" w:cs="Arial"/>
          <w:kern w:val="0"/>
          <w14:ligatures w14:val="none"/>
        </w:rPr>
        <w:t>Planne</w:t>
      </w:r>
      <w:r w:rsidR="00295598">
        <w:rPr>
          <w:rFonts w:eastAsia="Calibri" w:cs="Arial"/>
          <w:kern w:val="0"/>
          <w14:ligatures w14:val="none"/>
        </w:rPr>
        <w:t xml:space="preserve">rs </w:t>
      </w:r>
      <w:r w:rsidRPr="00C91DDC">
        <w:rPr>
          <w:rFonts w:eastAsia="Calibri" w:cs="Arial"/>
          <w:kern w:val="0"/>
          <w14:ligatures w14:val="none"/>
        </w:rPr>
        <w:t>(</w:t>
      </w:r>
      <w:r>
        <w:rPr>
          <w:rFonts w:eastAsia="Calibri" w:cs="Arial"/>
          <w:kern w:val="0"/>
          <w14:ligatures w14:val="none"/>
        </w:rPr>
        <w:t>A Todd</w:t>
      </w:r>
      <w:r w:rsidR="00295598">
        <w:rPr>
          <w:rFonts w:eastAsia="Calibri" w:cs="Arial"/>
          <w:kern w:val="0"/>
          <w14:ligatures w14:val="none"/>
        </w:rPr>
        <w:t xml:space="preserve"> and C Rodgers</w:t>
      </w:r>
      <w:r w:rsidRPr="00C91DDC">
        <w:rPr>
          <w:rFonts w:eastAsia="Calibri" w:cs="Arial"/>
          <w:kern w:val="0"/>
          <w14:ligatures w14:val="none"/>
        </w:rPr>
        <w:t>) and Democratic Services Officer</w:t>
      </w:r>
      <w:r w:rsidR="00490063">
        <w:rPr>
          <w:rFonts w:eastAsia="Calibri" w:cs="Arial"/>
          <w:kern w:val="0"/>
          <w14:ligatures w14:val="none"/>
        </w:rPr>
        <w:t xml:space="preserve">s </w:t>
      </w:r>
      <w:r w:rsidRPr="00C91DDC">
        <w:rPr>
          <w:rFonts w:eastAsia="Calibri" w:cs="Arial"/>
          <w:kern w:val="0"/>
          <w14:ligatures w14:val="none"/>
        </w:rPr>
        <w:t>(</w:t>
      </w:r>
      <w:r w:rsidR="00490063">
        <w:rPr>
          <w:rFonts w:eastAsia="Calibri" w:cs="Arial"/>
          <w:kern w:val="0"/>
          <w14:ligatures w14:val="none"/>
        </w:rPr>
        <w:t xml:space="preserve">R King &amp; </w:t>
      </w:r>
      <w:r>
        <w:rPr>
          <w:rFonts w:eastAsia="Calibri" w:cs="Arial"/>
          <w:kern w:val="0"/>
          <w14:ligatures w14:val="none"/>
        </w:rPr>
        <w:t>J Glasgow</w:t>
      </w:r>
      <w:r w:rsidRPr="00C91DDC">
        <w:rPr>
          <w:rFonts w:eastAsia="Calibri" w:cs="Arial"/>
          <w:kern w:val="0"/>
          <w14:ligatures w14:val="none"/>
        </w:rPr>
        <w:t>)</w:t>
      </w:r>
      <w:r w:rsidRPr="00C91DDC">
        <w:rPr>
          <w:b/>
          <w:bCs/>
          <w:lang w:eastAsia="en-GB"/>
        </w:rPr>
        <w:t xml:space="preserve">  </w:t>
      </w:r>
    </w:p>
    <w:p w14:paraId="69A5D77C" w14:textId="77777777" w:rsidR="008B7DDF" w:rsidRPr="00C91DDC" w:rsidRDefault="008B7DDF" w:rsidP="008B7DDF">
      <w:pPr>
        <w:rPr>
          <w:rFonts w:eastAsia="Calibri" w:cs="Arial"/>
          <w:kern w:val="0"/>
          <w:szCs w:val="24"/>
          <w14:ligatures w14:val="none"/>
        </w:rPr>
      </w:pPr>
    </w:p>
    <w:p w14:paraId="1A488D43" w14:textId="77777777" w:rsidR="008B7DDF" w:rsidRPr="008B7DDF" w:rsidRDefault="008B7DDF" w:rsidP="008B7DDF">
      <w:pPr>
        <w:pStyle w:val="Heading1"/>
        <w:rPr>
          <w:rFonts w:hint="eastAsia"/>
        </w:rPr>
      </w:pPr>
      <w:r w:rsidRPr="008B7DDF">
        <w:rPr>
          <w:u w:val="none"/>
        </w:rPr>
        <w:t xml:space="preserve">1. </w:t>
      </w:r>
      <w:r w:rsidRPr="008B7DDF">
        <w:rPr>
          <w:u w:val="none"/>
        </w:rPr>
        <w:tab/>
      </w:r>
      <w:r w:rsidRPr="008B7DDF">
        <w:t>Apologies</w:t>
      </w:r>
    </w:p>
    <w:p w14:paraId="6C5FF551" w14:textId="77777777" w:rsidR="008B7DDF" w:rsidRPr="00C91DDC" w:rsidRDefault="008B7DDF" w:rsidP="008B7DDF">
      <w:pPr>
        <w:tabs>
          <w:tab w:val="left" w:pos="1380"/>
        </w:tabs>
        <w:rPr>
          <w:rFonts w:cs="Arial"/>
          <w:kern w:val="0"/>
          <w:szCs w:val="24"/>
          <w14:ligatures w14:val="none"/>
        </w:rPr>
      </w:pPr>
    </w:p>
    <w:p w14:paraId="3853042F" w14:textId="77EB8ADA" w:rsidR="008B7DDF" w:rsidRDefault="008B7DDF" w:rsidP="008B7DDF">
      <w:pPr>
        <w:tabs>
          <w:tab w:val="left" w:pos="1380"/>
        </w:tabs>
        <w:rPr>
          <w:rFonts w:cs="Arial"/>
          <w:kern w:val="0"/>
          <w:szCs w:val="24"/>
          <w14:ligatures w14:val="none"/>
        </w:rPr>
      </w:pPr>
      <w:r w:rsidRPr="00C91DDC">
        <w:rPr>
          <w:rFonts w:cs="Arial"/>
          <w:kern w:val="0"/>
          <w:szCs w:val="24"/>
          <w14:ligatures w14:val="none"/>
        </w:rPr>
        <w:t>A</w:t>
      </w:r>
      <w:r w:rsidR="00C27E2C">
        <w:rPr>
          <w:rFonts w:cs="Arial"/>
          <w:kern w:val="0"/>
          <w:szCs w:val="24"/>
          <w14:ligatures w14:val="none"/>
        </w:rPr>
        <w:t xml:space="preserve">n apology for </w:t>
      </w:r>
      <w:r w:rsidRPr="00C91DDC">
        <w:rPr>
          <w:rFonts w:cs="Arial"/>
          <w:kern w:val="0"/>
          <w:szCs w:val="24"/>
          <w14:ligatures w14:val="none"/>
        </w:rPr>
        <w:t xml:space="preserve">inability to attend </w:t>
      </w:r>
      <w:r w:rsidR="00C27E2C">
        <w:rPr>
          <w:rFonts w:cs="Arial"/>
          <w:kern w:val="0"/>
          <w:szCs w:val="24"/>
          <w14:ligatures w14:val="none"/>
        </w:rPr>
        <w:t>was</w:t>
      </w:r>
      <w:r>
        <w:rPr>
          <w:rFonts w:cs="Arial"/>
          <w:kern w:val="0"/>
          <w:szCs w:val="24"/>
          <w14:ligatures w14:val="none"/>
        </w:rPr>
        <w:t xml:space="preserve"> received from </w:t>
      </w:r>
      <w:r w:rsidR="00016592">
        <w:rPr>
          <w:rFonts w:cs="Arial"/>
          <w:kern w:val="0"/>
          <w:szCs w:val="24"/>
          <w14:ligatures w14:val="none"/>
        </w:rPr>
        <w:t>Councillor Hennessy</w:t>
      </w:r>
      <w:r w:rsidR="009A6E2B">
        <w:rPr>
          <w:rFonts w:cs="Arial"/>
          <w:kern w:val="0"/>
          <w:szCs w:val="24"/>
          <w14:ligatures w14:val="none"/>
        </w:rPr>
        <w:t>.</w:t>
      </w:r>
    </w:p>
    <w:p w14:paraId="6996E6BA" w14:textId="77777777" w:rsidR="008B7DDF" w:rsidRPr="00C91DDC" w:rsidRDefault="008B7DDF" w:rsidP="008B7DDF">
      <w:pPr>
        <w:tabs>
          <w:tab w:val="left" w:pos="1380"/>
        </w:tabs>
        <w:rPr>
          <w:rFonts w:cs="Arial"/>
          <w:kern w:val="0"/>
          <w:szCs w:val="24"/>
          <w14:ligatures w14:val="none"/>
        </w:rPr>
      </w:pPr>
    </w:p>
    <w:p w14:paraId="5D1E56C5" w14:textId="77777777" w:rsidR="008B7DDF" w:rsidRPr="00C91DDC" w:rsidRDefault="008B7DDF" w:rsidP="008B7DDF">
      <w:pPr>
        <w:pStyle w:val="Heading1"/>
        <w:rPr>
          <w:rFonts w:hint="eastAsia"/>
        </w:rPr>
      </w:pPr>
      <w:r w:rsidRPr="00BB65D5">
        <w:rPr>
          <w:u w:val="none"/>
        </w:rPr>
        <w:t>2.</w:t>
      </w:r>
      <w:r w:rsidRPr="00BB65D5">
        <w:rPr>
          <w:u w:val="none"/>
        </w:rPr>
        <w:tab/>
      </w:r>
      <w:r w:rsidRPr="00C91DDC">
        <w:t>Declarations of Interest</w:t>
      </w:r>
    </w:p>
    <w:p w14:paraId="1E0288E0" w14:textId="77777777" w:rsidR="00E82A00" w:rsidRDefault="00E82A00"/>
    <w:p w14:paraId="6BE8C681" w14:textId="0D78164B" w:rsidR="002E2980" w:rsidRDefault="00E46AFB" w:rsidP="00496144">
      <w:pPr>
        <w:rPr>
          <w:b/>
        </w:rPr>
      </w:pPr>
      <w:r w:rsidRPr="002E2980">
        <w:t>Councillor McKee declared an interest in Item 4.5</w:t>
      </w:r>
      <w:r w:rsidR="00C27E2C" w:rsidRPr="002E2980">
        <w:t xml:space="preserve"> - LA06/2023/1658/F </w:t>
      </w:r>
      <w:r w:rsidR="002E2980">
        <w:t>–</w:t>
      </w:r>
      <w:r w:rsidR="00C27E2C" w:rsidRPr="002E2980">
        <w:t xml:space="preserve"> Land</w:t>
      </w:r>
    </w:p>
    <w:p w14:paraId="462BCC9F" w14:textId="737DF13F" w:rsidR="00362011" w:rsidRPr="002E2980" w:rsidRDefault="00C27E2C" w:rsidP="001A7C51">
      <w:pPr>
        <w:rPr>
          <w:b/>
        </w:rPr>
      </w:pPr>
      <w:r w:rsidRPr="002E2980">
        <w:t xml:space="preserve">adjacent to &amp; approx. 17m South of 27 Auburn Park, Bangor </w:t>
      </w:r>
      <w:r w:rsidR="002E2980">
        <w:t xml:space="preserve">- </w:t>
      </w:r>
      <w:r w:rsidRPr="002E2980">
        <w:t>Single dwelling</w:t>
      </w:r>
      <w:r w:rsidR="002E2980" w:rsidRPr="002E2980">
        <w:t xml:space="preserve">. </w:t>
      </w:r>
    </w:p>
    <w:p w14:paraId="0AF30CD2" w14:textId="77777777" w:rsidR="00362011" w:rsidRPr="00AB13BE" w:rsidRDefault="00362011" w:rsidP="00AB13BE"/>
    <w:p w14:paraId="275FF3B1" w14:textId="1C46F621" w:rsidR="00016592" w:rsidRPr="00100688" w:rsidRDefault="00016592" w:rsidP="00100688">
      <w:pPr>
        <w:pStyle w:val="Heading1"/>
        <w:ind w:left="720" w:hanging="720"/>
        <w:rPr>
          <w:rStyle w:val="Heading1Char"/>
          <w:rFonts w:hint="eastAsia"/>
          <w:caps/>
        </w:rPr>
      </w:pPr>
      <w:r w:rsidRPr="00100688">
        <w:rPr>
          <w:rStyle w:val="Heading1Char"/>
          <w:caps/>
          <w:u w:val="none"/>
        </w:rPr>
        <w:t>3.</w:t>
      </w:r>
      <w:r w:rsidRPr="00100688">
        <w:rPr>
          <w:rStyle w:val="Heading1Char"/>
          <w:caps/>
          <w:u w:val="none"/>
        </w:rPr>
        <w:tab/>
      </w:r>
      <w:r w:rsidR="00AB13BE" w:rsidRPr="00100688">
        <w:rPr>
          <w:rStyle w:val="Heading1Char"/>
          <w:caps/>
        </w:rPr>
        <w:t xml:space="preserve">Matters arising from the Planning Committee minutes of 02 December 2024 </w:t>
      </w:r>
      <w:r w:rsidR="00295598" w:rsidRPr="00100688">
        <w:rPr>
          <w:rStyle w:val="Heading1Char"/>
          <w:caps/>
        </w:rPr>
        <w:t>and Special PlaNNING of 20 January 2025</w:t>
      </w:r>
    </w:p>
    <w:p w14:paraId="4EE5C2D7" w14:textId="77777777" w:rsidR="00016592" w:rsidRDefault="00016592" w:rsidP="00016592"/>
    <w:p w14:paraId="22BF825C" w14:textId="5144AA7E" w:rsidR="00016592" w:rsidRDefault="00016592" w:rsidP="00016592">
      <w:r w:rsidRPr="00016592">
        <w:rPr>
          <w:caps/>
        </w:rPr>
        <w:t>Previously circulated:-</w:t>
      </w:r>
      <w:r>
        <w:t xml:space="preserve"> Copy of the above. </w:t>
      </w:r>
    </w:p>
    <w:p w14:paraId="7E89F3FE" w14:textId="77777777" w:rsidR="00016592" w:rsidRDefault="00016592" w:rsidP="00016592"/>
    <w:p w14:paraId="1049FA81" w14:textId="208ED1A5" w:rsidR="00016592" w:rsidRDefault="00016592" w:rsidP="00016592">
      <w:pPr>
        <w:rPr>
          <w:b/>
          <w:bCs/>
        </w:rPr>
      </w:pPr>
      <w:r w:rsidRPr="00016592">
        <w:rPr>
          <w:b/>
          <w:bCs/>
        </w:rPr>
        <w:t xml:space="preserve">AGREED, that the minutes be noted.  </w:t>
      </w:r>
    </w:p>
    <w:p w14:paraId="6D5398FD" w14:textId="77777777" w:rsidR="00F73264" w:rsidRDefault="00F73264" w:rsidP="00016592">
      <w:pPr>
        <w:rPr>
          <w:b/>
          <w:bCs/>
        </w:rPr>
      </w:pPr>
    </w:p>
    <w:p w14:paraId="7D9D0CF1" w14:textId="77777777" w:rsidR="00F73264" w:rsidRDefault="00F73264" w:rsidP="00016592">
      <w:pPr>
        <w:rPr>
          <w:b/>
          <w:bCs/>
        </w:rPr>
      </w:pPr>
    </w:p>
    <w:p w14:paraId="4B79DE72" w14:textId="77777777" w:rsidR="00F73264" w:rsidRDefault="00F73264" w:rsidP="00016592">
      <w:pPr>
        <w:rPr>
          <w:b/>
          <w:bCs/>
        </w:rPr>
      </w:pPr>
    </w:p>
    <w:p w14:paraId="4384561B" w14:textId="77777777" w:rsidR="00F73264" w:rsidRDefault="00F73264" w:rsidP="00016592">
      <w:pPr>
        <w:rPr>
          <w:b/>
          <w:bCs/>
        </w:rPr>
      </w:pPr>
    </w:p>
    <w:p w14:paraId="51A6D4BF" w14:textId="77777777" w:rsidR="00F73264" w:rsidRDefault="00F73264" w:rsidP="00016592">
      <w:pPr>
        <w:rPr>
          <w:b/>
          <w:bCs/>
        </w:rPr>
      </w:pPr>
    </w:p>
    <w:p w14:paraId="12411B65" w14:textId="77777777" w:rsidR="00F73264" w:rsidRPr="00AB13BE" w:rsidRDefault="00F73264" w:rsidP="00016592">
      <w:pPr>
        <w:rPr>
          <w:b/>
          <w:bCs/>
        </w:rPr>
      </w:pPr>
    </w:p>
    <w:p w14:paraId="529928A1" w14:textId="77777777" w:rsidR="00AB13BE" w:rsidRPr="00AB13BE" w:rsidRDefault="00AB13BE" w:rsidP="00AB13BE"/>
    <w:p w14:paraId="1FDED331" w14:textId="15BAF9B8" w:rsidR="00362011" w:rsidRDefault="00362011" w:rsidP="00362011">
      <w:pPr>
        <w:pStyle w:val="Heading1"/>
        <w:rPr>
          <w:rFonts w:hint="eastAsia"/>
        </w:rPr>
      </w:pPr>
      <w:r w:rsidRPr="00362011">
        <w:rPr>
          <w:u w:val="none"/>
        </w:rPr>
        <w:t>4.</w:t>
      </w:r>
      <w:r w:rsidRPr="00362011">
        <w:rPr>
          <w:u w:val="none"/>
        </w:rPr>
        <w:tab/>
      </w:r>
      <w:r w:rsidR="00AB13BE" w:rsidRPr="00AB13BE">
        <w:t xml:space="preserve">Planning Applications </w:t>
      </w:r>
    </w:p>
    <w:p w14:paraId="5786DF02" w14:textId="77777777" w:rsidR="00362011" w:rsidRDefault="00362011" w:rsidP="00362011"/>
    <w:p w14:paraId="574CE669" w14:textId="77777777" w:rsidR="00362011" w:rsidRPr="00C71C1C" w:rsidRDefault="00362011" w:rsidP="00C71C1C">
      <w:pPr>
        <w:pStyle w:val="Heading2"/>
        <w:rPr>
          <w:u w:val="single"/>
        </w:rPr>
      </w:pPr>
      <w:r>
        <w:t>4.1</w:t>
      </w:r>
      <w:r>
        <w:tab/>
      </w:r>
      <w:r w:rsidRPr="00C71C1C">
        <w:rPr>
          <w:u w:val="single"/>
        </w:rPr>
        <w:t>LA06/2024/0381/F - 110m SE of No 73 Green Road, Bangor</w:t>
      </w:r>
    </w:p>
    <w:p w14:paraId="550F5295" w14:textId="3C73F1E3" w:rsidR="00362011" w:rsidRPr="00C71C1C" w:rsidRDefault="00362011" w:rsidP="00C71C1C">
      <w:pPr>
        <w:pStyle w:val="Heading2"/>
        <w:ind w:left="720"/>
        <w:rPr>
          <w:u w:val="single"/>
        </w:rPr>
      </w:pPr>
      <w:r w:rsidRPr="00C71C1C">
        <w:rPr>
          <w:u w:val="single"/>
        </w:rPr>
        <w:t>Retention of extension to building providing separate unit used as a gym, retention of associated car parking, and proposed subdivision and part change of use of existing storage unit to provide extension to gym</w:t>
      </w:r>
    </w:p>
    <w:p w14:paraId="47DFFFC3" w14:textId="58D20765" w:rsidR="00362011" w:rsidRDefault="00C71C1C" w:rsidP="00362011">
      <w:pPr>
        <w:rPr>
          <w:bCs/>
        </w:rPr>
      </w:pPr>
      <w:r>
        <w:rPr>
          <w:bCs/>
        </w:rPr>
        <w:tab/>
      </w:r>
    </w:p>
    <w:p w14:paraId="0EFDE330" w14:textId="61E74687" w:rsidR="00C71C1C" w:rsidRPr="00295598" w:rsidRDefault="00295598" w:rsidP="00AB13BE">
      <w:pPr>
        <w:rPr>
          <w:b/>
          <w:bCs/>
        </w:rPr>
      </w:pPr>
      <w:r w:rsidRPr="00295598">
        <w:rPr>
          <w:b/>
          <w:bCs/>
        </w:rPr>
        <w:t xml:space="preserve">ITEM WITHDRAWN – The application had been withdrawn </w:t>
      </w:r>
      <w:r w:rsidR="00FD23EF">
        <w:rPr>
          <w:b/>
          <w:bCs/>
        </w:rPr>
        <w:t xml:space="preserve">from the agenda </w:t>
      </w:r>
      <w:r w:rsidRPr="00295598">
        <w:rPr>
          <w:b/>
          <w:bCs/>
        </w:rPr>
        <w:t>in advance of the meeting.</w:t>
      </w:r>
    </w:p>
    <w:p w14:paraId="27FD9A37" w14:textId="77777777" w:rsidR="0052067F" w:rsidRDefault="0052067F" w:rsidP="00AB13BE"/>
    <w:p w14:paraId="4A694024" w14:textId="77777777" w:rsidR="00C71C1C" w:rsidRDefault="00C71C1C" w:rsidP="00C71C1C">
      <w:pPr>
        <w:pStyle w:val="Heading2"/>
        <w:ind w:left="720" w:hanging="720"/>
        <w:rPr>
          <w:u w:val="single"/>
        </w:rPr>
      </w:pPr>
      <w:r>
        <w:t>4.2</w:t>
      </w:r>
      <w:r>
        <w:tab/>
      </w:r>
      <w:r w:rsidRPr="00C71C1C">
        <w:rPr>
          <w:u w:val="single"/>
        </w:rPr>
        <w:t xml:space="preserve">LA06/2024/0174/O - Vacant lands between Nos 7 &amp; 11 Ringcreevy Road, Comber </w:t>
      </w:r>
    </w:p>
    <w:p w14:paraId="79D09E41" w14:textId="2AAD036D" w:rsidR="00C71C1C" w:rsidRPr="00AB13BE" w:rsidRDefault="00C71C1C" w:rsidP="00C71C1C">
      <w:pPr>
        <w:pStyle w:val="Heading2"/>
        <w:ind w:left="720"/>
      </w:pPr>
      <w:r w:rsidRPr="00C71C1C">
        <w:rPr>
          <w:u w:val="single"/>
        </w:rPr>
        <w:t>2No. one and a half storey infill dwellings.</w:t>
      </w:r>
      <w:r w:rsidRPr="00AB13BE">
        <w:t xml:space="preserve"> </w:t>
      </w:r>
    </w:p>
    <w:p w14:paraId="342B1A94" w14:textId="62F7B06B" w:rsidR="00C71C1C" w:rsidRDefault="00C71C1C" w:rsidP="00C71C1C">
      <w:pPr>
        <w:ind w:left="720" w:hanging="720"/>
        <w:rPr>
          <w:bCs/>
        </w:rPr>
      </w:pPr>
      <w:r>
        <w:rPr>
          <w:bCs/>
        </w:rPr>
        <w:tab/>
        <w:t>(Appendix I)</w:t>
      </w:r>
    </w:p>
    <w:p w14:paraId="51C09770" w14:textId="647E8E62" w:rsidR="00C71C1C" w:rsidRPr="00AB13BE" w:rsidRDefault="00C71C1C" w:rsidP="00C71C1C">
      <w:pPr>
        <w:ind w:left="720" w:hanging="720"/>
        <w:rPr>
          <w:bCs/>
        </w:rPr>
      </w:pPr>
      <w:r>
        <w:rPr>
          <w:bCs/>
        </w:rPr>
        <w:tab/>
      </w:r>
    </w:p>
    <w:p w14:paraId="112BB085" w14:textId="77777777" w:rsidR="00C71C1C" w:rsidRDefault="00C71C1C" w:rsidP="00C71C1C">
      <w:r w:rsidRPr="00C71C1C">
        <w:rPr>
          <w:caps/>
        </w:rPr>
        <w:t>Previously circulated</w:t>
      </w:r>
      <w:r>
        <w:t xml:space="preserve">:- Case Officer’s report.  </w:t>
      </w:r>
    </w:p>
    <w:p w14:paraId="541F87AD" w14:textId="77777777" w:rsidR="00C71C1C" w:rsidRDefault="00C71C1C" w:rsidP="00496144"/>
    <w:p w14:paraId="58A4DBE0" w14:textId="63B1C75F" w:rsidR="00C71C1C" w:rsidRPr="00496144" w:rsidRDefault="00C71C1C" w:rsidP="00496144">
      <w:pPr>
        <w:rPr>
          <w:rFonts w:cs="Arial"/>
          <w:b/>
          <w:szCs w:val="24"/>
        </w:rPr>
      </w:pPr>
      <w:r w:rsidRPr="00496144">
        <w:rPr>
          <w:rFonts w:cs="Arial"/>
          <w:b/>
          <w:szCs w:val="24"/>
        </w:rPr>
        <w:t xml:space="preserve">DEA: </w:t>
      </w:r>
      <w:r w:rsidR="00577F57" w:rsidRPr="00496144">
        <w:rPr>
          <w:rFonts w:cs="Arial"/>
          <w:b/>
          <w:szCs w:val="24"/>
        </w:rPr>
        <w:t xml:space="preserve">Comber </w:t>
      </w:r>
    </w:p>
    <w:p w14:paraId="7762DB6D" w14:textId="216DD262" w:rsidR="00577F57" w:rsidRPr="00496144" w:rsidRDefault="00C71C1C" w:rsidP="00496144">
      <w:pPr>
        <w:rPr>
          <w:rFonts w:cs="Arial"/>
          <w:b/>
          <w:szCs w:val="24"/>
        </w:rPr>
      </w:pPr>
      <w:r w:rsidRPr="00496144">
        <w:rPr>
          <w:rFonts w:cs="Arial"/>
          <w:b/>
          <w:szCs w:val="24"/>
        </w:rPr>
        <w:t xml:space="preserve">Committee Interest: </w:t>
      </w:r>
      <w:r w:rsidR="00577F57" w:rsidRPr="00496144">
        <w:rPr>
          <w:rFonts w:cs="Arial"/>
          <w:b/>
          <w:szCs w:val="24"/>
        </w:rPr>
        <w:t xml:space="preserve">A local development application “called-in” to the Planning Committee by a member (Councillor Cathcart) </w:t>
      </w:r>
      <w:r w:rsidR="00EF222A">
        <w:rPr>
          <w:rFonts w:cs="Arial"/>
          <w:b/>
          <w:szCs w:val="24"/>
        </w:rPr>
        <w:t xml:space="preserve">in order </w:t>
      </w:r>
      <w:r w:rsidR="00EF222A" w:rsidRPr="00EF222A">
        <w:rPr>
          <w:rFonts w:cs="Arial"/>
          <w:b/>
          <w:szCs w:val="24"/>
        </w:rPr>
        <w:t xml:space="preserve">for the </w:t>
      </w:r>
      <w:r w:rsidR="00EF222A">
        <w:rPr>
          <w:rFonts w:cs="Arial"/>
          <w:b/>
          <w:szCs w:val="24"/>
        </w:rPr>
        <w:t>C</w:t>
      </w:r>
      <w:r w:rsidR="00EF222A" w:rsidRPr="00EF222A">
        <w:rPr>
          <w:rFonts w:cs="Arial"/>
          <w:b/>
          <w:szCs w:val="24"/>
        </w:rPr>
        <w:t>ommittee to consider whether the application constitutes a gap site, considering precedent set by approvals LA06/2020/0600/F, LA06/2024/0373/0, LA06/2020/0600/F.</w:t>
      </w:r>
    </w:p>
    <w:p w14:paraId="1E29ADC8" w14:textId="7E360BFE" w:rsidR="00577F57" w:rsidRPr="00496144" w:rsidRDefault="00C71C1C" w:rsidP="00496144">
      <w:pPr>
        <w:rPr>
          <w:b/>
        </w:rPr>
      </w:pPr>
      <w:r w:rsidRPr="00496144">
        <w:rPr>
          <w:rFonts w:cs="Arial"/>
          <w:b/>
          <w:szCs w:val="24"/>
        </w:rPr>
        <w:t xml:space="preserve">Proposal: </w:t>
      </w:r>
      <w:r w:rsidR="00577F57" w:rsidRPr="00496144">
        <w:rPr>
          <w:b/>
        </w:rPr>
        <w:t>2No. one and a half storey infill dwellings</w:t>
      </w:r>
    </w:p>
    <w:p w14:paraId="29D16F9E" w14:textId="46523273" w:rsidR="00C71C1C" w:rsidRPr="00496144" w:rsidRDefault="00C71C1C" w:rsidP="00496144">
      <w:pPr>
        <w:rPr>
          <w:rFonts w:cs="Arial"/>
          <w:b/>
          <w:szCs w:val="24"/>
        </w:rPr>
      </w:pPr>
      <w:r w:rsidRPr="00496144">
        <w:rPr>
          <w:rFonts w:cs="Arial"/>
          <w:b/>
          <w:szCs w:val="24"/>
        </w:rPr>
        <w:t xml:space="preserve">Site Location: </w:t>
      </w:r>
      <w:r w:rsidR="00577F57" w:rsidRPr="00496144">
        <w:rPr>
          <w:b/>
        </w:rPr>
        <w:t>Vacant lands between Nos 7 &amp; 11 Ringcreevy Road, Comber</w:t>
      </w:r>
    </w:p>
    <w:p w14:paraId="4E23D373" w14:textId="7817873D" w:rsidR="00577F57" w:rsidRPr="00496144" w:rsidRDefault="00C71C1C" w:rsidP="00496144">
      <w:pPr>
        <w:rPr>
          <w:b/>
        </w:rPr>
      </w:pPr>
      <w:r w:rsidRPr="00496144">
        <w:rPr>
          <w:rFonts w:cs="Arial"/>
          <w:b/>
          <w:szCs w:val="24"/>
        </w:rPr>
        <w:t>Recommendation:</w:t>
      </w:r>
      <w:r w:rsidR="00577F57" w:rsidRPr="00496144">
        <w:rPr>
          <w:rFonts w:cs="Arial"/>
          <w:b/>
          <w:szCs w:val="24"/>
        </w:rPr>
        <w:t xml:space="preserve"> Refuse Planning Permission.  </w:t>
      </w:r>
    </w:p>
    <w:p w14:paraId="62B3B991" w14:textId="4F73C947" w:rsidR="00C71C1C" w:rsidRDefault="00C71C1C" w:rsidP="00C71C1C">
      <w:pPr>
        <w:ind w:left="720" w:hanging="720"/>
        <w:rPr>
          <w:rFonts w:cs="Arial"/>
          <w:bCs/>
          <w:szCs w:val="24"/>
        </w:rPr>
      </w:pPr>
    </w:p>
    <w:p w14:paraId="5C362823" w14:textId="3C8D1B20" w:rsidR="00F3619C" w:rsidRDefault="002E2980" w:rsidP="009977BA">
      <w:pPr>
        <w:rPr>
          <w:rFonts w:cs="Arial"/>
          <w:bCs/>
          <w:szCs w:val="24"/>
        </w:rPr>
      </w:pPr>
      <w:r>
        <w:rPr>
          <w:rFonts w:cs="Arial"/>
          <w:bCs/>
          <w:szCs w:val="24"/>
        </w:rPr>
        <w:t xml:space="preserve">The Head of Planning </w:t>
      </w:r>
      <w:r w:rsidR="00F3619C">
        <w:rPr>
          <w:rFonts w:cs="Arial"/>
          <w:bCs/>
          <w:szCs w:val="24"/>
        </w:rPr>
        <w:t>provided</w:t>
      </w:r>
      <w:r>
        <w:rPr>
          <w:rFonts w:cs="Arial"/>
          <w:bCs/>
          <w:szCs w:val="24"/>
        </w:rPr>
        <w:t xml:space="preserve"> the detail of the application.</w:t>
      </w:r>
      <w:r w:rsidR="009977BA">
        <w:rPr>
          <w:rFonts w:cs="Arial"/>
          <w:bCs/>
          <w:szCs w:val="24"/>
        </w:rPr>
        <w:t xml:space="preserve"> </w:t>
      </w:r>
      <w:r w:rsidR="00F3619C">
        <w:rPr>
          <w:rFonts w:cs="Arial"/>
          <w:bCs/>
          <w:szCs w:val="24"/>
        </w:rPr>
        <w:t xml:space="preserve">She noted the application was for outline permission with the </w:t>
      </w:r>
      <w:r w:rsidR="00EF222A">
        <w:rPr>
          <w:rFonts w:cs="Arial"/>
          <w:bCs/>
          <w:szCs w:val="24"/>
        </w:rPr>
        <w:t xml:space="preserve">principle </w:t>
      </w:r>
      <w:r w:rsidR="00F3619C">
        <w:rPr>
          <w:rFonts w:cs="Arial"/>
          <w:bCs/>
          <w:szCs w:val="24"/>
        </w:rPr>
        <w:t xml:space="preserve">of development </w:t>
      </w:r>
      <w:r w:rsidR="00EF222A">
        <w:rPr>
          <w:rFonts w:cs="Arial"/>
          <w:bCs/>
          <w:szCs w:val="24"/>
        </w:rPr>
        <w:t xml:space="preserve">only </w:t>
      </w:r>
      <w:r w:rsidR="00F3619C">
        <w:rPr>
          <w:rFonts w:cs="Arial"/>
          <w:bCs/>
          <w:szCs w:val="24"/>
        </w:rPr>
        <w:t xml:space="preserve">being considered. If the recommendation was overturned to an approval she noted that any detail for the proposal </w:t>
      </w:r>
      <w:r w:rsidR="00EF222A">
        <w:rPr>
          <w:rFonts w:cs="Arial"/>
          <w:bCs/>
          <w:szCs w:val="24"/>
        </w:rPr>
        <w:t xml:space="preserve">would require to be submitted </w:t>
      </w:r>
      <w:r w:rsidR="00F3619C">
        <w:rPr>
          <w:rFonts w:cs="Arial"/>
          <w:bCs/>
          <w:szCs w:val="24"/>
        </w:rPr>
        <w:t xml:space="preserve">at reserved matters stage.  </w:t>
      </w:r>
    </w:p>
    <w:p w14:paraId="5F34A100" w14:textId="77777777" w:rsidR="00F3619C" w:rsidRDefault="00F3619C" w:rsidP="009977BA">
      <w:pPr>
        <w:rPr>
          <w:rFonts w:cs="Arial"/>
          <w:bCs/>
          <w:szCs w:val="24"/>
        </w:rPr>
      </w:pPr>
    </w:p>
    <w:p w14:paraId="1B34B30F" w14:textId="6854F237" w:rsidR="009977BA" w:rsidRPr="009977BA" w:rsidRDefault="009977BA" w:rsidP="009977BA">
      <w:pPr>
        <w:rPr>
          <w:rFonts w:cs="Arial"/>
          <w:bCs/>
          <w:szCs w:val="24"/>
        </w:rPr>
      </w:pPr>
      <w:r>
        <w:rPr>
          <w:rFonts w:cs="Arial"/>
          <w:bCs/>
          <w:szCs w:val="24"/>
        </w:rPr>
        <w:t>M</w:t>
      </w:r>
      <w:r w:rsidRPr="007618B2">
        <w:rPr>
          <w:rFonts w:cs="Arial"/>
          <w:bCs/>
          <w:szCs w:val="24"/>
        </w:rPr>
        <w:t xml:space="preserve">embers </w:t>
      </w:r>
      <w:r>
        <w:rPr>
          <w:rFonts w:cs="Arial"/>
          <w:bCs/>
          <w:szCs w:val="24"/>
        </w:rPr>
        <w:t>would</w:t>
      </w:r>
      <w:r w:rsidRPr="007618B2">
        <w:rPr>
          <w:rFonts w:cs="Arial"/>
          <w:bCs/>
          <w:szCs w:val="24"/>
        </w:rPr>
        <w:t xml:space="preserve"> see that </w:t>
      </w:r>
      <w:r w:rsidRPr="007618B2">
        <w:rPr>
          <w:rFonts w:cs="Arial"/>
          <w:szCs w:val="24"/>
        </w:rPr>
        <w:t xml:space="preserve">the application site </w:t>
      </w:r>
      <w:r>
        <w:rPr>
          <w:rFonts w:cs="Arial"/>
          <w:szCs w:val="24"/>
        </w:rPr>
        <w:t>was</w:t>
      </w:r>
      <w:r w:rsidRPr="007618B2">
        <w:rPr>
          <w:rFonts w:cs="Arial"/>
          <w:szCs w:val="24"/>
        </w:rPr>
        <w:t xml:space="preserve"> located </w:t>
      </w:r>
      <w:r w:rsidR="00F3619C">
        <w:rPr>
          <w:rFonts w:cs="Arial"/>
          <w:szCs w:val="24"/>
        </w:rPr>
        <w:t>within</w:t>
      </w:r>
      <w:r w:rsidRPr="007618B2">
        <w:rPr>
          <w:rFonts w:cs="Arial"/>
          <w:szCs w:val="24"/>
        </w:rPr>
        <w:t xml:space="preserve"> the countryside</w:t>
      </w:r>
      <w:r>
        <w:rPr>
          <w:rFonts w:cs="Arial"/>
          <w:szCs w:val="24"/>
        </w:rPr>
        <w:t xml:space="preserve">. The site lay </w:t>
      </w:r>
      <w:r w:rsidRPr="007618B2">
        <w:rPr>
          <w:rFonts w:cs="Arial"/>
          <w:szCs w:val="24"/>
        </w:rPr>
        <w:t xml:space="preserve">within the Strangford and Lecale Area of Outstanding Natural Beauty as </w:t>
      </w:r>
      <w:r w:rsidR="00F3619C">
        <w:rPr>
          <w:rFonts w:cs="Arial"/>
          <w:szCs w:val="24"/>
        </w:rPr>
        <w:t>designated</w:t>
      </w:r>
      <w:r w:rsidRPr="007618B2">
        <w:rPr>
          <w:rFonts w:cs="Arial"/>
          <w:szCs w:val="24"/>
        </w:rPr>
        <w:t xml:space="preserve"> in the Ards and Down Area Plan 2015 . </w:t>
      </w:r>
      <w:r>
        <w:rPr>
          <w:rFonts w:cs="Arial"/>
          <w:color w:val="000000"/>
        </w:rPr>
        <w:t>The Ringcreevy Road was a narrow rural road with isolated dwellings and pairs of buildings</w:t>
      </w:r>
      <w:r w:rsidRPr="007618B2">
        <w:rPr>
          <w:rFonts w:cs="Arial"/>
          <w:szCs w:val="24"/>
        </w:rPr>
        <w:t xml:space="preserve"> </w:t>
      </w:r>
      <w:r w:rsidR="00F3619C">
        <w:rPr>
          <w:rFonts w:cs="Arial"/>
          <w:szCs w:val="24"/>
        </w:rPr>
        <w:t>.</w:t>
      </w:r>
      <w:r w:rsidRPr="007618B2">
        <w:rPr>
          <w:rFonts w:cs="Arial"/>
          <w:szCs w:val="24"/>
        </w:rPr>
        <w:t>The site consist</w:t>
      </w:r>
      <w:r w:rsidR="00F3619C">
        <w:rPr>
          <w:rFonts w:cs="Arial"/>
          <w:szCs w:val="24"/>
        </w:rPr>
        <w:t>ed</w:t>
      </w:r>
      <w:r w:rsidRPr="007618B2">
        <w:rPr>
          <w:rFonts w:cs="Arial"/>
          <w:szCs w:val="24"/>
        </w:rPr>
        <w:t xml:space="preserve"> of an area of flat grass land bounded to the north, east and west by hedgerow. The south </w:t>
      </w:r>
      <w:r w:rsidR="00F3619C">
        <w:rPr>
          <w:rFonts w:cs="Arial"/>
          <w:szCs w:val="24"/>
        </w:rPr>
        <w:t>was</w:t>
      </w:r>
      <w:r w:rsidRPr="007618B2">
        <w:rPr>
          <w:rFonts w:cs="Arial"/>
          <w:szCs w:val="24"/>
        </w:rPr>
        <w:t xml:space="preserve"> undefined</w:t>
      </w:r>
      <w:r w:rsidR="00F3619C">
        <w:rPr>
          <w:rFonts w:cs="Arial"/>
          <w:szCs w:val="24"/>
        </w:rPr>
        <w:t xml:space="preserve"> and the site was</w:t>
      </w:r>
      <w:r w:rsidRPr="007618B2">
        <w:rPr>
          <w:rFonts w:cs="Arial"/>
          <w:szCs w:val="24"/>
        </w:rPr>
        <w:t xml:space="preserve"> flat</w:t>
      </w:r>
      <w:r>
        <w:rPr>
          <w:rFonts w:cs="Arial"/>
          <w:szCs w:val="24"/>
        </w:rPr>
        <w:t>.</w:t>
      </w:r>
      <w:r w:rsidRPr="007618B2">
        <w:rPr>
          <w:rFonts w:cs="Arial"/>
          <w:szCs w:val="24"/>
        </w:rPr>
        <w:t xml:space="preserve"> The surrounding area consist</w:t>
      </w:r>
      <w:r w:rsidR="00F3619C">
        <w:rPr>
          <w:rFonts w:cs="Arial"/>
          <w:szCs w:val="24"/>
        </w:rPr>
        <w:t>ed</w:t>
      </w:r>
      <w:r w:rsidRPr="007618B2">
        <w:rPr>
          <w:rFonts w:cs="Arial"/>
          <w:szCs w:val="24"/>
        </w:rPr>
        <w:t xml:space="preserve"> of agricultural fields and isolated single or pairs of dwellings with varying plot sizes.</w:t>
      </w:r>
    </w:p>
    <w:p w14:paraId="0B43C7EE" w14:textId="1DDD1A8C" w:rsidR="009977BA" w:rsidRPr="00F3619C" w:rsidRDefault="009977BA" w:rsidP="00F3619C">
      <w:pPr>
        <w:rPr>
          <w:rFonts w:cs="Arial"/>
          <w:color w:val="000000" w:themeColor="text1"/>
          <w:szCs w:val="24"/>
        </w:rPr>
      </w:pPr>
      <w:r>
        <w:rPr>
          <w:rFonts w:cs="Arial"/>
          <w:color w:val="000000" w:themeColor="text1"/>
          <w:szCs w:val="24"/>
        </w:rPr>
        <w:t xml:space="preserve">There </w:t>
      </w:r>
      <w:r w:rsidR="00F3619C">
        <w:rPr>
          <w:rFonts w:cs="Arial"/>
          <w:color w:val="000000" w:themeColor="text1"/>
          <w:szCs w:val="24"/>
        </w:rPr>
        <w:t xml:space="preserve">was </w:t>
      </w:r>
      <w:r>
        <w:rPr>
          <w:rFonts w:cs="Arial"/>
          <w:color w:val="000000" w:themeColor="text1"/>
          <w:szCs w:val="24"/>
        </w:rPr>
        <w:t xml:space="preserve">no </w:t>
      </w:r>
      <w:r w:rsidR="00EF222A">
        <w:rPr>
          <w:rFonts w:cs="Arial"/>
          <w:color w:val="000000" w:themeColor="text1"/>
          <w:szCs w:val="24"/>
        </w:rPr>
        <w:t xml:space="preserve">planning </w:t>
      </w:r>
      <w:r>
        <w:rPr>
          <w:rFonts w:cs="Arial"/>
          <w:color w:val="000000" w:themeColor="text1"/>
          <w:szCs w:val="24"/>
        </w:rPr>
        <w:t>history on the site</w:t>
      </w:r>
      <w:r w:rsidR="00F3619C">
        <w:rPr>
          <w:rFonts w:cs="Arial"/>
          <w:color w:val="000000" w:themeColor="text1"/>
          <w:szCs w:val="24"/>
        </w:rPr>
        <w:t xml:space="preserve">. The Head of Planning displayed a </w:t>
      </w:r>
      <w:r>
        <w:rPr>
          <w:rFonts w:cs="Arial"/>
          <w:color w:val="000000" w:themeColor="text1"/>
          <w:szCs w:val="24"/>
        </w:rPr>
        <w:t>series of images of the site and area</w:t>
      </w:r>
      <w:r w:rsidR="00F3619C">
        <w:rPr>
          <w:rFonts w:cs="Arial"/>
          <w:color w:val="000000" w:themeColor="text1"/>
          <w:szCs w:val="24"/>
        </w:rPr>
        <w:t xml:space="preserve">. </w:t>
      </w:r>
      <w:r w:rsidRPr="002D34A2">
        <w:rPr>
          <w:rFonts w:cs="Arial"/>
          <w:szCs w:val="24"/>
        </w:rPr>
        <w:t xml:space="preserve">Travelling south-east along the road the first building viewed </w:t>
      </w:r>
      <w:r w:rsidR="00F3619C">
        <w:rPr>
          <w:rFonts w:cs="Arial"/>
          <w:szCs w:val="24"/>
        </w:rPr>
        <w:t>was</w:t>
      </w:r>
      <w:r w:rsidRPr="002D34A2">
        <w:rPr>
          <w:rFonts w:cs="Arial"/>
          <w:szCs w:val="24"/>
        </w:rPr>
        <w:t xml:space="preserve"> No.7 Ringcreevy Road, then there </w:t>
      </w:r>
      <w:r w:rsidR="00F3619C">
        <w:rPr>
          <w:rFonts w:cs="Arial"/>
          <w:szCs w:val="24"/>
        </w:rPr>
        <w:t>was</w:t>
      </w:r>
      <w:r w:rsidRPr="002D34A2">
        <w:rPr>
          <w:rFonts w:cs="Arial"/>
          <w:szCs w:val="24"/>
        </w:rPr>
        <w:t xml:space="preserve"> a field where the site </w:t>
      </w:r>
      <w:r w:rsidR="00F3619C">
        <w:rPr>
          <w:rFonts w:cs="Arial"/>
          <w:szCs w:val="24"/>
        </w:rPr>
        <w:t>was</w:t>
      </w:r>
      <w:r w:rsidRPr="002D34A2">
        <w:rPr>
          <w:rFonts w:cs="Arial"/>
          <w:szCs w:val="24"/>
        </w:rPr>
        <w:t xml:space="preserve"> located, then a small paddock, then No.11 Ringcreevy Road and then an outbuilding adjacent to No.11</w:t>
      </w:r>
      <w:r>
        <w:rPr>
          <w:rFonts w:cs="Arial"/>
          <w:szCs w:val="24"/>
        </w:rPr>
        <w:t>.</w:t>
      </w:r>
    </w:p>
    <w:p w14:paraId="4259AEA2" w14:textId="77777777" w:rsidR="009977BA" w:rsidRPr="00F3619C" w:rsidRDefault="009977BA" w:rsidP="009977BA">
      <w:pPr>
        <w:autoSpaceDE w:val="0"/>
        <w:adjustRightInd w:val="0"/>
        <w:jc w:val="both"/>
        <w:rPr>
          <w:rFonts w:asciiTheme="minorHAnsi" w:hAnsiTheme="minorHAnsi" w:cstheme="minorHAnsi"/>
          <w:szCs w:val="24"/>
        </w:rPr>
      </w:pPr>
    </w:p>
    <w:p w14:paraId="625DA666" w14:textId="2D5FB79E" w:rsidR="009977BA" w:rsidRPr="00BF2906" w:rsidRDefault="00F3619C" w:rsidP="00BF2906">
      <w:pPr>
        <w:autoSpaceDE w:val="0"/>
        <w:adjustRightInd w:val="0"/>
        <w:rPr>
          <w:rFonts w:cs="Arial"/>
          <w:szCs w:val="24"/>
        </w:rPr>
      </w:pPr>
      <w:r w:rsidRPr="00F3619C">
        <w:rPr>
          <w:rFonts w:cs="Arial"/>
          <w:color w:val="000000"/>
          <w:szCs w:val="24"/>
        </w:rPr>
        <w:t xml:space="preserve">In terms of </w:t>
      </w:r>
      <w:r w:rsidR="009977BA" w:rsidRPr="00F3619C">
        <w:rPr>
          <w:rFonts w:cs="Arial"/>
          <w:color w:val="000000"/>
          <w:szCs w:val="24"/>
        </w:rPr>
        <w:t>policy under consideration</w:t>
      </w:r>
      <w:r w:rsidRPr="00F3619C">
        <w:rPr>
          <w:rFonts w:cs="Arial"/>
          <w:color w:val="000000"/>
          <w:szCs w:val="24"/>
        </w:rPr>
        <w:t xml:space="preserve">, the Head of Planning explained that </w:t>
      </w:r>
      <w:r w:rsidR="009977BA" w:rsidRPr="00F3619C">
        <w:rPr>
          <w:rFonts w:cs="Arial"/>
          <w:color w:val="000000"/>
          <w:szCs w:val="24"/>
        </w:rPr>
        <w:t>CTY8 of PPS21 – which deals with infill development</w:t>
      </w:r>
      <w:r w:rsidR="00EF222A">
        <w:rPr>
          <w:rFonts w:cs="Arial"/>
          <w:color w:val="000000"/>
          <w:szCs w:val="24"/>
        </w:rPr>
        <w:t>,</w:t>
      </w:r>
      <w:r w:rsidR="009977BA" w:rsidRPr="00F3619C">
        <w:rPr>
          <w:rFonts w:cs="Arial"/>
          <w:color w:val="000000"/>
          <w:szCs w:val="24"/>
        </w:rPr>
        <w:t xml:space="preserve"> lists criteria to be met</w:t>
      </w:r>
      <w:r>
        <w:rPr>
          <w:rFonts w:cs="Arial"/>
          <w:color w:val="000000"/>
          <w:szCs w:val="24"/>
        </w:rPr>
        <w:t xml:space="preserve">. </w:t>
      </w:r>
      <w:r w:rsidR="009977BA" w:rsidRPr="001F0A11">
        <w:rPr>
          <w:rFonts w:cs="Arial"/>
          <w:szCs w:val="24"/>
        </w:rPr>
        <w:t xml:space="preserve">The buildings within the substantially built-up frontage </w:t>
      </w:r>
      <w:r>
        <w:rPr>
          <w:rFonts w:cs="Arial"/>
          <w:szCs w:val="24"/>
        </w:rPr>
        <w:t>were</w:t>
      </w:r>
      <w:r w:rsidR="009977BA" w:rsidRPr="001F0A11">
        <w:rPr>
          <w:rFonts w:cs="Arial"/>
          <w:szCs w:val="24"/>
        </w:rPr>
        <w:t xml:space="preserve"> </w:t>
      </w:r>
      <w:r w:rsidR="009977BA">
        <w:rPr>
          <w:rFonts w:cs="Arial"/>
          <w:szCs w:val="24"/>
        </w:rPr>
        <w:t>considered to be</w:t>
      </w:r>
      <w:r>
        <w:rPr>
          <w:rFonts w:cs="Arial"/>
          <w:color w:val="000000"/>
          <w:szCs w:val="24"/>
        </w:rPr>
        <w:t xml:space="preserve"> </w:t>
      </w:r>
      <w:r w:rsidR="009977BA" w:rsidRPr="001F0A11">
        <w:rPr>
          <w:rFonts w:cs="Arial"/>
          <w:szCs w:val="24"/>
        </w:rPr>
        <w:t xml:space="preserve">7 Ringcreevy Road </w:t>
      </w:r>
      <w:r w:rsidR="009977BA">
        <w:rPr>
          <w:rFonts w:cs="Arial"/>
          <w:szCs w:val="24"/>
        </w:rPr>
        <w:t xml:space="preserve"> which </w:t>
      </w:r>
      <w:r>
        <w:rPr>
          <w:rFonts w:cs="Arial"/>
          <w:szCs w:val="24"/>
        </w:rPr>
        <w:t>was</w:t>
      </w:r>
      <w:r w:rsidR="009977BA">
        <w:rPr>
          <w:rFonts w:cs="Arial"/>
          <w:szCs w:val="24"/>
        </w:rPr>
        <w:t xml:space="preserve"> a</w:t>
      </w:r>
      <w:r w:rsidR="009977BA" w:rsidRPr="001F0A11">
        <w:rPr>
          <w:rFonts w:cs="Arial"/>
          <w:szCs w:val="24"/>
        </w:rPr>
        <w:t xml:space="preserve"> dwellin</w:t>
      </w:r>
      <w:r w:rsidR="009977BA">
        <w:rPr>
          <w:rFonts w:cs="Arial"/>
          <w:szCs w:val="24"/>
        </w:rPr>
        <w:t>g,</w:t>
      </w:r>
      <w:r w:rsidR="009977BA" w:rsidRPr="001F0A11">
        <w:rPr>
          <w:rFonts w:cs="Arial"/>
          <w:szCs w:val="24"/>
        </w:rPr>
        <w:t xml:space="preserve"> 11 Ringcreevy Road </w:t>
      </w:r>
      <w:r w:rsidR="009977BA">
        <w:rPr>
          <w:rFonts w:cs="Arial"/>
          <w:szCs w:val="24"/>
        </w:rPr>
        <w:t xml:space="preserve">also a </w:t>
      </w:r>
      <w:r w:rsidR="009977BA" w:rsidRPr="001F0A11">
        <w:rPr>
          <w:rFonts w:cs="Arial"/>
          <w:szCs w:val="24"/>
        </w:rPr>
        <w:t>dwelling</w:t>
      </w:r>
      <w:r w:rsidR="003C14E7">
        <w:rPr>
          <w:rFonts w:cs="Arial"/>
          <w:color w:val="000000"/>
          <w:szCs w:val="24"/>
        </w:rPr>
        <w:t xml:space="preserve"> </w:t>
      </w:r>
      <w:r w:rsidR="009977BA">
        <w:rPr>
          <w:rFonts w:cs="Arial"/>
          <w:szCs w:val="24"/>
        </w:rPr>
        <w:t>and a</w:t>
      </w:r>
      <w:r w:rsidR="009977BA" w:rsidRPr="001F0A11">
        <w:rPr>
          <w:rFonts w:cs="Arial"/>
          <w:szCs w:val="24"/>
        </w:rPr>
        <w:t xml:space="preserve"> </w:t>
      </w:r>
      <w:r w:rsidR="00BF2906">
        <w:rPr>
          <w:rFonts w:cs="Arial"/>
          <w:szCs w:val="24"/>
        </w:rPr>
        <w:t>b</w:t>
      </w:r>
      <w:r w:rsidR="009977BA" w:rsidRPr="001F0A11">
        <w:rPr>
          <w:rFonts w:cs="Arial"/>
          <w:szCs w:val="24"/>
        </w:rPr>
        <w:t xml:space="preserve">uilding adjacent to </w:t>
      </w:r>
      <w:r w:rsidR="009977BA" w:rsidRPr="001F0A11">
        <w:rPr>
          <w:rFonts w:cs="Arial"/>
          <w:szCs w:val="24"/>
        </w:rPr>
        <w:lastRenderedPageBreak/>
        <w:t>11 Ringcreevy Road</w:t>
      </w:r>
      <w:r w:rsidR="003C14E7">
        <w:rPr>
          <w:rFonts w:cs="Arial"/>
          <w:szCs w:val="24"/>
        </w:rPr>
        <w:t xml:space="preserve">. Planning was </w:t>
      </w:r>
      <w:r w:rsidR="009977BA" w:rsidRPr="001F0A11">
        <w:rPr>
          <w:rFonts w:cs="Arial"/>
          <w:szCs w:val="24"/>
        </w:rPr>
        <w:t>satisfied the plots within which th</w:t>
      </w:r>
      <w:r w:rsidR="003C14E7">
        <w:rPr>
          <w:rFonts w:cs="Arial"/>
          <w:szCs w:val="24"/>
        </w:rPr>
        <w:t>os</w:t>
      </w:r>
      <w:r w:rsidR="009977BA" w:rsidRPr="001F0A11">
        <w:rPr>
          <w:rFonts w:cs="Arial"/>
          <w:szCs w:val="24"/>
        </w:rPr>
        <w:t>e buildings stand abut the road and therefore ha</w:t>
      </w:r>
      <w:r w:rsidR="00BF2906">
        <w:rPr>
          <w:rFonts w:cs="Arial"/>
          <w:szCs w:val="24"/>
        </w:rPr>
        <w:t>d</w:t>
      </w:r>
      <w:r w:rsidR="009977BA" w:rsidRPr="001F0A11">
        <w:rPr>
          <w:rFonts w:cs="Arial"/>
          <w:szCs w:val="24"/>
        </w:rPr>
        <w:t xml:space="preserve"> frontage to it. </w:t>
      </w:r>
      <w:r w:rsidR="00BF2906">
        <w:rPr>
          <w:rFonts w:cs="Arial"/>
          <w:szCs w:val="24"/>
        </w:rPr>
        <w:t xml:space="preserve"> </w:t>
      </w:r>
      <w:r w:rsidR="009977BA">
        <w:rPr>
          <w:rFonts w:cs="Arial"/>
          <w:color w:val="000000"/>
          <w:szCs w:val="24"/>
        </w:rPr>
        <w:t>So, given t</w:t>
      </w:r>
      <w:r w:rsidR="009977BA" w:rsidRPr="001F0A11">
        <w:rPr>
          <w:rFonts w:cs="Arial"/>
          <w:color w:val="000000"/>
          <w:szCs w:val="24"/>
        </w:rPr>
        <w:t xml:space="preserve">here </w:t>
      </w:r>
      <w:r w:rsidR="00BF2906">
        <w:rPr>
          <w:rFonts w:cs="Arial"/>
          <w:color w:val="000000"/>
          <w:szCs w:val="24"/>
        </w:rPr>
        <w:t>was</w:t>
      </w:r>
      <w:r w:rsidR="009977BA" w:rsidRPr="001F0A11">
        <w:rPr>
          <w:rFonts w:cs="Arial"/>
          <w:color w:val="000000"/>
          <w:szCs w:val="24"/>
        </w:rPr>
        <w:t xml:space="preserve"> a line of three or more buildings along this section of Ringcreevy Road which all share common frontage with the road</w:t>
      </w:r>
      <w:r w:rsidR="009977BA">
        <w:rPr>
          <w:rFonts w:cs="Arial"/>
          <w:color w:val="000000"/>
          <w:szCs w:val="24"/>
        </w:rPr>
        <w:t xml:space="preserve">, </w:t>
      </w:r>
      <w:r w:rsidR="009977BA" w:rsidRPr="001F0A11">
        <w:rPr>
          <w:rFonts w:cs="Arial"/>
          <w:color w:val="000000"/>
          <w:szCs w:val="24"/>
        </w:rPr>
        <w:t>this part of the policy</w:t>
      </w:r>
      <w:r w:rsidR="009977BA">
        <w:rPr>
          <w:rFonts w:cs="Arial"/>
          <w:color w:val="000000"/>
          <w:szCs w:val="24"/>
        </w:rPr>
        <w:t xml:space="preserve"> ha</w:t>
      </w:r>
      <w:r w:rsidR="00BF2906">
        <w:rPr>
          <w:rFonts w:cs="Arial"/>
          <w:color w:val="000000"/>
          <w:szCs w:val="24"/>
        </w:rPr>
        <w:t>d</w:t>
      </w:r>
      <w:r w:rsidR="009977BA">
        <w:rPr>
          <w:rFonts w:cs="Arial"/>
          <w:color w:val="000000"/>
          <w:szCs w:val="24"/>
        </w:rPr>
        <w:t xml:space="preserve"> been met</w:t>
      </w:r>
      <w:r w:rsidR="00BF2906">
        <w:rPr>
          <w:rFonts w:cs="Arial"/>
          <w:szCs w:val="24"/>
        </w:rPr>
        <w:t xml:space="preserve">. </w:t>
      </w:r>
      <w:r w:rsidR="009977BA" w:rsidRPr="002E3C8E">
        <w:rPr>
          <w:rFonts w:cs="Arial"/>
          <w:color w:val="000000"/>
          <w:szCs w:val="24"/>
        </w:rPr>
        <w:t xml:space="preserve">The second part of the assessment </w:t>
      </w:r>
      <w:r w:rsidR="00BF2906">
        <w:rPr>
          <w:rFonts w:cs="Arial"/>
          <w:color w:val="000000"/>
          <w:szCs w:val="24"/>
        </w:rPr>
        <w:t>was</w:t>
      </w:r>
      <w:r w:rsidR="009977BA" w:rsidRPr="002E3C8E">
        <w:rPr>
          <w:rFonts w:cs="Arial"/>
          <w:color w:val="000000"/>
          <w:szCs w:val="24"/>
        </w:rPr>
        <w:t xml:space="preserve"> to confirm an infill opportunity</w:t>
      </w:r>
      <w:r w:rsidR="009977BA">
        <w:rPr>
          <w:rFonts w:cs="Arial"/>
          <w:color w:val="000000"/>
          <w:szCs w:val="24"/>
        </w:rPr>
        <w:t xml:space="preserve"> </w:t>
      </w:r>
      <w:r w:rsidR="009977BA" w:rsidRPr="002E3C8E">
        <w:rPr>
          <w:rFonts w:cs="Arial"/>
          <w:color w:val="000000"/>
          <w:szCs w:val="24"/>
        </w:rPr>
        <w:t>exist</w:t>
      </w:r>
      <w:r w:rsidR="00BF2906">
        <w:rPr>
          <w:rFonts w:cs="Arial"/>
          <w:color w:val="000000"/>
          <w:szCs w:val="24"/>
        </w:rPr>
        <w:t>ed</w:t>
      </w:r>
      <w:r w:rsidR="009977BA" w:rsidRPr="002E3C8E">
        <w:rPr>
          <w:rFonts w:cs="Arial"/>
          <w:color w:val="000000"/>
          <w:szCs w:val="24"/>
        </w:rPr>
        <w:t xml:space="preserve"> for the </w:t>
      </w:r>
      <w:r w:rsidR="009977BA" w:rsidRPr="00BF2906">
        <w:rPr>
          <w:rFonts w:cs="Arial"/>
          <w:color w:val="000000"/>
          <w:szCs w:val="24"/>
        </w:rPr>
        <w:t xml:space="preserve">development of a small gap site sufficient only to accommodate up to a maximum of </w:t>
      </w:r>
      <w:r w:rsidR="00EF222A">
        <w:rPr>
          <w:rFonts w:cs="Arial"/>
          <w:color w:val="000000"/>
          <w:szCs w:val="24"/>
        </w:rPr>
        <w:t>two</w:t>
      </w:r>
      <w:r w:rsidR="00EF222A" w:rsidRPr="00BF2906">
        <w:rPr>
          <w:rFonts w:cs="Arial"/>
          <w:color w:val="000000"/>
          <w:szCs w:val="24"/>
        </w:rPr>
        <w:t xml:space="preserve"> </w:t>
      </w:r>
      <w:r w:rsidR="009977BA" w:rsidRPr="00BF2906">
        <w:rPr>
          <w:rFonts w:cs="Arial"/>
          <w:color w:val="000000"/>
          <w:szCs w:val="24"/>
        </w:rPr>
        <w:t>houses with</w:t>
      </w:r>
      <w:r w:rsidR="009977BA" w:rsidRPr="002E3C8E">
        <w:rPr>
          <w:rFonts w:cs="Arial"/>
          <w:color w:val="000000"/>
          <w:szCs w:val="24"/>
        </w:rPr>
        <w:t xml:space="preserve"> clarification text provided</w:t>
      </w:r>
      <w:r w:rsidR="00BF2906">
        <w:rPr>
          <w:rFonts w:cs="Arial"/>
          <w:szCs w:val="24"/>
        </w:rPr>
        <w:t xml:space="preserve">. </w:t>
      </w:r>
      <w:r w:rsidR="009977BA" w:rsidRPr="002E3C8E">
        <w:rPr>
          <w:rFonts w:cs="Arial"/>
          <w:color w:val="000000"/>
          <w:szCs w:val="24"/>
        </w:rPr>
        <w:t xml:space="preserve">The amplification text goes on to state that, for the purposes of the policy, the 'gap' </w:t>
      </w:r>
      <w:r w:rsidR="00BF2906">
        <w:rPr>
          <w:rFonts w:cs="Arial"/>
          <w:color w:val="000000"/>
          <w:szCs w:val="24"/>
        </w:rPr>
        <w:t>was</w:t>
      </w:r>
      <w:r w:rsidR="009977BA" w:rsidRPr="002E3C8E">
        <w:rPr>
          <w:rFonts w:cs="Arial"/>
          <w:color w:val="000000"/>
          <w:szCs w:val="24"/>
        </w:rPr>
        <w:t xml:space="preserve"> between buildings. </w:t>
      </w:r>
    </w:p>
    <w:p w14:paraId="53C5D53B" w14:textId="77777777" w:rsidR="00BF2906" w:rsidRPr="002E3C8E" w:rsidRDefault="00BF2906" w:rsidP="009977BA">
      <w:pPr>
        <w:autoSpaceDE w:val="0"/>
        <w:adjustRightInd w:val="0"/>
        <w:jc w:val="both"/>
        <w:rPr>
          <w:rFonts w:cs="Arial"/>
          <w:color w:val="000000"/>
          <w:szCs w:val="24"/>
        </w:rPr>
      </w:pPr>
    </w:p>
    <w:p w14:paraId="41FB8240" w14:textId="342D13BF" w:rsidR="009977BA" w:rsidRDefault="009977BA" w:rsidP="00BF2906">
      <w:pPr>
        <w:autoSpaceDE w:val="0"/>
        <w:adjustRightInd w:val="0"/>
        <w:rPr>
          <w:rFonts w:cs="Arial"/>
          <w:bCs/>
          <w:szCs w:val="24"/>
        </w:rPr>
      </w:pPr>
      <w:r w:rsidRPr="008E468B">
        <w:rPr>
          <w:rFonts w:cs="Arial"/>
          <w:color w:val="000000"/>
          <w:szCs w:val="24"/>
        </w:rPr>
        <w:t xml:space="preserve">The buildings either side of the site proposed </w:t>
      </w:r>
      <w:r w:rsidR="00BF2906">
        <w:rPr>
          <w:rFonts w:cs="Arial"/>
          <w:color w:val="000000"/>
          <w:szCs w:val="24"/>
        </w:rPr>
        <w:t>were</w:t>
      </w:r>
      <w:r w:rsidRPr="008E468B">
        <w:rPr>
          <w:rFonts w:cs="Arial"/>
          <w:color w:val="000000"/>
          <w:szCs w:val="24"/>
        </w:rPr>
        <w:t xml:space="preserve"> No.7 and No.11 Ringcreevy Road. The gap </w:t>
      </w:r>
      <w:r w:rsidR="00BF2906">
        <w:rPr>
          <w:rFonts w:cs="Arial"/>
          <w:color w:val="000000"/>
          <w:szCs w:val="24"/>
        </w:rPr>
        <w:t>was</w:t>
      </w:r>
      <w:r w:rsidRPr="008E468B">
        <w:rPr>
          <w:rFonts w:cs="Arial"/>
          <w:color w:val="000000"/>
          <w:szCs w:val="24"/>
        </w:rPr>
        <w:t xml:space="preserve"> measured between the south-east elevation of No.7 and the north-west elevation of No.11 and </w:t>
      </w:r>
      <w:r w:rsidRPr="008E468B">
        <w:rPr>
          <w:rFonts w:cs="Arial"/>
          <w:bCs/>
          <w:szCs w:val="24"/>
        </w:rPr>
        <w:t>measure</w:t>
      </w:r>
      <w:r w:rsidR="00BF2906">
        <w:rPr>
          <w:rFonts w:cs="Arial"/>
          <w:bCs/>
          <w:szCs w:val="24"/>
        </w:rPr>
        <w:t>d</w:t>
      </w:r>
      <w:r w:rsidRPr="008E468B">
        <w:rPr>
          <w:rFonts w:cs="Arial"/>
          <w:bCs/>
          <w:szCs w:val="24"/>
        </w:rPr>
        <w:t xml:space="preserve"> at approximately 150m.</w:t>
      </w:r>
      <w:r w:rsidR="00BF2906">
        <w:rPr>
          <w:rFonts w:cs="Arial"/>
          <w:bCs/>
          <w:szCs w:val="24"/>
        </w:rPr>
        <w:t xml:space="preserve"> </w:t>
      </w:r>
      <w:r w:rsidRPr="008E468B">
        <w:rPr>
          <w:rFonts w:cs="Arial"/>
          <w:bCs/>
          <w:szCs w:val="24"/>
        </w:rPr>
        <w:t>The three plots which share</w:t>
      </w:r>
      <w:r w:rsidR="00BF2906">
        <w:rPr>
          <w:rFonts w:cs="Arial"/>
          <w:bCs/>
          <w:szCs w:val="24"/>
        </w:rPr>
        <w:t>d</w:t>
      </w:r>
      <w:r w:rsidRPr="008E468B">
        <w:rPr>
          <w:rFonts w:cs="Arial"/>
          <w:bCs/>
          <w:szCs w:val="24"/>
        </w:rPr>
        <w:t xml:space="preserve"> frontage located on either side of the site, h</w:t>
      </w:r>
      <w:r w:rsidR="00BF2906">
        <w:rPr>
          <w:rFonts w:cs="Arial"/>
          <w:bCs/>
          <w:szCs w:val="24"/>
        </w:rPr>
        <w:t>ad</w:t>
      </w:r>
      <w:r w:rsidRPr="008E468B">
        <w:rPr>
          <w:rFonts w:cs="Arial"/>
          <w:bCs/>
          <w:szCs w:val="24"/>
        </w:rPr>
        <w:t xml:space="preserve"> an average frontage width of 25m. Members should be aware that the assessment of whether a site </w:t>
      </w:r>
      <w:r w:rsidR="00BF2906">
        <w:rPr>
          <w:rFonts w:cs="Arial"/>
          <w:bCs/>
          <w:szCs w:val="24"/>
        </w:rPr>
        <w:t>was</w:t>
      </w:r>
      <w:r w:rsidRPr="008E468B">
        <w:rPr>
          <w:rFonts w:cs="Arial"/>
          <w:bCs/>
          <w:szCs w:val="24"/>
        </w:rPr>
        <w:t xml:space="preserve"> suitable for infill development </w:t>
      </w:r>
      <w:r w:rsidR="00BF2906">
        <w:rPr>
          <w:rFonts w:cs="Arial"/>
          <w:bCs/>
          <w:szCs w:val="24"/>
        </w:rPr>
        <w:t>was</w:t>
      </w:r>
      <w:r w:rsidRPr="008E468B">
        <w:rPr>
          <w:rFonts w:cs="Arial"/>
          <w:bCs/>
          <w:szCs w:val="24"/>
        </w:rPr>
        <w:t xml:space="preserve"> not purely a mathematical exercise</w:t>
      </w:r>
      <w:r w:rsidR="00EF222A">
        <w:rPr>
          <w:rFonts w:cs="Arial"/>
          <w:bCs/>
          <w:szCs w:val="24"/>
        </w:rPr>
        <w:t>,</w:t>
      </w:r>
      <w:r w:rsidRPr="008E468B">
        <w:rPr>
          <w:rFonts w:cs="Arial"/>
          <w:bCs/>
          <w:szCs w:val="24"/>
        </w:rPr>
        <w:t xml:space="preserve"> but rather it </w:t>
      </w:r>
      <w:r w:rsidR="00BF2906">
        <w:rPr>
          <w:rFonts w:cs="Arial"/>
          <w:bCs/>
          <w:szCs w:val="24"/>
        </w:rPr>
        <w:t>was</w:t>
      </w:r>
      <w:r w:rsidRPr="008E468B">
        <w:rPr>
          <w:rFonts w:cs="Arial"/>
          <w:bCs/>
          <w:szCs w:val="24"/>
        </w:rPr>
        <w:t xml:space="preserve"> a matter of considering and balancing all the evidence, including site inspection, against policy requirements. Taking all considerations into account it </w:t>
      </w:r>
      <w:r w:rsidR="00BF2906">
        <w:rPr>
          <w:rFonts w:cs="Arial"/>
          <w:bCs/>
          <w:szCs w:val="24"/>
        </w:rPr>
        <w:t>was</w:t>
      </w:r>
      <w:r w:rsidRPr="008E468B">
        <w:rPr>
          <w:rFonts w:cs="Arial"/>
          <w:bCs/>
          <w:szCs w:val="24"/>
        </w:rPr>
        <w:t xml:space="preserve"> the professional planning judg</w:t>
      </w:r>
      <w:r w:rsidR="00BF2906">
        <w:rPr>
          <w:rFonts w:cs="Arial"/>
          <w:bCs/>
          <w:szCs w:val="24"/>
        </w:rPr>
        <w:t>e</w:t>
      </w:r>
      <w:r w:rsidRPr="008E468B">
        <w:rPr>
          <w:rFonts w:cs="Arial"/>
          <w:bCs/>
          <w:szCs w:val="24"/>
        </w:rPr>
        <w:t>ment that more than two dwellings would be able to fit within the distance between No.7 and No.11.</w:t>
      </w:r>
    </w:p>
    <w:p w14:paraId="014B488D" w14:textId="77777777" w:rsidR="00BF2906" w:rsidRPr="008E468B" w:rsidRDefault="00BF2906" w:rsidP="00BF2906">
      <w:pPr>
        <w:autoSpaceDE w:val="0"/>
        <w:adjustRightInd w:val="0"/>
        <w:rPr>
          <w:rFonts w:cs="Arial"/>
          <w:bCs/>
          <w:szCs w:val="24"/>
        </w:rPr>
      </w:pPr>
    </w:p>
    <w:p w14:paraId="3FCA018C" w14:textId="32DB1B8C" w:rsidR="009977BA" w:rsidRDefault="009977BA" w:rsidP="00BF2906">
      <w:pPr>
        <w:autoSpaceDE w:val="0"/>
        <w:adjustRightInd w:val="0"/>
        <w:rPr>
          <w:rFonts w:cs="Arial"/>
          <w:i/>
          <w:iCs/>
          <w:szCs w:val="24"/>
        </w:rPr>
      </w:pPr>
      <w:r w:rsidRPr="008E468B">
        <w:rPr>
          <w:rFonts w:cs="Arial"/>
          <w:bCs/>
          <w:szCs w:val="24"/>
        </w:rPr>
        <w:t>The gap between No.7 &amp; 11 represent</w:t>
      </w:r>
      <w:r w:rsidR="00BF2906">
        <w:rPr>
          <w:rFonts w:cs="Arial"/>
          <w:bCs/>
          <w:szCs w:val="24"/>
        </w:rPr>
        <w:t>ed</w:t>
      </w:r>
      <w:r w:rsidRPr="008E468B">
        <w:rPr>
          <w:rFonts w:cs="Arial"/>
          <w:bCs/>
          <w:szCs w:val="24"/>
        </w:rPr>
        <w:t xml:space="preserve"> an important visual gap</w:t>
      </w:r>
      <w:r>
        <w:rPr>
          <w:rFonts w:cs="Arial"/>
          <w:bCs/>
          <w:szCs w:val="24"/>
        </w:rPr>
        <w:t xml:space="preserve"> </w:t>
      </w:r>
      <w:r w:rsidR="00BF2906">
        <w:rPr>
          <w:rFonts w:cs="Arial"/>
          <w:bCs/>
          <w:szCs w:val="24"/>
        </w:rPr>
        <w:t>could be seen</w:t>
      </w:r>
      <w:r>
        <w:rPr>
          <w:rFonts w:cs="Arial"/>
          <w:bCs/>
          <w:szCs w:val="24"/>
        </w:rPr>
        <w:t xml:space="preserve"> in </w:t>
      </w:r>
      <w:r w:rsidR="00EF222A">
        <w:rPr>
          <w:rFonts w:cs="Arial"/>
          <w:bCs/>
          <w:szCs w:val="24"/>
        </w:rPr>
        <w:t>an image shown</w:t>
      </w:r>
      <w:r>
        <w:rPr>
          <w:rFonts w:cs="Arial"/>
          <w:bCs/>
          <w:szCs w:val="24"/>
        </w:rPr>
        <w:t xml:space="preserve"> </w:t>
      </w:r>
      <w:r w:rsidRPr="008E468B">
        <w:rPr>
          <w:rFonts w:cs="Arial"/>
          <w:bCs/>
          <w:szCs w:val="24"/>
        </w:rPr>
        <w:t>between two visually separate buildings</w:t>
      </w:r>
      <w:r w:rsidR="00BF2906">
        <w:rPr>
          <w:rFonts w:cs="Arial"/>
          <w:bCs/>
          <w:szCs w:val="24"/>
        </w:rPr>
        <w:t xml:space="preserve">. </w:t>
      </w:r>
      <w:r w:rsidRPr="008E468B">
        <w:rPr>
          <w:rFonts w:cs="Arial"/>
          <w:szCs w:val="24"/>
        </w:rPr>
        <w:t xml:space="preserve">Guidance on the interpretation of CTY8 provided in a judicial judgment (Gordon Duff </w:t>
      </w:r>
      <w:r w:rsidR="00BF2906">
        <w:rPr>
          <w:rFonts w:cs="Arial"/>
          <w:szCs w:val="24"/>
        </w:rPr>
        <w:t>Vs</w:t>
      </w:r>
      <w:r w:rsidRPr="008E468B">
        <w:rPr>
          <w:rFonts w:cs="Arial"/>
          <w:szCs w:val="24"/>
        </w:rPr>
        <w:t xml:space="preserve"> Newry, Mourne and Down District Council (2022) NIQB 37]) state</w:t>
      </w:r>
      <w:r w:rsidR="00BF2906">
        <w:rPr>
          <w:rFonts w:cs="Arial"/>
          <w:szCs w:val="24"/>
        </w:rPr>
        <w:t>d</w:t>
      </w:r>
      <w:r w:rsidRPr="008E468B">
        <w:rPr>
          <w:rFonts w:cs="Arial"/>
          <w:szCs w:val="24"/>
        </w:rPr>
        <w:t xml:space="preserve"> Justice Scoffield KC held that whether a site offers a visual break of such importance or significance </w:t>
      </w:r>
      <w:r w:rsidR="003F2766">
        <w:rPr>
          <w:rFonts w:cs="Arial"/>
          <w:szCs w:val="24"/>
        </w:rPr>
        <w:t>was</w:t>
      </w:r>
      <w:r w:rsidRPr="008E468B">
        <w:rPr>
          <w:rFonts w:cs="Arial"/>
          <w:szCs w:val="24"/>
        </w:rPr>
        <w:t xml:space="preserve"> </w:t>
      </w:r>
      <w:r w:rsidRPr="008E468B">
        <w:rPr>
          <w:rFonts w:cs="Arial"/>
          <w:i/>
          <w:iCs/>
          <w:szCs w:val="24"/>
        </w:rPr>
        <w:t xml:space="preserve">‘a matter of planning judgement; but it is a matter of common sense, and consistent with the guidance </w:t>
      </w:r>
      <w:r>
        <w:rPr>
          <w:rFonts w:cs="Arial"/>
          <w:i/>
          <w:iCs/>
          <w:szCs w:val="24"/>
        </w:rPr>
        <w:t>…</w:t>
      </w:r>
      <w:r w:rsidRPr="008E468B">
        <w:rPr>
          <w:rFonts w:cs="Arial"/>
          <w:i/>
          <w:iCs/>
          <w:szCs w:val="24"/>
        </w:rPr>
        <w:t>that the larger the site, the more likely it is to offer an important visual break.</w:t>
      </w:r>
      <w:r w:rsidR="00EF222A">
        <w:rPr>
          <w:rFonts w:cs="Arial"/>
          <w:i/>
          <w:iCs/>
          <w:szCs w:val="24"/>
        </w:rPr>
        <w:t>’</w:t>
      </w:r>
    </w:p>
    <w:p w14:paraId="20ED1533" w14:textId="77777777" w:rsidR="00F73264" w:rsidRDefault="00F73264" w:rsidP="00BF2906">
      <w:pPr>
        <w:autoSpaceDE w:val="0"/>
        <w:adjustRightInd w:val="0"/>
        <w:rPr>
          <w:rFonts w:cs="Arial"/>
          <w:color w:val="000000"/>
          <w:szCs w:val="24"/>
        </w:rPr>
      </w:pPr>
    </w:p>
    <w:p w14:paraId="6499ED46" w14:textId="66C4A4A4" w:rsidR="003F2766" w:rsidRDefault="009977BA" w:rsidP="00BF2906">
      <w:pPr>
        <w:autoSpaceDE w:val="0"/>
        <w:adjustRightInd w:val="0"/>
        <w:rPr>
          <w:rFonts w:cs="Arial"/>
          <w:szCs w:val="24"/>
        </w:rPr>
      </w:pPr>
      <w:r w:rsidRPr="008E468B">
        <w:rPr>
          <w:rFonts w:cs="Arial"/>
          <w:color w:val="000000"/>
          <w:szCs w:val="24"/>
        </w:rPr>
        <w:t>CTY8 require</w:t>
      </w:r>
      <w:r w:rsidR="00BF2906">
        <w:rPr>
          <w:rFonts w:cs="Arial"/>
          <w:color w:val="000000"/>
          <w:szCs w:val="24"/>
        </w:rPr>
        <w:t>d</w:t>
      </w:r>
      <w:r w:rsidRPr="008E468B">
        <w:rPr>
          <w:rFonts w:cs="Arial"/>
          <w:color w:val="000000"/>
          <w:szCs w:val="24"/>
        </w:rPr>
        <w:t xml:space="preserve"> that a proposal for infill development should respect the existing development pattern along the frontage in terms of size, scale, siting and plot size and meets other planning and environmental requirements.</w:t>
      </w:r>
      <w:r w:rsidR="00BF2906">
        <w:rPr>
          <w:rFonts w:cs="Arial"/>
          <w:color w:val="000000"/>
          <w:szCs w:val="24"/>
        </w:rPr>
        <w:t xml:space="preserve"> </w:t>
      </w:r>
      <w:r w:rsidRPr="008E468B">
        <w:rPr>
          <w:rFonts w:cs="Arial"/>
          <w:szCs w:val="24"/>
        </w:rPr>
        <w:t>In its current form the roadside boundary include</w:t>
      </w:r>
      <w:r w:rsidR="00BF2906">
        <w:rPr>
          <w:rFonts w:cs="Arial"/>
          <w:szCs w:val="24"/>
        </w:rPr>
        <w:t>d</w:t>
      </w:r>
      <w:r w:rsidRPr="008E468B">
        <w:rPr>
          <w:rFonts w:cs="Arial"/>
          <w:szCs w:val="24"/>
        </w:rPr>
        <w:t xml:space="preserve"> a mature hedgerow which screen</w:t>
      </w:r>
      <w:r w:rsidR="00EF222A">
        <w:rPr>
          <w:rFonts w:cs="Arial"/>
          <w:szCs w:val="24"/>
        </w:rPr>
        <w:t>s</w:t>
      </w:r>
      <w:r w:rsidRPr="008E468B">
        <w:rPr>
          <w:rFonts w:cs="Arial"/>
          <w:szCs w:val="24"/>
        </w:rPr>
        <w:t xml:space="preserve"> views when passing the site.</w:t>
      </w:r>
      <w:r w:rsidR="00BF2906">
        <w:rPr>
          <w:rFonts w:cs="Arial"/>
          <w:color w:val="000000"/>
          <w:szCs w:val="24"/>
        </w:rPr>
        <w:t xml:space="preserve"> </w:t>
      </w:r>
      <w:r w:rsidRPr="00A66DE3">
        <w:rPr>
          <w:rFonts w:cs="Arial"/>
          <w:szCs w:val="24"/>
        </w:rPr>
        <w:t xml:space="preserve"> </w:t>
      </w:r>
      <w:r w:rsidR="003F2766">
        <w:rPr>
          <w:rFonts w:cs="Arial"/>
          <w:szCs w:val="24"/>
        </w:rPr>
        <w:t>The Head of Planning noted that if the application was to be approved</w:t>
      </w:r>
      <w:r w:rsidR="00EF222A">
        <w:rPr>
          <w:rFonts w:cs="Arial"/>
          <w:szCs w:val="24"/>
        </w:rPr>
        <w:t>,</w:t>
      </w:r>
      <w:r w:rsidR="003F2766">
        <w:rPr>
          <w:rFonts w:cs="Arial"/>
          <w:szCs w:val="24"/>
        </w:rPr>
        <w:t xml:space="preserve"> hedgerow would have to be removed </w:t>
      </w:r>
      <w:r w:rsidRPr="00A66DE3">
        <w:rPr>
          <w:rFonts w:cs="Arial"/>
          <w:szCs w:val="24"/>
        </w:rPr>
        <w:t>to provide the required sight splays</w:t>
      </w:r>
      <w:r w:rsidR="003F2766">
        <w:rPr>
          <w:rFonts w:cs="Arial"/>
          <w:szCs w:val="24"/>
        </w:rPr>
        <w:t xml:space="preserve"> which would visually open up the site and would be hard to integrate</w:t>
      </w:r>
      <w:r w:rsidRPr="00A66DE3">
        <w:rPr>
          <w:rFonts w:cs="Arial"/>
          <w:szCs w:val="24"/>
        </w:rPr>
        <w:t xml:space="preserve">. </w:t>
      </w:r>
    </w:p>
    <w:p w14:paraId="534999DB" w14:textId="77777777" w:rsidR="003F2766" w:rsidRDefault="003F2766" w:rsidP="00BF2906">
      <w:pPr>
        <w:autoSpaceDE w:val="0"/>
        <w:adjustRightInd w:val="0"/>
        <w:rPr>
          <w:rFonts w:cs="Arial"/>
          <w:color w:val="000000"/>
          <w:szCs w:val="24"/>
        </w:rPr>
      </w:pPr>
    </w:p>
    <w:p w14:paraId="64259C1A" w14:textId="275452C8" w:rsidR="009977BA" w:rsidRPr="003F2766" w:rsidRDefault="00BF2906" w:rsidP="003F2766">
      <w:pPr>
        <w:autoSpaceDE w:val="0"/>
        <w:adjustRightInd w:val="0"/>
        <w:rPr>
          <w:rFonts w:cs="Arial"/>
          <w:color w:val="000000"/>
          <w:szCs w:val="24"/>
        </w:rPr>
      </w:pPr>
      <w:r>
        <w:rPr>
          <w:rFonts w:cs="Arial"/>
          <w:color w:val="000000"/>
          <w:szCs w:val="24"/>
        </w:rPr>
        <w:t>T</w:t>
      </w:r>
      <w:r w:rsidR="009977BA" w:rsidRPr="006156DB">
        <w:rPr>
          <w:rFonts w:cs="Arial"/>
          <w:szCs w:val="24"/>
        </w:rPr>
        <w:t xml:space="preserve">he proposal </w:t>
      </w:r>
      <w:r>
        <w:rPr>
          <w:rFonts w:cs="Arial"/>
          <w:szCs w:val="24"/>
        </w:rPr>
        <w:t>was</w:t>
      </w:r>
      <w:r w:rsidR="009977BA" w:rsidRPr="006156DB">
        <w:rPr>
          <w:rFonts w:cs="Arial"/>
          <w:szCs w:val="24"/>
        </w:rPr>
        <w:t xml:space="preserve"> also considered to be contrary to CTY 13 of PPS 21 criteria a, b, c and f in that </w:t>
      </w:r>
      <w:r w:rsidR="009977BA">
        <w:rPr>
          <w:rFonts w:cs="Arial"/>
          <w:szCs w:val="24"/>
        </w:rPr>
        <w:t>t</w:t>
      </w:r>
      <w:r w:rsidR="009977BA" w:rsidRPr="006156DB">
        <w:rPr>
          <w:rFonts w:cs="Arial"/>
          <w:szCs w:val="24"/>
        </w:rPr>
        <w:t>he proposed dwellings would be prominent feature</w:t>
      </w:r>
      <w:r w:rsidR="00EF222A">
        <w:rPr>
          <w:rFonts w:cs="Arial"/>
          <w:szCs w:val="24"/>
        </w:rPr>
        <w:t>s</w:t>
      </w:r>
      <w:r w:rsidR="009977BA" w:rsidRPr="006156DB">
        <w:rPr>
          <w:rFonts w:cs="Arial"/>
          <w:szCs w:val="24"/>
        </w:rPr>
        <w:t xml:space="preserve"> relying on additional landscaping to integrate into the surrounding landscape</w:t>
      </w:r>
      <w:r w:rsidR="00EF222A">
        <w:rPr>
          <w:rFonts w:cs="Arial"/>
          <w:szCs w:val="24"/>
        </w:rPr>
        <w:t>,</w:t>
      </w:r>
      <w:r w:rsidR="009977BA" w:rsidRPr="006156DB">
        <w:rPr>
          <w:rFonts w:cs="Arial"/>
          <w:szCs w:val="24"/>
        </w:rPr>
        <w:t xml:space="preserve"> particularly when viewed approaching from the northwest towards the site.  Views from the opposite direction would be much the same as the site </w:t>
      </w:r>
      <w:r w:rsidR="003F2766">
        <w:rPr>
          <w:rFonts w:cs="Arial"/>
          <w:szCs w:val="24"/>
        </w:rPr>
        <w:t>was</w:t>
      </w:r>
      <w:r w:rsidR="009977BA" w:rsidRPr="006156DB">
        <w:rPr>
          <w:rFonts w:cs="Arial"/>
          <w:szCs w:val="24"/>
        </w:rPr>
        <w:t xml:space="preserve"> very open</w:t>
      </w:r>
      <w:r w:rsidR="00EF222A">
        <w:rPr>
          <w:rFonts w:cs="Arial"/>
          <w:szCs w:val="24"/>
        </w:rPr>
        <w:t>.</w:t>
      </w:r>
      <w:r w:rsidR="009977BA" w:rsidRPr="006156DB">
        <w:rPr>
          <w:rFonts w:cs="Arial"/>
          <w:szCs w:val="24"/>
        </w:rPr>
        <w:t xml:space="preserve"> </w:t>
      </w:r>
      <w:r>
        <w:rPr>
          <w:rFonts w:cs="Arial"/>
          <w:color w:val="000000"/>
          <w:szCs w:val="24"/>
        </w:rPr>
        <w:t xml:space="preserve"> </w:t>
      </w:r>
      <w:r w:rsidR="009977BA">
        <w:rPr>
          <w:rFonts w:cs="Arial"/>
          <w:szCs w:val="24"/>
        </w:rPr>
        <w:t>A</w:t>
      </w:r>
      <w:r w:rsidR="009977BA" w:rsidRPr="006156DB">
        <w:rPr>
          <w:rFonts w:cs="Arial"/>
          <w:szCs w:val="24"/>
        </w:rPr>
        <w:t>ny new dwellings on the site, irrespective of siting, design</w:t>
      </w:r>
      <w:r w:rsidR="00EF222A">
        <w:rPr>
          <w:rFonts w:cs="Arial"/>
          <w:szCs w:val="24"/>
        </w:rPr>
        <w:t>,</w:t>
      </w:r>
      <w:r w:rsidR="009977BA" w:rsidRPr="006156DB">
        <w:rPr>
          <w:rFonts w:cs="Arial"/>
          <w:szCs w:val="24"/>
        </w:rPr>
        <w:t xml:space="preserve"> or the proposed landscaping shown</w:t>
      </w:r>
      <w:r w:rsidR="00EF222A">
        <w:rPr>
          <w:rFonts w:cs="Arial"/>
          <w:szCs w:val="24"/>
        </w:rPr>
        <w:t>,</w:t>
      </w:r>
      <w:r w:rsidR="009977BA" w:rsidRPr="006156DB">
        <w:rPr>
          <w:rFonts w:cs="Arial"/>
          <w:szCs w:val="24"/>
        </w:rPr>
        <w:t xml:space="preserve"> would lack the necessary enclosure to integrate </w:t>
      </w:r>
      <w:r w:rsidR="00EF222A">
        <w:rPr>
          <w:rFonts w:cs="Arial"/>
          <w:szCs w:val="24"/>
        </w:rPr>
        <w:t xml:space="preserve">them </w:t>
      </w:r>
      <w:r w:rsidR="009977BA" w:rsidRPr="006156DB">
        <w:rPr>
          <w:rFonts w:cs="Arial"/>
          <w:szCs w:val="24"/>
        </w:rPr>
        <w:t xml:space="preserve">into the landscape. </w:t>
      </w:r>
      <w:r>
        <w:rPr>
          <w:rFonts w:cs="Arial"/>
          <w:color w:val="000000"/>
          <w:szCs w:val="24"/>
        </w:rPr>
        <w:t xml:space="preserve"> </w:t>
      </w:r>
      <w:r w:rsidR="009977BA" w:rsidRPr="006156DB">
        <w:rPr>
          <w:rFonts w:cs="Arial"/>
          <w:szCs w:val="24"/>
        </w:rPr>
        <w:t xml:space="preserve">There </w:t>
      </w:r>
      <w:r>
        <w:rPr>
          <w:rFonts w:cs="Arial"/>
          <w:szCs w:val="24"/>
        </w:rPr>
        <w:t>was</w:t>
      </w:r>
      <w:r w:rsidR="009977BA" w:rsidRPr="006156DB">
        <w:rPr>
          <w:rFonts w:cs="Arial"/>
          <w:szCs w:val="24"/>
        </w:rPr>
        <w:t xml:space="preserve"> no backdrop to the site as the surrounding land </w:t>
      </w:r>
      <w:r w:rsidR="003F2766">
        <w:rPr>
          <w:rFonts w:cs="Arial"/>
          <w:szCs w:val="24"/>
        </w:rPr>
        <w:t>was</w:t>
      </w:r>
      <w:r w:rsidR="009977BA" w:rsidRPr="006156DB">
        <w:rPr>
          <w:rFonts w:cs="Arial"/>
          <w:szCs w:val="24"/>
        </w:rPr>
        <w:t xml:space="preserve"> flat and open and the dwellings </w:t>
      </w:r>
      <w:r>
        <w:rPr>
          <w:rFonts w:cs="Arial"/>
          <w:szCs w:val="24"/>
        </w:rPr>
        <w:t>would</w:t>
      </w:r>
      <w:r w:rsidR="009977BA" w:rsidRPr="006156DB">
        <w:rPr>
          <w:rFonts w:cs="Arial"/>
          <w:szCs w:val="24"/>
        </w:rPr>
        <w:t xml:space="preserve"> be open to views when the vegetation along the roadside boundary </w:t>
      </w:r>
      <w:r>
        <w:rPr>
          <w:rFonts w:cs="Arial"/>
          <w:szCs w:val="24"/>
        </w:rPr>
        <w:t>was</w:t>
      </w:r>
      <w:r w:rsidR="009977BA" w:rsidRPr="006156DB">
        <w:rPr>
          <w:rFonts w:cs="Arial"/>
          <w:szCs w:val="24"/>
        </w:rPr>
        <w:t xml:space="preserve"> removed</w:t>
      </w:r>
      <w:r w:rsidR="003F2766">
        <w:rPr>
          <w:rFonts w:cs="Arial"/>
          <w:color w:val="000000"/>
          <w:szCs w:val="24"/>
        </w:rPr>
        <w:t xml:space="preserve">. </w:t>
      </w:r>
      <w:r w:rsidR="009977BA">
        <w:rPr>
          <w:rFonts w:cs="Arial"/>
          <w:szCs w:val="24"/>
        </w:rPr>
        <w:t>In addition, t</w:t>
      </w:r>
      <w:r w:rsidR="009977BA" w:rsidRPr="006156DB">
        <w:rPr>
          <w:rFonts w:cs="Arial"/>
          <w:szCs w:val="24"/>
        </w:rPr>
        <w:t xml:space="preserve">he infilling of this gap </w:t>
      </w:r>
      <w:r w:rsidR="00EF222A">
        <w:rPr>
          <w:rFonts w:cs="Arial"/>
          <w:szCs w:val="24"/>
        </w:rPr>
        <w:t>would create</w:t>
      </w:r>
      <w:r w:rsidR="009977BA" w:rsidRPr="006156DB">
        <w:rPr>
          <w:rFonts w:cs="Arial"/>
          <w:szCs w:val="24"/>
        </w:rPr>
        <w:t xml:space="preserve"> a ribbon of development </w:t>
      </w:r>
      <w:r w:rsidR="00EF222A">
        <w:rPr>
          <w:rFonts w:cs="Arial"/>
          <w:szCs w:val="24"/>
        </w:rPr>
        <w:t xml:space="preserve">and </w:t>
      </w:r>
      <w:r w:rsidR="009977BA" w:rsidRPr="006156DB">
        <w:rPr>
          <w:rFonts w:cs="Arial"/>
          <w:szCs w:val="24"/>
        </w:rPr>
        <w:t>would result in a suburban style build-up of development detrimental to the rural character of the area and contrary to Policy CTY14</w:t>
      </w:r>
      <w:r w:rsidR="009977BA">
        <w:rPr>
          <w:rFonts w:cs="Arial"/>
          <w:szCs w:val="24"/>
        </w:rPr>
        <w:t xml:space="preserve"> which relate</w:t>
      </w:r>
      <w:r>
        <w:rPr>
          <w:rFonts w:cs="Arial"/>
          <w:szCs w:val="24"/>
        </w:rPr>
        <w:t>d</w:t>
      </w:r>
      <w:r w:rsidR="009977BA">
        <w:rPr>
          <w:rFonts w:cs="Arial"/>
          <w:szCs w:val="24"/>
        </w:rPr>
        <w:t xml:space="preserve"> to rural character.</w:t>
      </w:r>
    </w:p>
    <w:p w14:paraId="4DCF8884" w14:textId="77777777" w:rsidR="00BF2906" w:rsidRDefault="00BF2906" w:rsidP="00BF2906">
      <w:pPr>
        <w:rPr>
          <w:rFonts w:cs="Arial"/>
          <w:color w:val="000000"/>
          <w:szCs w:val="24"/>
        </w:rPr>
      </w:pPr>
    </w:p>
    <w:p w14:paraId="39A19A02" w14:textId="1FE41C00" w:rsidR="009977BA" w:rsidRPr="002E3C8E" w:rsidRDefault="009977BA" w:rsidP="00BF2906">
      <w:pPr>
        <w:rPr>
          <w:rFonts w:cs="Arial"/>
          <w:szCs w:val="24"/>
        </w:rPr>
      </w:pPr>
      <w:r w:rsidRPr="002E3C8E">
        <w:rPr>
          <w:rFonts w:cs="Arial"/>
          <w:color w:val="000000"/>
          <w:szCs w:val="24"/>
        </w:rPr>
        <w:lastRenderedPageBreak/>
        <w:t xml:space="preserve">Given the site </w:t>
      </w:r>
      <w:r w:rsidR="003F2766">
        <w:rPr>
          <w:rFonts w:cs="Arial"/>
          <w:color w:val="000000"/>
          <w:szCs w:val="24"/>
        </w:rPr>
        <w:t>was</w:t>
      </w:r>
      <w:r w:rsidRPr="002E3C8E">
        <w:rPr>
          <w:rFonts w:cs="Arial"/>
          <w:color w:val="000000"/>
          <w:szCs w:val="24"/>
        </w:rPr>
        <w:t xml:space="preserve"> located within an AONB and the siting and scale of the proposal </w:t>
      </w:r>
      <w:r w:rsidR="003F2766">
        <w:rPr>
          <w:rFonts w:cs="Arial"/>
          <w:color w:val="000000"/>
          <w:szCs w:val="24"/>
        </w:rPr>
        <w:t xml:space="preserve">was </w:t>
      </w:r>
      <w:r w:rsidRPr="002E3C8E">
        <w:rPr>
          <w:rFonts w:cs="Arial"/>
          <w:color w:val="000000"/>
          <w:szCs w:val="24"/>
        </w:rPr>
        <w:t xml:space="preserve">not sympathetic to the special character of the </w:t>
      </w:r>
      <w:r w:rsidR="00EF222A">
        <w:rPr>
          <w:rFonts w:cs="Arial"/>
          <w:color w:val="000000"/>
          <w:szCs w:val="24"/>
        </w:rPr>
        <w:t>AONB</w:t>
      </w:r>
      <w:r w:rsidRPr="002E3C8E">
        <w:rPr>
          <w:rFonts w:cs="Arial"/>
          <w:color w:val="000000"/>
          <w:szCs w:val="24"/>
        </w:rPr>
        <w:t xml:space="preserve"> in general</w:t>
      </w:r>
      <w:r w:rsidR="00EF222A">
        <w:rPr>
          <w:rFonts w:cs="Arial"/>
          <w:color w:val="000000"/>
          <w:szCs w:val="24"/>
        </w:rPr>
        <w:t>,</w:t>
      </w:r>
      <w:r w:rsidRPr="002E3C8E">
        <w:rPr>
          <w:rFonts w:cs="Arial"/>
          <w:color w:val="000000"/>
          <w:szCs w:val="24"/>
        </w:rPr>
        <w:t xml:space="preserve"> and of the particular locality</w:t>
      </w:r>
      <w:r w:rsidR="00EF222A">
        <w:rPr>
          <w:rFonts w:cs="Arial"/>
          <w:color w:val="000000"/>
          <w:szCs w:val="24"/>
        </w:rPr>
        <w:t>,</w:t>
      </w:r>
      <w:r w:rsidRPr="002E3C8E">
        <w:rPr>
          <w:rFonts w:cs="Arial"/>
          <w:color w:val="000000"/>
          <w:szCs w:val="24"/>
        </w:rPr>
        <w:t xml:space="preserve"> the proposal also fail</w:t>
      </w:r>
      <w:r w:rsidR="003F2766">
        <w:rPr>
          <w:rFonts w:cs="Arial"/>
          <w:color w:val="000000"/>
          <w:szCs w:val="24"/>
        </w:rPr>
        <w:t>ed</w:t>
      </w:r>
      <w:r w:rsidRPr="002E3C8E">
        <w:rPr>
          <w:rFonts w:cs="Arial"/>
          <w:color w:val="000000"/>
          <w:szCs w:val="24"/>
        </w:rPr>
        <w:t xml:space="preserve"> the requirements of </w:t>
      </w:r>
      <w:r w:rsidR="00EF222A">
        <w:rPr>
          <w:rFonts w:cs="Arial"/>
          <w:color w:val="000000"/>
          <w:szCs w:val="24"/>
        </w:rPr>
        <w:t xml:space="preserve">Policy </w:t>
      </w:r>
      <w:r w:rsidRPr="002E3C8E">
        <w:rPr>
          <w:rFonts w:cs="Arial"/>
          <w:szCs w:val="24"/>
        </w:rPr>
        <w:t>NH6 of PPS2</w:t>
      </w:r>
      <w:r w:rsidR="00BF2906">
        <w:rPr>
          <w:rFonts w:cs="Arial"/>
          <w:szCs w:val="24"/>
        </w:rPr>
        <w:t xml:space="preserve">. The Head of Planning stated that given the considerations she had outlined and </w:t>
      </w:r>
      <w:r w:rsidRPr="002E3C8E">
        <w:rPr>
          <w:rFonts w:cs="Arial"/>
          <w:szCs w:val="24"/>
        </w:rPr>
        <w:t xml:space="preserve">detail within the case officer report the recommendation </w:t>
      </w:r>
      <w:r w:rsidR="00BF2906">
        <w:rPr>
          <w:rFonts w:cs="Arial"/>
          <w:szCs w:val="24"/>
        </w:rPr>
        <w:t>was</w:t>
      </w:r>
      <w:r w:rsidRPr="002E3C8E">
        <w:rPr>
          <w:rFonts w:cs="Arial"/>
          <w:szCs w:val="24"/>
        </w:rPr>
        <w:t xml:space="preserve"> to refuse outline planning permissio</w:t>
      </w:r>
      <w:r w:rsidR="00BF2906">
        <w:rPr>
          <w:rFonts w:cs="Arial"/>
          <w:szCs w:val="24"/>
        </w:rPr>
        <w:t xml:space="preserve">n. </w:t>
      </w:r>
    </w:p>
    <w:p w14:paraId="030447F3" w14:textId="77777777" w:rsidR="003E1257" w:rsidRPr="0095184A" w:rsidRDefault="003E1257" w:rsidP="002E2980">
      <w:pPr>
        <w:rPr>
          <w:color w:val="FF0000"/>
        </w:rPr>
      </w:pPr>
    </w:p>
    <w:p w14:paraId="05AE646C" w14:textId="77777777" w:rsidR="002E2980" w:rsidRPr="002E2980" w:rsidRDefault="002E2980" w:rsidP="00496144">
      <w:pPr>
        <w:rPr>
          <w:b/>
        </w:rPr>
      </w:pPr>
      <w:r w:rsidRPr="002E2980">
        <w:t xml:space="preserve">The Chair invited questions from Members </w:t>
      </w:r>
    </w:p>
    <w:p w14:paraId="0E4F3776" w14:textId="77777777" w:rsidR="002E2980" w:rsidRDefault="002E2980" w:rsidP="002E2980"/>
    <w:p w14:paraId="100F7480" w14:textId="77777777" w:rsidR="002E2980" w:rsidRDefault="002E2980" w:rsidP="002E2980">
      <w:r>
        <w:t xml:space="preserve">The Mayor noted the complication with gap site applications and the many debates that had occurred in the Chamber in respect of gap sites. Gap sites were not defined and there was no mathematical formula. The Mayor asked the Head of Planning what the judgement was based on.  </w:t>
      </w:r>
    </w:p>
    <w:p w14:paraId="3BF502AE" w14:textId="77777777" w:rsidR="002E2980" w:rsidRDefault="002E2980" w:rsidP="002E2980"/>
    <w:p w14:paraId="41749F2F" w14:textId="0D12DF67" w:rsidR="002E2980" w:rsidRDefault="002E2980" w:rsidP="002E2980">
      <w:r>
        <w:t xml:space="preserve">The Head of Planning explained that if it had been found that the area was a small gap site then the application would have been approved. It was more than a mathematical equation as detailed in legal cases. As could be seen from the visuals, the site was very open in a very rural area. Applications were considered on a case-by-case basis and took account of a whole range of factors. </w:t>
      </w:r>
      <w:r w:rsidR="00EF222A">
        <w:t xml:space="preserve">This </w:t>
      </w:r>
      <w:r>
        <w:t xml:space="preserve">was an important visual gap and that had to be respected in the countryside.  </w:t>
      </w:r>
    </w:p>
    <w:p w14:paraId="320B9CFA" w14:textId="77777777" w:rsidR="002E2980" w:rsidRDefault="002E2980" w:rsidP="002E2980"/>
    <w:p w14:paraId="0291E091" w14:textId="77777777" w:rsidR="002E2980" w:rsidRDefault="002E2980" w:rsidP="002E2980">
      <w:r>
        <w:t xml:space="preserve">The Mayor felt that whether a gap site was a small gap site was relatively subjective and he questioned if it was the view that the Council had a consistent approach in relation to gap site applications.  </w:t>
      </w:r>
    </w:p>
    <w:p w14:paraId="3160C191" w14:textId="77777777" w:rsidR="002E2980" w:rsidRDefault="002E2980" w:rsidP="002E2980"/>
    <w:p w14:paraId="67EE9591" w14:textId="3862ABC6" w:rsidR="002E2980" w:rsidRDefault="002E2980" w:rsidP="002E2980">
      <w:r>
        <w:t xml:space="preserve">The Head of Planning would argue that the Planning </w:t>
      </w:r>
      <w:r w:rsidR="00EF222A">
        <w:t xml:space="preserve">Service </w:t>
      </w:r>
      <w:r>
        <w:t xml:space="preserve">had been consistent. It was not a blanket approach to </w:t>
      </w:r>
      <w:r w:rsidR="00DB57F6">
        <w:t xml:space="preserve">sites, </w:t>
      </w:r>
      <w:r>
        <w:t xml:space="preserve">each site </w:t>
      </w:r>
      <w:r w:rsidR="00DB57F6">
        <w:t xml:space="preserve">had to be assessed </w:t>
      </w:r>
      <w:r>
        <w:t xml:space="preserve">on its own merits. There would be some sites within the countryside that would fulfil that requirement however in this case it was clear that did not. </w:t>
      </w:r>
    </w:p>
    <w:p w14:paraId="46ECCDDE" w14:textId="77777777" w:rsidR="002E2980" w:rsidRDefault="002E2980" w:rsidP="002E2980"/>
    <w:p w14:paraId="05A29099" w14:textId="77777777" w:rsidR="002E2980" w:rsidRDefault="002E2980" w:rsidP="002E2980">
      <w:r>
        <w:t xml:space="preserve">On a general point, the Mayor stated that he did not like the specific policy and it should be looked as part of the Council’s local development plan. </w:t>
      </w:r>
    </w:p>
    <w:p w14:paraId="4891F3FB" w14:textId="77777777" w:rsidR="002E2980" w:rsidRDefault="002E2980" w:rsidP="002E2980"/>
    <w:p w14:paraId="2249B914" w14:textId="77777777" w:rsidR="002E2980" w:rsidRDefault="002E2980" w:rsidP="002E2980">
      <w:r>
        <w:t xml:space="preserve">Proposed by Councillor Morgan, seconded by Councillor Harbinson, that the recommendation be adopted, that planning permission be refused. </w:t>
      </w:r>
    </w:p>
    <w:p w14:paraId="014E0664" w14:textId="77777777" w:rsidR="002E2980" w:rsidRDefault="002E2980" w:rsidP="002E2980"/>
    <w:p w14:paraId="2957E0CD" w14:textId="3C6498C8" w:rsidR="002E2980" w:rsidRDefault="002E2980" w:rsidP="002E2980">
      <w:r>
        <w:t xml:space="preserve">Councillor Morgan noted the location of the application which was within an AONB. She also did not like the policy CTY8 and was of the view that it instead created ribbon development. However, she believed that it was clear that the space was substantial, it was open countryside and the application should not be approved. </w:t>
      </w:r>
    </w:p>
    <w:p w14:paraId="2B57F456" w14:textId="77777777" w:rsidR="002E2980" w:rsidRDefault="002E2980" w:rsidP="002E2980"/>
    <w:p w14:paraId="684560BE" w14:textId="77777777" w:rsidR="002E2980" w:rsidRDefault="002E2980" w:rsidP="002E2980">
      <w:r>
        <w:t xml:space="preserve">Referring the site layout, Councillor Harbinson felt the massing of the buildings proposed seemed to be quite a bit larger than the existing buildings at each side. He understood it was not a mathematical equation however viewed that as a large gap site. </w:t>
      </w:r>
    </w:p>
    <w:p w14:paraId="489D44E2" w14:textId="77777777" w:rsidR="002E2980" w:rsidRDefault="002E2980" w:rsidP="002E2980"/>
    <w:p w14:paraId="12C35C8A" w14:textId="77777777" w:rsidR="003344D5" w:rsidRDefault="003344D5" w:rsidP="002E2980"/>
    <w:p w14:paraId="0444937F" w14:textId="77777777" w:rsidR="003344D5" w:rsidRDefault="003344D5" w:rsidP="002E2980"/>
    <w:p w14:paraId="516742BE" w14:textId="77777777" w:rsidR="003344D5" w:rsidRDefault="003344D5" w:rsidP="002E2980"/>
    <w:p w14:paraId="00EFB787" w14:textId="77777777" w:rsidR="003344D5" w:rsidRDefault="003344D5" w:rsidP="002E2980"/>
    <w:p w14:paraId="54686AD1" w14:textId="017858B5" w:rsidR="002E2980" w:rsidRDefault="002E2980" w:rsidP="002E2980">
      <w:r>
        <w:lastRenderedPageBreak/>
        <w:t xml:space="preserve">On being put to the meeting, with voting 10 FOR, 3 AGAINST, 2 </w:t>
      </w:r>
      <w:r w:rsidRPr="003E1257">
        <w:rPr>
          <w:caps/>
        </w:rPr>
        <w:t xml:space="preserve">abstaining </w:t>
      </w:r>
      <w:r>
        <w:t xml:space="preserve">and 1 ABSENT, the proposal was declared CARRIED. The vote resulted as follows: </w:t>
      </w:r>
    </w:p>
    <w:p w14:paraId="44D6B02A" w14:textId="77777777" w:rsidR="002E2980" w:rsidRDefault="002E2980" w:rsidP="002E298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008"/>
        <w:gridCol w:w="2500"/>
      </w:tblGrid>
      <w:tr w:rsidR="002E2980" w14:paraId="19FD8A5B" w14:textId="77777777" w:rsidTr="00287F9D">
        <w:tc>
          <w:tcPr>
            <w:tcW w:w="2254" w:type="dxa"/>
          </w:tcPr>
          <w:p w14:paraId="7B3105BC" w14:textId="77777777" w:rsidR="002E2980" w:rsidRPr="00C91B1D" w:rsidRDefault="002E2980" w:rsidP="00287F9D">
            <w:pPr>
              <w:rPr>
                <w:b/>
                <w:bCs/>
              </w:rPr>
            </w:pPr>
            <w:r w:rsidRPr="00C91B1D">
              <w:rPr>
                <w:b/>
                <w:bCs/>
              </w:rPr>
              <w:t>FOR (</w:t>
            </w:r>
            <w:r>
              <w:rPr>
                <w:b/>
                <w:bCs/>
              </w:rPr>
              <w:t>10</w:t>
            </w:r>
            <w:r w:rsidRPr="00C91B1D">
              <w:rPr>
                <w:b/>
                <w:bCs/>
              </w:rPr>
              <w:t>)</w:t>
            </w:r>
          </w:p>
        </w:tc>
        <w:tc>
          <w:tcPr>
            <w:tcW w:w="2254" w:type="dxa"/>
          </w:tcPr>
          <w:p w14:paraId="22B5EC45" w14:textId="77777777" w:rsidR="002E2980" w:rsidRPr="00C91B1D" w:rsidRDefault="002E2980" w:rsidP="00287F9D">
            <w:pPr>
              <w:rPr>
                <w:b/>
                <w:bCs/>
              </w:rPr>
            </w:pPr>
            <w:r w:rsidRPr="00C91B1D">
              <w:rPr>
                <w:b/>
                <w:bCs/>
              </w:rPr>
              <w:t>AGAINST (</w:t>
            </w:r>
            <w:r>
              <w:rPr>
                <w:b/>
                <w:bCs/>
              </w:rPr>
              <w:t>3</w:t>
            </w:r>
            <w:r w:rsidRPr="00C91B1D">
              <w:rPr>
                <w:b/>
                <w:bCs/>
              </w:rPr>
              <w:t>)</w:t>
            </w:r>
          </w:p>
        </w:tc>
        <w:tc>
          <w:tcPr>
            <w:tcW w:w="2008" w:type="dxa"/>
          </w:tcPr>
          <w:p w14:paraId="3835C6FE" w14:textId="77777777" w:rsidR="002E2980" w:rsidRPr="00C91B1D" w:rsidRDefault="002E2980" w:rsidP="00287F9D">
            <w:pPr>
              <w:rPr>
                <w:b/>
                <w:bCs/>
                <w:caps/>
              </w:rPr>
            </w:pPr>
            <w:r w:rsidRPr="00C91B1D">
              <w:rPr>
                <w:b/>
                <w:bCs/>
                <w:caps/>
              </w:rPr>
              <w:t>Abstained (</w:t>
            </w:r>
            <w:r>
              <w:rPr>
                <w:b/>
                <w:bCs/>
                <w:caps/>
              </w:rPr>
              <w:t>2</w:t>
            </w:r>
            <w:r w:rsidRPr="00C91B1D">
              <w:rPr>
                <w:b/>
                <w:bCs/>
                <w:caps/>
              </w:rPr>
              <w:t>)</w:t>
            </w:r>
          </w:p>
        </w:tc>
        <w:tc>
          <w:tcPr>
            <w:tcW w:w="2500" w:type="dxa"/>
          </w:tcPr>
          <w:p w14:paraId="021FD365" w14:textId="77777777" w:rsidR="002E2980" w:rsidRPr="00C91B1D" w:rsidRDefault="002E2980" w:rsidP="00287F9D">
            <w:pPr>
              <w:rPr>
                <w:b/>
                <w:bCs/>
                <w:caps/>
              </w:rPr>
            </w:pPr>
            <w:r w:rsidRPr="00C91B1D">
              <w:rPr>
                <w:b/>
                <w:bCs/>
                <w:caps/>
              </w:rPr>
              <w:t>Absent (</w:t>
            </w:r>
            <w:r>
              <w:rPr>
                <w:b/>
                <w:bCs/>
                <w:caps/>
              </w:rPr>
              <w:t>1</w:t>
            </w:r>
            <w:r w:rsidRPr="00C91B1D">
              <w:rPr>
                <w:b/>
                <w:bCs/>
                <w:caps/>
              </w:rPr>
              <w:t>)</w:t>
            </w:r>
          </w:p>
        </w:tc>
      </w:tr>
      <w:tr w:rsidR="002E2980" w14:paraId="4E037777" w14:textId="77777777" w:rsidTr="00287F9D">
        <w:tc>
          <w:tcPr>
            <w:tcW w:w="2254" w:type="dxa"/>
          </w:tcPr>
          <w:p w14:paraId="2EB19589" w14:textId="77777777" w:rsidR="002E2980" w:rsidRPr="00946284" w:rsidRDefault="002E2980" w:rsidP="00287F9D">
            <w:pPr>
              <w:rPr>
                <w:b/>
                <w:bCs/>
              </w:rPr>
            </w:pPr>
            <w:r w:rsidRPr="00946284">
              <w:rPr>
                <w:b/>
                <w:bCs/>
              </w:rPr>
              <w:t>Alderman</w:t>
            </w:r>
          </w:p>
        </w:tc>
        <w:tc>
          <w:tcPr>
            <w:tcW w:w="2254" w:type="dxa"/>
          </w:tcPr>
          <w:p w14:paraId="6DC27665" w14:textId="77777777" w:rsidR="002E2980" w:rsidRPr="00B61C83" w:rsidRDefault="002E2980" w:rsidP="00287F9D">
            <w:pPr>
              <w:rPr>
                <w:b/>
                <w:bCs/>
              </w:rPr>
            </w:pPr>
            <w:r w:rsidRPr="00B61C83">
              <w:rPr>
                <w:b/>
                <w:bCs/>
              </w:rPr>
              <w:t xml:space="preserve">Alderman </w:t>
            </w:r>
          </w:p>
        </w:tc>
        <w:tc>
          <w:tcPr>
            <w:tcW w:w="2008" w:type="dxa"/>
          </w:tcPr>
          <w:p w14:paraId="5844E16C" w14:textId="77777777" w:rsidR="002E2980" w:rsidRPr="00B61C83" w:rsidRDefault="002E2980" w:rsidP="00287F9D">
            <w:pPr>
              <w:rPr>
                <w:b/>
                <w:bCs/>
              </w:rPr>
            </w:pPr>
            <w:r w:rsidRPr="00B61C83">
              <w:rPr>
                <w:b/>
                <w:bCs/>
              </w:rPr>
              <w:t xml:space="preserve">Aldermen </w:t>
            </w:r>
          </w:p>
        </w:tc>
        <w:tc>
          <w:tcPr>
            <w:tcW w:w="2500" w:type="dxa"/>
          </w:tcPr>
          <w:p w14:paraId="6588D941" w14:textId="77777777" w:rsidR="002E2980" w:rsidRDefault="002E2980" w:rsidP="00287F9D"/>
        </w:tc>
      </w:tr>
      <w:tr w:rsidR="002E2980" w14:paraId="57BCF7A4" w14:textId="77777777" w:rsidTr="00287F9D">
        <w:tc>
          <w:tcPr>
            <w:tcW w:w="2254" w:type="dxa"/>
          </w:tcPr>
          <w:p w14:paraId="760AFCCC" w14:textId="77777777" w:rsidR="002E2980" w:rsidRDefault="002E2980" w:rsidP="00287F9D">
            <w:r>
              <w:t>Smith</w:t>
            </w:r>
          </w:p>
        </w:tc>
        <w:tc>
          <w:tcPr>
            <w:tcW w:w="2254" w:type="dxa"/>
          </w:tcPr>
          <w:p w14:paraId="1E9125E2" w14:textId="77777777" w:rsidR="002E2980" w:rsidRDefault="002E2980" w:rsidP="00287F9D">
            <w:r>
              <w:t xml:space="preserve">Graham </w:t>
            </w:r>
          </w:p>
        </w:tc>
        <w:tc>
          <w:tcPr>
            <w:tcW w:w="2008" w:type="dxa"/>
          </w:tcPr>
          <w:p w14:paraId="416707AC" w14:textId="77777777" w:rsidR="002E2980" w:rsidRDefault="002E2980" w:rsidP="00287F9D">
            <w:r>
              <w:t xml:space="preserve">McDowell </w:t>
            </w:r>
          </w:p>
        </w:tc>
        <w:tc>
          <w:tcPr>
            <w:tcW w:w="2500" w:type="dxa"/>
          </w:tcPr>
          <w:p w14:paraId="289E30A5" w14:textId="77777777" w:rsidR="002E2980" w:rsidRDefault="002E2980" w:rsidP="00287F9D"/>
        </w:tc>
      </w:tr>
      <w:tr w:rsidR="002E2980" w14:paraId="6F58FE51" w14:textId="77777777" w:rsidTr="00287F9D">
        <w:tc>
          <w:tcPr>
            <w:tcW w:w="2254" w:type="dxa"/>
          </w:tcPr>
          <w:p w14:paraId="07753648" w14:textId="77777777" w:rsidR="002E2980" w:rsidRDefault="002E2980" w:rsidP="00287F9D"/>
        </w:tc>
        <w:tc>
          <w:tcPr>
            <w:tcW w:w="2254" w:type="dxa"/>
          </w:tcPr>
          <w:p w14:paraId="36B02A9E" w14:textId="77777777" w:rsidR="002E2980" w:rsidRDefault="002E2980" w:rsidP="00287F9D"/>
        </w:tc>
        <w:tc>
          <w:tcPr>
            <w:tcW w:w="2008" w:type="dxa"/>
          </w:tcPr>
          <w:p w14:paraId="1F5FCDA9" w14:textId="77777777" w:rsidR="002E2980" w:rsidRDefault="002E2980" w:rsidP="00287F9D">
            <w:r>
              <w:t xml:space="preserve">McIlveen </w:t>
            </w:r>
          </w:p>
        </w:tc>
        <w:tc>
          <w:tcPr>
            <w:tcW w:w="2500" w:type="dxa"/>
          </w:tcPr>
          <w:p w14:paraId="39619334" w14:textId="77777777" w:rsidR="002E2980" w:rsidRPr="00C91B1D" w:rsidRDefault="002E2980" w:rsidP="00287F9D">
            <w:pPr>
              <w:rPr>
                <w:b/>
                <w:bCs/>
              </w:rPr>
            </w:pPr>
          </w:p>
        </w:tc>
      </w:tr>
      <w:tr w:rsidR="002E2980" w14:paraId="2F4EAD14" w14:textId="77777777" w:rsidTr="00287F9D">
        <w:tc>
          <w:tcPr>
            <w:tcW w:w="2254" w:type="dxa"/>
          </w:tcPr>
          <w:p w14:paraId="44214DC1" w14:textId="77777777" w:rsidR="002E2980" w:rsidRPr="00912B22" w:rsidRDefault="002E2980" w:rsidP="00287F9D">
            <w:pPr>
              <w:rPr>
                <w:b/>
                <w:bCs/>
              </w:rPr>
            </w:pPr>
            <w:r w:rsidRPr="00912B22">
              <w:rPr>
                <w:b/>
                <w:bCs/>
              </w:rPr>
              <w:t xml:space="preserve">Councillors </w:t>
            </w:r>
          </w:p>
        </w:tc>
        <w:tc>
          <w:tcPr>
            <w:tcW w:w="2254" w:type="dxa"/>
          </w:tcPr>
          <w:p w14:paraId="4CB0C758" w14:textId="77777777" w:rsidR="002E2980" w:rsidRPr="00912B22" w:rsidRDefault="002E2980" w:rsidP="00287F9D">
            <w:pPr>
              <w:rPr>
                <w:b/>
                <w:bCs/>
              </w:rPr>
            </w:pPr>
            <w:r w:rsidRPr="00912B22">
              <w:rPr>
                <w:b/>
                <w:bCs/>
              </w:rPr>
              <w:t xml:space="preserve">Councillors </w:t>
            </w:r>
          </w:p>
        </w:tc>
        <w:tc>
          <w:tcPr>
            <w:tcW w:w="2008" w:type="dxa"/>
          </w:tcPr>
          <w:p w14:paraId="34DC59D4" w14:textId="77777777" w:rsidR="002E2980" w:rsidRDefault="002E2980" w:rsidP="00287F9D"/>
        </w:tc>
        <w:tc>
          <w:tcPr>
            <w:tcW w:w="2500" w:type="dxa"/>
          </w:tcPr>
          <w:p w14:paraId="046EF236" w14:textId="77777777" w:rsidR="002E2980" w:rsidRDefault="002E2980" w:rsidP="00287F9D">
            <w:r w:rsidRPr="00C91B1D">
              <w:rPr>
                <w:b/>
                <w:bCs/>
              </w:rPr>
              <w:t xml:space="preserve">Councillor </w:t>
            </w:r>
          </w:p>
        </w:tc>
      </w:tr>
      <w:tr w:rsidR="002E2980" w14:paraId="3E561904" w14:textId="77777777" w:rsidTr="00287F9D">
        <w:tc>
          <w:tcPr>
            <w:tcW w:w="2254" w:type="dxa"/>
          </w:tcPr>
          <w:p w14:paraId="7852993A" w14:textId="77777777" w:rsidR="002E2980" w:rsidRDefault="002E2980" w:rsidP="00287F9D">
            <w:r>
              <w:t xml:space="preserve">Harbinson </w:t>
            </w:r>
          </w:p>
        </w:tc>
        <w:tc>
          <w:tcPr>
            <w:tcW w:w="2254" w:type="dxa"/>
          </w:tcPr>
          <w:p w14:paraId="13CD326B" w14:textId="77777777" w:rsidR="002E2980" w:rsidRDefault="002E2980" w:rsidP="00287F9D">
            <w:r>
              <w:t xml:space="preserve">Cathcart </w:t>
            </w:r>
          </w:p>
        </w:tc>
        <w:tc>
          <w:tcPr>
            <w:tcW w:w="2008" w:type="dxa"/>
          </w:tcPr>
          <w:p w14:paraId="4213FF86" w14:textId="77777777" w:rsidR="002E2980" w:rsidRDefault="002E2980" w:rsidP="00287F9D"/>
        </w:tc>
        <w:tc>
          <w:tcPr>
            <w:tcW w:w="2500" w:type="dxa"/>
          </w:tcPr>
          <w:p w14:paraId="143E8A8E" w14:textId="77777777" w:rsidR="002E2980" w:rsidRDefault="002E2980" w:rsidP="00287F9D">
            <w:r>
              <w:t>Hennessy</w:t>
            </w:r>
          </w:p>
        </w:tc>
      </w:tr>
      <w:tr w:rsidR="002E2980" w14:paraId="5BBA7FDE" w14:textId="77777777" w:rsidTr="00287F9D">
        <w:tc>
          <w:tcPr>
            <w:tcW w:w="2254" w:type="dxa"/>
          </w:tcPr>
          <w:p w14:paraId="080A8779" w14:textId="77777777" w:rsidR="002E2980" w:rsidRDefault="002E2980" w:rsidP="00287F9D">
            <w:r>
              <w:t xml:space="preserve">Kendall </w:t>
            </w:r>
          </w:p>
        </w:tc>
        <w:tc>
          <w:tcPr>
            <w:tcW w:w="2254" w:type="dxa"/>
          </w:tcPr>
          <w:p w14:paraId="16FBD858" w14:textId="77777777" w:rsidR="002E2980" w:rsidRDefault="002E2980" w:rsidP="00287F9D">
            <w:r>
              <w:t>Kerr</w:t>
            </w:r>
          </w:p>
        </w:tc>
        <w:tc>
          <w:tcPr>
            <w:tcW w:w="2008" w:type="dxa"/>
          </w:tcPr>
          <w:p w14:paraId="56A761F6" w14:textId="77777777" w:rsidR="002E2980" w:rsidRDefault="002E2980" w:rsidP="00287F9D"/>
        </w:tc>
        <w:tc>
          <w:tcPr>
            <w:tcW w:w="2500" w:type="dxa"/>
          </w:tcPr>
          <w:p w14:paraId="6E660AD5" w14:textId="77777777" w:rsidR="002E2980" w:rsidRDefault="002E2980" w:rsidP="00287F9D"/>
        </w:tc>
      </w:tr>
      <w:tr w:rsidR="002E2980" w14:paraId="1836A012" w14:textId="77777777" w:rsidTr="00287F9D">
        <w:tc>
          <w:tcPr>
            <w:tcW w:w="2254" w:type="dxa"/>
          </w:tcPr>
          <w:p w14:paraId="1CC85678" w14:textId="77777777" w:rsidR="002E2980" w:rsidRDefault="002E2980" w:rsidP="00287F9D">
            <w:r>
              <w:t xml:space="preserve">McBurney </w:t>
            </w:r>
          </w:p>
        </w:tc>
        <w:tc>
          <w:tcPr>
            <w:tcW w:w="2254" w:type="dxa"/>
          </w:tcPr>
          <w:p w14:paraId="4CAA05DF" w14:textId="77777777" w:rsidR="002E2980" w:rsidRDefault="002E2980" w:rsidP="00287F9D"/>
        </w:tc>
        <w:tc>
          <w:tcPr>
            <w:tcW w:w="2008" w:type="dxa"/>
          </w:tcPr>
          <w:p w14:paraId="31B01268" w14:textId="77777777" w:rsidR="002E2980" w:rsidRDefault="002E2980" w:rsidP="00287F9D"/>
        </w:tc>
        <w:tc>
          <w:tcPr>
            <w:tcW w:w="2500" w:type="dxa"/>
          </w:tcPr>
          <w:p w14:paraId="4ABEE3D1" w14:textId="77777777" w:rsidR="002E2980" w:rsidRDefault="002E2980" w:rsidP="00287F9D"/>
        </w:tc>
      </w:tr>
      <w:tr w:rsidR="002E2980" w14:paraId="21C483FF" w14:textId="77777777" w:rsidTr="00287F9D">
        <w:tc>
          <w:tcPr>
            <w:tcW w:w="2254" w:type="dxa"/>
          </w:tcPr>
          <w:p w14:paraId="02A78F89" w14:textId="77777777" w:rsidR="002E2980" w:rsidRDefault="002E2980" w:rsidP="00287F9D">
            <w:r>
              <w:t xml:space="preserve">McClean </w:t>
            </w:r>
          </w:p>
        </w:tc>
        <w:tc>
          <w:tcPr>
            <w:tcW w:w="2254" w:type="dxa"/>
          </w:tcPr>
          <w:p w14:paraId="713A28B3" w14:textId="77777777" w:rsidR="002E2980" w:rsidRDefault="002E2980" w:rsidP="00287F9D"/>
        </w:tc>
        <w:tc>
          <w:tcPr>
            <w:tcW w:w="2008" w:type="dxa"/>
          </w:tcPr>
          <w:p w14:paraId="5F384221" w14:textId="77777777" w:rsidR="002E2980" w:rsidRDefault="002E2980" w:rsidP="00287F9D"/>
        </w:tc>
        <w:tc>
          <w:tcPr>
            <w:tcW w:w="2500" w:type="dxa"/>
          </w:tcPr>
          <w:p w14:paraId="0C4DDA83" w14:textId="77777777" w:rsidR="002E2980" w:rsidRDefault="002E2980" w:rsidP="00287F9D"/>
        </w:tc>
      </w:tr>
      <w:tr w:rsidR="002E2980" w14:paraId="79AAC493" w14:textId="77777777" w:rsidTr="00287F9D">
        <w:tc>
          <w:tcPr>
            <w:tcW w:w="2254" w:type="dxa"/>
          </w:tcPr>
          <w:p w14:paraId="0B088E27" w14:textId="77777777" w:rsidR="002E2980" w:rsidRDefault="002E2980" w:rsidP="00287F9D">
            <w:r>
              <w:t xml:space="preserve">McCollum </w:t>
            </w:r>
          </w:p>
        </w:tc>
        <w:tc>
          <w:tcPr>
            <w:tcW w:w="2254" w:type="dxa"/>
          </w:tcPr>
          <w:p w14:paraId="624230B4" w14:textId="77777777" w:rsidR="002E2980" w:rsidRDefault="002E2980" w:rsidP="00287F9D"/>
        </w:tc>
        <w:tc>
          <w:tcPr>
            <w:tcW w:w="2008" w:type="dxa"/>
          </w:tcPr>
          <w:p w14:paraId="20534E9F" w14:textId="77777777" w:rsidR="002E2980" w:rsidRDefault="002E2980" w:rsidP="00287F9D"/>
        </w:tc>
        <w:tc>
          <w:tcPr>
            <w:tcW w:w="2500" w:type="dxa"/>
          </w:tcPr>
          <w:p w14:paraId="36FBEC73" w14:textId="77777777" w:rsidR="002E2980" w:rsidRDefault="002E2980" w:rsidP="00287F9D"/>
        </w:tc>
      </w:tr>
      <w:tr w:rsidR="002E2980" w14:paraId="54529E0F" w14:textId="77777777" w:rsidTr="00287F9D">
        <w:tc>
          <w:tcPr>
            <w:tcW w:w="2254" w:type="dxa"/>
          </w:tcPr>
          <w:p w14:paraId="27444293" w14:textId="77777777" w:rsidR="002E2980" w:rsidRDefault="002E2980" w:rsidP="00287F9D">
            <w:r>
              <w:t xml:space="preserve">McKee </w:t>
            </w:r>
          </w:p>
        </w:tc>
        <w:tc>
          <w:tcPr>
            <w:tcW w:w="2254" w:type="dxa"/>
          </w:tcPr>
          <w:p w14:paraId="00BACEF5" w14:textId="77777777" w:rsidR="002E2980" w:rsidRDefault="002E2980" w:rsidP="00287F9D"/>
        </w:tc>
        <w:tc>
          <w:tcPr>
            <w:tcW w:w="2008" w:type="dxa"/>
          </w:tcPr>
          <w:p w14:paraId="19A24068" w14:textId="77777777" w:rsidR="002E2980" w:rsidRDefault="002E2980" w:rsidP="00287F9D"/>
        </w:tc>
        <w:tc>
          <w:tcPr>
            <w:tcW w:w="2500" w:type="dxa"/>
          </w:tcPr>
          <w:p w14:paraId="008DA07D" w14:textId="77777777" w:rsidR="002E2980" w:rsidRDefault="002E2980" w:rsidP="00287F9D"/>
        </w:tc>
      </w:tr>
      <w:tr w:rsidR="002E2980" w14:paraId="50E0C10C" w14:textId="77777777" w:rsidTr="00287F9D">
        <w:tc>
          <w:tcPr>
            <w:tcW w:w="2254" w:type="dxa"/>
          </w:tcPr>
          <w:p w14:paraId="008681F4" w14:textId="77777777" w:rsidR="002E2980" w:rsidRDefault="002E2980" w:rsidP="00287F9D">
            <w:r>
              <w:t xml:space="preserve">Morgan </w:t>
            </w:r>
          </w:p>
        </w:tc>
        <w:tc>
          <w:tcPr>
            <w:tcW w:w="2254" w:type="dxa"/>
          </w:tcPr>
          <w:p w14:paraId="43342277" w14:textId="77777777" w:rsidR="002E2980" w:rsidRDefault="002E2980" w:rsidP="00287F9D"/>
        </w:tc>
        <w:tc>
          <w:tcPr>
            <w:tcW w:w="2008" w:type="dxa"/>
          </w:tcPr>
          <w:p w14:paraId="421B0B3E" w14:textId="77777777" w:rsidR="002E2980" w:rsidRDefault="002E2980" w:rsidP="00287F9D"/>
        </w:tc>
        <w:tc>
          <w:tcPr>
            <w:tcW w:w="2500" w:type="dxa"/>
          </w:tcPr>
          <w:p w14:paraId="228B30ED" w14:textId="77777777" w:rsidR="002E2980" w:rsidRDefault="002E2980" w:rsidP="00287F9D"/>
        </w:tc>
      </w:tr>
      <w:tr w:rsidR="002E2980" w14:paraId="1921E849" w14:textId="77777777" w:rsidTr="00287F9D">
        <w:tc>
          <w:tcPr>
            <w:tcW w:w="2254" w:type="dxa"/>
          </w:tcPr>
          <w:p w14:paraId="595AD81A" w14:textId="77777777" w:rsidR="002E2980" w:rsidRDefault="002E2980" w:rsidP="00287F9D">
            <w:r>
              <w:t xml:space="preserve">Smart </w:t>
            </w:r>
          </w:p>
        </w:tc>
        <w:tc>
          <w:tcPr>
            <w:tcW w:w="2254" w:type="dxa"/>
          </w:tcPr>
          <w:p w14:paraId="0D21491F" w14:textId="77777777" w:rsidR="002E2980" w:rsidRDefault="002E2980" w:rsidP="00287F9D"/>
        </w:tc>
        <w:tc>
          <w:tcPr>
            <w:tcW w:w="2008" w:type="dxa"/>
          </w:tcPr>
          <w:p w14:paraId="50FEDE69" w14:textId="77777777" w:rsidR="002E2980" w:rsidRDefault="002E2980" w:rsidP="00287F9D"/>
        </w:tc>
        <w:tc>
          <w:tcPr>
            <w:tcW w:w="2500" w:type="dxa"/>
          </w:tcPr>
          <w:p w14:paraId="5CA74C2B" w14:textId="77777777" w:rsidR="002E2980" w:rsidRDefault="002E2980" w:rsidP="00287F9D"/>
        </w:tc>
      </w:tr>
      <w:tr w:rsidR="002E2980" w14:paraId="6C52C537" w14:textId="77777777" w:rsidTr="00287F9D">
        <w:tc>
          <w:tcPr>
            <w:tcW w:w="2254" w:type="dxa"/>
          </w:tcPr>
          <w:p w14:paraId="44D90A1E" w14:textId="77777777" w:rsidR="002E2980" w:rsidRDefault="002E2980" w:rsidP="00287F9D">
            <w:r>
              <w:t>Wray</w:t>
            </w:r>
          </w:p>
        </w:tc>
        <w:tc>
          <w:tcPr>
            <w:tcW w:w="2254" w:type="dxa"/>
          </w:tcPr>
          <w:p w14:paraId="5565F352" w14:textId="77777777" w:rsidR="002E2980" w:rsidRDefault="002E2980" w:rsidP="00287F9D"/>
        </w:tc>
        <w:tc>
          <w:tcPr>
            <w:tcW w:w="2008" w:type="dxa"/>
          </w:tcPr>
          <w:p w14:paraId="43346323" w14:textId="77777777" w:rsidR="002E2980" w:rsidRDefault="002E2980" w:rsidP="00287F9D"/>
        </w:tc>
        <w:tc>
          <w:tcPr>
            <w:tcW w:w="2500" w:type="dxa"/>
          </w:tcPr>
          <w:p w14:paraId="4BCC0118" w14:textId="77777777" w:rsidR="002E2980" w:rsidRDefault="002E2980" w:rsidP="00287F9D"/>
        </w:tc>
      </w:tr>
    </w:tbl>
    <w:p w14:paraId="3E64C478" w14:textId="77777777" w:rsidR="002E2980" w:rsidRDefault="002E2980" w:rsidP="002E2980"/>
    <w:p w14:paraId="3AD2023E" w14:textId="77777777" w:rsidR="002E2980" w:rsidRDefault="002E2980" w:rsidP="002E2980">
      <w:pPr>
        <w:rPr>
          <w:b/>
          <w:bCs/>
        </w:rPr>
      </w:pPr>
      <w:r w:rsidRPr="00B6253F">
        <w:rPr>
          <w:b/>
          <w:bCs/>
        </w:rPr>
        <w:t xml:space="preserve">RESOLVED, on the proposal of Councillor Morgan, seconded by Councillor Harbinson, that the recommendation be adopted, that planning permission be refused.  </w:t>
      </w:r>
    </w:p>
    <w:p w14:paraId="3030F046" w14:textId="77777777" w:rsidR="00C71C1C" w:rsidRDefault="00C71C1C" w:rsidP="00AB13BE"/>
    <w:p w14:paraId="70185F3F" w14:textId="6D170BEA" w:rsidR="00C71C1C" w:rsidRPr="00C71C1C" w:rsidRDefault="00C71C1C" w:rsidP="00C71C1C">
      <w:pPr>
        <w:pStyle w:val="Heading2"/>
        <w:rPr>
          <w:u w:val="single"/>
        </w:rPr>
      </w:pPr>
      <w:r>
        <w:t>4.3</w:t>
      </w:r>
      <w:r>
        <w:tab/>
      </w:r>
      <w:r w:rsidRPr="00C71C1C">
        <w:rPr>
          <w:u w:val="single"/>
        </w:rPr>
        <w:t xml:space="preserve">LA06/2023/2505/F </w:t>
      </w:r>
      <w:r w:rsidR="00577F57">
        <w:rPr>
          <w:u w:val="single"/>
        </w:rPr>
        <w:t>–</w:t>
      </w:r>
      <w:r w:rsidRPr="00C71C1C">
        <w:rPr>
          <w:u w:val="single"/>
        </w:rPr>
        <w:t xml:space="preserve"> 17</w:t>
      </w:r>
      <w:r w:rsidR="00577F57">
        <w:rPr>
          <w:u w:val="single"/>
        </w:rPr>
        <w:t xml:space="preserve">b </w:t>
      </w:r>
      <w:r w:rsidRPr="00C71C1C">
        <w:rPr>
          <w:u w:val="single"/>
        </w:rPr>
        <w:t>Maxwell Road, Bangor</w:t>
      </w:r>
    </w:p>
    <w:p w14:paraId="330A991E" w14:textId="42CE9339" w:rsidR="00C71C1C" w:rsidRPr="00C71C1C" w:rsidRDefault="00C71C1C" w:rsidP="00C71C1C">
      <w:pPr>
        <w:pStyle w:val="Heading2"/>
        <w:ind w:left="720"/>
        <w:rPr>
          <w:u w:val="single"/>
        </w:rPr>
      </w:pPr>
      <w:r w:rsidRPr="00C71C1C">
        <w:rPr>
          <w:u w:val="single"/>
        </w:rPr>
        <w:t>Demolition of existing garage/utility room. Two storey side extension, front balcony, driveway extension and ground works.</w:t>
      </w:r>
    </w:p>
    <w:p w14:paraId="4D1254CF" w14:textId="0759F59F" w:rsidR="00C71C1C" w:rsidRDefault="003E1257" w:rsidP="00AB13BE">
      <w:r>
        <w:tab/>
        <w:t>(Appendix II)</w:t>
      </w:r>
    </w:p>
    <w:p w14:paraId="46AB7F10" w14:textId="77777777" w:rsidR="003E1257" w:rsidRDefault="003E1257" w:rsidP="00AB13BE"/>
    <w:p w14:paraId="4288CAC1" w14:textId="6F9E9365" w:rsidR="00C71C1C" w:rsidRDefault="00C71C1C" w:rsidP="00AB13BE">
      <w:r w:rsidRPr="00C71C1C">
        <w:rPr>
          <w:caps/>
        </w:rPr>
        <w:t>Previously circulated:-</w:t>
      </w:r>
      <w:r>
        <w:t xml:space="preserve"> Case Officer’s report. </w:t>
      </w:r>
    </w:p>
    <w:p w14:paraId="26AAE5E7" w14:textId="77777777" w:rsidR="00C71C1C" w:rsidRPr="00577F57" w:rsidRDefault="00C71C1C" w:rsidP="00AB13BE">
      <w:pPr>
        <w:rPr>
          <w:b/>
          <w:bCs/>
        </w:rPr>
      </w:pPr>
    </w:p>
    <w:p w14:paraId="6CA3A15B" w14:textId="3811E630" w:rsidR="00C71C1C" w:rsidRPr="00577F57" w:rsidRDefault="00C71C1C" w:rsidP="00C71C1C">
      <w:pPr>
        <w:rPr>
          <w:rFonts w:cs="Arial"/>
          <w:b/>
          <w:bCs/>
          <w:szCs w:val="24"/>
        </w:rPr>
      </w:pPr>
      <w:r w:rsidRPr="00577F57">
        <w:rPr>
          <w:rFonts w:cs="Arial"/>
          <w:b/>
          <w:bCs/>
          <w:szCs w:val="24"/>
        </w:rPr>
        <w:t xml:space="preserve">DEA: </w:t>
      </w:r>
      <w:r w:rsidR="00577F57" w:rsidRPr="00577F57">
        <w:rPr>
          <w:rFonts w:cs="Arial"/>
          <w:b/>
          <w:bCs/>
          <w:szCs w:val="24"/>
        </w:rPr>
        <w:t xml:space="preserve">Bangor West </w:t>
      </w:r>
    </w:p>
    <w:p w14:paraId="5C720D3A" w14:textId="361B50D4" w:rsidR="00C71C1C" w:rsidRPr="00577F57" w:rsidRDefault="00C71C1C" w:rsidP="00C71C1C">
      <w:pPr>
        <w:pStyle w:val="xmsolistparagraph"/>
        <w:spacing w:after="0" w:line="240" w:lineRule="auto"/>
        <w:ind w:left="0"/>
        <w:rPr>
          <w:rFonts w:cs="Arial"/>
          <w:b/>
          <w:bCs/>
          <w:sz w:val="24"/>
          <w:szCs w:val="24"/>
        </w:rPr>
      </w:pPr>
      <w:r w:rsidRPr="00577F57">
        <w:rPr>
          <w:rFonts w:ascii="Arial" w:hAnsi="Arial" w:cs="Arial"/>
          <w:b/>
          <w:bCs/>
          <w:sz w:val="24"/>
          <w:szCs w:val="24"/>
        </w:rPr>
        <w:t>Committee Interest:</w:t>
      </w:r>
      <w:r w:rsidRPr="00577F57">
        <w:rPr>
          <w:rFonts w:cs="Arial"/>
          <w:b/>
          <w:bCs/>
          <w:sz w:val="24"/>
          <w:szCs w:val="24"/>
        </w:rPr>
        <w:t xml:space="preserve"> </w:t>
      </w:r>
      <w:r w:rsidR="00577F57" w:rsidRPr="00577F57">
        <w:rPr>
          <w:rFonts w:ascii="Arial" w:hAnsi="Arial" w:cs="Arial"/>
          <w:b/>
          <w:bCs/>
          <w:sz w:val="24"/>
          <w:szCs w:val="24"/>
        </w:rPr>
        <w:t>A local development application attracting six or more separate individual objections which are contrary to officers’ recommendation.</w:t>
      </w:r>
    </w:p>
    <w:p w14:paraId="1E725CF0" w14:textId="163CF6B4" w:rsidR="00C71C1C" w:rsidRPr="00496144" w:rsidRDefault="00C71C1C" w:rsidP="00496144">
      <w:pPr>
        <w:rPr>
          <w:b/>
          <w:bCs/>
        </w:rPr>
      </w:pPr>
      <w:r w:rsidRPr="00496144">
        <w:rPr>
          <w:rFonts w:cs="Arial"/>
          <w:b/>
          <w:bCs/>
          <w:szCs w:val="24"/>
        </w:rPr>
        <w:t xml:space="preserve">Proposal: </w:t>
      </w:r>
      <w:r w:rsidR="00577F57" w:rsidRPr="00496144">
        <w:rPr>
          <w:b/>
          <w:bCs/>
        </w:rPr>
        <w:t>Demolition of existing garage/utility room. Two storey side extension, front balcony, driveway extension and ground works.</w:t>
      </w:r>
    </w:p>
    <w:p w14:paraId="24642820" w14:textId="12EAB31F" w:rsidR="00C71C1C" w:rsidRPr="00577F57" w:rsidRDefault="00C71C1C" w:rsidP="00C71C1C">
      <w:pPr>
        <w:tabs>
          <w:tab w:val="left" w:pos="0"/>
        </w:tabs>
        <w:rPr>
          <w:rFonts w:cs="Arial"/>
          <w:b/>
          <w:bCs/>
          <w:szCs w:val="24"/>
        </w:rPr>
      </w:pPr>
      <w:r w:rsidRPr="00577F57">
        <w:rPr>
          <w:rFonts w:cs="Arial"/>
          <w:b/>
          <w:bCs/>
          <w:szCs w:val="24"/>
        </w:rPr>
        <w:t xml:space="preserve">Site Location: </w:t>
      </w:r>
      <w:r w:rsidR="00577F57" w:rsidRPr="00577F57">
        <w:rPr>
          <w:rFonts w:cs="Arial"/>
          <w:b/>
          <w:bCs/>
          <w:szCs w:val="24"/>
        </w:rPr>
        <w:t>17b Maxwell Road, Bangor</w:t>
      </w:r>
    </w:p>
    <w:p w14:paraId="31640B4C" w14:textId="6F5DB339" w:rsidR="00C71C1C" w:rsidRDefault="00C71C1C" w:rsidP="00C71C1C">
      <w:pPr>
        <w:ind w:left="720" w:hanging="720"/>
        <w:rPr>
          <w:rFonts w:cs="Arial"/>
          <w:b/>
          <w:bCs/>
          <w:szCs w:val="24"/>
        </w:rPr>
      </w:pPr>
      <w:r w:rsidRPr="00577F57">
        <w:rPr>
          <w:rFonts w:cs="Arial"/>
          <w:b/>
          <w:bCs/>
          <w:szCs w:val="24"/>
        </w:rPr>
        <w:t>Recommendation:</w:t>
      </w:r>
      <w:r w:rsidR="00577F57" w:rsidRPr="00577F57">
        <w:rPr>
          <w:rFonts w:cs="Arial"/>
          <w:b/>
          <w:bCs/>
          <w:szCs w:val="24"/>
        </w:rPr>
        <w:t xml:space="preserve"> Grant Planning Permission </w:t>
      </w:r>
    </w:p>
    <w:p w14:paraId="4C47D6FB" w14:textId="77777777" w:rsidR="008F0AB8" w:rsidRDefault="008F0AB8" w:rsidP="00C71C1C">
      <w:pPr>
        <w:ind w:left="720" w:hanging="720"/>
        <w:rPr>
          <w:rFonts w:cs="Arial"/>
          <w:b/>
          <w:bCs/>
          <w:szCs w:val="24"/>
        </w:rPr>
      </w:pPr>
    </w:p>
    <w:p w14:paraId="28030E63" w14:textId="07606A20" w:rsidR="008F0AB8" w:rsidRDefault="00755C8B" w:rsidP="008F0AB8">
      <w:r>
        <w:t xml:space="preserve">Presenting her report, the </w:t>
      </w:r>
      <w:r w:rsidR="00C5762D">
        <w:t xml:space="preserve">Senior </w:t>
      </w:r>
      <w:r>
        <w:t xml:space="preserve">Planner (A Todd) explained that </w:t>
      </w:r>
      <w:r w:rsidR="00DB57F6">
        <w:t>the</w:t>
      </w:r>
      <w:r w:rsidR="00DB57F6" w:rsidRPr="008F0AB8">
        <w:t xml:space="preserve"> </w:t>
      </w:r>
      <w:r w:rsidR="008F0AB8" w:rsidRPr="008F0AB8">
        <w:t xml:space="preserve">site was located in a long-established residential area in Bangor West. The area generally comprised low density development with detached dwellings on generous plots. In the immediate area on Maxwell Road, the dwellings were predominantly one and a half or two storey with a mix of brick and render finishes. </w:t>
      </w:r>
    </w:p>
    <w:p w14:paraId="22E1732B" w14:textId="77777777" w:rsidR="008F0AB8" w:rsidRPr="008F0AB8" w:rsidRDefault="008F0AB8" w:rsidP="008F0AB8"/>
    <w:p w14:paraId="184BBDCA" w14:textId="77777777" w:rsidR="008F0AB8" w:rsidRDefault="008F0AB8" w:rsidP="008F0AB8">
      <w:r w:rsidRPr="008F0AB8">
        <w:t>The existing dwelling had a one and a half storey appearance to the front but had a full two storeys to the rear. The site boundaries were defined by wooden fencing, hedges and shrubs.</w:t>
      </w:r>
    </w:p>
    <w:p w14:paraId="6CEE4FE9" w14:textId="77777777" w:rsidR="008F0AB8" w:rsidRPr="008F0AB8" w:rsidRDefault="008F0AB8" w:rsidP="008F0AB8">
      <w:pPr>
        <w:rPr>
          <w:bCs/>
        </w:rPr>
      </w:pPr>
    </w:p>
    <w:p w14:paraId="2CBCAF59" w14:textId="61DA9772" w:rsidR="008F0AB8" w:rsidRDefault="008F0AB8" w:rsidP="008F0AB8">
      <w:r w:rsidRPr="008F0AB8">
        <w:t xml:space="preserve">In terms of the layout plans, the footprint itself of the dwelling would remain similar with only a small extended element to the rear as shown in grey on the </w:t>
      </w:r>
      <w:r w:rsidR="00DB57F6">
        <w:t xml:space="preserve">displayed </w:t>
      </w:r>
      <w:r w:rsidRPr="008F0AB8">
        <w:t xml:space="preserve">image. </w:t>
      </w:r>
    </w:p>
    <w:p w14:paraId="00F13D4F" w14:textId="77777777" w:rsidR="008F0AB8" w:rsidRPr="008F0AB8" w:rsidRDefault="008F0AB8" w:rsidP="008F0AB8"/>
    <w:p w14:paraId="5D9FAF50" w14:textId="77777777" w:rsidR="008F0AB8" w:rsidRDefault="008F0AB8" w:rsidP="008F0AB8">
      <w:r w:rsidRPr="008F0AB8">
        <w:t xml:space="preserve">The extension to the dwelling was proposed to the northern elevation in place of the existing single storey garage and would be two storey in height in line with the existing ridge height. The extension had been designed with a gable end to the front portion and a hipped roof return to the rear. To the front, a Juliette balcony and a small inset balcony were proposed to the two front facing bedrooms. </w:t>
      </w:r>
    </w:p>
    <w:p w14:paraId="10A5B09A" w14:textId="77777777" w:rsidR="008F0AB8" w:rsidRPr="008F0AB8" w:rsidRDefault="008F0AB8" w:rsidP="008F0AB8"/>
    <w:p w14:paraId="521582ED" w14:textId="300D8F06" w:rsidR="008F0AB8" w:rsidRDefault="008F0AB8" w:rsidP="008F0AB8">
      <w:r w:rsidRPr="008F0AB8">
        <w:t>A further slide showed the existing and proposed floor plans with the extension providing a garage, utility and kitchen at ground floor and an additional bedroom and en</w:t>
      </w:r>
      <w:r>
        <w:t>-</w:t>
      </w:r>
      <w:r w:rsidRPr="008F0AB8">
        <w:t>suite at first floor.</w:t>
      </w:r>
    </w:p>
    <w:p w14:paraId="72DA2C49" w14:textId="77777777" w:rsidR="008F0AB8" w:rsidRPr="008F0AB8" w:rsidRDefault="008F0AB8" w:rsidP="008F0AB8"/>
    <w:p w14:paraId="1E4CA966" w14:textId="77777777" w:rsidR="008F0AB8" w:rsidRPr="008F0AB8" w:rsidRDefault="008F0AB8" w:rsidP="008F0AB8">
      <w:r w:rsidRPr="008F0AB8">
        <w:t>In terms of Impact on Character,</w:t>
      </w:r>
      <w:r w:rsidRPr="008F0AB8">
        <w:rPr>
          <w:b/>
          <w:bCs/>
        </w:rPr>
        <w:t xml:space="preserve"> </w:t>
      </w:r>
      <w:r w:rsidRPr="008F0AB8">
        <w:t xml:space="preserve">12 letters of objection from eight separate addresses had been received in relation to the proposal. The specific concerns raised were set out and considered in detail in the case officer’s report. The main concerns related mainly to the impact of the development on the character of the area and on the amenity of No. 17a Maxwell Road and 45 Ranfurly Avenue. </w:t>
      </w:r>
    </w:p>
    <w:p w14:paraId="7A4BEBCF" w14:textId="77777777" w:rsidR="008F0AB8" w:rsidRDefault="008F0AB8" w:rsidP="008F0AB8">
      <w:r w:rsidRPr="008F0AB8">
        <w:t xml:space="preserve">Policy EXT1 of PPS7 Addendum required the scale, massing, design and external materials of the proposal to be sympathetic to the built form and appearance of the existing property and not to detract from the appearance and character of the surrounding area. </w:t>
      </w:r>
    </w:p>
    <w:p w14:paraId="6B1AA7EB" w14:textId="77777777" w:rsidR="008F0AB8" w:rsidRDefault="008F0AB8" w:rsidP="008F0AB8"/>
    <w:p w14:paraId="7E0B65B9" w14:textId="19F0D80B" w:rsidR="008F0AB8" w:rsidRPr="008F0AB8" w:rsidRDefault="008F0AB8" w:rsidP="008F0AB8">
      <w:r w:rsidRPr="008F0AB8">
        <w:t xml:space="preserve">The Planning </w:t>
      </w:r>
      <w:r w:rsidR="00DB57F6">
        <w:t>Service</w:t>
      </w:r>
      <w:r w:rsidR="00DB57F6" w:rsidRPr="008F0AB8">
        <w:t xml:space="preserve"> </w:t>
      </w:r>
      <w:r w:rsidRPr="008F0AB8">
        <w:t>was satisfied that the scale, design and materials of the proposed extension would very much respect both the existing dwelling and the surrounding area. Materials would match those of the existing dwelling and the extension had been designed to continue the ridge line and roof pitch of the dwelling. In terms of the impact on the wider area, as already outlined, the proposal involve</w:t>
      </w:r>
      <w:r w:rsidR="00170E57">
        <w:t>d</w:t>
      </w:r>
      <w:r w:rsidRPr="008F0AB8">
        <w:t xml:space="preserve"> only a very minor increase in the footprint of the dwelling. While the proposal would bring the two-storey element of the dwelling closer to the adjacent dwelling at No. 17a, it was not considered that this proximity of the two storey elements was out of character with the area as the existing pattern of development along this side of the road already included a number of examples of two storey dwellings sited in close proximity to each other. </w:t>
      </w:r>
    </w:p>
    <w:p w14:paraId="164A68D7" w14:textId="77777777" w:rsidR="008F0AB8" w:rsidRPr="008F0AB8" w:rsidRDefault="008F0AB8" w:rsidP="008F0AB8"/>
    <w:p w14:paraId="2C67AE5B" w14:textId="14509C2F" w:rsidR="008F0AB8" w:rsidRDefault="008F0AB8" w:rsidP="008F0AB8">
      <w:r w:rsidRPr="008F0AB8">
        <w:t xml:space="preserve">In relation to Impact on Residential Amenity, the Planning </w:t>
      </w:r>
      <w:r w:rsidR="00DB57F6">
        <w:t>Service</w:t>
      </w:r>
      <w:r w:rsidR="00DB57F6" w:rsidRPr="008F0AB8">
        <w:t xml:space="preserve"> </w:t>
      </w:r>
      <w:r w:rsidRPr="008F0AB8">
        <w:t>was also satisfied that the proposed development would not result in any unacceptable adverse impact on the privacy or amenity of neighbouring residents. The adjacent properties most likely to be impacted by the development included those closest at 17a Maxwell Road to the north, 45 Ranfurly Avenue to the northeast and 26 Knockmore Park to the southeast. Looking first at Nos. 45 Ranfurly Avenue and 26 Knockmore Park, both of these properties were located to the rear of the application site as could be seen on the site location plan. In terms of potential loss of privacy to these properties, the extension only proposed two small windows at first floor level serving a dressing room and ensuite, both of which would be subject to a condition requiring obscure glazing</w:t>
      </w:r>
      <w:r w:rsidR="00DB57F6">
        <w:t>,</w:t>
      </w:r>
      <w:r w:rsidRPr="008F0AB8">
        <w:t xml:space="preserve"> therefore there would </w:t>
      </w:r>
      <w:r w:rsidR="00DB57F6">
        <w:t>be</w:t>
      </w:r>
      <w:r w:rsidRPr="008F0AB8">
        <w:t xml:space="preserve"> no greater degree of overlooking from first floor towards either of these properties. While </w:t>
      </w:r>
      <w:r w:rsidR="00DB57F6" w:rsidRPr="008F0AB8">
        <w:t>large, glazed</w:t>
      </w:r>
      <w:r w:rsidRPr="008F0AB8">
        <w:t xml:space="preserve"> doors were proposed at ground floor, the existing boundary treatments would sufficiently screen any views from these towards the adjacent properties. </w:t>
      </w:r>
    </w:p>
    <w:p w14:paraId="6D7C5814" w14:textId="77777777" w:rsidR="008F0AB8" w:rsidRPr="008F0AB8" w:rsidRDefault="008F0AB8" w:rsidP="008F0AB8"/>
    <w:p w14:paraId="2098972D" w14:textId="738460A8" w:rsidR="008F0AB8" w:rsidRDefault="008F0AB8" w:rsidP="008F0AB8">
      <w:r w:rsidRPr="008F0AB8">
        <w:t xml:space="preserve">The Planning </w:t>
      </w:r>
      <w:r w:rsidR="00DB57F6">
        <w:t xml:space="preserve">Service </w:t>
      </w:r>
      <w:r w:rsidRPr="008F0AB8">
        <w:t xml:space="preserve">was also satisfied that the proposal would cause no unacceptable loss of light to Nos. 45 and 26. The extension would be no higher than </w:t>
      </w:r>
      <w:r w:rsidRPr="008F0AB8">
        <w:lastRenderedPageBreak/>
        <w:t xml:space="preserve">the existing dwelling and would be positioned 20.5m away from the closest corner of No. 45 and 28m away from the closest corner of No. 26. These separation distances were in excess of the 20m ‘back to back’ </w:t>
      </w:r>
      <w:r w:rsidR="00170E57">
        <w:t xml:space="preserve">recommended </w:t>
      </w:r>
      <w:r w:rsidRPr="008F0AB8">
        <w:t>separation distance in the Creating Places guidelines. Given these generous separation distances, there was no potential for the development to cause any unacceptable loss of light</w:t>
      </w:r>
      <w:r w:rsidR="00170E57">
        <w:t xml:space="preserve">. </w:t>
      </w:r>
      <w:r w:rsidRPr="008F0AB8">
        <w:t>While the residents of No. 45 Ranfurly Avenue had expressed particular concern regarding the loss of a view from their property, this was not a material planning consideration.</w:t>
      </w:r>
    </w:p>
    <w:p w14:paraId="38032F24" w14:textId="77777777" w:rsidR="008F0AB8" w:rsidRPr="008F0AB8" w:rsidRDefault="008F0AB8" w:rsidP="008F0AB8"/>
    <w:p w14:paraId="18EC6314" w14:textId="127CFF00" w:rsidR="008F0AB8" w:rsidRDefault="008F0AB8" w:rsidP="008F0AB8">
      <w:r w:rsidRPr="008F0AB8">
        <w:t>Given the close proximity of the extension to No. 17a Maxwell Road, it was acknowledged that there was more potential for the proposal to adversely impact upon this property</w:t>
      </w:r>
      <w:r w:rsidR="00DB57F6">
        <w:t>,</w:t>
      </w:r>
      <w:r w:rsidRPr="008F0AB8">
        <w:t xml:space="preserve"> and this had been very carefully considered in the case officer’s report. </w:t>
      </w:r>
    </w:p>
    <w:p w14:paraId="07BF3E02" w14:textId="77777777" w:rsidR="008F0AB8" w:rsidRPr="008F0AB8" w:rsidRDefault="008F0AB8" w:rsidP="008F0AB8"/>
    <w:p w14:paraId="5B8BEDAD" w14:textId="77777777" w:rsidR="008F0AB8" w:rsidRDefault="008F0AB8" w:rsidP="008F0AB8">
      <w:r w:rsidRPr="008F0AB8">
        <w:t xml:space="preserve">Firstly, by way of potential loss of privacy, the extension included two windows at ground floor on the northern elevation serving a utility room and kitchen. The existing boundary treatment would screen any views from these windows towards 17a. It was also noted that there was already a garage window on the existing elevation and that additional windows could be installed at ground floor without requiring planning permission. </w:t>
      </w:r>
    </w:p>
    <w:p w14:paraId="3B82B418" w14:textId="77777777" w:rsidR="008F0AB8" w:rsidRDefault="008F0AB8" w:rsidP="008F0AB8"/>
    <w:p w14:paraId="3FA1C5EA" w14:textId="458949B4" w:rsidR="008F0AB8" w:rsidRPr="008F0AB8" w:rsidRDefault="008F0AB8" w:rsidP="008F0AB8">
      <w:r w:rsidRPr="008F0AB8">
        <w:t xml:space="preserve">At first floor level, no windows were proposed which would face 17a. To the front of the extension a small inset balcony was proposed. The original size of this balcony was reduced by the architect at the request of </w:t>
      </w:r>
      <w:r w:rsidR="00DB57F6">
        <w:t>planners</w:t>
      </w:r>
      <w:r w:rsidRPr="008F0AB8">
        <w:t xml:space="preserve"> to prevent any potential overlooking towards the side kitchen window of 17a. </w:t>
      </w:r>
    </w:p>
    <w:p w14:paraId="4E673B3C" w14:textId="77777777" w:rsidR="00170E57" w:rsidRDefault="00170E57" w:rsidP="008F0AB8"/>
    <w:p w14:paraId="3C327F12" w14:textId="73B0367D" w:rsidR="008F0AB8" w:rsidRDefault="008F0AB8" w:rsidP="008F0AB8">
      <w:r w:rsidRPr="008F0AB8">
        <w:t>The potential impact of the proposal in terms of loss of light to 17a had also been very carefully considered in the case officer’s report. The side elevation of No. 17A Maxwell Road which faced the site, contained a ground floor kitchen window, a ground floor utility room window, a dormer window at first floor serving a bathroom and double-glazed doors at ground floor serving a dining room. As per the guidance set out in the Addendum to PPS7, the effect of development on the daylight to utility rooms and bathrooms was not considered under the policy as these were not habitable rooms. Therefore, the only windows to be considered were the kitchen and dining room windows</w:t>
      </w:r>
      <w:r w:rsidR="00170E57">
        <w:t xml:space="preserve"> on this elevation.  </w:t>
      </w:r>
    </w:p>
    <w:p w14:paraId="65C97E67" w14:textId="77777777" w:rsidR="008F0AB8" w:rsidRPr="008F0AB8" w:rsidRDefault="008F0AB8" w:rsidP="008F0AB8"/>
    <w:p w14:paraId="78419FF1" w14:textId="67D57EF8" w:rsidR="008F0AB8" w:rsidRDefault="008F0AB8" w:rsidP="008F0AB8">
      <w:r w:rsidRPr="008F0AB8">
        <w:t xml:space="preserve">While it was acknowledged that the extension would be located within 4.3m of the kitchen window and would fail the </w:t>
      </w:r>
      <w:r w:rsidR="00755C8B" w:rsidRPr="008F0AB8">
        <w:t>25-degree</w:t>
      </w:r>
      <w:r w:rsidRPr="008F0AB8">
        <w:t xml:space="preserve"> light test when applied, this window was not the only source of light to the kitchen with the main</w:t>
      </w:r>
      <w:r w:rsidR="00DB57F6">
        <w:t>,</w:t>
      </w:r>
      <w:r w:rsidRPr="008F0AB8">
        <w:t xml:space="preserve"> larger window located on the front elevation of the dwelling as shown on the slide. Paragraph A37 of the Addendum to PPS7 advised that when considering impact on daylight, a relevant factor was whether or not the affected window was the primary source of light to the room and also whether there was an alternative natural source of light to that room.  Given that the primary source of natural light to the kitchen would remain unaffected by the proposal, </w:t>
      </w:r>
      <w:r w:rsidR="00DB57F6">
        <w:t>planners</w:t>
      </w:r>
      <w:r w:rsidRPr="008F0AB8">
        <w:t xml:space="preserve"> </w:t>
      </w:r>
      <w:r w:rsidR="00DB57F6">
        <w:t>were</w:t>
      </w:r>
      <w:r w:rsidR="00DB57F6" w:rsidRPr="008F0AB8">
        <w:t xml:space="preserve"> </w:t>
      </w:r>
      <w:r w:rsidRPr="008F0AB8">
        <w:t>satisfied that</w:t>
      </w:r>
      <w:r w:rsidR="00DB57F6">
        <w:t>,</w:t>
      </w:r>
      <w:r w:rsidRPr="008F0AB8">
        <w:t xml:space="preserve"> on balance, an un</w:t>
      </w:r>
      <w:r w:rsidR="00170E57">
        <w:t>acceptable</w:t>
      </w:r>
      <w:r w:rsidRPr="008F0AB8">
        <w:t xml:space="preserve"> loss of light would not occur to the kitchen as a result of the development.</w:t>
      </w:r>
    </w:p>
    <w:p w14:paraId="47A58A89" w14:textId="77777777" w:rsidR="008F0AB8" w:rsidRPr="008F0AB8" w:rsidRDefault="008F0AB8" w:rsidP="008F0AB8"/>
    <w:p w14:paraId="08A1C88E" w14:textId="081EFF28" w:rsidR="008F0AB8" w:rsidRPr="008F0AB8" w:rsidRDefault="008F0AB8" w:rsidP="008F0AB8">
      <w:r w:rsidRPr="008F0AB8">
        <w:t xml:space="preserve">The second window to be considered was the set of double-glazed doors serving the dining room of 17a. These provided the only source of light to this room. The position of the extension in relation to these doors had been carefully considered. As could be seen on the plan, the two-storey element of the extension would not sit directly </w:t>
      </w:r>
      <w:r w:rsidRPr="008F0AB8">
        <w:lastRenderedPageBreak/>
        <w:t xml:space="preserve">opposite the doors, therefore the 25-degree light test was met in this case. While the single storey element of the extension (as shown in grey) would be partially opposite the doors, this complied with the 25-degree light test when applied. Taking these factors into account, the Planning </w:t>
      </w:r>
      <w:r w:rsidR="00DB57F6">
        <w:t>Service</w:t>
      </w:r>
      <w:r w:rsidR="00DB57F6" w:rsidRPr="008F0AB8">
        <w:t xml:space="preserve"> </w:t>
      </w:r>
      <w:r w:rsidRPr="008F0AB8">
        <w:t>was satisfied that ample daylight would still reach the dining room from the south and south easterly direction</w:t>
      </w:r>
      <w:r w:rsidR="00DB57F6">
        <w:t>s.</w:t>
      </w:r>
    </w:p>
    <w:p w14:paraId="08FD7D10" w14:textId="52CE9C59" w:rsidR="008F0AB8" w:rsidRDefault="008F0AB8" w:rsidP="008F0AB8">
      <w:r w:rsidRPr="008F0AB8">
        <w:t>When considering proposals for extensions, Policy EXT1 advised that a material consideration in the assessment must also be what extent of development could occur under permitted development rights</w:t>
      </w:r>
      <w:r w:rsidR="003B0B91">
        <w:t xml:space="preserve">, that is without the need for express planning </w:t>
      </w:r>
      <w:r w:rsidR="00FC3E12">
        <w:t>permission</w:t>
      </w:r>
      <w:r w:rsidRPr="008F0AB8">
        <w:t xml:space="preserve">. </w:t>
      </w:r>
    </w:p>
    <w:p w14:paraId="22A03951" w14:textId="77777777" w:rsidR="008F0AB8" w:rsidRDefault="008F0AB8" w:rsidP="008F0AB8"/>
    <w:p w14:paraId="4197A78F" w14:textId="780BCDE2" w:rsidR="008F0AB8" w:rsidRDefault="008F0AB8" w:rsidP="008F0AB8">
      <w:r w:rsidRPr="008F0AB8">
        <w:t>A further slide showed a few rough examples of the potential extent of development permissible under permitted development</w:t>
      </w:r>
      <w:r w:rsidR="003B0B91">
        <w:t xml:space="preserve"> rights</w:t>
      </w:r>
      <w:r w:rsidRPr="008F0AB8">
        <w:t xml:space="preserve">. In </w:t>
      </w:r>
      <w:r w:rsidR="003B0B91">
        <w:t>the first</w:t>
      </w:r>
      <w:r w:rsidR="003B0B91" w:rsidRPr="008F0AB8">
        <w:t xml:space="preserve"> </w:t>
      </w:r>
      <w:r w:rsidRPr="008F0AB8">
        <w:t xml:space="preserve">case, the applicant could build a single storey side extension of 3m to the eaves and 4m in ridge height right up to the party boundary as shown </w:t>
      </w:r>
      <w:r w:rsidR="003B0B91">
        <w:t>on an</w:t>
      </w:r>
      <w:r w:rsidRPr="008F0AB8">
        <w:t xml:space="preserve"> image. The applicant could also build a 3m deep</w:t>
      </w:r>
      <w:r w:rsidR="003B0B91">
        <w:t>,</w:t>
      </w:r>
      <w:r w:rsidRPr="008F0AB8">
        <w:t xml:space="preserve"> 2-storey extension under permitted development </w:t>
      </w:r>
      <w:r w:rsidR="003B0B91">
        <w:t xml:space="preserve">rights </w:t>
      </w:r>
      <w:r w:rsidRPr="008F0AB8">
        <w:t xml:space="preserve">to the rear of the existing garage that would potentially have a much greater impact on the daylight to the dining room windows of No. 17a than the current proposal given its position directly opposite the windows. Lastly, the applicant could also erect a detached building within the rear garden of up to 2.5m to the eaves and 4m to the ridge height in the position shown on the </w:t>
      </w:r>
      <w:r w:rsidR="003B0B91">
        <w:t>final</w:t>
      </w:r>
      <w:r w:rsidR="003B0B91" w:rsidRPr="008F0AB8">
        <w:t xml:space="preserve"> </w:t>
      </w:r>
      <w:r w:rsidRPr="008F0AB8">
        <w:t>image which would have the potential</w:t>
      </w:r>
      <w:r w:rsidR="003B0B91">
        <w:t>,</w:t>
      </w:r>
      <w:r w:rsidRPr="008F0AB8">
        <w:t xml:space="preserve"> again</w:t>
      </w:r>
      <w:r w:rsidR="003B0B91">
        <w:t>,</w:t>
      </w:r>
      <w:r w:rsidRPr="008F0AB8">
        <w:t xml:space="preserve"> to impact the daylight to the dining room of 17a. Taking account of this potential impact of permitted development </w:t>
      </w:r>
      <w:r w:rsidR="003B0B91">
        <w:t xml:space="preserve">rights </w:t>
      </w:r>
      <w:r w:rsidRPr="008F0AB8">
        <w:t xml:space="preserve">the Planning </w:t>
      </w:r>
      <w:r w:rsidR="003B0B91">
        <w:t>Service</w:t>
      </w:r>
      <w:r w:rsidR="003B0B91" w:rsidRPr="008F0AB8">
        <w:t xml:space="preserve"> </w:t>
      </w:r>
      <w:r w:rsidRPr="008F0AB8">
        <w:t>did not consider that the current proposal would result in any significantly greater unacceptable impact.</w:t>
      </w:r>
    </w:p>
    <w:p w14:paraId="59603F84" w14:textId="77777777" w:rsidR="008F0AB8" w:rsidRPr="008F0AB8" w:rsidRDefault="008F0AB8" w:rsidP="008F0AB8"/>
    <w:p w14:paraId="7203E6B9" w14:textId="77777777" w:rsidR="008F0AB8" w:rsidRDefault="008F0AB8" w:rsidP="008F0AB8">
      <w:r w:rsidRPr="008F0AB8">
        <w:t>It was acknowledged that the closer proximity of the proposed extension would also have an impact on the small area of private amenity space to the south of 17A. However, this was a small, narrow area of amenity space with the main, private yard area located to the east of the dwelling, therefore any potentially dominant impact on the outlook from this small area of amenity space was not considered to be determining. The proposed development would not result in any unacceptable dominant impact on the outlook from any of the dwellings’ main elevations or main habitable rooms.</w:t>
      </w:r>
    </w:p>
    <w:p w14:paraId="2905331A" w14:textId="77777777" w:rsidR="008F0AB8" w:rsidRPr="008F0AB8" w:rsidRDefault="008F0AB8" w:rsidP="008F0AB8"/>
    <w:p w14:paraId="399589FC" w14:textId="059B1227" w:rsidR="00C71C1C" w:rsidRDefault="008F0AB8" w:rsidP="00AB13BE">
      <w:r w:rsidRPr="008F0AB8">
        <w:t>In summary, the proposal was considered to be acceptable</w:t>
      </w:r>
      <w:r w:rsidR="003B0B91">
        <w:t>,</w:t>
      </w:r>
      <w:r w:rsidRPr="008F0AB8">
        <w:t xml:space="preserve"> taking account of the relevant policy requirements and guidance contained within the Addendum to PPS7. The proposal would cause no unacceptable adverse impact on either the character of the area or the amenity of the adjacent dwellings. Therefore</w:t>
      </w:r>
      <w:r w:rsidR="003B0B91">
        <w:t>,</w:t>
      </w:r>
      <w:r w:rsidRPr="008F0AB8">
        <w:t xml:space="preserve"> on this basis</w:t>
      </w:r>
      <w:r w:rsidR="003B0B91">
        <w:t>,</w:t>
      </w:r>
      <w:r w:rsidRPr="008F0AB8">
        <w:t xml:space="preserve"> it was recommended that full planning permission should be granted</w:t>
      </w:r>
      <w:r w:rsidR="003B0B91">
        <w:t>,</w:t>
      </w:r>
      <w:r w:rsidRPr="008F0AB8">
        <w:t xml:space="preserve"> subject to the stated planning conditions.</w:t>
      </w:r>
    </w:p>
    <w:p w14:paraId="12BE0A17" w14:textId="77777777" w:rsidR="001346E1" w:rsidRDefault="001346E1" w:rsidP="00AB13BE"/>
    <w:p w14:paraId="53BABE89" w14:textId="77E6464B" w:rsidR="001346E1" w:rsidRDefault="001346E1" w:rsidP="001346E1">
      <w:r>
        <w:t xml:space="preserve">The Chair invited questions to the officer for clarification and the Mayor, Councillor Cathcart, asked for clarity on the neighbouring property </w:t>
      </w:r>
      <w:r w:rsidR="003B0B91">
        <w:t xml:space="preserve">No. </w:t>
      </w:r>
      <w:r>
        <w:t>17a, referring to the two windows in the kitchen. He asked how officers had determined that the front window was the main factor and the officer explained that the front window was the bigger of the two windows and weight had been given to the fact that there were two sources of light</w:t>
      </w:r>
      <w:r w:rsidR="003B0B91">
        <w:t>, as advised by Policy</w:t>
      </w:r>
      <w:r>
        <w:t>.</w:t>
      </w:r>
    </w:p>
    <w:p w14:paraId="12360679" w14:textId="77777777" w:rsidR="001346E1" w:rsidRDefault="001346E1" w:rsidP="001346E1"/>
    <w:p w14:paraId="2C96DF2C" w14:textId="58239A5D" w:rsidR="00BD79C9" w:rsidRDefault="003B0B91" w:rsidP="00AB13BE">
      <w:r>
        <w:t xml:space="preserve">Further to no more queries arising from Members to the Planning Officer, the Chair invited </w:t>
      </w:r>
      <w:r w:rsidR="001346E1" w:rsidRPr="001346E1">
        <w:t>Mr David Strachan</w:t>
      </w:r>
      <w:r>
        <w:t>,</w:t>
      </w:r>
      <w:r w:rsidR="001346E1" w:rsidRPr="001346E1">
        <w:t xml:space="preserve"> to speak in opposition to the application.  </w:t>
      </w:r>
    </w:p>
    <w:p w14:paraId="0EE6B298" w14:textId="77777777" w:rsidR="001346E1" w:rsidRDefault="001346E1" w:rsidP="00AB13BE"/>
    <w:p w14:paraId="46D06F6D" w14:textId="77777777" w:rsidR="00BA4B72" w:rsidRDefault="00BA4B72" w:rsidP="00BA4B72">
      <w:pPr>
        <w:rPr>
          <w:rFonts w:cs="Arial"/>
          <w:szCs w:val="24"/>
        </w:rPr>
      </w:pPr>
      <w:r w:rsidRPr="00BA4B72">
        <w:rPr>
          <w:rFonts w:cs="Arial"/>
          <w:szCs w:val="24"/>
        </w:rPr>
        <w:lastRenderedPageBreak/>
        <w:t xml:space="preserve">Mr Strachan thanked the Committee for allowing him to reiterate some of the concerns that both his own family and many other objectors had to the proposed development at 17B Maxwell Road. </w:t>
      </w:r>
    </w:p>
    <w:p w14:paraId="5C7FE2D1" w14:textId="77777777" w:rsidR="00BA4B72" w:rsidRPr="00BA4B72" w:rsidRDefault="00BA4B72" w:rsidP="00BA4B72">
      <w:pPr>
        <w:rPr>
          <w:rFonts w:cs="Arial"/>
          <w:szCs w:val="24"/>
        </w:rPr>
      </w:pPr>
    </w:p>
    <w:p w14:paraId="454F89DB" w14:textId="68E5CA02" w:rsidR="00BA4B72" w:rsidRDefault="00BA4B72" w:rsidP="00BA4B72">
      <w:pPr>
        <w:rPr>
          <w:rFonts w:cs="Arial"/>
          <w:szCs w:val="24"/>
        </w:rPr>
      </w:pPr>
      <w:r w:rsidRPr="00BA4B72">
        <w:rPr>
          <w:rFonts w:cs="Arial"/>
          <w:szCs w:val="24"/>
        </w:rPr>
        <w:t xml:space="preserve">Those objectors, which had included other Elected Members of the Council, had all visited </w:t>
      </w:r>
      <w:r w:rsidR="003B0B91">
        <w:rPr>
          <w:rFonts w:cs="Arial"/>
          <w:szCs w:val="24"/>
        </w:rPr>
        <w:t>his</w:t>
      </w:r>
      <w:r w:rsidR="003B0B91" w:rsidRPr="00BA4B72">
        <w:rPr>
          <w:rFonts w:cs="Arial"/>
          <w:szCs w:val="24"/>
        </w:rPr>
        <w:t xml:space="preserve"> </w:t>
      </w:r>
      <w:r w:rsidRPr="00BA4B72">
        <w:rPr>
          <w:rFonts w:cs="Arial"/>
          <w:szCs w:val="24"/>
        </w:rPr>
        <w:t>site. The views expressed during that visit were that the proposal was ‘overbearing’, in the view of Councillor Gilmour and ‘severely restrict’ had been a term used by Connie Egan MLA, he told the Committee.</w:t>
      </w:r>
    </w:p>
    <w:p w14:paraId="34AB95E8" w14:textId="77777777" w:rsidR="00BA4B72" w:rsidRPr="00BA4B72" w:rsidRDefault="00BA4B72" w:rsidP="00BA4B72">
      <w:pPr>
        <w:rPr>
          <w:rFonts w:cs="Arial"/>
          <w:szCs w:val="24"/>
        </w:rPr>
      </w:pPr>
    </w:p>
    <w:p w14:paraId="1B5999FD" w14:textId="347E04CC" w:rsidR="00BA4B72" w:rsidRDefault="00BA4B72" w:rsidP="00BA4B72">
      <w:pPr>
        <w:rPr>
          <w:rFonts w:cs="Arial"/>
          <w:szCs w:val="24"/>
        </w:rPr>
      </w:pPr>
      <w:r w:rsidRPr="00BA4B72">
        <w:rPr>
          <w:rFonts w:cs="Arial"/>
          <w:szCs w:val="24"/>
        </w:rPr>
        <w:t>Those aligned with Mr Strachan’s own concerns in that the two-story development would dominate the space between the two houses.</w:t>
      </w:r>
      <w:r w:rsidR="003B0B91">
        <w:rPr>
          <w:rFonts w:cs="Arial"/>
          <w:szCs w:val="24"/>
        </w:rPr>
        <w:t xml:space="preserve">  </w:t>
      </w:r>
      <w:r w:rsidRPr="00BA4B72">
        <w:rPr>
          <w:rFonts w:cs="Arial"/>
          <w:szCs w:val="24"/>
        </w:rPr>
        <w:t>He explained that it would cut the sunshine out of the back garden where in the summertime he and his family would enjoy private family barbecues.</w:t>
      </w:r>
    </w:p>
    <w:p w14:paraId="7A8A57A5" w14:textId="77777777" w:rsidR="00BA4B72" w:rsidRPr="00BA4B72" w:rsidRDefault="00BA4B72" w:rsidP="00BA4B72">
      <w:pPr>
        <w:rPr>
          <w:rFonts w:cs="Arial"/>
          <w:szCs w:val="24"/>
        </w:rPr>
      </w:pPr>
    </w:p>
    <w:p w14:paraId="57754BDC" w14:textId="77777777" w:rsidR="00BA4B72" w:rsidRDefault="00BA4B72" w:rsidP="00BA4B72">
      <w:pPr>
        <w:rPr>
          <w:rFonts w:cs="Arial"/>
          <w:szCs w:val="24"/>
        </w:rPr>
      </w:pPr>
      <w:r w:rsidRPr="00BA4B72">
        <w:rPr>
          <w:rFonts w:cs="Arial"/>
          <w:szCs w:val="24"/>
        </w:rPr>
        <w:t>He recalled strong adjectives used by the planning officer on her initial site visit who had taken the view that it would dominate his property and have a significant impact. He therefore struggled with the conclusions in her report.</w:t>
      </w:r>
    </w:p>
    <w:p w14:paraId="52000C6A" w14:textId="77777777" w:rsidR="00BA4B72" w:rsidRPr="00BA4B72" w:rsidRDefault="00BA4B72" w:rsidP="00BA4B72">
      <w:pPr>
        <w:rPr>
          <w:rFonts w:cs="Arial"/>
          <w:szCs w:val="24"/>
        </w:rPr>
      </w:pPr>
    </w:p>
    <w:p w14:paraId="1743C0E9" w14:textId="22D3EF68" w:rsidR="00BA4B72" w:rsidRPr="00BA4B72" w:rsidRDefault="00BA4B72" w:rsidP="00BA4B72">
      <w:pPr>
        <w:rPr>
          <w:rFonts w:cs="Arial"/>
          <w:szCs w:val="24"/>
        </w:rPr>
      </w:pPr>
      <w:r w:rsidRPr="00BA4B72">
        <w:rPr>
          <w:rFonts w:cs="Arial"/>
          <w:szCs w:val="24"/>
        </w:rPr>
        <w:t>Mr Strachan explained that as a family, they had looked at moving closer to Belfast and had gone through the process of putting the house up for sale</w:t>
      </w:r>
      <w:r w:rsidR="003B0B91">
        <w:rPr>
          <w:rFonts w:cs="Arial"/>
          <w:szCs w:val="24"/>
        </w:rPr>
        <w:t>; however, a</w:t>
      </w:r>
    </w:p>
    <w:p w14:paraId="036DD66F" w14:textId="30D69298" w:rsidR="00BA4B72" w:rsidRDefault="00BA4B72" w:rsidP="00BA4B72">
      <w:pPr>
        <w:rPr>
          <w:rFonts w:cs="Arial"/>
          <w:szCs w:val="24"/>
        </w:rPr>
      </w:pPr>
      <w:r w:rsidRPr="00BA4B72">
        <w:rPr>
          <w:rFonts w:cs="Arial"/>
          <w:szCs w:val="24"/>
        </w:rPr>
        <w:t>number of estate agents had advised that the reason they were unsuccessful was potentially as a result of the proposed development. He could not say whether that was because of the short-term disruption that a development could cause or whether it</w:t>
      </w:r>
      <w:r w:rsidR="0037071B">
        <w:rPr>
          <w:rFonts w:cs="Arial"/>
          <w:szCs w:val="24"/>
        </w:rPr>
        <w:t xml:space="preserve"> was</w:t>
      </w:r>
      <w:r w:rsidRPr="00BA4B72">
        <w:rPr>
          <w:rFonts w:cs="Arial"/>
          <w:szCs w:val="24"/>
        </w:rPr>
        <w:t xml:space="preserve"> a longer-term detractor from the proposed plans.</w:t>
      </w:r>
    </w:p>
    <w:p w14:paraId="1A050BEC" w14:textId="77777777" w:rsidR="00BA4B72" w:rsidRPr="00BA4B72" w:rsidRDefault="00BA4B72" w:rsidP="00BA4B72">
      <w:pPr>
        <w:rPr>
          <w:rFonts w:cs="Arial"/>
          <w:szCs w:val="24"/>
        </w:rPr>
      </w:pPr>
    </w:p>
    <w:p w14:paraId="27C8147A" w14:textId="4434FBC6" w:rsidR="00BA4B72" w:rsidRDefault="00BA4B72" w:rsidP="00BA4B72">
      <w:pPr>
        <w:rPr>
          <w:rFonts w:cs="Arial"/>
          <w:szCs w:val="24"/>
        </w:rPr>
      </w:pPr>
      <w:r w:rsidRPr="00BA4B72">
        <w:rPr>
          <w:rFonts w:cs="Arial"/>
          <w:szCs w:val="24"/>
        </w:rPr>
        <w:t>He acknowledged the planning officer's report, how it dealt with the points raised in objection</w:t>
      </w:r>
      <w:r w:rsidR="00101697">
        <w:rPr>
          <w:rFonts w:cs="Arial"/>
          <w:szCs w:val="24"/>
        </w:rPr>
        <w:t>s</w:t>
      </w:r>
      <w:r w:rsidRPr="00BA4B72">
        <w:rPr>
          <w:rFonts w:cs="Arial"/>
          <w:szCs w:val="24"/>
        </w:rPr>
        <w:t>. However, he wanted to highlight that there would be significant loss of light in his house and garden in respect of its south-facing aspects.</w:t>
      </w:r>
    </w:p>
    <w:p w14:paraId="7BBB070D" w14:textId="77777777" w:rsidR="00BA4B72" w:rsidRPr="00BA4B72" w:rsidRDefault="00BA4B72" w:rsidP="00BA4B72">
      <w:pPr>
        <w:rPr>
          <w:rFonts w:cs="Arial"/>
          <w:szCs w:val="24"/>
        </w:rPr>
      </w:pPr>
    </w:p>
    <w:p w14:paraId="6FF72AD8" w14:textId="3DD7F7EA" w:rsidR="00BA4B72" w:rsidRDefault="00BA4B72" w:rsidP="00BA4B72">
      <w:pPr>
        <w:rPr>
          <w:rFonts w:cs="Arial"/>
          <w:szCs w:val="24"/>
        </w:rPr>
      </w:pPr>
      <w:r w:rsidRPr="00BA4B72">
        <w:rPr>
          <w:rFonts w:cs="Arial"/>
          <w:szCs w:val="24"/>
        </w:rPr>
        <w:t>His dining room, which his family used throughout the day, although not immediately opposite, but that was by a matter of centimetres, would lose significant light during the course of the day.</w:t>
      </w:r>
      <w:r w:rsidR="003E1257">
        <w:rPr>
          <w:rFonts w:cs="Arial"/>
          <w:szCs w:val="24"/>
        </w:rPr>
        <w:t xml:space="preserve"> </w:t>
      </w:r>
      <w:r w:rsidRPr="00BA4B72">
        <w:rPr>
          <w:rFonts w:cs="Arial"/>
          <w:szCs w:val="24"/>
        </w:rPr>
        <w:t>The kitchen enjoyed light from two aspects</w:t>
      </w:r>
      <w:r w:rsidR="00101697">
        <w:rPr>
          <w:rFonts w:cs="Arial"/>
          <w:szCs w:val="24"/>
        </w:rPr>
        <w:t>,</w:t>
      </w:r>
      <w:r w:rsidRPr="00BA4B72">
        <w:rPr>
          <w:rFonts w:cs="Arial"/>
          <w:szCs w:val="24"/>
        </w:rPr>
        <w:t xml:space="preserve"> and he struggled to understand why his property should lose the light and he referred to the officer’s report stating that it would fail the light test from his property’s south facing window.</w:t>
      </w:r>
    </w:p>
    <w:p w14:paraId="19A4E966" w14:textId="77777777" w:rsidR="00BA4B72" w:rsidRPr="00BA4B72" w:rsidRDefault="00BA4B72" w:rsidP="00BA4B72">
      <w:pPr>
        <w:rPr>
          <w:rFonts w:cs="Arial"/>
          <w:szCs w:val="24"/>
        </w:rPr>
      </w:pPr>
    </w:p>
    <w:p w14:paraId="7833986D" w14:textId="7395A63D" w:rsidR="00BA4B72" w:rsidRDefault="00BA4B72" w:rsidP="00BA4B72">
      <w:pPr>
        <w:rPr>
          <w:rFonts w:cs="Arial"/>
          <w:szCs w:val="24"/>
        </w:rPr>
      </w:pPr>
      <w:r w:rsidRPr="00BA4B72">
        <w:rPr>
          <w:rFonts w:cs="Arial"/>
          <w:szCs w:val="24"/>
        </w:rPr>
        <w:t>In terms of</w:t>
      </w:r>
      <w:r w:rsidR="0037071B">
        <w:rPr>
          <w:rFonts w:cs="Arial"/>
          <w:szCs w:val="24"/>
        </w:rPr>
        <w:t xml:space="preserve"> the consideration that</w:t>
      </w:r>
      <w:r w:rsidRPr="00BA4B72">
        <w:rPr>
          <w:rFonts w:cs="Arial"/>
          <w:szCs w:val="24"/>
        </w:rPr>
        <w:t xml:space="preserve"> the proposed development </w:t>
      </w:r>
      <w:r w:rsidR="0037071B">
        <w:rPr>
          <w:rFonts w:cs="Arial"/>
          <w:szCs w:val="24"/>
        </w:rPr>
        <w:t>was</w:t>
      </w:r>
      <w:r w:rsidRPr="00BA4B72">
        <w:rPr>
          <w:rFonts w:cs="Arial"/>
          <w:szCs w:val="24"/>
        </w:rPr>
        <w:t xml:space="preserve"> in keeping with the rest of the area, he said that Maxwell Road was a long road</w:t>
      </w:r>
      <w:r w:rsidR="00101697">
        <w:rPr>
          <w:rFonts w:cs="Arial"/>
          <w:szCs w:val="24"/>
        </w:rPr>
        <w:t>,</w:t>
      </w:r>
      <w:r w:rsidRPr="00BA4B72">
        <w:rPr>
          <w:rFonts w:cs="Arial"/>
          <w:szCs w:val="24"/>
        </w:rPr>
        <w:t xml:space="preserve"> and a number of the properties were significantly further away. He referred to the officer’s wording of generous plots with houses on them. </w:t>
      </w:r>
    </w:p>
    <w:p w14:paraId="55814C96" w14:textId="77777777" w:rsidR="00BA4B72" w:rsidRPr="00BA4B72" w:rsidRDefault="00BA4B72" w:rsidP="00BA4B72">
      <w:pPr>
        <w:rPr>
          <w:rFonts w:cs="Arial"/>
          <w:szCs w:val="24"/>
        </w:rPr>
      </w:pPr>
    </w:p>
    <w:p w14:paraId="2E120FE5" w14:textId="5283A1F7" w:rsidR="00BA4B72" w:rsidRDefault="00BA4B72" w:rsidP="00BA4B72">
      <w:pPr>
        <w:rPr>
          <w:rFonts w:cs="Arial"/>
          <w:szCs w:val="24"/>
        </w:rPr>
      </w:pPr>
      <w:r w:rsidRPr="00BA4B72">
        <w:rPr>
          <w:rFonts w:cs="Arial"/>
          <w:szCs w:val="24"/>
        </w:rPr>
        <w:t xml:space="preserve">Between 17A and 17B, there </w:t>
      </w:r>
      <w:r w:rsidR="00101697">
        <w:rPr>
          <w:rFonts w:cs="Arial"/>
          <w:szCs w:val="24"/>
        </w:rPr>
        <w:t>were</w:t>
      </w:r>
      <w:r w:rsidR="00101697" w:rsidRPr="00BA4B72">
        <w:rPr>
          <w:rFonts w:cs="Arial"/>
          <w:szCs w:val="24"/>
        </w:rPr>
        <w:t xml:space="preserve"> </w:t>
      </w:r>
      <w:r w:rsidRPr="00BA4B72">
        <w:rPr>
          <w:rFonts w:cs="Arial"/>
          <w:szCs w:val="24"/>
        </w:rPr>
        <w:t>probably four to five meters between them but that was a single storey and that would be impacted by a double extension.</w:t>
      </w:r>
      <w:r w:rsidR="003E1257">
        <w:rPr>
          <w:rFonts w:cs="Arial"/>
          <w:szCs w:val="24"/>
        </w:rPr>
        <w:t xml:space="preserve"> </w:t>
      </w:r>
      <w:r w:rsidRPr="00BA4B72">
        <w:rPr>
          <w:rFonts w:cs="Arial"/>
          <w:szCs w:val="24"/>
        </w:rPr>
        <w:t>He spoke of another neighbour at Ranfurly, who had enjoyed views for over 25 years and those would be lost if this application was approved.</w:t>
      </w:r>
    </w:p>
    <w:p w14:paraId="018918BC" w14:textId="77777777" w:rsidR="00BA4B72" w:rsidRPr="00BA4B72" w:rsidRDefault="00BA4B72" w:rsidP="00BA4B72">
      <w:pPr>
        <w:rPr>
          <w:rFonts w:cs="Arial"/>
          <w:szCs w:val="24"/>
        </w:rPr>
      </w:pPr>
    </w:p>
    <w:p w14:paraId="05F8927F" w14:textId="1D75CADA" w:rsidR="00BA4B72" w:rsidRDefault="00BA4B72" w:rsidP="00BA4B72">
      <w:pPr>
        <w:rPr>
          <w:rFonts w:cs="Arial"/>
          <w:szCs w:val="24"/>
        </w:rPr>
      </w:pPr>
      <w:r w:rsidRPr="00BA4B72">
        <w:rPr>
          <w:rFonts w:cs="Arial"/>
          <w:szCs w:val="24"/>
        </w:rPr>
        <w:t>Should the Council approve this application, it would appear that it was willing to remove light from one home, views from another home so that a house could go from a four-bedroom house to a five</w:t>
      </w:r>
      <w:r>
        <w:rPr>
          <w:rFonts w:cs="Arial"/>
          <w:szCs w:val="24"/>
        </w:rPr>
        <w:t>-</w:t>
      </w:r>
      <w:r w:rsidRPr="00BA4B72">
        <w:rPr>
          <w:rFonts w:cs="Arial"/>
          <w:szCs w:val="24"/>
        </w:rPr>
        <w:t>bedroom house, albeit he noted that he could not talk to any of the motivations behind the development.</w:t>
      </w:r>
    </w:p>
    <w:p w14:paraId="5E5C6E62" w14:textId="77777777" w:rsidR="00BA4B72" w:rsidRPr="00BA4B72" w:rsidRDefault="00BA4B72" w:rsidP="00BA4B72">
      <w:pPr>
        <w:rPr>
          <w:rFonts w:cs="Arial"/>
          <w:szCs w:val="24"/>
        </w:rPr>
      </w:pPr>
    </w:p>
    <w:p w14:paraId="2C18BE7F" w14:textId="7DD82A16" w:rsidR="00BA4B72" w:rsidRDefault="00BA4B72" w:rsidP="00BA4B72">
      <w:pPr>
        <w:rPr>
          <w:rFonts w:cs="Arial"/>
          <w:szCs w:val="24"/>
        </w:rPr>
      </w:pPr>
      <w:r w:rsidRPr="00BA4B72">
        <w:rPr>
          <w:rFonts w:cs="Arial"/>
          <w:szCs w:val="24"/>
        </w:rPr>
        <w:lastRenderedPageBreak/>
        <w:t>Mr Strachan therefore urged members of the Committee to reconsider this application and if it was</w:t>
      </w:r>
      <w:r w:rsidR="0037071B">
        <w:rPr>
          <w:rFonts w:cs="Arial"/>
          <w:szCs w:val="24"/>
        </w:rPr>
        <w:t xml:space="preserve"> not</w:t>
      </w:r>
      <w:r w:rsidRPr="00BA4B72">
        <w:rPr>
          <w:rFonts w:cs="Arial"/>
          <w:szCs w:val="24"/>
        </w:rPr>
        <w:t xml:space="preserve"> able to decline it, then to perform a site visit themselves to see the impact firsthand.</w:t>
      </w:r>
    </w:p>
    <w:p w14:paraId="74D8B0AA" w14:textId="77777777" w:rsidR="00BA4B72" w:rsidRPr="00BA4B72" w:rsidRDefault="00BA4B72" w:rsidP="00BA4B72">
      <w:pPr>
        <w:rPr>
          <w:rFonts w:cs="Arial"/>
          <w:szCs w:val="24"/>
        </w:rPr>
      </w:pPr>
    </w:p>
    <w:p w14:paraId="4C50D5FE" w14:textId="1671BFFE" w:rsidR="00BA4B72" w:rsidRDefault="00BA4B72" w:rsidP="00BA4B72">
      <w:pPr>
        <w:rPr>
          <w:rFonts w:cs="Arial"/>
          <w:szCs w:val="24"/>
        </w:rPr>
      </w:pPr>
      <w:r w:rsidRPr="00BA4B72">
        <w:rPr>
          <w:rFonts w:cs="Arial"/>
          <w:szCs w:val="24"/>
        </w:rPr>
        <w:t xml:space="preserve">Like their fellow </w:t>
      </w:r>
      <w:r w:rsidR="0037071B">
        <w:rPr>
          <w:rFonts w:cs="Arial"/>
          <w:szCs w:val="24"/>
        </w:rPr>
        <w:t>Elected Member</w:t>
      </w:r>
      <w:r w:rsidRPr="00BA4B72">
        <w:rPr>
          <w:rFonts w:cs="Arial"/>
          <w:szCs w:val="24"/>
        </w:rPr>
        <w:t>, Councillor Gilmo</w:t>
      </w:r>
      <w:r w:rsidR="003E1257">
        <w:rPr>
          <w:rFonts w:cs="Arial"/>
          <w:szCs w:val="24"/>
        </w:rPr>
        <w:t>ur</w:t>
      </w:r>
      <w:r w:rsidR="0037071B">
        <w:rPr>
          <w:rFonts w:cs="Arial"/>
          <w:szCs w:val="24"/>
        </w:rPr>
        <w:t xml:space="preserve">, </w:t>
      </w:r>
      <w:r w:rsidRPr="00BA4B72">
        <w:rPr>
          <w:rFonts w:cs="Arial"/>
          <w:szCs w:val="24"/>
        </w:rPr>
        <w:t>and Connie Egan MLA, he firmly believed that they could not decide without seeing something with their own eyes first.</w:t>
      </w:r>
    </w:p>
    <w:p w14:paraId="3311D81F" w14:textId="77777777" w:rsidR="00BA4B72" w:rsidRPr="00BA4B72" w:rsidRDefault="00BA4B72" w:rsidP="00BA4B72">
      <w:pPr>
        <w:rPr>
          <w:rFonts w:cs="Arial"/>
          <w:szCs w:val="24"/>
        </w:rPr>
      </w:pPr>
    </w:p>
    <w:p w14:paraId="442D7A56" w14:textId="1EE96882" w:rsidR="008F0AB8" w:rsidRDefault="00BA4B72" w:rsidP="00BA4B72">
      <w:r w:rsidRPr="00BA4B72">
        <w:rPr>
          <w:rFonts w:cs="Arial"/>
          <w:szCs w:val="24"/>
        </w:rPr>
        <w:t xml:space="preserve">In closing, he suggested that </w:t>
      </w:r>
      <w:r w:rsidR="0037071B">
        <w:rPr>
          <w:rFonts w:cs="Arial"/>
          <w:szCs w:val="24"/>
        </w:rPr>
        <w:t>nobody would</w:t>
      </w:r>
      <w:r w:rsidRPr="00BA4B72">
        <w:rPr>
          <w:rFonts w:cs="Arial"/>
          <w:szCs w:val="24"/>
        </w:rPr>
        <w:t xml:space="preserve"> buy a pair of trousers without seeing them or trying them on</w:t>
      </w:r>
      <w:r w:rsidR="00101697">
        <w:rPr>
          <w:rFonts w:cs="Arial"/>
          <w:szCs w:val="24"/>
        </w:rPr>
        <w:t>, so he</w:t>
      </w:r>
      <w:r w:rsidR="00D05A15">
        <w:rPr>
          <w:rFonts w:cs="Arial"/>
          <w:szCs w:val="24"/>
        </w:rPr>
        <w:t xml:space="preserve"> questioned</w:t>
      </w:r>
      <w:r w:rsidRPr="00BA4B72">
        <w:rPr>
          <w:rFonts w:cs="Arial"/>
          <w:szCs w:val="24"/>
        </w:rPr>
        <w:t xml:space="preserve"> why </w:t>
      </w:r>
      <w:r w:rsidR="00F558B9">
        <w:rPr>
          <w:rFonts w:cs="Arial"/>
          <w:szCs w:val="24"/>
        </w:rPr>
        <w:t>Members</w:t>
      </w:r>
      <w:r w:rsidR="00D05A15">
        <w:rPr>
          <w:rFonts w:cs="Arial"/>
          <w:szCs w:val="24"/>
        </w:rPr>
        <w:t xml:space="preserve"> of the Planning Committee would</w:t>
      </w:r>
      <w:r w:rsidR="00F558B9">
        <w:rPr>
          <w:rFonts w:cs="Arial"/>
          <w:szCs w:val="24"/>
        </w:rPr>
        <w:t xml:space="preserve"> make a </w:t>
      </w:r>
      <w:r w:rsidRPr="00BA4B72">
        <w:rPr>
          <w:rFonts w:cs="Arial"/>
          <w:szCs w:val="24"/>
        </w:rPr>
        <w:t>decision like this without seeing the site.</w:t>
      </w:r>
    </w:p>
    <w:p w14:paraId="664FA986" w14:textId="77777777" w:rsidR="008F0AB8" w:rsidRDefault="008F0AB8" w:rsidP="00AB13BE"/>
    <w:p w14:paraId="528C2B15" w14:textId="584917B2" w:rsidR="00295598" w:rsidRDefault="00A60AB5" w:rsidP="00AB13BE">
      <w:r>
        <w:t>As there were no questions to the speaker, Mr Strachan returned to the public gallery.</w:t>
      </w:r>
    </w:p>
    <w:p w14:paraId="33AE8F93" w14:textId="77777777" w:rsidR="00295598" w:rsidRDefault="00295598" w:rsidP="00AB13BE"/>
    <w:p w14:paraId="0072E596" w14:textId="3F077685" w:rsidR="00C70AA0" w:rsidRDefault="00BD79C9" w:rsidP="00AB13BE">
      <w:r>
        <w:t>Mr Philip Parker (Agent) and Ms Pauline Wylie (Applicant) were in attendance to speak in support of the application</w:t>
      </w:r>
      <w:r w:rsidR="00A60AB5">
        <w:t xml:space="preserve"> and were invited forward to address the Committee.</w:t>
      </w:r>
    </w:p>
    <w:p w14:paraId="35088322" w14:textId="77777777" w:rsidR="00C70AA0" w:rsidRDefault="00C70AA0" w:rsidP="00AB13BE"/>
    <w:p w14:paraId="4F07DFA6" w14:textId="50D3F170" w:rsidR="00A6108E" w:rsidRPr="00A6108E" w:rsidRDefault="00A6108E" w:rsidP="00A6108E">
      <w:r w:rsidRPr="00A6108E">
        <w:t>Ms Wylie outlined why planning permission was required, explaining that during lockdown, she and her sister had moved into the property to care for their elderly mother</w:t>
      </w:r>
      <w:r w:rsidR="00101697">
        <w:t>,</w:t>
      </w:r>
      <w:r w:rsidRPr="00A6108E">
        <w:t xml:space="preserve"> and it quickly became evident that the house was not suitable</w:t>
      </w:r>
      <w:r>
        <w:t xml:space="preserve"> or</w:t>
      </w:r>
      <w:r w:rsidRPr="00A6108E">
        <w:t xml:space="preserve"> fit for modern or multi-generational living. </w:t>
      </w:r>
    </w:p>
    <w:p w14:paraId="7C1BB3D9" w14:textId="77777777" w:rsidR="00A6108E" w:rsidRPr="00A6108E" w:rsidRDefault="00A6108E" w:rsidP="00A6108E"/>
    <w:p w14:paraId="4DCF9626" w14:textId="77777777" w:rsidR="00A6108E" w:rsidRPr="00A6108E" w:rsidRDefault="00A6108E" w:rsidP="00A6108E">
      <w:r w:rsidRPr="00A6108E">
        <w:t>The family quickly realised that they needed to create more living space and bedrooms as they, and other family members, took on an increased role in her mother’s care. It was her family’s desire to enable their mother to live out the rest of her days at home and they were prepared to look after her.</w:t>
      </w:r>
    </w:p>
    <w:p w14:paraId="2FC015A2" w14:textId="77777777" w:rsidR="00A6108E" w:rsidRPr="00A6108E" w:rsidRDefault="00A6108E" w:rsidP="00A6108E"/>
    <w:p w14:paraId="770ABBEB" w14:textId="77777777" w:rsidR="00A6108E" w:rsidRPr="00A6108E" w:rsidRDefault="00A6108E" w:rsidP="00A6108E">
      <w:r w:rsidRPr="00A6108E">
        <w:t>The ground floor had many trip hazards with different floor levels between the</w:t>
      </w:r>
    </w:p>
    <w:p w14:paraId="71D81EEE" w14:textId="4B3D5193" w:rsidR="00A6108E" w:rsidRPr="00A6108E" w:rsidRDefault="00A6108E" w:rsidP="00A6108E">
      <w:r w:rsidRPr="00A6108E">
        <w:t>kitchen, pantries and the garage</w:t>
      </w:r>
      <w:r w:rsidR="00101697">
        <w:t>,</w:t>
      </w:r>
      <w:r w:rsidRPr="00A6108E">
        <w:t xml:space="preserve"> making it unsafe for an </w:t>
      </w:r>
      <w:r w:rsidR="00FC3E12" w:rsidRPr="00A6108E">
        <w:t>84-year-old</w:t>
      </w:r>
      <w:r w:rsidRPr="00A6108E">
        <w:t xml:space="preserve"> woman with increasing mobility issues.</w:t>
      </w:r>
    </w:p>
    <w:p w14:paraId="0B277458" w14:textId="77777777" w:rsidR="00A6108E" w:rsidRPr="00A6108E" w:rsidRDefault="00A6108E" w:rsidP="00A6108E"/>
    <w:p w14:paraId="03A70C65" w14:textId="77777777" w:rsidR="00A6108E" w:rsidRPr="00A6108E" w:rsidRDefault="00A6108E" w:rsidP="00A6108E">
      <w:r w:rsidRPr="00A6108E">
        <w:t>The family now needed to bring the house up to an acceptable standard – her mother had lived there as a widow for nearly 20 years.</w:t>
      </w:r>
    </w:p>
    <w:p w14:paraId="3A93298D" w14:textId="77777777" w:rsidR="00A6108E" w:rsidRPr="00A6108E" w:rsidRDefault="00A6108E" w:rsidP="00A6108E"/>
    <w:p w14:paraId="3AADDC2B" w14:textId="522FB5FA" w:rsidR="00A6108E" w:rsidRPr="00A6108E" w:rsidRDefault="00A6108E" w:rsidP="00A6108E">
      <w:r w:rsidRPr="00A6108E">
        <w:t xml:space="preserve">Ms Wylie explained that her family was aware that significant work was needed </w:t>
      </w:r>
      <w:r w:rsidR="00D05A15">
        <w:t xml:space="preserve">to be carried out </w:t>
      </w:r>
      <w:r w:rsidRPr="00A6108E">
        <w:t>on the house</w:t>
      </w:r>
      <w:r w:rsidR="00101697">
        <w:t>,</w:t>
      </w:r>
      <w:r w:rsidRPr="00A6108E">
        <w:t xml:space="preserve"> and they were prepared to do it to a good standard. They particularly needed to look at  the garage which had a flat roof that was no longer </w:t>
      </w:r>
      <w:r w:rsidR="00D05A15" w:rsidRPr="00A6108E">
        <w:t>watertight</w:t>
      </w:r>
      <w:r w:rsidR="00D05A15">
        <w:t xml:space="preserve"> and </w:t>
      </w:r>
      <w:r w:rsidR="00101697">
        <w:t xml:space="preserve">was </w:t>
      </w:r>
      <w:r w:rsidRPr="00A6108E">
        <w:t>cracked and it needed urgent attention.</w:t>
      </w:r>
    </w:p>
    <w:p w14:paraId="3AE41E36" w14:textId="77777777" w:rsidR="00A6108E" w:rsidRPr="00A6108E" w:rsidRDefault="00A6108E" w:rsidP="00A6108E"/>
    <w:p w14:paraId="5C67C71F" w14:textId="77777777" w:rsidR="00A6108E" w:rsidRPr="00A6108E" w:rsidRDefault="00A6108E" w:rsidP="00A6108E">
      <w:r w:rsidRPr="00A6108E">
        <w:t>During the planning process, these issues had worsened, and her mother’s</w:t>
      </w:r>
    </w:p>
    <w:p w14:paraId="144ED15F" w14:textId="77777777" w:rsidR="00A6108E" w:rsidRPr="00A6108E" w:rsidRDefault="00A6108E" w:rsidP="00A6108E">
      <w:r w:rsidRPr="00A6108E">
        <w:t>health had deteriorated significantly.</w:t>
      </w:r>
    </w:p>
    <w:p w14:paraId="2EC2EC93" w14:textId="77777777" w:rsidR="00A6108E" w:rsidRPr="00A6108E" w:rsidRDefault="00A6108E" w:rsidP="00A6108E"/>
    <w:p w14:paraId="6D2380FF" w14:textId="1F5213EA" w:rsidR="00A6108E" w:rsidRPr="00A6108E" w:rsidRDefault="00A6108E" w:rsidP="00A6108E">
      <w:r w:rsidRPr="00A6108E">
        <w:t xml:space="preserve">The applicant </w:t>
      </w:r>
      <w:r w:rsidR="00D05A15">
        <w:t xml:space="preserve">explained that the family </w:t>
      </w:r>
      <w:r w:rsidRPr="00A6108E">
        <w:t>had sought to draw up plans that were sympathetic to the neighbourhood.</w:t>
      </w:r>
      <w:r w:rsidR="00101697">
        <w:t xml:space="preserve">  </w:t>
      </w:r>
      <w:r w:rsidRPr="00A6108E">
        <w:t>They  were keen that the design solution was in keeping with the style of the</w:t>
      </w:r>
      <w:r w:rsidR="00101697">
        <w:t xml:space="preserve"> </w:t>
      </w:r>
      <w:r w:rsidRPr="00A6108E">
        <w:t xml:space="preserve">existing house and they had not wanted it to look like an extension but complement it </w:t>
      </w:r>
      <w:r w:rsidR="00D05A15">
        <w:t>along with</w:t>
      </w:r>
      <w:r w:rsidRPr="00A6108E">
        <w:t xml:space="preserve"> the houses adjacent to it.</w:t>
      </w:r>
    </w:p>
    <w:p w14:paraId="0618B3C5" w14:textId="77777777" w:rsidR="00A6108E" w:rsidRPr="00A6108E" w:rsidRDefault="00A6108E" w:rsidP="00A6108E"/>
    <w:p w14:paraId="7CB54D3A" w14:textId="77777777" w:rsidR="00A6108E" w:rsidRPr="00A6108E" w:rsidRDefault="00A6108E" w:rsidP="00A6108E">
      <w:r w:rsidRPr="00A6108E">
        <w:t>The brief was to create an open plan kitchen, dining and living space on one level</w:t>
      </w:r>
    </w:p>
    <w:p w14:paraId="5260A0E8" w14:textId="77777777" w:rsidR="00A6108E" w:rsidRPr="00A6108E" w:rsidRDefault="00A6108E" w:rsidP="00A6108E">
      <w:r w:rsidRPr="00A6108E">
        <w:lastRenderedPageBreak/>
        <w:t>that would be connected to the garage allowing her mother to get in and out of the</w:t>
      </w:r>
    </w:p>
    <w:p w14:paraId="5712E967" w14:textId="25D83F53" w:rsidR="00A6108E" w:rsidRPr="00A6108E" w:rsidRDefault="00A6108E" w:rsidP="00A6108E">
      <w:r w:rsidRPr="00A6108E">
        <w:t>car and house without being exposed to the elements.</w:t>
      </w:r>
      <w:r w:rsidR="00101697">
        <w:t xml:space="preserve">  </w:t>
      </w:r>
      <w:r w:rsidRPr="00A6108E">
        <w:t xml:space="preserve">The family had needed an additional bedroom to accommodate </w:t>
      </w:r>
      <w:r w:rsidR="00D05A15">
        <w:t>the</w:t>
      </w:r>
      <w:r w:rsidRPr="00A6108E">
        <w:t xml:space="preserve"> existing needs of a growing multi-generational household and to create smaller bedrooms for family and friends when respite was required.</w:t>
      </w:r>
    </w:p>
    <w:p w14:paraId="0B90F335" w14:textId="77777777" w:rsidR="00A6108E" w:rsidRPr="00A6108E" w:rsidRDefault="00A6108E" w:rsidP="00A6108E"/>
    <w:p w14:paraId="52CEE31D" w14:textId="77777777" w:rsidR="00A6108E" w:rsidRPr="00A6108E" w:rsidRDefault="00A6108E" w:rsidP="00A6108E">
      <w:r w:rsidRPr="00A6108E">
        <w:t>Many properties on the Maxwell Road had been extended or replaced to meet</w:t>
      </w:r>
    </w:p>
    <w:p w14:paraId="1C382046" w14:textId="4D3D9B1A" w:rsidR="00A6108E" w:rsidRPr="00A6108E" w:rsidRDefault="00A6108E" w:rsidP="00A6108E">
      <w:r w:rsidRPr="00A6108E">
        <w:t xml:space="preserve">modern living standards and </w:t>
      </w:r>
      <w:r w:rsidR="00D05A15">
        <w:t>the applicant was</w:t>
      </w:r>
      <w:r w:rsidRPr="00A6108E">
        <w:t xml:space="preserve"> asking for approval for this modest extension</w:t>
      </w:r>
      <w:r w:rsidR="00D05A15">
        <w:t xml:space="preserve"> in order </w:t>
      </w:r>
      <w:r w:rsidRPr="00A6108E">
        <w:t>to do likewise.</w:t>
      </w:r>
    </w:p>
    <w:p w14:paraId="303AE6F0" w14:textId="77777777" w:rsidR="00A6108E" w:rsidRPr="00A6108E" w:rsidRDefault="00A6108E" w:rsidP="00A6108E">
      <w:pPr>
        <w:rPr>
          <w:color w:val="FF0000"/>
        </w:rPr>
      </w:pPr>
    </w:p>
    <w:p w14:paraId="5EBA3FEE" w14:textId="77777777" w:rsidR="00A6108E" w:rsidRPr="00A6108E" w:rsidRDefault="00A6108E" w:rsidP="00A6108E">
      <w:r w:rsidRPr="00A6108E">
        <w:t>Mr Parker stated that the existing dwelling sat very close to the boundaries to the north and south, the only place for the new extension was on the area of the site which would be vacated by the demolition of the existing garage/utility room on the north elevation.  In locating the proposed works essentially on the footprint of the existing house, that would minimise the impact on the site and on the neighbours.</w:t>
      </w:r>
    </w:p>
    <w:p w14:paraId="2A3376E3" w14:textId="77777777" w:rsidR="00A6108E" w:rsidRPr="00A6108E" w:rsidRDefault="00A6108E" w:rsidP="00A6108E"/>
    <w:p w14:paraId="1364ABBF" w14:textId="77777777" w:rsidR="00A6108E" w:rsidRPr="00A6108E" w:rsidRDefault="00A6108E" w:rsidP="00A6108E">
      <w:r w:rsidRPr="00A6108E">
        <w:t xml:space="preserve">All possibilities were explored but it was very quickly evident that the solution proposed was the only viable one.  </w:t>
      </w:r>
    </w:p>
    <w:p w14:paraId="181D8A97" w14:textId="77777777" w:rsidR="00A6108E" w:rsidRPr="00A6108E" w:rsidRDefault="00A6108E" w:rsidP="00A6108E"/>
    <w:p w14:paraId="405A9248" w14:textId="77777777" w:rsidR="00A6108E" w:rsidRPr="00A6108E" w:rsidRDefault="00A6108E" w:rsidP="00A6108E">
      <w:r w:rsidRPr="00A6108E">
        <w:t>In relation to the objections, Mr Parker advised that there had been objections to the proposal, and those were discussed with the case officer.   With regards to loss of view, loss of light, and dominant impact, the proposed development was assessed by the Planning Office to “not result in any unacceptable adverse impact.”  Where there was concern about loss of privacy from the proposed front projecting balcony the design had been amended.  Where there was concern about loss of privacy to the rear garden, the condition of obscure glazing to these windows was added.</w:t>
      </w:r>
    </w:p>
    <w:p w14:paraId="6DAA9C4F" w14:textId="77777777" w:rsidR="00A6108E" w:rsidRPr="00A6108E" w:rsidRDefault="00A6108E" w:rsidP="00A6108E"/>
    <w:p w14:paraId="7756F606" w14:textId="6DEBBE19" w:rsidR="00BD79C9" w:rsidRPr="00C70AA0" w:rsidRDefault="00A6108E" w:rsidP="00AB13BE">
      <w:pPr>
        <w:rPr>
          <w:i/>
          <w:iCs/>
        </w:rPr>
      </w:pPr>
      <w:r w:rsidRPr="00A6108E">
        <w:t>Mr Parker advised that it was of no interest to him to submit a proposal which did not meet the appropriate planning criteria.  It was always disappointing to upset a neighbour, but he felt his client had the right to improve/extend her home within the limitations of planning policy and guidelines.  In finishing</w:t>
      </w:r>
      <w:r w:rsidR="00D05A15">
        <w:t>,</w:t>
      </w:r>
      <w:r w:rsidRPr="00A6108E">
        <w:t xml:space="preserve"> Mr Parker stated that the principle of development was accepted in this case, and the Planning Office had determined that the proposal passe</w:t>
      </w:r>
      <w:r w:rsidR="00D05A15">
        <w:t>d</w:t>
      </w:r>
      <w:r w:rsidRPr="00A6108E">
        <w:t xml:space="preserve"> the test on all applicable policy criteria.</w:t>
      </w:r>
    </w:p>
    <w:p w14:paraId="4F7346E7" w14:textId="77777777" w:rsidR="00A60AB5" w:rsidRPr="00A60AB5" w:rsidRDefault="00A60AB5" w:rsidP="00AB13BE"/>
    <w:p w14:paraId="3AD777E5" w14:textId="5A880B40" w:rsidR="00A60AB5" w:rsidRDefault="00A60AB5" w:rsidP="00A60AB5">
      <w:r>
        <w:t>The Chair invited questions to the speakers and the Mayor</w:t>
      </w:r>
      <w:r w:rsidR="0040289F">
        <w:t xml:space="preserve"> </w:t>
      </w:r>
      <w:r w:rsidR="00BF684F">
        <w:t xml:space="preserve">said he </w:t>
      </w:r>
      <w:r>
        <w:t xml:space="preserve">sympathised with the family’s situation but explained that the Planning Committee  was required to make a decision based on Planning Policy. He asked how the proposed development had been designed to </w:t>
      </w:r>
      <w:r w:rsidR="00BF684F">
        <w:t>try and address the concerns raised by the objectors.</w:t>
      </w:r>
    </w:p>
    <w:p w14:paraId="08B16891" w14:textId="77777777" w:rsidR="00A60AB5" w:rsidRDefault="00A60AB5" w:rsidP="00A60AB5"/>
    <w:p w14:paraId="2F3EEBFF" w14:textId="7B5B0CA7" w:rsidR="00A60AB5" w:rsidRDefault="00A60AB5" w:rsidP="00A60AB5">
      <w:r>
        <w:t xml:space="preserve">Mr </w:t>
      </w:r>
      <w:r w:rsidR="00101697">
        <w:t xml:space="preserve">Parker </w:t>
      </w:r>
      <w:r>
        <w:t xml:space="preserve">explained that the design had followed the </w:t>
      </w:r>
      <w:r w:rsidR="00D747F4">
        <w:t xml:space="preserve">function of the </w:t>
      </w:r>
      <w:r>
        <w:t xml:space="preserve">existing plan in the house and </w:t>
      </w:r>
      <w:r w:rsidR="00D747F4">
        <w:t xml:space="preserve">the </w:t>
      </w:r>
      <w:r>
        <w:t>garage</w:t>
      </w:r>
      <w:r w:rsidR="00D747F4">
        <w:t xml:space="preserve"> needed to be where it was when the driveway served it</w:t>
      </w:r>
      <w:r>
        <w:t xml:space="preserve">. The logical place </w:t>
      </w:r>
      <w:r w:rsidR="00D747F4">
        <w:t>to put the first floor was above the</w:t>
      </w:r>
      <w:r>
        <w:t xml:space="preserve"> new structure</w:t>
      </w:r>
      <w:r w:rsidR="00D747F4">
        <w:t xml:space="preserve"> and if that had been placed at the rear of the house that</w:t>
      </w:r>
      <w:r>
        <w:t xml:space="preserve"> would have resulted in more shading on</w:t>
      </w:r>
      <w:r w:rsidR="00D747F4">
        <w:t xml:space="preserve"> the rear garden of</w:t>
      </w:r>
      <w:r>
        <w:t xml:space="preserve"> property 17a</w:t>
      </w:r>
      <w:r w:rsidR="00D747F4">
        <w:t>, and while that would not have presented cause for objection,</w:t>
      </w:r>
      <w:r>
        <w:t xml:space="preserve"> that would not have been </w:t>
      </w:r>
      <w:r w:rsidR="00D747F4">
        <w:t xml:space="preserve">a </w:t>
      </w:r>
      <w:r>
        <w:t>neighbourly</w:t>
      </w:r>
      <w:r w:rsidR="00D747F4">
        <w:t xml:space="preserve"> thing to do</w:t>
      </w:r>
      <w:r>
        <w:t>.</w:t>
      </w:r>
      <w:r w:rsidR="00D747F4">
        <w:t xml:space="preserve"> He added that 17a enjoyed the sunshine across Ms Wiley’s garden and placing the extension where it was would not interrupt that.</w:t>
      </w:r>
    </w:p>
    <w:p w14:paraId="1C820E4D" w14:textId="77777777" w:rsidR="00A60AB5" w:rsidRDefault="00A60AB5" w:rsidP="00A60AB5"/>
    <w:p w14:paraId="7061DEF7" w14:textId="6F01632B" w:rsidR="00A60AB5" w:rsidRDefault="00A60AB5" w:rsidP="00A60AB5">
      <w:r>
        <w:lastRenderedPageBreak/>
        <w:t xml:space="preserve">Alderman Graham asked if there was any scope for the bedroom to have a hipped roof and </w:t>
      </w:r>
      <w:r w:rsidR="00101697">
        <w:t>Mr Parker</w:t>
      </w:r>
      <w:r>
        <w:t xml:space="preserve"> explained that this would have resulted in cutting back the amount of floor space and the intention was to have a bedroom and ensuite with the aim of the development being able to accommodate the two sisters and mother </w:t>
      </w:r>
      <w:r w:rsidR="00D747F4">
        <w:t>within the house.</w:t>
      </w:r>
      <w:r w:rsidR="00101697">
        <w:t xml:space="preserve">  </w:t>
      </w:r>
      <w:r>
        <w:t>He added that the neighbouring houses</w:t>
      </w:r>
      <w:r w:rsidR="00D747F4">
        <w:t xml:space="preserve"> (17</w:t>
      </w:r>
      <w:r w:rsidR="00D05A15">
        <w:t>b</w:t>
      </w:r>
      <w:r w:rsidR="00D747F4">
        <w:t xml:space="preserve"> to 17</w:t>
      </w:r>
      <w:r w:rsidR="00D05A15">
        <w:t>e</w:t>
      </w:r>
      <w:r w:rsidR="00D747F4">
        <w:t>)</w:t>
      </w:r>
      <w:r>
        <w:t xml:space="preserve"> had gable ends and a hipped roof was not typical of that style.</w:t>
      </w:r>
    </w:p>
    <w:p w14:paraId="4FCEC70B" w14:textId="77777777" w:rsidR="00D05A15" w:rsidRDefault="00D05A15" w:rsidP="00A60AB5"/>
    <w:p w14:paraId="62484899" w14:textId="4420E091" w:rsidR="00D05A15" w:rsidRDefault="00D05A15" w:rsidP="00A60AB5">
      <w:r>
        <w:t>Ms Wylie and Ms Parker returned to the public gallery.</w:t>
      </w:r>
    </w:p>
    <w:p w14:paraId="7151B1D0" w14:textId="77777777" w:rsidR="00D747F4" w:rsidRDefault="00D747F4" w:rsidP="00A60AB5"/>
    <w:p w14:paraId="75B3A6DC" w14:textId="16DF7316" w:rsidR="00A60AB5" w:rsidRDefault="00A60AB5" w:rsidP="00A60AB5">
      <w:r>
        <w:t xml:space="preserve">The Chair invited questions to the officer for clarification and </w:t>
      </w:r>
      <w:r w:rsidR="00D747F4">
        <w:t xml:space="preserve">the Mayor, </w:t>
      </w:r>
      <w:r>
        <w:t>Councillor Cathcart</w:t>
      </w:r>
      <w:r w:rsidR="00101697">
        <w:t>,</w:t>
      </w:r>
      <w:r w:rsidR="00D747F4">
        <w:t xml:space="preserve"> </w:t>
      </w:r>
      <w:r>
        <w:t>asked</w:t>
      </w:r>
      <w:r w:rsidR="00F73058">
        <w:t>, in relation to the rear garden of 17a,</w:t>
      </w:r>
      <w:r>
        <w:t xml:space="preserve"> if the rights for so many meters of amenity space</w:t>
      </w:r>
      <w:r w:rsidR="00F73058">
        <w:t xml:space="preserve"> </w:t>
      </w:r>
      <w:r>
        <w:t>extended to sunlight</w:t>
      </w:r>
      <w:r w:rsidR="00D747F4">
        <w:t>.</w:t>
      </w:r>
    </w:p>
    <w:p w14:paraId="188979B6" w14:textId="77777777" w:rsidR="00D747F4" w:rsidRDefault="00D747F4" w:rsidP="00A60AB5"/>
    <w:p w14:paraId="08152CF4" w14:textId="07FEBA62" w:rsidR="00A60AB5" w:rsidRDefault="00A60AB5" w:rsidP="00A60AB5">
      <w:r>
        <w:t>The officer advised that PPS was clear that the Planning Service could not refuse the application on grounds of loss of sunlight to a garden. It was in relation to rooms</w:t>
      </w:r>
      <w:r w:rsidR="00193837">
        <w:t>,</w:t>
      </w:r>
      <w:r>
        <w:t xml:space="preserve"> and dominance had also to be </w:t>
      </w:r>
      <w:r w:rsidR="006E67E1">
        <w:t>considered</w:t>
      </w:r>
      <w:r>
        <w:t xml:space="preserve"> but not to amenity space.</w:t>
      </w:r>
    </w:p>
    <w:p w14:paraId="2657A986" w14:textId="77777777" w:rsidR="00F73058" w:rsidRDefault="00F73058" w:rsidP="00A60AB5"/>
    <w:p w14:paraId="2F6A36D4" w14:textId="4880055D" w:rsidR="00A60AB5" w:rsidRDefault="00F73058" w:rsidP="00A60AB5">
      <w:r>
        <w:t xml:space="preserve">Councillor </w:t>
      </w:r>
      <w:r w:rsidR="00A60AB5">
        <w:t xml:space="preserve">McClean noted the report stated that </w:t>
      </w:r>
      <w:r>
        <w:t xml:space="preserve">the primary source of </w:t>
      </w:r>
      <w:r w:rsidR="00A60AB5">
        <w:t xml:space="preserve">natural light </w:t>
      </w:r>
      <w:r>
        <w:t xml:space="preserve">to the kitchen </w:t>
      </w:r>
      <w:r w:rsidR="00A60AB5">
        <w:t>would remain unaffected</w:t>
      </w:r>
      <w:r>
        <w:t xml:space="preserve"> and that no unreasonable loss of light would occur.</w:t>
      </w:r>
      <w:r w:rsidR="00101697">
        <w:t xml:space="preserve">  </w:t>
      </w:r>
      <w:r w:rsidR="00A60AB5">
        <w:t xml:space="preserve">There were </w:t>
      </w:r>
      <w:r>
        <w:t>two</w:t>
      </w:r>
      <w:r w:rsidR="00A60AB5">
        <w:t xml:space="preserve"> windows and the one in question was south facing and the other</w:t>
      </w:r>
      <w:r>
        <w:t xml:space="preserve"> slightly </w:t>
      </w:r>
      <w:r w:rsidR="00D7228A">
        <w:t>northwest</w:t>
      </w:r>
      <w:r w:rsidR="00A60AB5">
        <w:t xml:space="preserve"> facing with less sunlight. </w:t>
      </w:r>
      <w:r>
        <w:t>In relation to the concerns raised by the objector, h</w:t>
      </w:r>
      <w:r w:rsidR="00A60AB5">
        <w:t xml:space="preserve">e asked for reasoning why officers were satisfied that there </w:t>
      </w:r>
      <w:r>
        <w:t>would be</w:t>
      </w:r>
      <w:r w:rsidR="00A60AB5">
        <w:t xml:space="preserve"> no unreasonable loss of light</w:t>
      </w:r>
      <w:r>
        <w:t xml:space="preserve"> to that room.</w:t>
      </w:r>
    </w:p>
    <w:p w14:paraId="03D067DA" w14:textId="77777777" w:rsidR="00F73058" w:rsidRDefault="00F73058" w:rsidP="00A60AB5"/>
    <w:p w14:paraId="18C6209C" w14:textId="7D979CA1" w:rsidR="00A60AB5" w:rsidRDefault="00A60AB5" w:rsidP="00A60AB5">
      <w:r>
        <w:t>The officer explained that it was an assessment of daylight</w:t>
      </w:r>
      <w:r w:rsidR="00D7228A">
        <w:t xml:space="preserve"> or skylight</w:t>
      </w:r>
      <w:r>
        <w:t xml:space="preserve"> rather than </w:t>
      </w:r>
      <w:r w:rsidR="00D7228A">
        <w:t xml:space="preserve">direct </w:t>
      </w:r>
      <w:r>
        <w:t xml:space="preserve">sunlight. The front window was </w:t>
      </w:r>
      <w:r w:rsidR="00D7228A">
        <w:t xml:space="preserve">the </w:t>
      </w:r>
      <w:r>
        <w:t xml:space="preserve">main window to kitchen and the existing side window had already failed the </w:t>
      </w:r>
      <w:r w:rsidR="00D7228A">
        <w:t>25-degree</w:t>
      </w:r>
      <w:r>
        <w:t xml:space="preserve"> light test. The policy referred to two sources of light to the room which officers had given weight to.</w:t>
      </w:r>
    </w:p>
    <w:p w14:paraId="13965EB5" w14:textId="77777777" w:rsidR="00F73058" w:rsidRDefault="00F73058" w:rsidP="00A60AB5"/>
    <w:p w14:paraId="7A27042D" w14:textId="1B12CCB6" w:rsidR="00295598" w:rsidRDefault="006F6A77" w:rsidP="00A60AB5">
      <w:r>
        <w:t xml:space="preserve">Councillor </w:t>
      </w:r>
      <w:r w:rsidR="00A60AB5">
        <w:t>Kendall wondered if a judgement call could be made to the contrary if the owner of the adjacent property felt that</w:t>
      </w:r>
      <w:r w:rsidR="006E67E1">
        <w:t xml:space="preserve"> that</w:t>
      </w:r>
      <w:r w:rsidR="00A60AB5">
        <w:t xml:space="preserve"> particular window was important for light </w:t>
      </w:r>
      <w:r w:rsidR="006E67E1">
        <w:t>into</w:t>
      </w:r>
      <w:r w:rsidR="00A60AB5">
        <w:t xml:space="preserve"> that room. She asked if planning judgement  had been made on how that person used the room and if what was being proposed </w:t>
      </w:r>
      <w:r w:rsidR="006E67E1">
        <w:t>appeared to be</w:t>
      </w:r>
      <w:r w:rsidR="00A60AB5">
        <w:t xml:space="preserve"> dominant to the adjacent </w:t>
      </w:r>
      <w:r w:rsidR="006E67E1">
        <w:t>property and</w:t>
      </w:r>
      <w:r w:rsidR="00A60AB5">
        <w:t xml:space="preserve"> would impact light to that room. She wondered </w:t>
      </w:r>
      <w:r w:rsidR="00C82556">
        <w:t xml:space="preserve">if it </w:t>
      </w:r>
      <w:r w:rsidR="00A60AB5">
        <w:t xml:space="preserve">could be judged </w:t>
      </w:r>
      <w:r w:rsidR="006E67E1">
        <w:t>that the</w:t>
      </w:r>
      <w:r w:rsidR="00A60AB5">
        <w:t xml:space="preserve"> </w:t>
      </w:r>
      <w:r w:rsidR="00C82556">
        <w:t xml:space="preserve">other </w:t>
      </w:r>
      <w:r w:rsidR="00A60AB5">
        <w:t>window was equally important.</w:t>
      </w:r>
    </w:p>
    <w:p w14:paraId="3FA9869F" w14:textId="77777777" w:rsidR="00C82556" w:rsidRDefault="00C82556" w:rsidP="00A60AB5"/>
    <w:p w14:paraId="025085E3" w14:textId="757FA685" w:rsidR="00C82556" w:rsidRDefault="00C82556" w:rsidP="00C82556">
      <w:r>
        <w:t>The officer appreciated that the Planning Committee could form its own judg</w:t>
      </w:r>
      <w:r w:rsidR="00101697">
        <w:t>e</w:t>
      </w:r>
      <w:r>
        <w:t>ment</w:t>
      </w:r>
      <w:r w:rsidR="00101697">
        <w:t>,</w:t>
      </w:r>
      <w:r>
        <w:t xml:space="preserve"> but officers had considered a combination of factors to reach a professional opinion and those had included taking account of all material planning considerations that had been referred to in the officer’s presentation</w:t>
      </w:r>
      <w:r w:rsidR="00101697">
        <w:t>,</w:t>
      </w:r>
      <w:r>
        <w:t xml:space="preserve"> including what could be built under permitted development. She also referred to Planning Policy making it very clear regarding a second window. While there was an impact, it was not an unacceptable impact in this case, or enough to warrant refusal.</w:t>
      </w:r>
    </w:p>
    <w:p w14:paraId="144675D8" w14:textId="77777777" w:rsidR="00C82556" w:rsidRDefault="00C82556" w:rsidP="00C82556"/>
    <w:p w14:paraId="648DCD3E" w14:textId="3BC1A320" w:rsidR="00C82556" w:rsidRDefault="00C82556" w:rsidP="00C82556">
      <w:r>
        <w:t xml:space="preserve">Councillor Wray had noted </w:t>
      </w:r>
      <w:r w:rsidR="00D075B6">
        <w:t xml:space="preserve">Mr Strachan’s </w:t>
      </w:r>
      <w:r w:rsidR="008A6DA7">
        <w:t xml:space="preserve">claims that views expressed by the case officer </w:t>
      </w:r>
      <w:r w:rsidR="00D075B6">
        <w:t xml:space="preserve">at a site visit </w:t>
      </w:r>
      <w:r w:rsidR="008A6DA7">
        <w:t xml:space="preserve">had conflicted with </w:t>
      </w:r>
      <w:r>
        <w:t>some of the information in the report</w:t>
      </w:r>
      <w:r w:rsidR="00D075B6">
        <w:t>. He put this to the officer who explained the information taken from the site visit was considered in the round by a panel of senior officers. She added that the case officer was possibly not aware of the room which the windows served</w:t>
      </w:r>
      <w:r w:rsidR="00101697">
        <w:t xml:space="preserve"> at the time of the visit</w:t>
      </w:r>
      <w:r w:rsidR="00D075B6">
        <w:t>.</w:t>
      </w:r>
    </w:p>
    <w:p w14:paraId="22B116BB" w14:textId="77777777" w:rsidR="00D075B6" w:rsidRDefault="00D075B6" w:rsidP="00C82556"/>
    <w:p w14:paraId="6A27377C" w14:textId="2CD2FEFE" w:rsidR="00D075B6" w:rsidRDefault="00D075B6" w:rsidP="00C82556">
      <w:r>
        <w:lastRenderedPageBreak/>
        <w:t>In a further query, Alderman Graham sought clarity on the permitted development considerations that had been referred to and it was explained that this could relate to structures such as a garden room or a</w:t>
      </w:r>
      <w:r w:rsidR="00D93D59">
        <w:t>n</w:t>
      </w:r>
      <w:r>
        <w:t xml:space="preserve"> </w:t>
      </w:r>
      <w:r w:rsidR="00D93D59">
        <w:t>ancillary</w:t>
      </w:r>
      <w:r>
        <w:t xml:space="preserve"> shed</w:t>
      </w:r>
      <w:r w:rsidR="00101697">
        <w:t>,</w:t>
      </w:r>
      <w:r>
        <w:t xml:space="preserve"> for example.</w:t>
      </w:r>
    </w:p>
    <w:p w14:paraId="3E2BB97C" w14:textId="77777777" w:rsidR="00D93D59" w:rsidRDefault="00D93D59" w:rsidP="00C82556"/>
    <w:p w14:paraId="746D3E5A" w14:textId="1903B27C" w:rsidR="00571DF4" w:rsidRDefault="00D93D59" w:rsidP="00C82556">
      <w:r>
        <w:t>Alderman Graham sought further assurances that</w:t>
      </w:r>
      <w:r w:rsidR="00A768FA">
        <w:t xml:space="preserve"> officers were meeting the policy requirements around the impacts on light to property 17a and</w:t>
      </w:r>
      <w:r w:rsidR="00571DF4">
        <w:t xml:space="preserve"> queried the impacts that it would have on the </w:t>
      </w:r>
      <w:r w:rsidR="009A6E2B">
        <w:t>25-degree</w:t>
      </w:r>
      <w:r w:rsidR="00571DF4">
        <w:t xml:space="preserve"> light test which he acknowledged was already transgressed. </w:t>
      </w:r>
    </w:p>
    <w:p w14:paraId="322A011A" w14:textId="77777777" w:rsidR="00571DF4" w:rsidRDefault="00571DF4" w:rsidP="00C82556"/>
    <w:p w14:paraId="0E55C884" w14:textId="2346563E" w:rsidR="00A768FA" w:rsidRDefault="00571DF4" w:rsidP="00C82556">
      <w:r>
        <w:t>The</w:t>
      </w:r>
      <w:r w:rsidR="00A768FA">
        <w:t xml:space="preserve"> </w:t>
      </w:r>
      <w:r w:rsidR="00253CD7">
        <w:t>o</w:t>
      </w:r>
      <w:r w:rsidR="00A768FA">
        <w:t>fficer referred to</w:t>
      </w:r>
      <w:r>
        <w:t xml:space="preserve"> her</w:t>
      </w:r>
      <w:r w:rsidR="00A768FA">
        <w:t xml:space="preserve"> previous comments around policy advice </w:t>
      </w:r>
      <w:r>
        <w:t xml:space="preserve">explaining the </w:t>
      </w:r>
      <w:r w:rsidR="00A768FA">
        <w:t>considerations for more than one source of light and it was felt that</w:t>
      </w:r>
      <w:r w:rsidR="00497B8A">
        <w:t xml:space="preserve"> a</w:t>
      </w:r>
      <w:r w:rsidR="00A768FA">
        <w:t xml:space="preserve"> refusal could not be sustained </w:t>
      </w:r>
      <w:r w:rsidR="00101697">
        <w:t>at</w:t>
      </w:r>
      <w:r w:rsidR="00A768FA">
        <w:t xml:space="preserve"> appeal.</w:t>
      </w:r>
      <w:r>
        <w:t xml:space="preserve"> She referred to a diagram and </w:t>
      </w:r>
      <w:r w:rsidR="00A768FA">
        <w:t xml:space="preserve">confirmed that </w:t>
      </w:r>
      <w:r>
        <w:t xml:space="preserve">the </w:t>
      </w:r>
      <w:r w:rsidR="00666E00">
        <w:t>25-degree</w:t>
      </w:r>
      <w:r>
        <w:t xml:space="preserve"> light test would be impacted further by the development.</w:t>
      </w:r>
    </w:p>
    <w:p w14:paraId="720D020C" w14:textId="77777777" w:rsidR="00497B8A" w:rsidRDefault="00497B8A" w:rsidP="00C82556"/>
    <w:p w14:paraId="4342191A" w14:textId="03B9EC88" w:rsidR="00497B8A" w:rsidRDefault="00831753" w:rsidP="00C82556">
      <w:r>
        <w:t xml:space="preserve">As there </w:t>
      </w:r>
      <w:r w:rsidR="00497B8A">
        <w:t>were no further questions</w:t>
      </w:r>
      <w:r>
        <w:t>,</w:t>
      </w:r>
      <w:r w:rsidR="00497B8A">
        <w:t xml:space="preserve"> the Chair sought a proposal.</w:t>
      </w:r>
    </w:p>
    <w:p w14:paraId="66E5D4C3" w14:textId="77777777" w:rsidR="00497B8A" w:rsidRDefault="00497B8A" w:rsidP="00C82556"/>
    <w:p w14:paraId="7C517B06" w14:textId="487601DF" w:rsidR="00497B8A" w:rsidRDefault="00497B8A" w:rsidP="00C82556">
      <w:r>
        <w:t>Proposed by Councillor Morgan, seconded by Alderman Smith, that the recommendation be adopted, that planning permission be granted.</w:t>
      </w:r>
    </w:p>
    <w:p w14:paraId="08D259D1" w14:textId="77777777" w:rsidR="00497B8A" w:rsidRDefault="00497B8A" w:rsidP="00C82556"/>
    <w:p w14:paraId="4971451C" w14:textId="0EB3D754" w:rsidR="00497B8A" w:rsidRDefault="00497B8A" w:rsidP="00C82556">
      <w:r>
        <w:t>The proposer</w:t>
      </w:r>
      <w:r w:rsidR="00831753">
        <w:t>,</w:t>
      </w:r>
      <w:r>
        <w:t xml:space="preserve"> Councillor Morgan</w:t>
      </w:r>
      <w:r w:rsidR="00831753">
        <w:t>,</w:t>
      </w:r>
      <w:r w:rsidR="00FB1078">
        <w:t xml:space="preserve"> understood the need to improve properties to suit living arrangements</w:t>
      </w:r>
      <w:r w:rsidR="00831753">
        <w:t>,</w:t>
      </w:r>
      <w:r w:rsidR="00FB1078">
        <w:t xml:space="preserve"> such as</w:t>
      </w:r>
      <w:r w:rsidR="00AF627B">
        <w:t xml:space="preserve"> that intended by the applicant</w:t>
      </w:r>
      <w:r w:rsidR="00FB1078">
        <w:t xml:space="preserve">. She </w:t>
      </w:r>
      <w:r>
        <w:t xml:space="preserve">appreciated the difficulties in considering planning applications and while it would be wonderful if an extension could have no </w:t>
      </w:r>
      <w:r w:rsidR="00666E00">
        <w:t>effect</w:t>
      </w:r>
      <w:r>
        <w:t xml:space="preserve"> on neighbour</w:t>
      </w:r>
      <w:r w:rsidR="00FB1078">
        <w:t>ing properties,</w:t>
      </w:r>
      <w:r>
        <w:t xml:space="preserve"> the world did not work that way. She felt that the planning officers had provided great detail in terms of the application and the </w:t>
      </w:r>
      <w:r w:rsidR="00FB1078">
        <w:t>impacts</w:t>
      </w:r>
      <w:r>
        <w:t xml:space="preserve"> on neighbouring properties</w:t>
      </w:r>
      <w:r w:rsidR="00831753">
        <w:t>,</w:t>
      </w:r>
      <w:r w:rsidR="00FB1078">
        <w:t xml:space="preserve"> and she was content that everything possible had been done to minimise those impacts</w:t>
      </w:r>
      <w:r w:rsidR="00831753">
        <w:t>,</w:t>
      </w:r>
      <w:r w:rsidR="00FB1078">
        <w:t xml:space="preserve"> and that the planning application met with </w:t>
      </w:r>
      <w:r w:rsidR="00831753">
        <w:t xml:space="preserve">the </w:t>
      </w:r>
      <w:r w:rsidR="00FB1078">
        <w:t>policies.</w:t>
      </w:r>
    </w:p>
    <w:p w14:paraId="27E9D581" w14:textId="77777777" w:rsidR="00FB1078" w:rsidRDefault="00FB1078" w:rsidP="00C82556"/>
    <w:p w14:paraId="1BD9F3DD" w14:textId="0C259F09" w:rsidR="00FB1078" w:rsidRDefault="00FB1078" w:rsidP="00C82556">
      <w:r>
        <w:t>The seconder, Alderman Smith, felt that both speakers had made their cases very well</w:t>
      </w:r>
      <w:r w:rsidR="00831753">
        <w:t>,</w:t>
      </w:r>
      <w:r>
        <w:t xml:space="preserve"> but it was </w:t>
      </w:r>
      <w:r w:rsidR="00831753">
        <w:t xml:space="preserve">planning policy </w:t>
      </w:r>
      <w:r>
        <w:t>that was the only consideration for the Committee. He</w:t>
      </w:r>
      <w:r w:rsidR="00AF627B">
        <w:t xml:space="preserve"> saw the light impacts as the bone of contention</w:t>
      </w:r>
      <w:r w:rsidR="00831753">
        <w:t>,</w:t>
      </w:r>
      <w:r w:rsidR="00AF627B">
        <w:t xml:space="preserve"> but</w:t>
      </w:r>
      <w:r>
        <w:t xml:space="preserve"> </w:t>
      </w:r>
      <w:r w:rsidR="00AF627B">
        <w:t xml:space="preserve">he </w:t>
      </w:r>
      <w:r>
        <w:t xml:space="preserve">was </w:t>
      </w:r>
      <w:r w:rsidR="00AF627B">
        <w:t>content</w:t>
      </w:r>
      <w:r>
        <w:t xml:space="preserve"> that all issues had been properly </w:t>
      </w:r>
      <w:r w:rsidR="007549BD">
        <w:t>considered and</w:t>
      </w:r>
      <w:r>
        <w:t xml:space="preserve"> was therefore happy to support the proposal.</w:t>
      </w:r>
    </w:p>
    <w:p w14:paraId="0E5DC7E9" w14:textId="77777777" w:rsidR="00295598" w:rsidRDefault="00295598" w:rsidP="00AB13BE"/>
    <w:p w14:paraId="1EBE36F9" w14:textId="137AE50F" w:rsidR="00FB1078" w:rsidRDefault="00FB1078" w:rsidP="00AB13BE">
      <w:r>
        <w:t>Unable to support the proposal, Councillor Kendall felt that further information should have been sought</w:t>
      </w:r>
      <w:r w:rsidR="00253CD7">
        <w:t>,</w:t>
      </w:r>
      <w:r>
        <w:t xml:space="preserve"> </w:t>
      </w:r>
      <w:r w:rsidR="00666E00">
        <w:t xml:space="preserve">pointing to a strong case made by </w:t>
      </w:r>
      <w:r>
        <w:t>Mr Strachan that Members were being asked to approve something that they had not seen for themselves.</w:t>
      </w:r>
    </w:p>
    <w:p w14:paraId="218FA9B6" w14:textId="77777777" w:rsidR="00666E00" w:rsidRDefault="00666E00" w:rsidP="00AB13BE"/>
    <w:p w14:paraId="6D90A0F1" w14:textId="3114FE97" w:rsidR="00666E00" w:rsidRDefault="00666E00" w:rsidP="00AB13BE">
      <w:r>
        <w:t>The Mayor</w:t>
      </w:r>
      <w:r w:rsidR="00253CD7">
        <w:t>, Councillor Cathcart,</w:t>
      </w:r>
      <w:r>
        <w:t xml:space="preserve"> had great sympathy with both</w:t>
      </w:r>
      <w:r w:rsidR="00AF627B">
        <w:t xml:space="preserve"> the</w:t>
      </w:r>
      <w:r>
        <w:t xml:space="preserve"> applicant and objector</w:t>
      </w:r>
      <w:r w:rsidR="00831753">
        <w:t>,</w:t>
      </w:r>
      <w:r>
        <w:t xml:space="preserve"> but it had to come down to Planning Policy</w:t>
      </w:r>
      <w:r w:rsidR="00831753">
        <w:t>,</w:t>
      </w:r>
      <w:r>
        <w:t xml:space="preserve"> and he pointed to the key factor being the window in the kitchen and in relation to the dining room. He had also taken on board the points made around the potential for permitted development. He did</w:t>
      </w:r>
      <w:r w:rsidR="003344D5">
        <w:t xml:space="preserve"> not </w:t>
      </w:r>
      <w:r>
        <w:t>feel a site visit was necessary because there were two light sources into the kitchen and that was the key factor for him</w:t>
      </w:r>
      <w:r w:rsidR="00831753">
        <w:t>,</w:t>
      </w:r>
      <w:r>
        <w:t xml:space="preserve"> so on balance</w:t>
      </w:r>
      <w:r w:rsidR="00253CD7">
        <w:t>,</w:t>
      </w:r>
      <w:r>
        <w:t xml:space="preserve"> he was supportive of the proposal to approve.</w:t>
      </w:r>
    </w:p>
    <w:p w14:paraId="5DCC6A9E" w14:textId="77777777" w:rsidR="00666E00" w:rsidRDefault="00666E00" w:rsidP="00AB13BE"/>
    <w:p w14:paraId="09D592F2" w14:textId="78C9D173" w:rsidR="00666E00" w:rsidRDefault="00666E00" w:rsidP="00AB13BE">
      <w:r>
        <w:t>The Chair had an objection to over</w:t>
      </w:r>
      <w:r w:rsidR="00831753">
        <w:t>-</w:t>
      </w:r>
      <w:r>
        <w:t>dominance and aside from the light issue, he felt that the extension would have a dominant effect on the objector’s property</w:t>
      </w:r>
      <w:r w:rsidR="00293EA7">
        <w:t xml:space="preserve"> and was unable to support the proposal to approve.</w:t>
      </w:r>
    </w:p>
    <w:p w14:paraId="22CDF942" w14:textId="77777777" w:rsidR="00666E00" w:rsidRDefault="00666E00" w:rsidP="00AB13BE"/>
    <w:p w14:paraId="79F6DC8A" w14:textId="005F5E42" w:rsidR="00666E00" w:rsidRDefault="00666E00" w:rsidP="00AB13BE">
      <w:r>
        <w:lastRenderedPageBreak/>
        <w:t xml:space="preserve">On being put to the meeting, with </w:t>
      </w:r>
      <w:r w:rsidR="00AF627B">
        <w:t>10 voting FOR, 3 voting AGAINST, 2 ABSTAINING and 1 ABSENT, the proposal was CARRIED.</w:t>
      </w:r>
    </w:p>
    <w:p w14:paraId="2248D9B6" w14:textId="77777777" w:rsidR="00AF627B" w:rsidRDefault="00AF627B" w:rsidP="00AB13BE"/>
    <w:p w14:paraId="0689FAE8" w14:textId="2B85C086" w:rsidR="00AF627B" w:rsidRDefault="00AF627B" w:rsidP="00AB13BE">
      <w:r>
        <w:t>The voting was as follows:</w:t>
      </w:r>
    </w:p>
    <w:p w14:paraId="6FE60F68" w14:textId="71B8D0D4" w:rsidR="00AF627B" w:rsidRDefault="00AF627B" w:rsidP="00AB13B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F5244" w:rsidRPr="004F5244" w14:paraId="3C71EE4F" w14:textId="77777777" w:rsidTr="00D054F4">
        <w:tc>
          <w:tcPr>
            <w:tcW w:w="2254" w:type="dxa"/>
          </w:tcPr>
          <w:p w14:paraId="0C50F23C" w14:textId="77777777" w:rsidR="004F5244" w:rsidRPr="004F5244" w:rsidRDefault="004F5244" w:rsidP="004F5244">
            <w:pPr>
              <w:rPr>
                <w:rFonts w:cs="Arial"/>
                <w:b/>
                <w:bCs/>
                <w:szCs w:val="24"/>
              </w:rPr>
            </w:pPr>
            <w:r w:rsidRPr="004F5244">
              <w:rPr>
                <w:rFonts w:cs="Arial"/>
                <w:b/>
                <w:bCs/>
                <w:szCs w:val="24"/>
              </w:rPr>
              <w:t>FOR (10)</w:t>
            </w:r>
          </w:p>
        </w:tc>
        <w:tc>
          <w:tcPr>
            <w:tcW w:w="2254" w:type="dxa"/>
          </w:tcPr>
          <w:p w14:paraId="18699F19" w14:textId="77777777" w:rsidR="004F5244" w:rsidRPr="004F5244" w:rsidRDefault="004F5244" w:rsidP="004F5244">
            <w:pPr>
              <w:rPr>
                <w:rFonts w:cs="Arial"/>
                <w:b/>
                <w:bCs/>
                <w:szCs w:val="24"/>
              </w:rPr>
            </w:pPr>
            <w:r w:rsidRPr="004F5244">
              <w:rPr>
                <w:rFonts w:cs="Arial"/>
                <w:b/>
                <w:bCs/>
                <w:szCs w:val="24"/>
              </w:rPr>
              <w:t>AGAINST (3)</w:t>
            </w:r>
          </w:p>
        </w:tc>
        <w:tc>
          <w:tcPr>
            <w:tcW w:w="2254" w:type="dxa"/>
          </w:tcPr>
          <w:p w14:paraId="27093782" w14:textId="77777777" w:rsidR="004F5244" w:rsidRPr="004F5244" w:rsidRDefault="004F5244" w:rsidP="004F5244">
            <w:pPr>
              <w:rPr>
                <w:rFonts w:cs="Arial"/>
                <w:b/>
                <w:bCs/>
                <w:szCs w:val="24"/>
              </w:rPr>
            </w:pPr>
            <w:r w:rsidRPr="004F5244">
              <w:rPr>
                <w:rFonts w:cs="Arial"/>
                <w:b/>
                <w:bCs/>
                <w:szCs w:val="24"/>
              </w:rPr>
              <w:t>ABSTAINED (2)</w:t>
            </w:r>
          </w:p>
        </w:tc>
        <w:tc>
          <w:tcPr>
            <w:tcW w:w="2254" w:type="dxa"/>
          </w:tcPr>
          <w:p w14:paraId="27A33D43" w14:textId="77777777" w:rsidR="004F5244" w:rsidRPr="004F5244" w:rsidRDefault="004F5244" w:rsidP="004F5244">
            <w:pPr>
              <w:rPr>
                <w:rFonts w:cs="Arial"/>
                <w:b/>
                <w:bCs/>
                <w:szCs w:val="24"/>
              </w:rPr>
            </w:pPr>
            <w:r w:rsidRPr="004F5244">
              <w:rPr>
                <w:rFonts w:cs="Arial"/>
                <w:b/>
                <w:bCs/>
                <w:szCs w:val="24"/>
              </w:rPr>
              <w:t>ABSENT (1)</w:t>
            </w:r>
          </w:p>
        </w:tc>
      </w:tr>
      <w:tr w:rsidR="004F5244" w:rsidRPr="004F5244" w14:paraId="2196AD08" w14:textId="77777777" w:rsidTr="00D054F4">
        <w:tc>
          <w:tcPr>
            <w:tcW w:w="2254" w:type="dxa"/>
          </w:tcPr>
          <w:p w14:paraId="79D024A9" w14:textId="77777777" w:rsidR="004F5244" w:rsidRPr="004F5244" w:rsidRDefault="004F5244" w:rsidP="004F5244">
            <w:pPr>
              <w:rPr>
                <w:rFonts w:cs="Arial"/>
                <w:szCs w:val="24"/>
              </w:rPr>
            </w:pPr>
            <w:r w:rsidRPr="004F5244">
              <w:rPr>
                <w:rFonts w:cs="Arial"/>
                <w:b/>
                <w:bCs/>
                <w:szCs w:val="24"/>
              </w:rPr>
              <w:t>Aldermen</w:t>
            </w:r>
            <w:r w:rsidRPr="004F5244">
              <w:rPr>
                <w:rFonts w:cs="Arial"/>
                <w:szCs w:val="24"/>
              </w:rPr>
              <w:t>:</w:t>
            </w:r>
          </w:p>
        </w:tc>
        <w:tc>
          <w:tcPr>
            <w:tcW w:w="2254" w:type="dxa"/>
          </w:tcPr>
          <w:p w14:paraId="411B710A" w14:textId="77777777" w:rsidR="004F5244" w:rsidRPr="004F5244" w:rsidRDefault="004F5244" w:rsidP="004F5244">
            <w:pPr>
              <w:rPr>
                <w:rFonts w:cs="Arial"/>
                <w:szCs w:val="24"/>
              </w:rPr>
            </w:pPr>
            <w:r w:rsidRPr="004F5244">
              <w:rPr>
                <w:rFonts w:cs="Arial"/>
                <w:b/>
                <w:bCs/>
                <w:szCs w:val="24"/>
              </w:rPr>
              <w:t>Alderman</w:t>
            </w:r>
            <w:r w:rsidRPr="004F5244">
              <w:rPr>
                <w:rFonts w:cs="Arial"/>
                <w:szCs w:val="24"/>
              </w:rPr>
              <w:t>:</w:t>
            </w:r>
          </w:p>
        </w:tc>
        <w:tc>
          <w:tcPr>
            <w:tcW w:w="2254" w:type="dxa"/>
          </w:tcPr>
          <w:p w14:paraId="54CC5A08" w14:textId="77777777" w:rsidR="004F5244" w:rsidRPr="004F5244" w:rsidRDefault="004F5244" w:rsidP="004F5244">
            <w:pPr>
              <w:rPr>
                <w:rFonts w:cs="Arial"/>
                <w:szCs w:val="24"/>
              </w:rPr>
            </w:pPr>
            <w:r w:rsidRPr="004F5244">
              <w:rPr>
                <w:rFonts w:cs="Arial"/>
                <w:b/>
                <w:bCs/>
                <w:szCs w:val="24"/>
              </w:rPr>
              <w:t>Councillors</w:t>
            </w:r>
            <w:r w:rsidRPr="004F5244">
              <w:rPr>
                <w:rFonts w:cs="Arial"/>
                <w:szCs w:val="24"/>
              </w:rPr>
              <w:t>:</w:t>
            </w:r>
          </w:p>
        </w:tc>
        <w:tc>
          <w:tcPr>
            <w:tcW w:w="2254" w:type="dxa"/>
          </w:tcPr>
          <w:p w14:paraId="3EA6D719" w14:textId="77777777" w:rsidR="004F5244" w:rsidRPr="004F5244" w:rsidRDefault="004F5244" w:rsidP="004F5244">
            <w:pPr>
              <w:rPr>
                <w:rFonts w:cs="Arial"/>
                <w:szCs w:val="24"/>
              </w:rPr>
            </w:pPr>
            <w:r w:rsidRPr="004F5244">
              <w:rPr>
                <w:rFonts w:cs="Arial"/>
                <w:b/>
                <w:bCs/>
                <w:szCs w:val="24"/>
              </w:rPr>
              <w:t>Councillor</w:t>
            </w:r>
            <w:r w:rsidRPr="004F5244">
              <w:rPr>
                <w:rFonts w:cs="Arial"/>
                <w:szCs w:val="24"/>
              </w:rPr>
              <w:t>:</w:t>
            </w:r>
          </w:p>
        </w:tc>
      </w:tr>
      <w:tr w:rsidR="004F5244" w:rsidRPr="004F5244" w14:paraId="53A9CB18" w14:textId="77777777" w:rsidTr="00D054F4">
        <w:tc>
          <w:tcPr>
            <w:tcW w:w="2254" w:type="dxa"/>
          </w:tcPr>
          <w:p w14:paraId="2C78C24E" w14:textId="77777777" w:rsidR="004F5244" w:rsidRPr="004F5244" w:rsidRDefault="004F5244" w:rsidP="004F5244">
            <w:pPr>
              <w:rPr>
                <w:rFonts w:cs="Arial"/>
                <w:szCs w:val="24"/>
              </w:rPr>
            </w:pPr>
            <w:r w:rsidRPr="004F5244">
              <w:rPr>
                <w:rFonts w:cs="Arial"/>
                <w:szCs w:val="24"/>
              </w:rPr>
              <w:t>Graham</w:t>
            </w:r>
          </w:p>
        </w:tc>
        <w:tc>
          <w:tcPr>
            <w:tcW w:w="2254" w:type="dxa"/>
          </w:tcPr>
          <w:p w14:paraId="2FC2FF3B" w14:textId="77777777" w:rsidR="004F5244" w:rsidRPr="004F5244" w:rsidRDefault="004F5244" w:rsidP="004F5244">
            <w:pPr>
              <w:rPr>
                <w:rFonts w:cs="Arial"/>
                <w:szCs w:val="24"/>
              </w:rPr>
            </w:pPr>
            <w:r w:rsidRPr="004F5244">
              <w:rPr>
                <w:rFonts w:cs="Arial"/>
                <w:szCs w:val="24"/>
              </w:rPr>
              <w:t>McIlveen</w:t>
            </w:r>
          </w:p>
        </w:tc>
        <w:tc>
          <w:tcPr>
            <w:tcW w:w="2254" w:type="dxa"/>
          </w:tcPr>
          <w:p w14:paraId="66C64C8E" w14:textId="77777777" w:rsidR="004F5244" w:rsidRPr="004F5244" w:rsidRDefault="004F5244" w:rsidP="004F5244">
            <w:pPr>
              <w:rPr>
                <w:rFonts w:cs="Arial"/>
                <w:szCs w:val="24"/>
              </w:rPr>
            </w:pPr>
            <w:r w:rsidRPr="004F5244">
              <w:rPr>
                <w:rFonts w:cs="Arial"/>
                <w:szCs w:val="24"/>
              </w:rPr>
              <w:t>Kendall</w:t>
            </w:r>
          </w:p>
        </w:tc>
        <w:tc>
          <w:tcPr>
            <w:tcW w:w="2254" w:type="dxa"/>
          </w:tcPr>
          <w:p w14:paraId="6073C06C" w14:textId="3D8DFD47" w:rsidR="004F5244" w:rsidRPr="004F5244" w:rsidRDefault="004F5244" w:rsidP="004F5244">
            <w:pPr>
              <w:rPr>
                <w:rFonts w:cs="Arial"/>
                <w:szCs w:val="24"/>
              </w:rPr>
            </w:pPr>
            <w:r w:rsidRPr="004F5244">
              <w:rPr>
                <w:rFonts w:cs="Arial"/>
                <w:szCs w:val="24"/>
              </w:rPr>
              <w:t>Hennessy</w:t>
            </w:r>
          </w:p>
        </w:tc>
      </w:tr>
      <w:tr w:rsidR="004F5244" w:rsidRPr="004F5244" w14:paraId="21E81E12" w14:textId="77777777" w:rsidTr="00D054F4">
        <w:tc>
          <w:tcPr>
            <w:tcW w:w="2254" w:type="dxa"/>
          </w:tcPr>
          <w:p w14:paraId="33E14C15" w14:textId="77777777" w:rsidR="004F5244" w:rsidRPr="004F5244" w:rsidRDefault="004F5244" w:rsidP="004F5244">
            <w:pPr>
              <w:rPr>
                <w:rFonts w:cs="Arial"/>
                <w:szCs w:val="24"/>
              </w:rPr>
            </w:pPr>
            <w:r w:rsidRPr="004F5244">
              <w:rPr>
                <w:rFonts w:cs="Arial"/>
                <w:szCs w:val="24"/>
              </w:rPr>
              <w:t>McDowell</w:t>
            </w:r>
          </w:p>
        </w:tc>
        <w:tc>
          <w:tcPr>
            <w:tcW w:w="2254" w:type="dxa"/>
          </w:tcPr>
          <w:p w14:paraId="65309ED6" w14:textId="77777777" w:rsidR="004F5244" w:rsidRPr="004F5244" w:rsidRDefault="004F5244" w:rsidP="004F5244">
            <w:pPr>
              <w:rPr>
                <w:rFonts w:cs="Arial"/>
                <w:szCs w:val="24"/>
              </w:rPr>
            </w:pPr>
            <w:r w:rsidRPr="004F5244">
              <w:rPr>
                <w:rFonts w:cs="Arial"/>
                <w:szCs w:val="24"/>
              </w:rPr>
              <w:t>McCollum</w:t>
            </w:r>
          </w:p>
        </w:tc>
        <w:tc>
          <w:tcPr>
            <w:tcW w:w="2254" w:type="dxa"/>
          </w:tcPr>
          <w:p w14:paraId="154A7673" w14:textId="77777777" w:rsidR="004F5244" w:rsidRPr="004F5244" w:rsidRDefault="004F5244" w:rsidP="004F5244">
            <w:pPr>
              <w:rPr>
                <w:rFonts w:cs="Arial"/>
                <w:szCs w:val="24"/>
              </w:rPr>
            </w:pPr>
            <w:r w:rsidRPr="004F5244">
              <w:rPr>
                <w:rFonts w:cs="Arial"/>
                <w:szCs w:val="24"/>
              </w:rPr>
              <w:t>McKee</w:t>
            </w:r>
          </w:p>
        </w:tc>
        <w:tc>
          <w:tcPr>
            <w:tcW w:w="2254" w:type="dxa"/>
          </w:tcPr>
          <w:p w14:paraId="64AED32C" w14:textId="77777777" w:rsidR="004F5244" w:rsidRPr="004F5244" w:rsidRDefault="004F5244" w:rsidP="004F5244">
            <w:pPr>
              <w:rPr>
                <w:rFonts w:cs="Arial"/>
                <w:szCs w:val="24"/>
              </w:rPr>
            </w:pPr>
          </w:p>
        </w:tc>
      </w:tr>
      <w:tr w:rsidR="004F5244" w:rsidRPr="004F5244" w14:paraId="71D62FCB" w14:textId="77777777" w:rsidTr="00D054F4">
        <w:tc>
          <w:tcPr>
            <w:tcW w:w="2254" w:type="dxa"/>
          </w:tcPr>
          <w:p w14:paraId="60D65F45" w14:textId="77777777" w:rsidR="004F5244" w:rsidRPr="004F5244" w:rsidRDefault="004F5244" w:rsidP="004F5244">
            <w:pPr>
              <w:rPr>
                <w:rFonts w:cs="Arial"/>
                <w:szCs w:val="24"/>
              </w:rPr>
            </w:pPr>
            <w:r w:rsidRPr="004F5244">
              <w:rPr>
                <w:rFonts w:cs="Arial"/>
                <w:szCs w:val="24"/>
              </w:rPr>
              <w:t>Smith</w:t>
            </w:r>
          </w:p>
        </w:tc>
        <w:tc>
          <w:tcPr>
            <w:tcW w:w="2254" w:type="dxa"/>
          </w:tcPr>
          <w:p w14:paraId="1B11C5E4" w14:textId="77777777" w:rsidR="004F5244" w:rsidRPr="004F5244" w:rsidRDefault="004F5244" w:rsidP="004F5244">
            <w:pPr>
              <w:rPr>
                <w:rFonts w:cs="Arial"/>
                <w:szCs w:val="24"/>
              </w:rPr>
            </w:pPr>
            <w:r w:rsidRPr="004F5244">
              <w:rPr>
                <w:rFonts w:cs="Arial"/>
                <w:b/>
                <w:bCs/>
                <w:szCs w:val="24"/>
              </w:rPr>
              <w:t>Councillor</w:t>
            </w:r>
            <w:r w:rsidRPr="004F5244">
              <w:rPr>
                <w:rFonts w:cs="Arial"/>
                <w:szCs w:val="24"/>
              </w:rPr>
              <w:t>:</w:t>
            </w:r>
          </w:p>
        </w:tc>
        <w:tc>
          <w:tcPr>
            <w:tcW w:w="2254" w:type="dxa"/>
          </w:tcPr>
          <w:p w14:paraId="13E17DEB" w14:textId="77777777" w:rsidR="004F5244" w:rsidRPr="004F5244" w:rsidRDefault="004F5244" w:rsidP="004F5244">
            <w:pPr>
              <w:rPr>
                <w:rFonts w:cs="Arial"/>
                <w:szCs w:val="24"/>
              </w:rPr>
            </w:pPr>
          </w:p>
        </w:tc>
        <w:tc>
          <w:tcPr>
            <w:tcW w:w="2254" w:type="dxa"/>
          </w:tcPr>
          <w:p w14:paraId="4CA85BCA" w14:textId="77777777" w:rsidR="004F5244" w:rsidRPr="004F5244" w:rsidRDefault="004F5244" w:rsidP="004F5244">
            <w:pPr>
              <w:rPr>
                <w:rFonts w:cs="Arial"/>
                <w:szCs w:val="24"/>
              </w:rPr>
            </w:pPr>
          </w:p>
        </w:tc>
      </w:tr>
      <w:tr w:rsidR="004F5244" w:rsidRPr="004F5244" w14:paraId="620A28D4" w14:textId="77777777" w:rsidTr="00D054F4">
        <w:tc>
          <w:tcPr>
            <w:tcW w:w="2254" w:type="dxa"/>
          </w:tcPr>
          <w:p w14:paraId="40F46FAA" w14:textId="77777777" w:rsidR="004F5244" w:rsidRPr="004F5244" w:rsidRDefault="004F5244" w:rsidP="004F5244">
            <w:pPr>
              <w:rPr>
                <w:rFonts w:cs="Arial"/>
                <w:szCs w:val="24"/>
              </w:rPr>
            </w:pPr>
            <w:r w:rsidRPr="004F5244">
              <w:rPr>
                <w:rFonts w:cs="Arial"/>
                <w:b/>
                <w:bCs/>
                <w:szCs w:val="24"/>
              </w:rPr>
              <w:t>Councillors</w:t>
            </w:r>
            <w:r w:rsidRPr="004F5244">
              <w:rPr>
                <w:rFonts w:cs="Arial"/>
                <w:szCs w:val="24"/>
              </w:rPr>
              <w:t>:</w:t>
            </w:r>
          </w:p>
        </w:tc>
        <w:tc>
          <w:tcPr>
            <w:tcW w:w="2254" w:type="dxa"/>
          </w:tcPr>
          <w:p w14:paraId="7C6C9C67" w14:textId="77777777" w:rsidR="004F5244" w:rsidRPr="004F5244" w:rsidRDefault="004F5244" w:rsidP="004F5244">
            <w:pPr>
              <w:rPr>
                <w:rFonts w:cs="Arial"/>
                <w:szCs w:val="24"/>
              </w:rPr>
            </w:pPr>
            <w:r w:rsidRPr="004F5244">
              <w:rPr>
                <w:rFonts w:cs="Arial"/>
                <w:szCs w:val="24"/>
              </w:rPr>
              <w:t>Wray</w:t>
            </w:r>
          </w:p>
        </w:tc>
        <w:tc>
          <w:tcPr>
            <w:tcW w:w="2254" w:type="dxa"/>
          </w:tcPr>
          <w:p w14:paraId="6DB91ED7" w14:textId="77777777" w:rsidR="004F5244" w:rsidRPr="004F5244" w:rsidRDefault="004F5244" w:rsidP="004F5244">
            <w:pPr>
              <w:rPr>
                <w:rFonts w:cs="Arial"/>
                <w:szCs w:val="24"/>
              </w:rPr>
            </w:pPr>
          </w:p>
        </w:tc>
        <w:tc>
          <w:tcPr>
            <w:tcW w:w="2254" w:type="dxa"/>
          </w:tcPr>
          <w:p w14:paraId="71E10F05" w14:textId="77777777" w:rsidR="004F5244" w:rsidRPr="004F5244" w:rsidRDefault="004F5244" w:rsidP="004F5244">
            <w:pPr>
              <w:rPr>
                <w:rFonts w:cs="Arial"/>
                <w:szCs w:val="24"/>
              </w:rPr>
            </w:pPr>
          </w:p>
        </w:tc>
      </w:tr>
      <w:tr w:rsidR="004F5244" w:rsidRPr="004F5244" w14:paraId="20FB0899" w14:textId="77777777" w:rsidTr="00D054F4">
        <w:tc>
          <w:tcPr>
            <w:tcW w:w="2254" w:type="dxa"/>
          </w:tcPr>
          <w:p w14:paraId="3ACD2A27" w14:textId="77777777" w:rsidR="004F5244" w:rsidRPr="004F5244" w:rsidRDefault="004F5244" w:rsidP="004F5244">
            <w:pPr>
              <w:rPr>
                <w:rFonts w:cs="Arial"/>
                <w:szCs w:val="24"/>
              </w:rPr>
            </w:pPr>
            <w:r w:rsidRPr="004F5244">
              <w:rPr>
                <w:rFonts w:cs="Arial"/>
                <w:szCs w:val="24"/>
              </w:rPr>
              <w:t>Cathcart</w:t>
            </w:r>
          </w:p>
        </w:tc>
        <w:tc>
          <w:tcPr>
            <w:tcW w:w="2254" w:type="dxa"/>
          </w:tcPr>
          <w:p w14:paraId="6BD6EB8A" w14:textId="77777777" w:rsidR="004F5244" w:rsidRPr="004F5244" w:rsidRDefault="004F5244" w:rsidP="004F5244">
            <w:pPr>
              <w:rPr>
                <w:rFonts w:cs="Arial"/>
                <w:szCs w:val="24"/>
              </w:rPr>
            </w:pPr>
          </w:p>
        </w:tc>
        <w:tc>
          <w:tcPr>
            <w:tcW w:w="2254" w:type="dxa"/>
          </w:tcPr>
          <w:p w14:paraId="2F16F103" w14:textId="77777777" w:rsidR="004F5244" w:rsidRPr="004F5244" w:rsidRDefault="004F5244" w:rsidP="004F5244">
            <w:pPr>
              <w:rPr>
                <w:rFonts w:cs="Arial"/>
                <w:szCs w:val="24"/>
              </w:rPr>
            </w:pPr>
          </w:p>
        </w:tc>
        <w:tc>
          <w:tcPr>
            <w:tcW w:w="2254" w:type="dxa"/>
          </w:tcPr>
          <w:p w14:paraId="1E28DEE0" w14:textId="77777777" w:rsidR="004F5244" w:rsidRPr="004F5244" w:rsidRDefault="004F5244" w:rsidP="004F5244">
            <w:pPr>
              <w:rPr>
                <w:rFonts w:cs="Arial"/>
                <w:szCs w:val="24"/>
              </w:rPr>
            </w:pPr>
          </w:p>
        </w:tc>
      </w:tr>
      <w:tr w:rsidR="004F5244" w:rsidRPr="004F5244" w14:paraId="6AE41A8D" w14:textId="77777777" w:rsidTr="00D054F4">
        <w:tc>
          <w:tcPr>
            <w:tcW w:w="2254" w:type="dxa"/>
          </w:tcPr>
          <w:p w14:paraId="5985AB86" w14:textId="77777777" w:rsidR="004F5244" w:rsidRPr="004F5244" w:rsidRDefault="004F5244" w:rsidP="004F5244">
            <w:pPr>
              <w:rPr>
                <w:rFonts w:cs="Arial"/>
                <w:szCs w:val="24"/>
              </w:rPr>
            </w:pPr>
            <w:r w:rsidRPr="004F5244">
              <w:rPr>
                <w:rFonts w:cs="Arial"/>
                <w:szCs w:val="24"/>
              </w:rPr>
              <w:t>Harbinson</w:t>
            </w:r>
          </w:p>
        </w:tc>
        <w:tc>
          <w:tcPr>
            <w:tcW w:w="2254" w:type="dxa"/>
          </w:tcPr>
          <w:p w14:paraId="78121AA1" w14:textId="77777777" w:rsidR="004F5244" w:rsidRPr="004F5244" w:rsidRDefault="004F5244" w:rsidP="004F5244">
            <w:pPr>
              <w:rPr>
                <w:rFonts w:cs="Arial"/>
                <w:szCs w:val="24"/>
              </w:rPr>
            </w:pPr>
          </w:p>
        </w:tc>
        <w:tc>
          <w:tcPr>
            <w:tcW w:w="2254" w:type="dxa"/>
          </w:tcPr>
          <w:p w14:paraId="6994825B" w14:textId="77777777" w:rsidR="004F5244" w:rsidRPr="004F5244" w:rsidRDefault="004F5244" w:rsidP="004F5244">
            <w:pPr>
              <w:rPr>
                <w:rFonts w:cs="Arial"/>
                <w:szCs w:val="24"/>
              </w:rPr>
            </w:pPr>
          </w:p>
        </w:tc>
        <w:tc>
          <w:tcPr>
            <w:tcW w:w="2254" w:type="dxa"/>
          </w:tcPr>
          <w:p w14:paraId="0159BE3F" w14:textId="77777777" w:rsidR="004F5244" w:rsidRPr="004F5244" w:rsidRDefault="004F5244" w:rsidP="004F5244">
            <w:pPr>
              <w:rPr>
                <w:rFonts w:cs="Arial"/>
                <w:szCs w:val="24"/>
              </w:rPr>
            </w:pPr>
          </w:p>
        </w:tc>
      </w:tr>
      <w:tr w:rsidR="004F5244" w:rsidRPr="004F5244" w14:paraId="1CD4E346" w14:textId="77777777" w:rsidTr="00D054F4">
        <w:tc>
          <w:tcPr>
            <w:tcW w:w="2254" w:type="dxa"/>
          </w:tcPr>
          <w:p w14:paraId="4BDB7EBF" w14:textId="77777777" w:rsidR="004F5244" w:rsidRPr="004F5244" w:rsidRDefault="004F5244" w:rsidP="004F5244">
            <w:pPr>
              <w:rPr>
                <w:rFonts w:cs="Arial"/>
                <w:szCs w:val="24"/>
              </w:rPr>
            </w:pPr>
            <w:r w:rsidRPr="004F5244">
              <w:rPr>
                <w:rFonts w:cs="Arial"/>
                <w:szCs w:val="24"/>
              </w:rPr>
              <w:t>Kerr</w:t>
            </w:r>
          </w:p>
        </w:tc>
        <w:tc>
          <w:tcPr>
            <w:tcW w:w="2254" w:type="dxa"/>
          </w:tcPr>
          <w:p w14:paraId="3E9A3D94" w14:textId="77777777" w:rsidR="004F5244" w:rsidRPr="004F5244" w:rsidRDefault="004F5244" w:rsidP="004F5244">
            <w:pPr>
              <w:rPr>
                <w:rFonts w:cs="Arial"/>
                <w:szCs w:val="24"/>
              </w:rPr>
            </w:pPr>
          </w:p>
        </w:tc>
        <w:tc>
          <w:tcPr>
            <w:tcW w:w="2254" w:type="dxa"/>
          </w:tcPr>
          <w:p w14:paraId="3E392896" w14:textId="77777777" w:rsidR="004F5244" w:rsidRPr="004F5244" w:rsidRDefault="004F5244" w:rsidP="004F5244">
            <w:pPr>
              <w:rPr>
                <w:rFonts w:cs="Arial"/>
                <w:szCs w:val="24"/>
              </w:rPr>
            </w:pPr>
          </w:p>
        </w:tc>
        <w:tc>
          <w:tcPr>
            <w:tcW w:w="2254" w:type="dxa"/>
          </w:tcPr>
          <w:p w14:paraId="31D6E9D2" w14:textId="77777777" w:rsidR="004F5244" w:rsidRPr="004F5244" w:rsidRDefault="004F5244" w:rsidP="004F5244">
            <w:pPr>
              <w:rPr>
                <w:rFonts w:cs="Arial"/>
                <w:szCs w:val="24"/>
              </w:rPr>
            </w:pPr>
          </w:p>
        </w:tc>
      </w:tr>
      <w:tr w:rsidR="004F5244" w:rsidRPr="004F5244" w14:paraId="5B93B859" w14:textId="77777777" w:rsidTr="00D054F4">
        <w:tc>
          <w:tcPr>
            <w:tcW w:w="2254" w:type="dxa"/>
          </w:tcPr>
          <w:p w14:paraId="2E1FC0EF" w14:textId="77777777" w:rsidR="004F5244" w:rsidRPr="004F5244" w:rsidRDefault="004F5244" w:rsidP="004F5244">
            <w:pPr>
              <w:rPr>
                <w:rFonts w:cs="Arial"/>
                <w:szCs w:val="24"/>
              </w:rPr>
            </w:pPr>
            <w:r w:rsidRPr="004F5244">
              <w:rPr>
                <w:rFonts w:cs="Arial"/>
                <w:szCs w:val="24"/>
              </w:rPr>
              <w:t>McClean</w:t>
            </w:r>
          </w:p>
        </w:tc>
        <w:tc>
          <w:tcPr>
            <w:tcW w:w="2254" w:type="dxa"/>
          </w:tcPr>
          <w:p w14:paraId="133955C3" w14:textId="77777777" w:rsidR="004F5244" w:rsidRPr="004F5244" w:rsidRDefault="004F5244" w:rsidP="004F5244">
            <w:pPr>
              <w:rPr>
                <w:rFonts w:cs="Arial"/>
                <w:szCs w:val="24"/>
              </w:rPr>
            </w:pPr>
          </w:p>
        </w:tc>
        <w:tc>
          <w:tcPr>
            <w:tcW w:w="2254" w:type="dxa"/>
          </w:tcPr>
          <w:p w14:paraId="199BD184" w14:textId="77777777" w:rsidR="004F5244" w:rsidRPr="004F5244" w:rsidRDefault="004F5244" w:rsidP="004F5244">
            <w:pPr>
              <w:rPr>
                <w:rFonts w:cs="Arial"/>
                <w:szCs w:val="24"/>
              </w:rPr>
            </w:pPr>
          </w:p>
        </w:tc>
        <w:tc>
          <w:tcPr>
            <w:tcW w:w="2254" w:type="dxa"/>
          </w:tcPr>
          <w:p w14:paraId="09C166DC" w14:textId="77777777" w:rsidR="004F5244" w:rsidRPr="004F5244" w:rsidRDefault="004F5244" w:rsidP="004F5244">
            <w:pPr>
              <w:rPr>
                <w:rFonts w:cs="Arial"/>
                <w:szCs w:val="24"/>
              </w:rPr>
            </w:pPr>
          </w:p>
        </w:tc>
      </w:tr>
      <w:tr w:rsidR="004F5244" w:rsidRPr="004F5244" w14:paraId="1501D7D2" w14:textId="77777777" w:rsidTr="00D054F4">
        <w:tc>
          <w:tcPr>
            <w:tcW w:w="2254" w:type="dxa"/>
          </w:tcPr>
          <w:p w14:paraId="4D141189" w14:textId="77777777" w:rsidR="004F5244" w:rsidRPr="004F5244" w:rsidRDefault="004F5244" w:rsidP="004F5244">
            <w:pPr>
              <w:rPr>
                <w:rFonts w:cs="Arial"/>
                <w:szCs w:val="24"/>
              </w:rPr>
            </w:pPr>
            <w:r w:rsidRPr="004F5244">
              <w:rPr>
                <w:rFonts w:cs="Arial"/>
                <w:szCs w:val="24"/>
              </w:rPr>
              <w:t>Morgan</w:t>
            </w:r>
          </w:p>
        </w:tc>
        <w:tc>
          <w:tcPr>
            <w:tcW w:w="2254" w:type="dxa"/>
          </w:tcPr>
          <w:p w14:paraId="15F1A17E" w14:textId="77777777" w:rsidR="004F5244" w:rsidRPr="004F5244" w:rsidRDefault="004F5244" w:rsidP="004F5244">
            <w:pPr>
              <w:rPr>
                <w:rFonts w:cs="Arial"/>
                <w:szCs w:val="24"/>
              </w:rPr>
            </w:pPr>
          </w:p>
        </w:tc>
        <w:tc>
          <w:tcPr>
            <w:tcW w:w="2254" w:type="dxa"/>
          </w:tcPr>
          <w:p w14:paraId="71CD27C0" w14:textId="77777777" w:rsidR="004F5244" w:rsidRPr="004F5244" w:rsidRDefault="004F5244" w:rsidP="004F5244">
            <w:pPr>
              <w:rPr>
                <w:rFonts w:cs="Arial"/>
                <w:szCs w:val="24"/>
              </w:rPr>
            </w:pPr>
          </w:p>
        </w:tc>
        <w:tc>
          <w:tcPr>
            <w:tcW w:w="2254" w:type="dxa"/>
          </w:tcPr>
          <w:p w14:paraId="667AEDCE" w14:textId="77777777" w:rsidR="004F5244" w:rsidRPr="004F5244" w:rsidRDefault="004F5244" w:rsidP="004F5244">
            <w:pPr>
              <w:rPr>
                <w:rFonts w:cs="Arial"/>
                <w:szCs w:val="24"/>
              </w:rPr>
            </w:pPr>
          </w:p>
        </w:tc>
      </w:tr>
      <w:tr w:rsidR="004F5244" w:rsidRPr="004F5244" w14:paraId="4AD004CA" w14:textId="77777777" w:rsidTr="00D054F4">
        <w:tc>
          <w:tcPr>
            <w:tcW w:w="2254" w:type="dxa"/>
          </w:tcPr>
          <w:p w14:paraId="02C160EB" w14:textId="77777777" w:rsidR="004F5244" w:rsidRPr="004F5244" w:rsidRDefault="004F5244" w:rsidP="004F5244">
            <w:pPr>
              <w:rPr>
                <w:rFonts w:cs="Arial"/>
                <w:szCs w:val="24"/>
              </w:rPr>
            </w:pPr>
            <w:r w:rsidRPr="004F5244">
              <w:rPr>
                <w:rFonts w:cs="Arial"/>
                <w:szCs w:val="24"/>
              </w:rPr>
              <w:t>McBurney</w:t>
            </w:r>
          </w:p>
        </w:tc>
        <w:tc>
          <w:tcPr>
            <w:tcW w:w="2254" w:type="dxa"/>
          </w:tcPr>
          <w:p w14:paraId="4FAFD1BD" w14:textId="77777777" w:rsidR="004F5244" w:rsidRPr="004F5244" w:rsidRDefault="004F5244" w:rsidP="004F5244">
            <w:pPr>
              <w:rPr>
                <w:rFonts w:cs="Arial"/>
                <w:szCs w:val="24"/>
              </w:rPr>
            </w:pPr>
          </w:p>
        </w:tc>
        <w:tc>
          <w:tcPr>
            <w:tcW w:w="2254" w:type="dxa"/>
          </w:tcPr>
          <w:p w14:paraId="270E2C9C" w14:textId="77777777" w:rsidR="004F5244" w:rsidRPr="004F5244" w:rsidRDefault="004F5244" w:rsidP="004F5244">
            <w:pPr>
              <w:rPr>
                <w:rFonts w:cs="Arial"/>
                <w:szCs w:val="24"/>
              </w:rPr>
            </w:pPr>
          </w:p>
        </w:tc>
        <w:tc>
          <w:tcPr>
            <w:tcW w:w="2254" w:type="dxa"/>
          </w:tcPr>
          <w:p w14:paraId="65D22B32" w14:textId="77777777" w:rsidR="004F5244" w:rsidRPr="004F5244" w:rsidRDefault="004F5244" w:rsidP="004F5244">
            <w:pPr>
              <w:rPr>
                <w:rFonts w:cs="Arial"/>
                <w:szCs w:val="24"/>
              </w:rPr>
            </w:pPr>
          </w:p>
        </w:tc>
      </w:tr>
      <w:tr w:rsidR="004F5244" w:rsidRPr="004F5244" w14:paraId="067673B8" w14:textId="77777777" w:rsidTr="00D054F4">
        <w:tc>
          <w:tcPr>
            <w:tcW w:w="2254" w:type="dxa"/>
          </w:tcPr>
          <w:p w14:paraId="29549B3E" w14:textId="77777777" w:rsidR="004F5244" w:rsidRPr="004F5244" w:rsidRDefault="004F5244" w:rsidP="004F5244">
            <w:pPr>
              <w:rPr>
                <w:rFonts w:cs="Arial"/>
                <w:szCs w:val="24"/>
              </w:rPr>
            </w:pPr>
            <w:r w:rsidRPr="004F5244">
              <w:rPr>
                <w:rFonts w:cs="Arial"/>
                <w:szCs w:val="24"/>
              </w:rPr>
              <w:t>Smart</w:t>
            </w:r>
          </w:p>
        </w:tc>
        <w:tc>
          <w:tcPr>
            <w:tcW w:w="2254" w:type="dxa"/>
          </w:tcPr>
          <w:p w14:paraId="2DD4558B" w14:textId="77777777" w:rsidR="004F5244" w:rsidRPr="004F5244" w:rsidRDefault="004F5244" w:rsidP="004F5244">
            <w:pPr>
              <w:rPr>
                <w:rFonts w:cs="Arial"/>
                <w:szCs w:val="24"/>
              </w:rPr>
            </w:pPr>
          </w:p>
        </w:tc>
        <w:tc>
          <w:tcPr>
            <w:tcW w:w="2254" w:type="dxa"/>
          </w:tcPr>
          <w:p w14:paraId="45E27BEE" w14:textId="77777777" w:rsidR="004F5244" w:rsidRPr="004F5244" w:rsidRDefault="004F5244" w:rsidP="004F5244">
            <w:pPr>
              <w:rPr>
                <w:rFonts w:cs="Arial"/>
                <w:szCs w:val="24"/>
              </w:rPr>
            </w:pPr>
          </w:p>
        </w:tc>
        <w:tc>
          <w:tcPr>
            <w:tcW w:w="2254" w:type="dxa"/>
          </w:tcPr>
          <w:p w14:paraId="1CB92969" w14:textId="77777777" w:rsidR="004F5244" w:rsidRPr="004F5244" w:rsidRDefault="004F5244" w:rsidP="004F5244">
            <w:pPr>
              <w:rPr>
                <w:rFonts w:cs="Arial"/>
                <w:szCs w:val="24"/>
              </w:rPr>
            </w:pPr>
          </w:p>
        </w:tc>
      </w:tr>
    </w:tbl>
    <w:p w14:paraId="4FAE4BED" w14:textId="77777777" w:rsidR="00C71C1C" w:rsidRDefault="00C71C1C" w:rsidP="00AB13BE"/>
    <w:p w14:paraId="62B99B33" w14:textId="7A77293D" w:rsidR="0010094B" w:rsidRPr="0010094B" w:rsidRDefault="0010094B" w:rsidP="0010094B">
      <w:pPr>
        <w:rPr>
          <w:b/>
          <w:bCs/>
        </w:rPr>
      </w:pPr>
      <w:r w:rsidRPr="0010094B">
        <w:rPr>
          <w:b/>
          <w:bCs/>
        </w:rPr>
        <w:t xml:space="preserve">RESOLVED, on the proposal of </w:t>
      </w:r>
      <w:r w:rsidR="00AF627B">
        <w:rPr>
          <w:b/>
          <w:bCs/>
        </w:rPr>
        <w:t>Councillor Morgan</w:t>
      </w:r>
      <w:r w:rsidRPr="0010094B">
        <w:rPr>
          <w:b/>
          <w:bCs/>
        </w:rPr>
        <w:t xml:space="preserve">, seconded by </w:t>
      </w:r>
      <w:r w:rsidR="00AF627B">
        <w:rPr>
          <w:b/>
          <w:bCs/>
        </w:rPr>
        <w:t>Alderman Smith</w:t>
      </w:r>
      <w:r w:rsidRPr="0010094B">
        <w:rPr>
          <w:b/>
          <w:bCs/>
        </w:rPr>
        <w:t xml:space="preserve">, that the recommendation be adopted, that planning permission be </w:t>
      </w:r>
      <w:r>
        <w:rPr>
          <w:b/>
          <w:bCs/>
        </w:rPr>
        <w:t>granted</w:t>
      </w:r>
      <w:r w:rsidRPr="0010094B">
        <w:rPr>
          <w:b/>
          <w:bCs/>
        </w:rPr>
        <w:t xml:space="preserve">. </w:t>
      </w:r>
    </w:p>
    <w:p w14:paraId="2D3E46CF" w14:textId="77777777" w:rsidR="00C71C1C" w:rsidRDefault="00C71C1C" w:rsidP="00AB13BE"/>
    <w:p w14:paraId="447D1289" w14:textId="77777777" w:rsidR="00CB7F86" w:rsidRPr="00CB7F86" w:rsidRDefault="00C71C1C" w:rsidP="00CB7F86">
      <w:pPr>
        <w:pStyle w:val="Heading2"/>
        <w:rPr>
          <w:u w:val="single"/>
        </w:rPr>
      </w:pPr>
      <w:r>
        <w:t>4.4</w:t>
      </w:r>
      <w:r>
        <w:tab/>
      </w:r>
      <w:r w:rsidR="00CB7F86" w:rsidRPr="00CB7F86">
        <w:rPr>
          <w:u w:val="single"/>
        </w:rPr>
        <w:t>LA06/2024/0595/F - The Old Inn, 15-25 Main Street, Crawfordsburn</w:t>
      </w:r>
    </w:p>
    <w:p w14:paraId="71A70779" w14:textId="1ED0265D" w:rsidR="00CB7F86" w:rsidRDefault="00CB7F86" w:rsidP="00CB7F86">
      <w:pPr>
        <w:pStyle w:val="Heading2"/>
        <w:ind w:firstLine="720"/>
        <w:rPr>
          <w:u w:val="single"/>
        </w:rPr>
      </w:pPr>
      <w:r w:rsidRPr="00CB7F86">
        <w:rPr>
          <w:u w:val="single"/>
        </w:rPr>
        <w:t>Enclosed private amenity space (13 sqm) to ground floor bedroom</w:t>
      </w:r>
    </w:p>
    <w:p w14:paraId="21BC4EA2" w14:textId="03BC6268" w:rsidR="00CB7F86" w:rsidRPr="00CB7F86" w:rsidRDefault="00CB7F86" w:rsidP="00CB7F86">
      <w:r>
        <w:tab/>
        <w:t xml:space="preserve">(Appendix </w:t>
      </w:r>
      <w:r w:rsidR="00496144">
        <w:t>III</w:t>
      </w:r>
      <w:r>
        <w:t>)</w:t>
      </w:r>
    </w:p>
    <w:p w14:paraId="29A685F2" w14:textId="77777777" w:rsidR="00C71C1C" w:rsidRDefault="00C71C1C" w:rsidP="00AB13BE"/>
    <w:p w14:paraId="607A86A0" w14:textId="411A300E" w:rsidR="00CB7F86" w:rsidRDefault="00CB7F86" w:rsidP="00AB13BE">
      <w:r w:rsidRPr="00CB7F86">
        <w:rPr>
          <w:caps/>
        </w:rPr>
        <w:t>Previously circulated:-</w:t>
      </w:r>
      <w:r>
        <w:t xml:space="preserve"> Case Officer’s report. </w:t>
      </w:r>
    </w:p>
    <w:p w14:paraId="68FD419D" w14:textId="77777777" w:rsidR="00CB7F86" w:rsidRDefault="00CB7F86" w:rsidP="00AB13BE"/>
    <w:p w14:paraId="67C39C3B" w14:textId="3932E82B" w:rsidR="00C71C1C" w:rsidRPr="00577F57" w:rsidRDefault="00C71C1C" w:rsidP="00C71C1C">
      <w:pPr>
        <w:ind w:left="720" w:hanging="720"/>
        <w:rPr>
          <w:rFonts w:cs="Arial"/>
          <w:b/>
          <w:szCs w:val="24"/>
        </w:rPr>
      </w:pPr>
      <w:r w:rsidRPr="00577F57">
        <w:rPr>
          <w:rFonts w:cs="Arial"/>
          <w:b/>
          <w:szCs w:val="24"/>
        </w:rPr>
        <w:t xml:space="preserve">DEA: </w:t>
      </w:r>
      <w:r w:rsidR="00577F57" w:rsidRPr="00577F57">
        <w:rPr>
          <w:rFonts w:cs="Arial"/>
          <w:b/>
          <w:szCs w:val="24"/>
        </w:rPr>
        <w:t xml:space="preserve">Holywood &amp; Clandeboye </w:t>
      </w:r>
    </w:p>
    <w:p w14:paraId="564D7074" w14:textId="25EB37A9" w:rsidR="00C71C1C" w:rsidRPr="00577F57" w:rsidRDefault="00C71C1C" w:rsidP="00C71C1C">
      <w:pPr>
        <w:pStyle w:val="xmsolistparagraph"/>
        <w:spacing w:after="0" w:line="240" w:lineRule="auto"/>
        <w:ind w:left="0"/>
        <w:rPr>
          <w:rFonts w:cs="Arial"/>
          <w:b/>
          <w:sz w:val="24"/>
          <w:szCs w:val="24"/>
        </w:rPr>
      </w:pPr>
      <w:r w:rsidRPr="00577F57">
        <w:rPr>
          <w:rFonts w:ascii="Arial" w:hAnsi="Arial" w:cs="Arial"/>
          <w:b/>
          <w:sz w:val="24"/>
          <w:szCs w:val="24"/>
        </w:rPr>
        <w:t>Committee Interest:</w:t>
      </w:r>
      <w:r w:rsidRPr="00577F57">
        <w:rPr>
          <w:rFonts w:cs="Arial"/>
          <w:b/>
          <w:sz w:val="24"/>
          <w:szCs w:val="24"/>
        </w:rPr>
        <w:t xml:space="preserve"> </w:t>
      </w:r>
      <w:r w:rsidR="00577F57" w:rsidRPr="00577F57">
        <w:rPr>
          <w:rFonts w:ascii="Arial" w:hAnsi="Arial" w:cs="Arial"/>
          <w:b/>
          <w:sz w:val="24"/>
          <w:szCs w:val="24"/>
        </w:rPr>
        <w:t xml:space="preserve">A local development application attracting six or more separate individual objections which </w:t>
      </w:r>
      <w:r w:rsidR="00A350B5">
        <w:rPr>
          <w:rFonts w:ascii="Arial" w:hAnsi="Arial" w:cs="Arial"/>
          <w:b/>
          <w:sz w:val="24"/>
          <w:szCs w:val="24"/>
        </w:rPr>
        <w:t>were</w:t>
      </w:r>
      <w:r w:rsidR="00577F57" w:rsidRPr="00577F57">
        <w:rPr>
          <w:rFonts w:ascii="Arial" w:hAnsi="Arial" w:cs="Arial"/>
          <w:b/>
          <w:sz w:val="24"/>
          <w:szCs w:val="24"/>
        </w:rPr>
        <w:t xml:space="preserve"> contrary to officers’ recommendation.</w:t>
      </w:r>
    </w:p>
    <w:p w14:paraId="73DFF6FE" w14:textId="0F9DE7E8" w:rsidR="00C71C1C" w:rsidRPr="00577F57" w:rsidRDefault="00C71C1C" w:rsidP="00C71C1C">
      <w:pPr>
        <w:rPr>
          <w:rFonts w:cs="Arial"/>
          <w:b/>
          <w:szCs w:val="24"/>
        </w:rPr>
      </w:pPr>
      <w:r w:rsidRPr="00577F57">
        <w:rPr>
          <w:rFonts w:cs="Arial"/>
          <w:b/>
          <w:szCs w:val="24"/>
        </w:rPr>
        <w:t xml:space="preserve">Proposal: </w:t>
      </w:r>
      <w:r w:rsidR="00577F57" w:rsidRPr="00577F57">
        <w:rPr>
          <w:rFonts w:cs="Arial"/>
          <w:b/>
          <w:szCs w:val="24"/>
        </w:rPr>
        <w:t>Enclosed private amenity space (13sqm) to ground floor bedroom</w:t>
      </w:r>
    </w:p>
    <w:p w14:paraId="72135AD8" w14:textId="2D7F7D2C" w:rsidR="00C71C1C" w:rsidRPr="00577F57" w:rsidRDefault="00C71C1C" w:rsidP="00C71C1C">
      <w:pPr>
        <w:tabs>
          <w:tab w:val="left" w:pos="0"/>
        </w:tabs>
        <w:rPr>
          <w:rFonts w:cs="Arial"/>
          <w:b/>
          <w:szCs w:val="24"/>
        </w:rPr>
      </w:pPr>
      <w:r w:rsidRPr="00577F57">
        <w:rPr>
          <w:rFonts w:cs="Arial"/>
          <w:b/>
          <w:szCs w:val="24"/>
        </w:rPr>
        <w:t xml:space="preserve">Site Location: </w:t>
      </w:r>
      <w:r w:rsidR="00577F57" w:rsidRPr="00577F57">
        <w:rPr>
          <w:rFonts w:cs="Arial"/>
          <w:b/>
          <w:szCs w:val="24"/>
        </w:rPr>
        <w:t xml:space="preserve">The Old Inn, 15-25 Main Street, Crawfordsburn </w:t>
      </w:r>
    </w:p>
    <w:p w14:paraId="6B90F1F3" w14:textId="1EA1D01C" w:rsidR="00C71C1C" w:rsidRPr="00577F57" w:rsidRDefault="00C71C1C" w:rsidP="00C71C1C">
      <w:pPr>
        <w:ind w:left="720" w:hanging="720"/>
        <w:rPr>
          <w:rFonts w:cs="Arial"/>
          <w:b/>
          <w:szCs w:val="24"/>
        </w:rPr>
      </w:pPr>
      <w:r w:rsidRPr="00577F57">
        <w:rPr>
          <w:rFonts w:cs="Arial"/>
          <w:b/>
          <w:szCs w:val="24"/>
        </w:rPr>
        <w:t>Recommendation:</w:t>
      </w:r>
      <w:r w:rsidR="00577F57" w:rsidRPr="00577F57">
        <w:rPr>
          <w:rFonts w:cs="Arial"/>
          <w:b/>
          <w:szCs w:val="24"/>
        </w:rPr>
        <w:t xml:space="preserve"> Grant Planning Permission </w:t>
      </w:r>
    </w:p>
    <w:p w14:paraId="5A40E95E" w14:textId="77777777" w:rsidR="003E1257" w:rsidRPr="00763B89" w:rsidRDefault="003E1257" w:rsidP="00C70AA0">
      <w:pPr>
        <w:rPr>
          <w:i/>
          <w:iCs/>
        </w:rPr>
      </w:pPr>
    </w:p>
    <w:p w14:paraId="31AD1926" w14:textId="33562669" w:rsidR="001B147F" w:rsidRDefault="00763B89" w:rsidP="001B147F">
      <w:pPr>
        <w:rPr>
          <w:rFonts w:cs="Arial"/>
          <w:color w:val="000000"/>
          <w:szCs w:val="24"/>
          <w:shd w:val="clear" w:color="auto" w:fill="FCFCFC"/>
        </w:rPr>
      </w:pPr>
      <w:r w:rsidRPr="00763B89">
        <w:t xml:space="preserve">The Head of Planning outlined the detail of the </w:t>
      </w:r>
      <w:r w:rsidR="00FC3E12" w:rsidRPr="00763B89">
        <w:t>application</w:t>
      </w:r>
      <w:r w:rsidR="00FC3E12">
        <w:t xml:space="preserve"> stating</w:t>
      </w:r>
      <w:r w:rsidR="00831753">
        <w:t xml:space="preserve"> that </w:t>
      </w:r>
      <w:r w:rsidR="001B147F" w:rsidRPr="009C4BB1">
        <w:rPr>
          <w:rFonts w:cs="Arial"/>
          <w:szCs w:val="24"/>
        </w:rPr>
        <w:t>14 objections ha</w:t>
      </w:r>
      <w:r w:rsidR="001B147F">
        <w:rPr>
          <w:rFonts w:cs="Arial"/>
          <w:szCs w:val="24"/>
        </w:rPr>
        <w:t>d</w:t>
      </w:r>
      <w:r w:rsidR="001B147F" w:rsidRPr="009C4BB1">
        <w:rPr>
          <w:rFonts w:cs="Arial"/>
          <w:szCs w:val="24"/>
        </w:rPr>
        <w:t xml:space="preserve"> been received from 12 separate addresses</w:t>
      </w:r>
      <w:r w:rsidR="001B147F">
        <w:rPr>
          <w:rFonts w:cs="Arial"/>
          <w:b/>
          <w:bCs/>
          <w:szCs w:val="24"/>
        </w:rPr>
        <w:t xml:space="preserve"> </w:t>
      </w:r>
      <w:r w:rsidR="00831753" w:rsidRPr="007549BD">
        <w:rPr>
          <w:rFonts w:cs="Arial"/>
          <w:szCs w:val="24"/>
        </w:rPr>
        <w:t>and</w:t>
      </w:r>
      <w:r w:rsidR="00831753">
        <w:rPr>
          <w:rFonts w:cs="Arial"/>
          <w:b/>
          <w:bCs/>
          <w:szCs w:val="24"/>
        </w:rPr>
        <w:t xml:space="preserve"> </w:t>
      </w:r>
      <w:r w:rsidR="001B147F" w:rsidRPr="009C4BB1">
        <w:rPr>
          <w:rFonts w:cs="Arial"/>
          <w:color w:val="000000"/>
          <w:szCs w:val="24"/>
          <w:shd w:val="clear" w:color="auto" w:fill="FCFCFC"/>
        </w:rPr>
        <w:t xml:space="preserve">Members should note that it </w:t>
      </w:r>
      <w:r w:rsidR="001B147F">
        <w:rPr>
          <w:rFonts w:cs="Arial"/>
          <w:color w:val="000000"/>
          <w:szCs w:val="24"/>
          <w:shd w:val="clear" w:color="auto" w:fill="FCFCFC"/>
        </w:rPr>
        <w:t>was</w:t>
      </w:r>
      <w:r w:rsidR="001B147F" w:rsidRPr="009C4BB1">
        <w:rPr>
          <w:rFonts w:cs="Arial"/>
          <w:color w:val="000000"/>
          <w:szCs w:val="24"/>
          <w:shd w:val="clear" w:color="auto" w:fill="FCFCFC"/>
        </w:rPr>
        <w:t xml:space="preserve"> the </w:t>
      </w:r>
      <w:r w:rsidR="00831753">
        <w:rPr>
          <w:rFonts w:cs="Arial"/>
          <w:color w:val="000000"/>
          <w:szCs w:val="24"/>
          <w:shd w:val="clear" w:color="auto" w:fill="FCFCFC"/>
        </w:rPr>
        <w:t xml:space="preserve">only </w:t>
      </w:r>
      <w:r w:rsidR="001B147F" w:rsidRPr="009C4BB1">
        <w:rPr>
          <w:rFonts w:cs="Arial"/>
          <w:color w:val="000000"/>
          <w:szCs w:val="24"/>
          <w:shd w:val="clear" w:color="auto" w:fill="FCFCFC"/>
        </w:rPr>
        <w:t xml:space="preserve">application being presented before them this evening that </w:t>
      </w:r>
      <w:r w:rsidR="001B147F">
        <w:rPr>
          <w:rFonts w:cs="Arial"/>
          <w:color w:val="000000"/>
          <w:szCs w:val="24"/>
          <w:shd w:val="clear" w:color="auto" w:fill="FCFCFC"/>
        </w:rPr>
        <w:t xml:space="preserve">could </w:t>
      </w:r>
      <w:r w:rsidR="001B147F" w:rsidRPr="009C4BB1">
        <w:rPr>
          <w:rFonts w:cs="Arial"/>
          <w:color w:val="000000"/>
          <w:szCs w:val="24"/>
          <w:shd w:val="clear" w:color="auto" w:fill="FCFCFC"/>
        </w:rPr>
        <w:t xml:space="preserve">be considered. </w:t>
      </w:r>
    </w:p>
    <w:p w14:paraId="0AA6BA7B" w14:textId="77777777" w:rsidR="00FC3E12" w:rsidRPr="001B147F" w:rsidRDefault="00FC3E12" w:rsidP="001B147F">
      <w:pPr>
        <w:rPr>
          <w:rFonts w:cs="Arial"/>
          <w:b/>
          <w:bCs/>
          <w:szCs w:val="24"/>
        </w:rPr>
      </w:pPr>
    </w:p>
    <w:p w14:paraId="213E5584" w14:textId="15F9E2A7" w:rsidR="001B147F" w:rsidRPr="009C4BB1" w:rsidRDefault="001B147F" w:rsidP="001B147F">
      <w:pPr>
        <w:tabs>
          <w:tab w:val="left" w:pos="0"/>
        </w:tabs>
        <w:rPr>
          <w:rFonts w:cs="Arial"/>
          <w:color w:val="000000"/>
          <w:szCs w:val="24"/>
          <w:shd w:val="clear" w:color="auto" w:fill="FCFCFC"/>
        </w:rPr>
      </w:pPr>
      <w:r w:rsidRPr="009C4BB1">
        <w:rPr>
          <w:rFonts w:cs="Arial"/>
          <w:color w:val="000000"/>
          <w:szCs w:val="24"/>
          <w:shd w:val="clear" w:color="auto" w:fill="FCFCFC"/>
        </w:rPr>
        <w:t>This</w:t>
      </w:r>
      <w:r>
        <w:rPr>
          <w:rFonts w:cs="Arial"/>
          <w:color w:val="000000"/>
          <w:szCs w:val="24"/>
          <w:shd w:val="clear" w:color="auto" w:fill="FCFCFC"/>
        </w:rPr>
        <w:t xml:space="preserve"> was</w:t>
      </w:r>
      <w:r w:rsidRPr="009C4BB1">
        <w:rPr>
          <w:rFonts w:cs="Arial"/>
          <w:color w:val="000000"/>
          <w:szCs w:val="24"/>
          <w:shd w:val="clear" w:color="auto" w:fill="FCFCFC"/>
        </w:rPr>
        <w:t xml:space="preserve"> an existing hotel site, which ha</w:t>
      </w:r>
      <w:r>
        <w:rPr>
          <w:rFonts w:cs="Arial"/>
          <w:color w:val="000000"/>
          <w:szCs w:val="24"/>
          <w:shd w:val="clear" w:color="auto" w:fill="FCFCFC"/>
        </w:rPr>
        <w:t>d</w:t>
      </w:r>
      <w:r w:rsidRPr="009C4BB1">
        <w:rPr>
          <w:rFonts w:cs="Arial"/>
          <w:color w:val="000000"/>
          <w:szCs w:val="24"/>
          <w:shd w:val="clear" w:color="auto" w:fill="FCFCFC"/>
        </w:rPr>
        <w:t xml:space="preserve"> been in operation for many years. The Planning </w:t>
      </w:r>
      <w:r w:rsidR="00831753">
        <w:rPr>
          <w:rFonts w:cs="Arial"/>
          <w:color w:val="000000"/>
          <w:szCs w:val="24"/>
          <w:shd w:val="clear" w:color="auto" w:fill="FCFCFC"/>
        </w:rPr>
        <w:t>Service</w:t>
      </w:r>
      <w:r w:rsidR="00831753" w:rsidRPr="009C4BB1">
        <w:rPr>
          <w:rFonts w:cs="Arial"/>
          <w:color w:val="000000"/>
          <w:szCs w:val="24"/>
          <w:shd w:val="clear" w:color="auto" w:fill="FCFCFC"/>
        </w:rPr>
        <w:t xml:space="preserve"> </w:t>
      </w:r>
      <w:r w:rsidRPr="009C4BB1">
        <w:rPr>
          <w:rFonts w:cs="Arial"/>
          <w:color w:val="000000"/>
          <w:szCs w:val="24"/>
          <w:shd w:val="clear" w:color="auto" w:fill="FCFCFC"/>
        </w:rPr>
        <w:t>c</w:t>
      </w:r>
      <w:r>
        <w:rPr>
          <w:rFonts w:cs="Arial"/>
          <w:color w:val="000000"/>
          <w:szCs w:val="24"/>
          <w:shd w:val="clear" w:color="auto" w:fill="FCFCFC"/>
        </w:rPr>
        <w:t>ould not</w:t>
      </w:r>
      <w:r w:rsidRPr="009C4BB1">
        <w:rPr>
          <w:rFonts w:cs="Arial"/>
          <w:color w:val="000000"/>
          <w:szCs w:val="24"/>
          <w:shd w:val="clear" w:color="auto" w:fill="FCFCFC"/>
        </w:rPr>
        <w:t xml:space="preserve"> make a determination on matters beyond the application proposal.</w:t>
      </w:r>
      <w:r>
        <w:rPr>
          <w:rFonts w:cs="Arial"/>
          <w:color w:val="000000"/>
          <w:szCs w:val="24"/>
          <w:shd w:val="clear" w:color="auto" w:fill="FCFCFC"/>
        </w:rPr>
        <w:t xml:space="preserve"> </w:t>
      </w:r>
      <w:r w:rsidRPr="009C4BB1">
        <w:rPr>
          <w:rFonts w:cs="Arial"/>
          <w:color w:val="000000"/>
          <w:szCs w:val="24"/>
          <w:shd w:val="clear" w:color="auto" w:fill="FCFCFC"/>
        </w:rPr>
        <w:t xml:space="preserve">In terms of consultations, </w:t>
      </w:r>
      <w:r>
        <w:rPr>
          <w:rFonts w:cs="Arial"/>
          <w:color w:val="000000"/>
          <w:szCs w:val="24"/>
          <w:shd w:val="clear" w:color="auto" w:fill="FCFCFC"/>
        </w:rPr>
        <w:t xml:space="preserve">the Head of Planning advised </w:t>
      </w:r>
      <w:r w:rsidRPr="009C4BB1">
        <w:rPr>
          <w:rFonts w:cs="Arial"/>
          <w:color w:val="000000"/>
          <w:szCs w:val="24"/>
          <w:shd w:val="clear" w:color="auto" w:fill="FCFCFC"/>
        </w:rPr>
        <w:t>that D</w:t>
      </w:r>
      <w:r>
        <w:rPr>
          <w:rFonts w:cs="Arial"/>
          <w:color w:val="000000"/>
          <w:szCs w:val="24"/>
          <w:shd w:val="clear" w:color="auto" w:fill="FCFCFC"/>
        </w:rPr>
        <w:t>f</w:t>
      </w:r>
      <w:r w:rsidRPr="009C4BB1">
        <w:rPr>
          <w:rFonts w:cs="Arial"/>
          <w:color w:val="000000"/>
          <w:szCs w:val="24"/>
          <w:shd w:val="clear" w:color="auto" w:fill="FCFCFC"/>
        </w:rPr>
        <w:t>I Roads and Environmental Health were consulted and had no objections to the proposal</w:t>
      </w:r>
      <w:r w:rsidR="00A350B5">
        <w:rPr>
          <w:rFonts w:cs="Arial"/>
          <w:color w:val="000000"/>
          <w:szCs w:val="24"/>
          <w:shd w:val="clear" w:color="auto" w:fill="FCFCFC"/>
        </w:rPr>
        <w:t xml:space="preserve">. </w:t>
      </w:r>
    </w:p>
    <w:p w14:paraId="6F637AD9" w14:textId="77777777" w:rsidR="001B147F" w:rsidRPr="009C4BB1" w:rsidRDefault="001B147F" w:rsidP="00A350B5">
      <w:pPr>
        <w:rPr>
          <w:rFonts w:cs="Arial"/>
          <w:szCs w:val="24"/>
        </w:rPr>
      </w:pPr>
    </w:p>
    <w:p w14:paraId="69172785" w14:textId="184AFEA6" w:rsidR="001B147F" w:rsidRPr="00A350B5" w:rsidRDefault="00A350B5" w:rsidP="00A350B5">
      <w:pPr>
        <w:pStyle w:val="ListParagraph"/>
        <w:spacing w:after="0" w:line="240" w:lineRule="auto"/>
        <w:ind w:left="32"/>
        <w:contextualSpacing w:val="0"/>
        <w:rPr>
          <w:rFonts w:ascii="Arial" w:hAnsi="Arial" w:cs="Arial"/>
          <w:sz w:val="24"/>
          <w:szCs w:val="24"/>
        </w:rPr>
      </w:pPr>
      <w:r w:rsidRPr="00A350B5">
        <w:rPr>
          <w:rFonts w:ascii="Arial" w:hAnsi="Arial" w:cs="Arial"/>
          <w:color w:val="000000"/>
          <w:sz w:val="24"/>
          <w:szCs w:val="24"/>
          <w:shd w:val="clear" w:color="auto" w:fill="FCFCFC"/>
        </w:rPr>
        <w:t xml:space="preserve">In relation </w:t>
      </w:r>
      <w:r>
        <w:rPr>
          <w:rFonts w:ascii="Arial" w:hAnsi="Arial" w:cs="Arial"/>
          <w:color w:val="000000"/>
          <w:sz w:val="24"/>
          <w:szCs w:val="24"/>
          <w:shd w:val="clear" w:color="auto" w:fill="FCFCFC"/>
        </w:rPr>
        <w:t xml:space="preserve">to the application </w:t>
      </w:r>
      <w:r w:rsidR="001B147F" w:rsidRPr="00A350B5">
        <w:rPr>
          <w:rFonts w:ascii="Arial" w:hAnsi="Arial" w:cs="Arial"/>
          <w:color w:val="000000"/>
          <w:sz w:val="24"/>
          <w:szCs w:val="24"/>
          <w:shd w:val="clear" w:color="auto" w:fill="FCFCFC"/>
        </w:rPr>
        <w:t xml:space="preserve">site which </w:t>
      </w:r>
      <w:r>
        <w:rPr>
          <w:rFonts w:ascii="Arial" w:hAnsi="Arial" w:cs="Arial"/>
          <w:color w:val="000000"/>
          <w:sz w:val="24"/>
          <w:szCs w:val="24"/>
          <w:shd w:val="clear" w:color="auto" w:fill="FCFCFC"/>
        </w:rPr>
        <w:t>was</w:t>
      </w:r>
      <w:r w:rsidR="001B147F" w:rsidRPr="00A350B5">
        <w:rPr>
          <w:rFonts w:ascii="Arial" w:hAnsi="Arial" w:cs="Arial"/>
          <w:color w:val="000000"/>
          <w:sz w:val="24"/>
          <w:szCs w:val="24"/>
          <w:shd w:val="clear" w:color="auto" w:fill="FCFCFC"/>
        </w:rPr>
        <w:t xml:space="preserve"> located within the Crawfordsburn Settlement Limit and form</w:t>
      </w:r>
      <w:r>
        <w:rPr>
          <w:rFonts w:ascii="Arial" w:hAnsi="Arial" w:cs="Arial"/>
          <w:color w:val="000000"/>
          <w:sz w:val="24"/>
          <w:szCs w:val="24"/>
          <w:shd w:val="clear" w:color="auto" w:fill="FCFCFC"/>
        </w:rPr>
        <w:t>ed</w:t>
      </w:r>
      <w:r w:rsidR="001B147F" w:rsidRPr="00A350B5">
        <w:rPr>
          <w:rFonts w:ascii="Arial" w:hAnsi="Arial" w:cs="Arial"/>
          <w:color w:val="000000"/>
          <w:sz w:val="24"/>
          <w:szCs w:val="24"/>
          <w:shd w:val="clear" w:color="auto" w:fill="FCFCFC"/>
        </w:rPr>
        <w:t xml:space="preserve"> part of the existing Old Inn hotel complex</w:t>
      </w:r>
      <w:r w:rsidR="00831753">
        <w:rPr>
          <w:rFonts w:ascii="Arial" w:hAnsi="Arial" w:cs="Arial"/>
          <w:color w:val="000000"/>
          <w:sz w:val="24"/>
          <w:szCs w:val="24"/>
          <w:shd w:val="clear" w:color="auto" w:fill="FCFCFC"/>
        </w:rPr>
        <w:t>, the</w:t>
      </w:r>
      <w:r w:rsidR="001B147F" w:rsidRPr="009C4BB1">
        <w:rPr>
          <w:rFonts w:ascii="Arial" w:hAnsi="Arial" w:cs="Arial"/>
          <w:sz w:val="24"/>
          <w:szCs w:val="24"/>
        </w:rPr>
        <w:t xml:space="preserve"> site </w:t>
      </w:r>
      <w:r>
        <w:rPr>
          <w:rFonts w:ascii="Arial" w:hAnsi="Arial" w:cs="Arial"/>
          <w:sz w:val="24"/>
          <w:szCs w:val="24"/>
        </w:rPr>
        <w:t>was</w:t>
      </w:r>
      <w:r w:rsidR="001B147F" w:rsidRPr="009C4BB1">
        <w:rPr>
          <w:rFonts w:ascii="Arial" w:hAnsi="Arial" w:cs="Arial"/>
          <w:sz w:val="24"/>
          <w:szCs w:val="24"/>
        </w:rPr>
        <w:t xml:space="preserve"> within the settlement of Crawfordsburn as designated in the North Down and Ards </w:t>
      </w:r>
      <w:r w:rsidR="001B147F" w:rsidRPr="009C4BB1">
        <w:rPr>
          <w:rFonts w:ascii="Arial" w:hAnsi="Arial" w:cs="Arial"/>
          <w:sz w:val="24"/>
          <w:szCs w:val="24"/>
        </w:rPr>
        <w:lastRenderedPageBreak/>
        <w:t xml:space="preserve">Area Plan 1984 – 1995 and also draft Belfast Metropolitan Area Plan (BMAP) 2015.  </w:t>
      </w:r>
      <w:r>
        <w:rPr>
          <w:rFonts w:ascii="Arial" w:hAnsi="Arial" w:cs="Arial"/>
          <w:sz w:val="24"/>
          <w:szCs w:val="24"/>
        </w:rPr>
        <w:t xml:space="preserve"> </w:t>
      </w:r>
      <w:r w:rsidR="001B147F" w:rsidRPr="00A350B5">
        <w:rPr>
          <w:rFonts w:ascii="Arial" w:hAnsi="Arial" w:cs="Arial"/>
          <w:sz w:val="24"/>
          <w:szCs w:val="24"/>
        </w:rPr>
        <w:t xml:space="preserve">Within draft BMAP the site </w:t>
      </w:r>
      <w:r w:rsidRPr="00A350B5">
        <w:rPr>
          <w:rFonts w:ascii="Arial" w:hAnsi="Arial" w:cs="Arial"/>
          <w:sz w:val="24"/>
          <w:szCs w:val="24"/>
        </w:rPr>
        <w:t>was</w:t>
      </w:r>
      <w:r w:rsidR="001B147F" w:rsidRPr="00A350B5">
        <w:rPr>
          <w:rFonts w:ascii="Arial" w:hAnsi="Arial" w:cs="Arial"/>
          <w:sz w:val="24"/>
          <w:szCs w:val="24"/>
        </w:rPr>
        <w:t xml:space="preserve"> also located within the proposed Crawfordsburn Area of Village Character (Designation CFN 02). The area contain</w:t>
      </w:r>
      <w:r w:rsidRPr="00A350B5">
        <w:rPr>
          <w:rFonts w:ascii="Arial" w:hAnsi="Arial" w:cs="Arial"/>
          <w:sz w:val="24"/>
          <w:szCs w:val="24"/>
        </w:rPr>
        <w:t>ed</w:t>
      </w:r>
      <w:r w:rsidR="001B147F" w:rsidRPr="00A350B5">
        <w:rPr>
          <w:rFonts w:ascii="Arial" w:hAnsi="Arial" w:cs="Arial"/>
          <w:sz w:val="24"/>
          <w:szCs w:val="24"/>
        </w:rPr>
        <w:t xml:space="preserve"> a mix of residential and commercial uses.</w:t>
      </w:r>
      <w:r w:rsidRPr="00A350B5">
        <w:rPr>
          <w:rFonts w:ascii="Arial" w:hAnsi="Arial" w:cs="Arial"/>
          <w:sz w:val="24"/>
          <w:szCs w:val="24"/>
        </w:rPr>
        <w:t xml:space="preserve"> </w:t>
      </w:r>
      <w:r w:rsidR="001B147F" w:rsidRPr="00A350B5">
        <w:rPr>
          <w:rFonts w:ascii="Arial" w:hAnsi="Arial" w:cs="Arial"/>
          <w:sz w:val="24"/>
          <w:szCs w:val="24"/>
          <w:bdr w:val="none" w:sz="0" w:space="0" w:color="auto" w:frame="1"/>
        </w:rPr>
        <w:t>It remain</w:t>
      </w:r>
      <w:r>
        <w:rPr>
          <w:rFonts w:ascii="Arial" w:hAnsi="Arial" w:cs="Arial"/>
          <w:sz w:val="24"/>
          <w:szCs w:val="24"/>
          <w:bdr w:val="none" w:sz="0" w:space="0" w:color="auto" w:frame="1"/>
        </w:rPr>
        <w:t>ed</w:t>
      </w:r>
      <w:r w:rsidR="001B147F" w:rsidRPr="00A350B5">
        <w:rPr>
          <w:rFonts w:ascii="Arial" w:hAnsi="Arial" w:cs="Arial"/>
          <w:sz w:val="24"/>
          <w:szCs w:val="24"/>
          <w:bdr w:val="none" w:sz="0" w:space="0" w:color="auto" w:frame="1"/>
        </w:rPr>
        <w:t xml:space="preserve"> a material consideration that the site </w:t>
      </w:r>
      <w:r>
        <w:rPr>
          <w:rFonts w:ascii="Arial" w:hAnsi="Arial" w:cs="Arial"/>
          <w:sz w:val="24"/>
          <w:szCs w:val="24"/>
          <w:bdr w:val="none" w:sz="0" w:space="0" w:color="auto" w:frame="1"/>
        </w:rPr>
        <w:t>was</w:t>
      </w:r>
      <w:r w:rsidR="001B147F" w:rsidRPr="00A350B5">
        <w:rPr>
          <w:rFonts w:ascii="Arial" w:hAnsi="Arial" w:cs="Arial"/>
          <w:sz w:val="24"/>
          <w:szCs w:val="24"/>
          <w:bdr w:val="none" w:sz="0" w:space="0" w:color="auto" w:frame="1"/>
        </w:rPr>
        <w:t xml:space="preserve"> also located within the proposed Crawfordsburn Area of Village Character (AVC) (Designation CFN 02).  The policies within the Addendum to Planning Policy Statement 6 (APPS 6) and the related provisions of the SPPS refer to Areas of Townscape</w:t>
      </w:r>
      <w:r w:rsidR="00831753">
        <w:rPr>
          <w:rFonts w:ascii="Arial" w:hAnsi="Arial" w:cs="Arial"/>
          <w:sz w:val="24"/>
          <w:szCs w:val="24"/>
          <w:bdr w:val="none" w:sz="0" w:space="0" w:color="auto" w:frame="1"/>
        </w:rPr>
        <w:t>/Village</w:t>
      </w:r>
      <w:r w:rsidR="001B147F" w:rsidRPr="00A350B5">
        <w:rPr>
          <w:rFonts w:ascii="Arial" w:hAnsi="Arial" w:cs="Arial"/>
          <w:sz w:val="24"/>
          <w:szCs w:val="24"/>
          <w:bdr w:val="none" w:sz="0" w:space="0" w:color="auto" w:frame="1"/>
        </w:rPr>
        <w:t xml:space="preserve"> Character</w:t>
      </w:r>
      <w:r>
        <w:rPr>
          <w:rFonts w:ascii="Arial" w:hAnsi="Arial" w:cs="Arial"/>
          <w:sz w:val="24"/>
          <w:szCs w:val="24"/>
          <w:bdr w:val="none" w:sz="0" w:space="0" w:color="auto" w:frame="1"/>
        </w:rPr>
        <w:t xml:space="preserve">.  </w:t>
      </w:r>
    </w:p>
    <w:p w14:paraId="25978994" w14:textId="77777777" w:rsidR="00A350B5" w:rsidRDefault="00A350B5" w:rsidP="001B147F">
      <w:pPr>
        <w:tabs>
          <w:tab w:val="left" w:pos="0"/>
        </w:tabs>
        <w:rPr>
          <w:rFonts w:cs="Arial"/>
          <w:b/>
          <w:bCs/>
          <w:color w:val="FF0000"/>
          <w:szCs w:val="24"/>
          <w:shd w:val="clear" w:color="auto" w:fill="FCFCFC"/>
        </w:rPr>
      </w:pPr>
    </w:p>
    <w:p w14:paraId="2B2257D3" w14:textId="379E1803" w:rsidR="001B147F" w:rsidRPr="00A350B5" w:rsidRDefault="001B147F" w:rsidP="00A350B5">
      <w:pPr>
        <w:tabs>
          <w:tab w:val="left" w:pos="0"/>
        </w:tabs>
        <w:rPr>
          <w:rFonts w:cs="Arial"/>
          <w:color w:val="000000"/>
          <w:szCs w:val="24"/>
          <w:shd w:val="clear" w:color="auto" w:fill="FCFCFC"/>
        </w:rPr>
      </w:pPr>
      <w:r w:rsidRPr="009C4BB1">
        <w:rPr>
          <w:rFonts w:cs="Arial"/>
          <w:color w:val="000000"/>
          <w:szCs w:val="24"/>
          <w:shd w:val="clear" w:color="auto" w:fill="FCFCFC"/>
        </w:rPr>
        <w:t>To provide some context the</w:t>
      </w:r>
      <w:r w:rsidR="00A350B5">
        <w:rPr>
          <w:rFonts w:cs="Arial"/>
          <w:color w:val="000000"/>
          <w:szCs w:val="24"/>
          <w:shd w:val="clear" w:color="auto" w:fill="FCFCFC"/>
        </w:rPr>
        <w:t xml:space="preserve"> Head of Planning displayed </w:t>
      </w:r>
      <w:r w:rsidRPr="009C4BB1">
        <w:rPr>
          <w:rFonts w:cs="Arial"/>
          <w:color w:val="000000"/>
          <w:szCs w:val="24"/>
          <w:shd w:val="clear" w:color="auto" w:fill="FCFCFC"/>
        </w:rPr>
        <w:t>slides show</w:t>
      </w:r>
      <w:r w:rsidR="00A350B5">
        <w:rPr>
          <w:rFonts w:cs="Arial"/>
          <w:color w:val="000000"/>
          <w:szCs w:val="24"/>
          <w:shd w:val="clear" w:color="auto" w:fill="FCFCFC"/>
        </w:rPr>
        <w:t>ing</w:t>
      </w:r>
      <w:r w:rsidRPr="009C4BB1">
        <w:rPr>
          <w:rFonts w:cs="Arial"/>
          <w:color w:val="000000"/>
          <w:szCs w:val="24"/>
          <w:shd w:val="clear" w:color="auto" w:fill="FCFCFC"/>
        </w:rPr>
        <w:t xml:space="preserve"> the site and surround</w:t>
      </w:r>
      <w:r w:rsidR="00A350B5">
        <w:rPr>
          <w:rFonts w:cs="Arial"/>
          <w:color w:val="000000"/>
          <w:szCs w:val="24"/>
          <w:shd w:val="clear" w:color="auto" w:fill="FCFCFC"/>
        </w:rPr>
        <w:t xml:space="preserve">s. </w:t>
      </w:r>
      <w:r w:rsidRPr="009C4BB1">
        <w:rPr>
          <w:rFonts w:cs="Arial"/>
          <w:szCs w:val="24"/>
        </w:rPr>
        <w:t xml:space="preserve">The site of the proposal </w:t>
      </w:r>
      <w:r w:rsidR="00A350B5">
        <w:rPr>
          <w:rFonts w:cs="Arial"/>
          <w:szCs w:val="24"/>
        </w:rPr>
        <w:t xml:space="preserve">was </w:t>
      </w:r>
      <w:r w:rsidRPr="009C4BB1">
        <w:rPr>
          <w:rFonts w:cs="Arial"/>
          <w:szCs w:val="24"/>
        </w:rPr>
        <w:t>located to the side of the existing hotel building.</w:t>
      </w:r>
    </w:p>
    <w:p w14:paraId="5F901477" w14:textId="77777777" w:rsidR="001B147F" w:rsidRPr="009C4BB1" w:rsidRDefault="001B147F" w:rsidP="001B147F">
      <w:pPr>
        <w:tabs>
          <w:tab w:val="left" w:pos="0"/>
        </w:tabs>
        <w:rPr>
          <w:rFonts w:cs="Arial"/>
          <w:color w:val="000000"/>
          <w:szCs w:val="24"/>
          <w:shd w:val="clear" w:color="auto" w:fill="FCFCFC"/>
        </w:rPr>
      </w:pPr>
    </w:p>
    <w:p w14:paraId="593F11A2" w14:textId="1F429A3B" w:rsidR="001B147F" w:rsidRPr="00A350B5" w:rsidRDefault="001B147F" w:rsidP="00A350B5">
      <w:pPr>
        <w:rPr>
          <w:rFonts w:cs="Arial"/>
          <w:bCs/>
          <w:szCs w:val="24"/>
        </w:rPr>
      </w:pPr>
      <w:r w:rsidRPr="009C4BB1">
        <w:rPr>
          <w:rFonts w:cs="Arial"/>
          <w:color w:val="000000"/>
          <w:szCs w:val="24"/>
          <w:shd w:val="clear" w:color="auto" w:fill="FCFCFC"/>
        </w:rPr>
        <w:t xml:space="preserve">Regarding details of the proposal, </w:t>
      </w:r>
      <w:r w:rsidRPr="009C4BB1">
        <w:rPr>
          <w:rFonts w:cs="Arial"/>
          <w:bCs/>
          <w:szCs w:val="24"/>
        </w:rPr>
        <w:t xml:space="preserve">the proposed private courtyard </w:t>
      </w:r>
      <w:r w:rsidR="00A350B5">
        <w:rPr>
          <w:rFonts w:cs="Arial"/>
          <w:bCs/>
          <w:szCs w:val="24"/>
        </w:rPr>
        <w:t>was</w:t>
      </w:r>
      <w:r w:rsidRPr="009C4BB1">
        <w:rPr>
          <w:rFonts w:cs="Arial"/>
          <w:bCs/>
          <w:szCs w:val="24"/>
        </w:rPr>
        <w:t xml:space="preserve"> sited on the east elevation of the Old Inn adjacent to a ground floor bedroom. The courtyard </w:t>
      </w:r>
      <w:r w:rsidR="00A350B5">
        <w:rPr>
          <w:rFonts w:cs="Arial"/>
          <w:bCs/>
          <w:szCs w:val="24"/>
        </w:rPr>
        <w:t>was</w:t>
      </w:r>
      <w:r w:rsidRPr="009C4BB1">
        <w:rPr>
          <w:rFonts w:cs="Arial"/>
          <w:bCs/>
          <w:szCs w:val="24"/>
        </w:rPr>
        <w:t xml:space="preserve"> 13 sqm in area and </w:t>
      </w:r>
      <w:r w:rsidR="00A350B5">
        <w:rPr>
          <w:rFonts w:cs="Arial"/>
          <w:bCs/>
          <w:szCs w:val="24"/>
        </w:rPr>
        <w:t xml:space="preserve">would </w:t>
      </w:r>
      <w:r w:rsidRPr="009C4BB1">
        <w:rPr>
          <w:rFonts w:cs="Arial"/>
          <w:bCs/>
          <w:szCs w:val="24"/>
        </w:rPr>
        <w:t>be finished in white render to match the Old Inn with timber access gate. The cover letter from the agent, states, ‘</w:t>
      </w:r>
      <w:r w:rsidRPr="009C4BB1">
        <w:rPr>
          <w:rFonts w:cs="Arial"/>
          <w:bCs/>
          <w:i/>
          <w:iCs/>
          <w:szCs w:val="24"/>
        </w:rPr>
        <w:t xml:space="preserve">the proposal represents the enhancement of a bedroom at the hotel’. </w:t>
      </w:r>
      <w:r w:rsidRPr="009C4BB1">
        <w:rPr>
          <w:rFonts w:cs="Arial"/>
          <w:bCs/>
          <w:szCs w:val="24"/>
        </w:rPr>
        <w:t>Th</w:t>
      </w:r>
      <w:r w:rsidR="00A350B5">
        <w:rPr>
          <w:rFonts w:cs="Arial"/>
          <w:bCs/>
          <w:szCs w:val="24"/>
        </w:rPr>
        <w:t>o</w:t>
      </w:r>
      <w:r w:rsidRPr="009C4BB1">
        <w:rPr>
          <w:rFonts w:cs="Arial"/>
          <w:bCs/>
          <w:szCs w:val="24"/>
        </w:rPr>
        <w:t xml:space="preserve">se works </w:t>
      </w:r>
      <w:r w:rsidR="00A350B5">
        <w:rPr>
          <w:rFonts w:cs="Arial"/>
          <w:bCs/>
          <w:szCs w:val="24"/>
        </w:rPr>
        <w:t>were</w:t>
      </w:r>
      <w:r w:rsidRPr="009C4BB1">
        <w:rPr>
          <w:rFonts w:cs="Arial"/>
          <w:bCs/>
          <w:szCs w:val="24"/>
        </w:rPr>
        <w:t xml:space="preserve"> considered minor in nature.</w:t>
      </w:r>
      <w:r w:rsidR="00A350B5">
        <w:rPr>
          <w:rFonts w:cs="Arial"/>
          <w:bCs/>
          <w:szCs w:val="24"/>
        </w:rPr>
        <w:t xml:space="preserve"> </w:t>
      </w:r>
      <w:r w:rsidRPr="00A350B5">
        <w:rPr>
          <w:rFonts w:cs="Arial"/>
          <w:szCs w:val="24"/>
        </w:rPr>
        <w:t>Following assessment, the proposed development</w:t>
      </w:r>
      <w:r w:rsidRPr="00A350B5">
        <w:rPr>
          <w:rFonts w:cs="Arial"/>
          <w:i/>
          <w:iCs/>
          <w:szCs w:val="24"/>
        </w:rPr>
        <w:t xml:space="preserve"> </w:t>
      </w:r>
      <w:r w:rsidR="00A350B5">
        <w:rPr>
          <w:rFonts w:cs="Arial"/>
          <w:szCs w:val="24"/>
        </w:rPr>
        <w:t xml:space="preserve">was </w:t>
      </w:r>
      <w:r w:rsidRPr="00A350B5">
        <w:rPr>
          <w:rFonts w:cs="Arial"/>
          <w:szCs w:val="24"/>
        </w:rPr>
        <w:t>subordinate to the existing hotel building</w:t>
      </w:r>
      <w:r w:rsidR="00831753">
        <w:rPr>
          <w:rFonts w:cs="Arial"/>
          <w:szCs w:val="24"/>
        </w:rPr>
        <w:t>,</w:t>
      </w:r>
      <w:r w:rsidRPr="00A350B5">
        <w:rPr>
          <w:rFonts w:cs="Arial"/>
          <w:szCs w:val="24"/>
        </w:rPr>
        <w:t xml:space="preserve"> and </w:t>
      </w:r>
      <w:r w:rsidR="00A350B5">
        <w:rPr>
          <w:rFonts w:cs="Arial"/>
          <w:szCs w:val="24"/>
        </w:rPr>
        <w:t>it was</w:t>
      </w:r>
      <w:r w:rsidRPr="00A350B5">
        <w:rPr>
          <w:rFonts w:cs="Arial"/>
          <w:szCs w:val="24"/>
        </w:rPr>
        <w:t xml:space="preserve"> in keeping with the surrounding area and respect</w:t>
      </w:r>
      <w:r w:rsidR="00A350B5">
        <w:rPr>
          <w:rFonts w:cs="Arial"/>
          <w:szCs w:val="24"/>
        </w:rPr>
        <w:t>ed</w:t>
      </w:r>
      <w:r w:rsidRPr="00A350B5">
        <w:rPr>
          <w:rFonts w:cs="Arial"/>
          <w:szCs w:val="24"/>
        </w:rPr>
        <w:t xml:space="preserve"> the site context in terms of scale, size and design. The proposal </w:t>
      </w:r>
      <w:r w:rsidR="00A350B5">
        <w:rPr>
          <w:rFonts w:cs="Arial"/>
          <w:szCs w:val="24"/>
        </w:rPr>
        <w:t>was</w:t>
      </w:r>
      <w:r w:rsidRPr="00A350B5">
        <w:rPr>
          <w:rFonts w:cs="Arial"/>
          <w:szCs w:val="24"/>
        </w:rPr>
        <w:t xml:space="preserve"> in keeping with Policy TSM 1 of PPS 16 for Tourism Development in Settlements which state</w:t>
      </w:r>
      <w:r w:rsidR="00A350B5">
        <w:rPr>
          <w:rFonts w:cs="Arial"/>
          <w:szCs w:val="24"/>
        </w:rPr>
        <w:t>d</w:t>
      </w:r>
      <w:r w:rsidRPr="00A350B5">
        <w:rPr>
          <w:rFonts w:cs="Arial"/>
          <w:szCs w:val="24"/>
        </w:rPr>
        <w:t xml:space="preserve"> that planning permission </w:t>
      </w:r>
      <w:r w:rsidR="00A350B5">
        <w:rPr>
          <w:rFonts w:cs="Arial"/>
          <w:szCs w:val="24"/>
        </w:rPr>
        <w:t>would</w:t>
      </w:r>
      <w:r w:rsidRPr="00A350B5">
        <w:rPr>
          <w:rFonts w:cs="Arial"/>
          <w:szCs w:val="24"/>
        </w:rPr>
        <w:t xml:space="preserve"> be granted for a proposal for tourism development (including a tourist amenity or tourist accommodation) within a settlement</w:t>
      </w:r>
      <w:r w:rsidR="00E2025E">
        <w:rPr>
          <w:rFonts w:cs="Arial"/>
          <w:szCs w:val="24"/>
        </w:rPr>
        <w:t xml:space="preserve">, </w:t>
      </w:r>
      <w:r w:rsidRPr="00A350B5">
        <w:rPr>
          <w:rFonts w:cs="Arial"/>
          <w:szCs w:val="24"/>
        </w:rPr>
        <w:t>provided it is of a nature appropriate to the settlement, respects the site context in terms of scale, size and design, and ha</w:t>
      </w:r>
      <w:r w:rsidR="00A350B5">
        <w:rPr>
          <w:rFonts w:cs="Arial"/>
          <w:szCs w:val="24"/>
        </w:rPr>
        <w:t>d</w:t>
      </w:r>
      <w:r w:rsidRPr="00A350B5">
        <w:rPr>
          <w:rFonts w:cs="Arial"/>
          <w:szCs w:val="24"/>
        </w:rPr>
        <w:t xml:space="preserve"> regard to the specified provisions of a development plan.</w:t>
      </w:r>
      <w:r w:rsidR="00A350B5">
        <w:rPr>
          <w:rFonts w:cs="Arial"/>
          <w:bCs/>
          <w:szCs w:val="24"/>
        </w:rPr>
        <w:t xml:space="preserve"> </w:t>
      </w:r>
      <w:r w:rsidRPr="009C4BB1">
        <w:rPr>
          <w:rFonts w:cs="Arial"/>
          <w:szCs w:val="24"/>
        </w:rPr>
        <w:t xml:space="preserve">Although minor in nature, as the proposal </w:t>
      </w:r>
      <w:r w:rsidR="00A350B5">
        <w:rPr>
          <w:rFonts w:cs="Arial"/>
          <w:szCs w:val="24"/>
        </w:rPr>
        <w:t>was</w:t>
      </w:r>
      <w:r w:rsidRPr="009C4BB1">
        <w:rPr>
          <w:rFonts w:cs="Arial"/>
          <w:szCs w:val="24"/>
        </w:rPr>
        <w:t xml:space="preserve"> located within a proposed AVC in draft BMAP the impact of the proposal on the overall appearance of the proposed AVC remain</w:t>
      </w:r>
      <w:r w:rsidR="00A350B5">
        <w:rPr>
          <w:rFonts w:cs="Arial"/>
          <w:szCs w:val="24"/>
        </w:rPr>
        <w:t>ed</w:t>
      </w:r>
      <w:r w:rsidRPr="009C4BB1">
        <w:rPr>
          <w:rFonts w:cs="Arial"/>
          <w:szCs w:val="24"/>
        </w:rPr>
        <w:t xml:space="preserve"> a material consideration.</w:t>
      </w:r>
    </w:p>
    <w:p w14:paraId="1B4E450D" w14:textId="77777777" w:rsidR="00A350B5" w:rsidRDefault="00A350B5" w:rsidP="001B147F">
      <w:pPr>
        <w:jc w:val="both"/>
        <w:rPr>
          <w:rFonts w:cs="Arial"/>
          <w:szCs w:val="24"/>
        </w:rPr>
      </w:pPr>
    </w:p>
    <w:p w14:paraId="40CAC298" w14:textId="2DB733DA" w:rsidR="001B147F" w:rsidRPr="009C4BB1" w:rsidRDefault="00A350B5" w:rsidP="00A350B5">
      <w:pPr>
        <w:rPr>
          <w:rFonts w:cs="Arial"/>
          <w:szCs w:val="24"/>
        </w:rPr>
      </w:pPr>
      <w:r>
        <w:rPr>
          <w:rFonts w:cs="Arial"/>
          <w:szCs w:val="24"/>
        </w:rPr>
        <w:t>T</w:t>
      </w:r>
      <w:r w:rsidR="001B147F" w:rsidRPr="009C4BB1">
        <w:rPr>
          <w:rFonts w:cs="Arial"/>
          <w:szCs w:val="24"/>
        </w:rPr>
        <w:t xml:space="preserve">he proposal </w:t>
      </w:r>
      <w:r>
        <w:rPr>
          <w:rFonts w:cs="Arial"/>
          <w:szCs w:val="24"/>
        </w:rPr>
        <w:t>would</w:t>
      </w:r>
      <w:r w:rsidR="001B147F" w:rsidRPr="009C4BB1">
        <w:rPr>
          <w:rFonts w:cs="Arial"/>
          <w:szCs w:val="24"/>
        </w:rPr>
        <w:t xml:space="preserve"> have no unacceptable impact on visual amenity or character of the area. It </w:t>
      </w:r>
      <w:r>
        <w:rPr>
          <w:rFonts w:cs="Arial"/>
          <w:szCs w:val="24"/>
        </w:rPr>
        <w:t>was</w:t>
      </w:r>
      <w:r w:rsidR="001B147F" w:rsidRPr="009C4BB1">
        <w:rPr>
          <w:rFonts w:cs="Arial"/>
          <w:szCs w:val="24"/>
        </w:rPr>
        <w:t xml:space="preserve"> situated to the rear of the pedestrian arch way (entrance). Sufficient space remain</w:t>
      </w:r>
      <w:r>
        <w:rPr>
          <w:rFonts w:cs="Arial"/>
          <w:szCs w:val="24"/>
        </w:rPr>
        <w:t>ed</w:t>
      </w:r>
      <w:r w:rsidR="001B147F" w:rsidRPr="009C4BB1">
        <w:rPr>
          <w:rFonts w:cs="Arial"/>
          <w:szCs w:val="24"/>
        </w:rPr>
        <w:t xml:space="preserve"> to ensure pedestrian access to the carpark. </w:t>
      </w:r>
      <w:r>
        <w:rPr>
          <w:rFonts w:cs="Arial"/>
          <w:szCs w:val="24"/>
        </w:rPr>
        <w:t xml:space="preserve"> </w:t>
      </w:r>
      <w:r w:rsidR="001B147F" w:rsidRPr="009C4BB1">
        <w:rPr>
          <w:rFonts w:cs="Arial"/>
          <w:szCs w:val="24"/>
        </w:rPr>
        <w:t xml:space="preserve">The proposed courtyard </w:t>
      </w:r>
      <w:r>
        <w:rPr>
          <w:rFonts w:cs="Arial"/>
          <w:szCs w:val="24"/>
        </w:rPr>
        <w:t>could</w:t>
      </w:r>
      <w:r w:rsidR="001B147F" w:rsidRPr="009C4BB1">
        <w:rPr>
          <w:rFonts w:cs="Arial"/>
          <w:szCs w:val="24"/>
        </w:rPr>
        <w:t xml:space="preserve"> be accessed through the existing bedroom or from the car park (via a timber gate). Finishes </w:t>
      </w:r>
      <w:r>
        <w:rPr>
          <w:rFonts w:cs="Arial"/>
          <w:szCs w:val="24"/>
        </w:rPr>
        <w:t>were</w:t>
      </w:r>
      <w:r w:rsidR="001B147F" w:rsidRPr="009C4BB1">
        <w:rPr>
          <w:rFonts w:cs="Arial"/>
          <w:szCs w:val="24"/>
        </w:rPr>
        <w:t xml:space="preserve"> annotated as render to match the existing</w:t>
      </w:r>
      <w:r>
        <w:rPr>
          <w:rFonts w:cs="Arial"/>
          <w:szCs w:val="24"/>
        </w:rPr>
        <w:t xml:space="preserve"> building</w:t>
      </w:r>
      <w:r w:rsidR="001B147F" w:rsidRPr="009C4BB1">
        <w:rPr>
          <w:rFonts w:cs="Arial"/>
          <w:szCs w:val="24"/>
        </w:rPr>
        <w:t xml:space="preserve">. There </w:t>
      </w:r>
      <w:r>
        <w:rPr>
          <w:rFonts w:cs="Arial"/>
          <w:szCs w:val="24"/>
        </w:rPr>
        <w:t>were</w:t>
      </w:r>
      <w:r w:rsidR="001B147F" w:rsidRPr="009C4BB1">
        <w:rPr>
          <w:rFonts w:cs="Arial"/>
          <w:szCs w:val="24"/>
        </w:rPr>
        <w:t xml:space="preserve"> no elevation changes to the front of the hotel with main views being from the existing carpark. The design of the extension </w:t>
      </w:r>
      <w:r>
        <w:rPr>
          <w:rFonts w:cs="Arial"/>
          <w:szCs w:val="24"/>
        </w:rPr>
        <w:t>was</w:t>
      </w:r>
      <w:r w:rsidR="001B147F" w:rsidRPr="009C4BB1">
        <w:rPr>
          <w:rFonts w:cs="Arial"/>
          <w:szCs w:val="24"/>
        </w:rPr>
        <w:t xml:space="preserve"> respectful to the existing buildings while also promoting sustainable economic tourism development and it </w:t>
      </w:r>
      <w:r>
        <w:rPr>
          <w:rFonts w:cs="Arial"/>
          <w:szCs w:val="24"/>
        </w:rPr>
        <w:t>was</w:t>
      </w:r>
      <w:r w:rsidR="001B147F" w:rsidRPr="009C4BB1">
        <w:rPr>
          <w:rFonts w:cs="Arial"/>
          <w:szCs w:val="24"/>
        </w:rPr>
        <w:t xml:space="preserve"> considered that a balance ha</w:t>
      </w:r>
      <w:r>
        <w:rPr>
          <w:rFonts w:cs="Arial"/>
          <w:szCs w:val="24"/>
        </w:rPr>
        <w:t>d</w:t>
      </w:r>
      <w:r w:rsidR="001B147F" w:rsidRPr="009C4BB1">
        <w:rPr>
          <w:rFonts w:cs="Arial"/>
          <w:szCs w:val="24"/>
        </w:rPr>
        <w:t xml:space="preserve"> been achieved in this respect</w:t>
      </w:r>
      <w:r>
        <w:rPr>
          <w:rFonts w:cs="Arial"/>
          <w:szCs w:val="24"/>
        </w:rPr>
        <w:t xml:space="preserve">. </w:t>
      </w:r>
      <w:r w:rsidR="001B147F" w:rsidRPr="009C4BB1">
        <w:rPr>
          <w:rFonts w:cs="Arial"/>
          <w:szCs w:val="24"/>
        </w:rPr>
        <w:t xml:space="preserve">Members should note that the proposed courtyard extension </w:t>
      </w:r>
      <w:r>
        <w:rPr>
          <w:rFonts w:cs="Arial"/>
          <w:szCs w:val="24"/>
        </w:rPr>
        <w:t xml:space="preserve">would </w:t>
      </w:r>
      <w:r w:rsidR="001B147F" w:rsidRPr="009C4BB1">
        <w:rPr>
          <w:rFonts w:cs="Arial"/>
          <w:szCs w:val="24"/>
        </w:rPr>
        <w:t>have no impact on the residential amenity of the surrounding area, Environmental Health ha</w:t>
      </w:r>
      <w:r>
        <w:rPr>
          <w:rFonts w:cs="Arial"/>
          <w:szCs w:val="24"/>
        </w:rPr>
        <w:t>d</w:t>
      </w:r>
      <w:r w:rsidR="001B147F" w:rsidRPr="009C4BB1">
        <w:rPr>
          <w:rFonts w:cs="Arial"/>
          <w:szCs w:val="24"/>
        </w:rPr>
        <w:t xml:space="preserve"> been consulted and ha</w:t>
      </w:r>
      <w:r>
        <w:rPr>
          <w:rFonts w:cs="Arial"/>
          <w:szCs w:val="24"/>
        </w:rPr>
        <w:t>d</w:t>
      </w:r>
      <w:r w:rsidR="001B147F" w:rsidRPr="009C4BB1">
        <w:rPr>
          <w:rFonts w:cs="Arial"/>
          <w:szCs w:val="24"/>
        </w:rPr>
        <w:t xml:space="preserve"> no objection. </w:t>
      </w:r>
      <w:r>
        <w:rPr>
          <w:rFonts w:cs="Arial"/>
          <w:szCs w:val="24"/>
        </w:rPr>
        <w:t xml:space="preserve"> </w:t>
      </w:r>
      <w:r w:rsidR="001B147F" w:rsidRPr="009C4BB1">
        <w:rPr>
          <w:rFonts w:cs="Arial"/>
          <w:szCs w:val="24"/>
        </w:rPr>
        <w:t>The proposal d</w:t>
      </w:r>
      <w:r>
        <w:rPr>
          <w:rFonts w:cs="Arial"/>
          <w:szCs w:val="24"/>
        </w:rPr>
        <w:t>id</w:t>
      </w:r>
      <w:r w:rsidR="001B147F" w:rsidRPr="009C4BB1">
        <w:rPr>
          <w:rFonts w:cs="Arial"/>
          <w:szCs w:val="24"/>
        </w:rPr>
        <w:t xml:space="preserve"> not have any impact on trees or other landscaping features. </w:t>
      </w:r>
    </w:p>
    <w:p w14:paraId="548A0500" w14:textId="77777777" w:rsidR="00A350B5" w:rsidRDefault="00A350B5" w:rsidP="00A350B5">
      <w:pPr>
        <w:tabs>
          <w:tab w:val="left" w:pos="0"/>
        </w:tabs>
        <w:rPr>
          <w:rFonts w:cs="Arial"/>
          <w:szCs w:val="24"/>
        </w:rPr>
      </w:pPr>
    </w:p>
    <w:p w14:paraId="3D980F5F" w14:textId="4C725DA9" w:rsidR="001B147F" w:rsidRPr="009C4BB1" w:rsidRDefault="001B147F" w:rsidP="00A350B5">
      <w:pPr>
        <w:tabs>
          <w:tab w:val="left" w:pos="0"/>
        </w:tabs>
        <w:rPr>
          <w:rFonts w:cs="Arial"/>
          <w:szCs w:val="24"/>
        </w:rPr>
      </w:pPr>
      <w:r w:rsidRPr="009C4BB1">
        <w:rPr>
          <w:rFonts w:cs="Arial"/>
          <w:szCs w:val="24"/>
        </w:rPr>
        <w:t xml:space="preserve">In terms of </w:t>
      </w:r>
      <w:r w:rsidR="00A350B5">
        <w:rPr>
          <w:rFonts w:cs="Arial"/>
          <w:szCs w:val="24"/>
        </w:rPr>
        <w:t>a</w:t>
      </w:r>
      <w:r w:rsidRPr="009C4BB1">
        <w:rPr>
          <w:rFonts w:cs="Arial"/>
          <w:szCs w:val="24"/>
        </w:rPr>
        <w:t>ccess</w:t>
      </w:r>
      <w:r w:rsidR="00A350B5">
        <w:rPr>
          <w:rFonts w:cs="Arial"/>
          <w:szCs w:val="24"/>
        </w:rPr>
        <w:t>, r</w:t>
      </w:r>
      <w:r w:rsidRPr="009C4BB1">
        <w:rPr>
          <w:rFonts w:cs="Arial"/>
          <w:szCs w:val="24"/>
        </w:rPr>
        <w:t xml:space="preserve">oad </w:t>
      </w:r>
      <w:r w:rsidR="00A350B5">
        <w:rPr>
          <w:rFonts w:cs="Arial"/>
          <w:color w:val="000000" w:themeColor="text1"/>
          <w:szCs w:val="24"/>
        </w:rPr>
        <w:t>s</w:t>
      </w:r>
      <w:r w:rsidRPr="009C4BB1">
        <w:rPr>
          <w:rFonts w:cs="Arial"/>
          <w:color w:val="000000" w:themeColor="text1"/>
          <w:szCs w:val="24"/>
        </w:rPr>
        <w:t xml:space="preserve">afety and </w:t>
      </w:r>
      <w:r w:rsidR="00A350B5">
        <w:rPr>
          <w:rFonts w:cs="Arial"/>
          <w:color w:val="000000" w:themeColor="text1"/>
          <w:szCs w:val="24"/>
        </w:rPr>
        <w:t>p</w:t>
      </w:r>
      <w:r w:rsidRPr="009C4BB1">
        <w:rPr>
          <w:rFonts w:cs="Arial"/>
          <w:color w:val="000000" w:themeColor="text1"/>
          <w:szCs w:val="24"/>
        </w:rPr>
        <w:t xml:space="preserve">arking </w:t>
      </w:r>
      <w:r w:rsidRPr="009C4BB1">
        <w:rPr>
          <w:rFonts w:cs="Arial"/>
          <w:szCs w:val="24"/>
        </w:rPr>
        <w:t xml:space="preserve">- </w:t>
      </w:r>
      <w:r w:rsidR="00A350B5">
        <w:rPr>
          <w:rFonts w:cs="Arial"/>
          <w:szCs w:val="24"/>
        </w:rPr>
        <w:t>a</w:t>
      </w:r>
      <w:r w:rsidRPr="009C4BB1">
        <w:rPr>
          <w:rFonts w:cs="Arial"/>
          <w:szCs w:val="24"/>
        </w:rPr>
        <w:t xml:space="preserve">ccess to the car park of the hotel </w:t>
      </w:r>
      <w:r w:rsidR="00A350B5">
        <w:rPr>
          <w:rFonts w:cs="Arial"/>
          <w:szCs w:val="24"/>
        </w:rPr>
        <w:t>was</w:t>
      </w:r>
      <w:r w:rsidRPr="009C4BB1">
        <w:rPr>
          <w:rFonts w:cs="Arial"/>
          <w:szCs w:val="24"/>
        </w:rPr>
        <w:t xml:space="preserve"> unaffected by this proposal. Car parking ha</w:t>
      </w:r>
      <w:r w:rsidR="00A350B5">
        <w:rPr>
          <w:rFonts w:cs="Arial"/>
          <w:szCs w:val="24"/>
        </w:rPr>
        <w:t>d</w:t>
      </w:r>
      <w:r w:rsidRPr="009C4BB1">
        <w:rPr>
          <w:rFonts w:cs="Arial"/>
          <w:szCs w:val="24"/>
        </w:rPr>
        <w:t xml:space="preserve"> been raised as a concern via representations. D</w:t>
      </w:r>
      <w:r>
        <w:rPr>
          <w:rFonts w:cs="Arial"/>
          <w:szCs w:val="24"/>
        </w:rPr>
        <w:t>f</w:t>
      </w:r>
      <w:r w:rsidRPr="009C4BB1">
        <w:rPr>
          <w:rFonts w:cs="Arial"/>
          <w:szCs w:val="24"/>
        </w:rPr>
        <w:t>I Roads h</w:t>
      </w:r>
      <w:r w:rsidR="00A350B5">
        <w:rPr>
          <w:rFonts w:cs="Arial"/>
          <w:szCs w:val="24"/>
        </w:rPr>
        <w:t>ad</w:t>
      </w:r>
      <w:r w:rsidRPr="009C4BB1">
        <w:rPr>
          <w:rFonts w:cs="Arial"/>
          <w:szCs w:val="24"/>
        </w:rPr>
        <w:t xml:space="preserve"> no objection to the application. There </w:t>
      </w:r>
      <w:r w:rsidR="00A350B5">
        <w:rPr>
          <w:rFonts w:cs="Arial"/>
          <w:szCs w:val="24"/>
        </w:rPr>
        <w:t>was</w:t>
      </w:r>
      <w:r w:rsidRPr="009C4BB1">
        <w:rPr>
          <w:rFonts w:cs="Arial"/>
          <w:szCs w:val="24"/>
        </w:rPr>
        <w:t xml:space="preserve"> no impact on car parking as a result of this proposal with no intensification of use or loss of parking spaces. An existing access </w:t>
      </w:r>
      <w:r w:rsidR="00A350B5">
        <w:rPr>
          <w:rFonts w:cs="Arial"/>
          <w:szCs w:val="24"/>
        </w:rPr>
        <w:t>would</w:t>
      </w:r>
      <w:r w:rsidRPr="009C4BB1">
        <w:rPr>
          <w:rFonts w:cs="Arial"/>
          <w:szCs w:val="24"/>
        </w:rPr>
        <w:t xml:space="preserve"> be used to gain access and there </w:t>
      </w:r>
      <w:r w:rsidR="00A350B5">
        <w:rPr>
          <w:rFonts w:cs="Arial"/>
          <w:szCs w:val="24"/>
        </w:rPr>
        <w:t>would</w:t>
      </w:r>
      <w:r w:rsidRPr="009C4BB1">
        <w:rPr>
          <w:rFonts w:cs="Arial"/>
          <w:szCs w:val="24"/>
        </w:rPr>
        <w:t xml:space="preserve"> be no impact on traffic entering or leaving the site. </w:t>
      </w:r>
    </w:p>
    <w:p w14:paraId="0D92744D" w14:textId="77777777" w:rsidR="001B147F" w:rsidRPr="009C4BB1" w:rsidRDefault="001B147F" w:rsidP="00A350B5">
      <w:pPr>
        <w:tabs>
          <w:tab w:val="left" w:pos="0"/>
        </w:tabs>
        <w:rPr>
          <w:rFonts w:cs="Arial"/>
          <w:szCs w:val="24"/>
        </w:rPr>
      </w:pPr>
    </w:p>
    <w:p w14:paraId="468457B5" w14:textId="1017D836" w:rsidR="001B147F" w:rsidRPr="009C4BB1" w:rsidRDefault="001B147F" w:rsidP="00A350B5">
      <w:pPr>
        <w:tabs>
          <w:tab w:val="left" w:pos="0"/>
        </w:tabs>
        <w:rPr>
          <w:rFonts w:cs="Arial"/>
          <w:szCs w:val="24"/>
        </w:rPr>
      </w:pPr>
      <w:r w:rsidRPr="009C4BB1">
        <w:rPr>
          <w:rFonts w:cs="Arial"/>
          <w:szCs w:val="24"/>
        </w:rPr>
        <w:t xml:space="preserve">Objections raised in relation to the proposal included road safety issues and parking, impact on wildlife </w:t>
      </w:r>
      <w:r w:rsidR="00E2025E">
        <w:rPr>
          <w:rFonts w:cs="Arial"/>
          <w:szCs w:val="24"/>
        </w:rPr>
        <w:t>in</w:t>
      </w:r>
      <w:r w:rsidR="00E2025E" w:rsidRPr="009C4BB1">
        <w:rPr>
          <w:rFonts w:cs="Arial"/>
          <w:szCs w:val="24"/>
        </w:rPr>
        <w:t xml:space="preserve"> </w:t>
      </w:r>
      <w:r w:rsidRPr="009C4BB1">
        <w:rPr>
          <w:rFonts w:cs="Arial"/>
          <w:szCs w:val="24"/>
        </w:rPr>
        <w:t>nearby country park, light and noise pollution and other matters including necessity of the proposal, impact on AVC, prematurity with regard to the village plan ha</w:t>
      </w:r>
      <w:r w:rsidR="00022008">
        <w:rPr>
          <w:rFonts w:cs="Arial"/>
          <w:szCs w:val="24"/>
        </w:rPr>
        <w:t xml:space="preserve">d </w:t>
      </w:r>
      <w:r w:rsidRPr="009C4BB1">
        <w:rPr>
          <w:rFonts w:cs="Arial"/>
          <w:szCs w:val="24"/>
        </w:rPr>
        <w:t>all been detailed and addressed in the case officer report</w:t>
      </w:r>
      <w:r w:rsidR="00A350B5">
        <w:rPr>
          <w:rFonts w:cs="Arial"/>
          <w:szCs w:val="24"/>
        </w:rPr>
        <w:t xml:space="preserve">.   </w:t>
      </w:r>
    </w:p>
    <w:p w14:paraId="099F1B45" w14:textId="77777777" w:rsidR="00A350B5" w:rsidRDefault="00A350B5" w:rsidP="00A350B5">
      <w:pPr>
        <w:rPr>
          <w:rFonts w:cs="Arial"/>
          <w:szCs w:val="24"/>
        </w:rPr>
      </w:pPr>
    </w:p>
    <w:p w14:paraId="5E259B43" w14:textId="78FBE743" w:rsidR="001B147F" w:rsidRPr="009C4BB1" w:rsidRDefault="001B147F" w:rsidP="00A350B5">
      <w:pPr>
        <w:rPr>
          <w:rFonts w:cs="Arial"/>
          <w:szCs w:val="24"/>
        </w:rPr>
      </w:pPr>
      <w:r w:rsidRPr="009C4BB1">
        <w:rPr>
          <w:rFonts w:cs="Arial"/>
          <w:szCs w:val="24"/>
        </w:rPr>
        <w:t>The Planning Service ha</w:t>
      </w:r>
      <w:r w:rsidR="00A350B5">
        <w:rPr>
          <w:rFonts w:cs="Arial"/>
          <w:szCs w:val="24"/>
        </w:rPr>
        <w:t>d</w:t>
      </w:r>
      <w:r w:rsidRPr="009C4BB1">
        <w:rPr>
          <w:rFonts w:cs="Arial"/>
          <w:szCs w:val="24"/>
        </w:rPr>
        <w:t xml:space="preserve"> fully considered all concerns raised by objectors which</w:t>
      </w:r>
      <w:r w:rsidR="00A350B5">
        <w:rPr>
          <w:rFonts w:cs="Arial"/>
          <w:szCs w:val="24"/>
        </w:rPr>
        <w:t xml:space="preserve"> could </w:t>
      </w:r>
      <w:r w:rsidRPr="009C4BB1">
        <w:rPr>
          <w:rFonts w:cs="Arial"/>
          <w:szCs w:val="24"/>
        </w:rPr>
        <w:t>only be taken to be considered against this proposed development</w:t>
      </w:r>
      <w:r w:rsidR="00A350B5">
        <w:rPr>
          <w:rFonts w:cs="Arial"/>
          <w:szCs w:val="24"/>
        </w:rPr>
        <w:t xml:space="preserve">. </w:t>
      </w:r>
      <w:r w:rsidRPr="009C4BB1">
        <w:rPr>
          <w:rFonts w:cs="Arial"/>
          <w:szCs w:val="24"/>
        </w:rPr>
        <w:t xml:space="preserve"> </w:t>
      </w:r>
    </w:p>
    <w:p w14:paraId="63C23161" w14:textId="2DB4B2B1" w:rsidR="001B147F" w:rsidRDefault="001B147F" w:rsidP="00A350B5">
      <w:pPr>
        <w:rPr>
          <w:rFonts w:cs="Arial"/>
          <w:b/>
          <w:bCs/>
          <w:szCs w:val="24"/>
        </w:rPr>
      </w:pPr>
      <w:r w:rsidRPr="009C4BB1">
        <w:rPr>
          <w:rFonts w:cs="Arial"/>
          <w:szCs w:val="24"/>
        </w:rPr>
        <w:t>Give</w:t>
      </w:r>
      <w:r w:rsidR="00E2025E">
        <w:rPr>
          <w:rFonts w:cs="Arial"/>
          <w:szCs w:val="24"/>
        </w:rPr>
        <w:t>n</w:t>
      </w:r>
      <w:r w:rsidRPr="009C4BB1">
        <w:rPr>
          <w:rFonts w:cs="Arial"/>
          <w:szCs w:val="24"/>
        </w:rPr>
        <w:t xml:space="preserve"> the details as presented and detailed in the case officer report</w:t>
      </w:r>
      <w:r w:rsidR="00E2025E">
        <w:rPr>
          <w:rFonts w:cs="Arial"/>
          <w:szCs w:val="24"/>
        </w:rPr>
        <w:t>,</w:t>
      </w:r>
      <w:r w:rsidRPr="009C4BB1">
        <w:rPr>
          <w:rFonts w:cs="Arial"/>
          <w:szCs w:val="24"/>
        </w:rPr>
        <w:t xml:space="preserve"> the recommendation </w:t>
      </w:r>
      <w:r w:rsidR="00A350B5">
        <w:rPr>
          <w:rFonts w:cs="Arial"/>
          <w:szCs w:val="24"/>
        </w:rPr>
        <w:t xml:space="preserve">was to grant planning permission. </w:t>
      </w:r>
    </w:p>
    <w:p w14:paraId="6C2576C3" w14:textId="2BED407D" w:rsidR="00763B89" w:rsidRPr="00B92333" w:rsidRDefault="00763B89" w:rsidP="00763B89">
      <w:pPr>
        <w:rPr>
          <w:color w:val="FF0000"/>
        </w:rPr>
      </w:pPr>
    </w:p>
    <w:p w14:paraId="258925C6" w14:textId="77777777" w:rsidR="00763B89" w:rsidRDefault="00763B89" w:rsidP="00763B89">
      <w:r>
        <w:t xml:space="preserve">The Chair invited questions from Members for the Head of Planning.  </w:t>
      </w:r>
    </w:p>
    <w:p w14:paraId="197ADB1F" w14:textId="77777777" w:rsidR="00763B89" w:rsidRDefault="00763B89" w:rsidP="00763B89"/>
    <w:p w14:paraId="193504F6" w14:textId="77777777" w:rsidR="00763B89" w:rsidRDefault="00763B89" w:rsidP="00763B89">
      <w:r>
        <w:t xml:space="preserve">Councillor McClean questioned the height of the wall wondering if that was a 2m standard rendered wall with a wooden gate. Referring to the visual showing the elevation, the Head of Planning confirmed that as correct.  </w:t>
      </w:r>
    </w:p>
    <w:p w14:paraId="220C1CE6" w14:textId="77777777" w:rsidR="00763B89" w:rsidRDefault="00763B89" w:rsidP="00763B89"/>
    <w:p w14:paraId="45BD5AA1" w14:textId="77777777" w:rsidR="00763B89" w:rsidRDefault="00763B89" w:rsidP="00763B89">
      <w:r>
        <w:t xml:space="preserve">In response to a question from Councillor Kendall, the Head of Planning again displayed the visual highlighting the side elevation. </w:t>
      </w:r>
    </w:p>
    <w:p w14:paraId="0C4A9960" w14:textId="77777777" w:rsidR="00763B89" w:rsidRDefault="00763B89" w:rsidP="00763B89"/>
    <w:p w14:paraId="24EAA4E9" w14:textId="7DE1A15D" w:rsidR="00763B89" w:rsidRDefault="00763B89" w:rsidP="00763B89">
      <w:r>
        <w:t>Councillor Kendall noted the pedestrian entrance beside the wall on the visual</w:t>
      </w:r>
      <w:r w:rsidR="00E2025E">
        <w:t>.</w:t>
      </w:r>
      <w:r>
        <w:t xml:space="preserve"> The disability ramp was located there, and she expressed concerns that pedestrians would be funnelled from the narrow archway straight into the car park with reduced visibility.  She was surprised as to what was being proposed in the middle of a car park and that safety issues had not been taken into account. </w:t>
      </w:r>
    </w:p>
    <w:p w14:paraId="58C5387D" w14:textId="77777777" w:rsidR="00763B89" w:rsidRDefault="00763B89" w:rsidP="00763B89"/>
    <w:p w14:paraId="2114F5F1" w14:textId="77777777" w:rsidR="00763B89" w:rsidRDefault="00763B89" w:rsidP="00763B89">
      <w:r>
        <w:t xml:space="preserve">The Head of Planning clarified that access would still be available into the hotel and there would be no loss of car parking. </w:t>
      </w:r>
    </w:p>
    <w:p w14:paraId="3C2BF2EC" w14:textId="77777777" w:rsidR="00763B89" w:rsidRDefault="00763B89" w:rsidP="00763B89"/>
    <w:p w14:paraId="7D130F70" w14:textId="7DCE420A" w:rsidR="00763B89" w:rsidRDefault="00763B89" w:rsidP="00763B89">
      <w:r>
        <w:t xml:space="preserve">At this stage Mr Mike Davidson was </w:t>
      </w:r>
      <w:r w:rsidR="00E2025E">
        <w:t xml:space="preserve">invited </w:t>
      </w:r>
      <w:r>
        <w:t xml:space="preserve">to come forward </w:t>
      </w:r>
      <w:r w:rsidR="00E2025E">
        <w:t xml:space="preserve">as he </w:t>
      </w:r>
      <w:r>
        <w:t xml:space="preserve">was in attendance to speak in opposition to the application. </w:t>
      </w:r>
    </w:p>
    <w:p w14:paraId="5F44355F" w14:textId="77777777" w:rsidR="00763B89" w:rsidRDefault="00763B89" w:rsidP="00763B89"/>
    <w:p w14:paraId="56C056C0" w14:textId="6CC88333" w:rsidR="00763B89" w:rsidRPr="002B031C" w:rsidRDefault="00763B89" w:rsidP="00763B89">
      <w:r>
        <w:t>Mr Davidson wished to raise objections on behalf of the residents of Crawfordsburn village. Residents considered the private amenity space a needless and total</w:t>
      </w:r>
      <w:r w:rsidR="00E2025E">
        <w:t>ly</w:t>
      </w:r>
      <w:r>
        <w:t xml:space="preserve"> unnecessary addition. </w:t>
      </w:r>
      <w:r w:rsidRPr="00B2795F">
        <w:t>As a simple screened area</w:t>
      </w:r>
      <w:r>
        <w:t>,</w:t>
      </w:r>
      <w:r w:rsidRPr="00B2795F">
        <w:t xml:space="preserve"> it </w:t>
      </w:r>
      <w:r>
        <w:t xml:space="preserve">would </w:t>
      </w:r>
      <w:r w:rsidRPr="00B2795F">
        <w:t xml:space="preserve">be overlooked by the holiday cottages to be created </w:t>
      </w:r>
      <w:r>
        <w:t xml:space="preserve">and therefore would not be private. </w:t>
      </w:r>
      <w:r w:rsidRPr="00B2795F">
        <w:t>The site plan included in the application show</w:t>
      </w:r>
      <w:r>
        <w:t>ed</w:t>
      </w:r>
      <w:r w:rsidRPr="00B2795F">
        <w:t xml:space="preserve"> that th</w:t>
      </w:r>
      <w:r>
        <w:t>e</w:t>
      </w:r>
      <w:r w:rsidRPr="00B2795F">
        <w:t xml:space="preserve"> space </w:t>
      </w:r>
      <w:r>
        <w:t>was</w:t>
      </w:r>
      <w:r w:rsidRPr="00B2795F">
        <w:t xml:space="preserve"> currently occupied by a wheelchair access ramp. </w:t>
      </w:r>
      <w:r>
        <w:t xml:space="preserve">If the </w:t>
      </w:r>
      <w:r w:rsidRPr="00B2795F">
        <w:t xml:space="preserve">ramp </w:t>
      </w:r>
      <w:r>
        <w:t xml:space="preserve">was </w:t>
      </w:r>
      <w:r w:rsidRPr="00B2795F">
        <w:t xml:space="preserve">surplus to requirements and </w:t>
      </w:r>
      <w:r>
        <w:t>was</w:t>
      </w:r>
      <w:r w:rsidRPr="00B2795F">
        <w:t xml:space="preserve"> to be removed</w:t>
      </w:r>
      <w:r w:rsidR="00E2025E">
        <w:t>,</w:t>
      </w:r>
      <w:r w:rsidRPr="00B2795F">
        <w:t xml:space="preserve"> then the space would be better served by returning to its original use as a parking space</w:t>
      </w:r>
      <w:r>
        <w:t xml:space="preserve">. Before the erection of the ramp that area had disabled parking bays, the markings of which were still </w:t>
      </w:r>
      <w:r w:rsidRPr="004B6A4C">
        <w:t xml:space="preserve">clearly visible.  </w:t>
      </w:r>
      <w:r>
        <w:t xml:space="preserve">Mr Davidson referred to </w:t>
      </w:r>
      <w:r w:rsidRPr="004B6A4C">
        <w:t xml:space="preserve">PPS3 </w:t>
      </w:r>
      <w:r w:rsidR="00E2025E">
        <w:t xml:space="preserve">Policy </w:t>
      </w:r>
      <w:r w:rsidRPr="004B6A4C">
        <w:t xml:space="preserve">AMP7 5.48 </w:t>
      </w:r>
      <w:r>
        <w:t xml:space="preserve">which detailed that there was a requirement to </w:t>
      </w:r>
      <w:r w:rsidRPr="004B6A4C">
        <w:t>reserve an appropriate proportion of parking space</w:t>
      </w:r>
      <w:r w:rsidR="00E2025E">
        <w:t>s</w:t>
      </w:r>
      <w:r w:rsidRPr="004B6A4C">
        <w:t xml:space="preserve"> to meet the needs of people with disabilities and those should be conveniently located to facilitate ease of access to the buildings they serve in order to take account of the limited mobility </w:t>
      </w:r>
      <w:r w:rsidRPr="002B031C">
        <w:t>range of many disabled people. Residents would suggest that the space within the car park</w:t>
      </w:r>
      <w:r w:rsidR="00E2025E">
        <w:t>,</w:t>
      </w:r>
      <w:r w:rsidRPr="002B031C">
        <w:t xml:space="preserve"> that the proposed amenity area would occupy</w:t>
      </w:r>
      <w:r w:rsidR="00E2025E">
        <w:t>,</w:t>
      </w:r>
      <w:r w:rsidRPr="002B031C">
        <w:t xml:space="preserve"> was the ideal location </w:t>
      </w:r>
      <w:r>
        <w:t xml:space="preserve">for </w:t>
      </w:r>
      <w:r w:rsidRPr="002B031C">
        <w:t>disabled parking as it was the closest to the entrance of the hotel. The Old Inn currently had only one disabled parking space</w:t>
      </w:r>
      <w:r>
        <w:t xml:space="preserve"> which was clearly inadequate.  The lack of sufficient disabled parking space was a real issue. Mr Davidson advised that he had </w:t>
      </w:r>
      <w:r w:rsidRPr="002B031C">
        <w:t xml:space="preserve">witnessed when the </w:t>
      </w:r>
      <w:r w:rsidR="00E2025E">
        <w:t>O</w:t>
      </w:r>
      <w:r w:rsidR="00E2025E" w:rsidRPr="002B031C">
        <w:t xml:space="preserve">ld </w:t>
      </w:r>
      <w:r w:rsidRPr="002B031C">
        <w:lastRenderedPageBreak/>
        <w:t>Inn car park was full</w:t>
      </w:r>
      <w:r w:rsidR="00E2025E">
        <w:t>,</w:t>
      </w:r>
      <w:r w:rsidRPr="002B031C">
        <w:t xml:space="preserve"> a disabled van parking on the blind</w:t>
      </w:r>
      <w:r>
        <w:t xml:space="preserve"> </w:t>
      </w:r>
      <w:r w:rsidRPr="002B031C">
        <w:t xml:space="preserve">corner and taking a young man in a wheelchair from the back and then leaving him sitting alone at the rear of the vehicle while the driver went back to the front </w:t>
      </w:r>
      <w:r>
        <w:t xml:space="preserve">of </w:t>
      </w:r>
      <w:r w:rsidRPr="002B031C">
        <w:t>the van. The van was then parked on the blind corner for over 4 hrs almost causing a head</w:t>
      </w:r>
      <w:r w:rsidR="00E2025E">
        <w:t>-</w:t>
      </w:r>
      <w:r w:rsidRPr="002B031C">
        <w:t xml:space="preserve">on collision. </w:t>
      </w:r>
    </w:p>
    <w:p w14:paraId="2BCCEA67" w14:textId="77777777" w:rsidR="00763B89" w:rsidRPr="002B031C" w:rsidRDefault="00763B89" w:rsidP="00763B89"/>
    <w:p w14:paraId="6F494569" w14:textId="18261A59" w:rsidR="00763B89" w:rsidRDefault="00763B89" w:rsidP="00763B89">
      <w:r w:rsidRPr="002B031C">
        <w:t>Mr Davidson was of the view that the drawings submitted appeared to be incorrect</w:t>
      </w:r>
      <w:r>
        <w:t xml:space="preserve"> and the left-hand entrance pillar was not inset as </w:t>
      </w:r>
      <w:r w:rsidR="00FC3E12">
        <w:t>shown but</w:t>
      </w:r>
      <w:r>
        <w:t xml:space="preserve"> was in line with the end of the existing parking spaces and so the space could easily revert to its original use as a </w:t>
      </w:r>
      <w:r w:rsidRPr="002B031C">
        <w:t>parking space instead of th</w:t>
      </w:r>
      <w:r>
        <w:t>e</w:t>
      </w:r>
      <w:r w:rsidRPr="002B031C">
        <w:t xml:space="preserve"> fenced-off area</w:t>
      </w:r>
      <w:r>
        <w:t xml:space="preserve">. Whilst the Case Officer’s report </w:t>
      </w:r>
      <w:r w:rsidRPr="002B031C">
        <w:t>acknowledge</w:t>
      </w:r>
      <w:r>
        <w:t>d</w:t>
      </w:r>
      <w:r w:rsidRPr="002B031C">
        <w:t xml:space="preserve"> the parking problems in the village</w:t>
      </w:r>
      <w:r w:rsidR="00E2025E">
        <w:t>,</w:t>
      </w:r>
      <w:r w:rsidRPr="002B031C">
        <w:t xml:space="preserve"> it failed to determine the cause.  Figures finally received from the planning department using DfI parking standards </w:t>
      </w:r>
      <w:r>
        <w:t>detailed that before the closure of the lower ground function room</w:t>
      </w:r>
      <w:r w:rsidR="00E2025E">
        <w:t>,</w:t>
      </w:r>
      <w:r>
        <w:t xml:space="preserve"> when staff parking was taken into consideration</w:t>
      </w:r>
      <w:r w:rsidR="00E2025E">
        <w:t>,</w:t>
      </w:r>
      <w:r>
        <w:t xml:space="preserve"> the number of in</w:t>
      </w:r>
      <w:r w:rsidR="00E2025E">
        <w:t>-</w:t>
      </w:r>
      <w:r>
        <w:t xml:space="preserve">curtilage car parking spaces recommended for a venue of this size was 188 spaces with 71 spaces available on site.  After the closure of the lower ground function room the recommendation fell to 150 car parking spaces with only 56 spaces remaining.  That equated to only 37% of the recommended parking.  </w:t>
      </w:r>
      <w:r w:rsidRPr="002B031C">
        <w:t>Th</w:t>
      </w:r>
      <w:r>
        <w:t>at</w:t>
      </w:r>
      <w:r w:rsidRPr="002B031C">
        <w:t xml:space="preserve"> support</w:t>
      </w:r>
      <w:r>
        <w:t>ed</w:t>
      </w:r>
      <w:r w:rsidRPr="002B031C">
        <w:t xml:space="preserve"> what residents ha</w:t>
      </w:r>
      <w:r>
        <w:t xml:space="preserve">d </w:t>
      </w:r>
      <w:r w:rsidRPr="002B031C">
        <w:t xml:space="preserve">said </w:t>
      </w:r>
      <w:r w:rsidRPr="003B18E7">
        <w:t xml:space="preserve">all along – the in-curtilage parking facilities were far from adequate for the number of vehicles that the hotel attracts.   The parking problems on </w:t>
      </w:r>
      <w:r w:rsidR="00E2025E">
        <w:t>Main Street</w:t>
      </w:r>
      <w:r w:rsidRPr="003B18E7">
        <w:t xml:space="preserve"> were a direct result of a lack of parking at the Old Inn. </w:t>
      </w:r>
      <w:r>
        <w:t>Mr Davidson advised that o</w:t>
      </w:r>
      <w:r w:rsidRPr="003B18E7">
        <w:t xml:space="preserve">ver the Christmas period the Old Inn car park was regularly full to maximum capacity, the </w:t>
      </w:r>
      <w:r w:rsidR="00FC3E12" w:rsidRPr="003B18E7">
        <w:t>on-street</w:t>
      </w:r>
      <w:r w:rsidRPr="003B18E7">
        <w:t xml:space="preserve"> parking was </w:t>
      </w:r>
      <w:r>
        <w:t xml:space="preserve">also </w:t>
      </w:r>
      <w:r w:rsidRPr="003B18E7">
        <w:t xml:space="preserve">full to capacity, visitors to the hotel were parking on the double </w:t>
      </w:r>
      <w:r>
        <w:t xml:space="preserve">yellow </w:t>
      </w:r>
      <w:r w:rsidRPr="003B18E7">
        <w:t>lines at either end of the village, multiple vehicles were parking in the bus stop, and park</w:t>
      </w:r>
      <w:r>
        <w:t>ed</w:t>
      </w:r>
      <w:r w:rsidRPr="003B18E7">
        <w:t xml:space="preserve"> in the entrance to the Crawfordsburn Brow development. Th</w:t>
      </w:r>
      <w:r>
        <w:t xml:space="preserve">at </w:t>
      </w:r>
      <w:r w:rsidRPr="003B18E7">
        <w:t xml:space="preserve">reduced Crawfordsburn </w:t>
      </w:r>
      <w:r w:rsidRPr="00E97C0F">
        <w:t xml:space="preserve">Village to single lane traffic forcing cars to back up in either direction. This also made it extremely difficult for residents of Crawfordsburn Brow as backed up traffic </w:t>
      </w:r>
      <w:r>
        <w:t xml:space="preserve">would </w:t>
      </w:r>
      <w:r w:rsidRPr="00E97C0F">
        <w:t>not give way</w:t>
      </w:r>
      <w:r>
        <w:t xml:space="preserve"> to</w:t>
      </w:r>
      <w:r w:rsidRPr="00E97C0F">
        <w:t xml:space="preserve"> allow residents to exit the development.</w:t>
      </w:r>
      <w:r>
        <w:t xml:space="preserve"> </w:t>
      </w:r>
      <w:r w:rsidRPr="00E97C0F">
        <w:t xml:space="preserve">Cars were parked, overnight in some cases, totally blocking the only footpath from Ballymullan </w:t>
      </w:r>
      <w:r w:rsidR="00E2025E">
        <w:t>Ro</w:t>
      </w:r>
      <w:r w:rsidR="00E2025E" w:rsidRPr="00E97C0F">
        <w:t xml:space="preserve">ad </w:t>
      </w:r>
      <w:r w:rsidRPr="00E97C0F">
        <w:t xml:space="preserve">into the village forcing pedestrians </w:t>
      </w:r>
      <w:r>
        <w:t xml:space="preserve">and parents with pushchairs </w:t>
      </w:r>
      <w:r w:rsidRPr="00E97C0F">
        <w:t>into the road on a busy junction. Police were informed but did not</w:t>
      </w:r>
      <w:r>
        <w:t xml:space="preserve"> </w:t>
      </w:r>
      <w:r w:rsidRPr="00E97C0F">
        <w:t xml:space="preserve">attend. </w:t>
      </w:r>
      <w:r>
        <w:t xml:space="preserve">Mr Davidson highlighted that those were the problems residents were facing at the moment before the </w:t>
      </w:r>
      <w:r w:rsidRPr="00E97C0F">
        <w:t>number of in-curtilage parking spaces ha</w:t>
      </w:r>
      <w:r>
        <w:t>d</w:t>
      </w:r>
      <w:r w:rsidRPr="00E97C0F">
        <w:t xml:space="preserve"> been reduced. Residents</w:t>
      </w:r>
      <w:r w:rsidR="00E2025E">
        <w:t>’</w:t>
      </w:r>
      <w:r w:rsidRPr="00E97C0F">
        <w:t xml:space="preserve"> concern </w:t>
      </w:r>
      <w:r>
        <w:t>was</w:t>
      </w:r>
      <w:r w:rsidRPr="00E97C0F">
        <w:t xml:space="preserve"> that when th</w:t>
      </w:r>
      <w:r>
        <w:t xml:space="preserve">e proposal occurred </w:t>
      </w:r>
      <w:r w:rsidRPr="00E97C0F">
        <w:t xml:space="preserve">the difficulties </w:t>
      </w:r>
      <w:r>
        <w:t xml:space="preserve">being </w:t>
      </w:r>
      <w:r w:rsidRPr="00E97C0F">
        <w:t>experienc</w:t>
      </w:r>
      <w:r>
        <w:t xml:space="preserve">ed </w:t>
      </w:r>
      <w:r w:rsidRPr="00E97C0F">
        <w:t xml:space="preserve">at busy times </w:t>
      </w:r>
      <w:r>
        <w:t>would</w:t>
      </w:r>
      <w:r w:rsidRPr="00E97C0F">
        <w:t xml:space="preserve"> become an everyday occurrence. </w:t>
      </w:r>
      <w:r>
        <w:t xml:space="preserve">Mr Davidson asked the Committee to refuse the </w:t>
      </w:r>
      <w:r w:rsidRPr="00E97C0F">
        <w:t xml:space="preserve">application and </w:t>
      </w:r>
      <w:r>
        <w:t xml:space="preserve">return the space to a disabled parking space. </w:t>
      </w:r>
    </w:p>
    <w:p w14:paraId="68F8BEBC" w14:textId="77777777" w:rsidR="00763B89" w:rsidRDefault="00763B89" w:rsidP="00763B89"/>
    <w:p w14:paraId="29BA1A39" w14:textId="77777777" w:rsidR="00763B89" w:rsidRDefault="00763B89" w:rsidP="00763B89">
      <w:r>
        <w:t xml:space="preserve">The Chair invited questions from Members for Mr Davidson. </w:t>
      </w:r>
    </w:p>
    <w:p w14:paraId="638CD412" w14:textId="77777777" w:rsidR="00763B89" w:rsidRDefault="00763B89" w:rsidP="00763B89"/>
    <w:p w14:paraId="2CB0AECD" w14:textId="65709F24" w:rsidR="00763B89" w:rsidRDefault="00763B89" w:rsidP="00763B89">
      <w:r>
        <w:t xml:space="preserve">Councillor McCollum </w:t>
      </w:r>
      <w:r w:rsidR="00E2025E">
        <w:t xml:space="preserve">advised she </w:t>
      </w:r>
      <w:r>
        <w:t xml:space="preserve">was very familiar with the area and how challenging it was driving through the village and parking could be at times.  The area had always been challenging and cars frequently double parked either side of the road. She asked Mr Davidson if he felt the parking issues were increasing since the redevelopment of the Old Inn.  Mr Davidson was of the view that the problem had become noticeable worse.  He had found that once the Old Inn car park was full, the parking was being displaced on to the street, when that happened it became as what he described as a tunnel with traffic being backed up in either direction blocking the entrance into Crawfordsburn Brow. The village had become increasingly difficult to park and drive through. Residents feared that more car parking spaces would be lost from the Old Inn car park. To put it in context, there was only 16 car parking spaces in the whole of the village. There was also a need to push for a disabled parking </w:t>
      </w:r>
      <w:r>
        <w:lastRenderedPageBreak/>
        <w:t>space in the Main Street. Mr Davidson felt the matter needed to be given careful consideration.</w:t>
      </w:r>
    </w:p>
    <w:p w14:paraId="112EB668" w14:textId="77777777" w:rsidR="00763B89" w:rsidRDefault="00763B89" w:rsidP="00763B89"/>
    <w:p w14:paraId="481875A5" w14:textId="77777777" w:rsidR="00763B89" w:rsidRDefault="00763B89" w:rsidP="00763B89">
      <w:r>
        <w:t xml:space="preserve">As there were no further questions from Mr Davidson he returned to the public gallery. </w:t>
      </w:r>
    </w:p>
    <w:p w14:paraId="6D6607D1" w14:textId="77777777" w:rsidR="00763B89" w:rsidRDefault="00763B89" w:rsidP="00763B89"/>
    <w:p w14:paraId="7E46C4B3" w14:textId="77777777" w:rsidR="00763B89" w:rsidRDefault="00763B89" w:rsidP="00763B89">
      <w:r>
        <w:t xml:space="preserve">Mr David Mountstephen and Mr Israel Robb were in attendance to speak in support to the application.  The Chair invited those representatives to come forward. </w:t>
      </w:r>
    </w:p>
    <w:p w14:paraId="7BF4F6E4" w14:textId="77777777" w:rsidR="00763B89" w:rsidRDefault="00763B89" w:rsidP="00763B89"/>
    <w:p w14:paraId="7FB0905F" w14:textId="7994736C" w:rsidR="00763B89" w:rsidRDefault="00763B89" w:rsidP="00763B89">
      <w:r>
        <w:t xml:space="preserve">Mr Mountstephen advised that the application was for an enclosed private amenity space and was </w:t>
      </w:r>
      <w:r w:rsidR="00E2025E">
        <w:t xml:space="preserve">compliant </w:t>
      </w:r>
      <w:r>
        <w:t xml:space="preserve">with planning policy and the provisions of the local development plan. It would not have any unacceptable adverse impact.  </w:t>
      </w:r>
    </w:p>
    <w:p w14:paraId="339F7CFB" w14:textId="77777777" w:rsidR="00763B89" w:rsidRDefault="00763B89" w:rsidP="00763B89"/>
    <w:p w14:paraId="088A7564" w14:textId="74E3EC98" w:rsidR="00763B89" w:rsidRDefault="00763B89" w:rsidP="00763B89">
      <w:r>
        <w:t xml:space="preserve">Councillor McClean asked as </w:t>
      </w:r>
      <w:r w:rsidR="00E2025E">
        <w:t xml:space="preserve">to </w:t>
      </w:r>
      <w:r>
        <w:t xml:space="preserve">why the change had been brought forward as a full planning permission and could that not be approved under permitted development rights. Mr Mountstephen explained that limited permitted development rights existed for hotels.  There was a category for minor development however the height of enclosure was slightly above permitted development rights. The proposal was minor in scale and was only before the Planning Committee due to the number of objections from 12 addresses in the village. </w:t>
      </w:r>
    </w:p>
    <w:p w14:paraId="42C62664" w14:textId="77777777" w:rsidR="00763B89" w:rsidRDefault="00763B89" w:rsidP="00763B89"/>
    <w:p w14:paraId="46BB927C" w14:textId="77777777" w:rsidR="00763B89" w:rsidRDefault="00763B89" w:rsidP="00763B89">
      <w:r>
        <w:t xml:space="preserve">As there were no further questions for the representatives, Mr Mountstephen and Mr Robb returned to the public gallery. </w:t>
      </w:r>
    </w:p>
    <w:p w14:paraId="24EF75D1" w14:textId="77777777" w:rsidR="00763B89" w:rsidRDefault="00763B89" w:rsidP="00763B89"/>
    <w:p w14:paraId="11879371" w14:textId="77777777" w:rsidR="00763B89" w:rsidRDefault="00763B89" w:rsidP="00763B89">
      <w:r>
        <w:t xml:space="preserve">The Chair invited questions from Members for the Planning Officer. </w:t>
      </w:r>
    </w:p>
    <w:p w14:paraId="19301897" w14:textId="77777777" w:rsidR="00763B89" w:rsidRDefault="00763B89" w:rsidP="00763B89"/>
    <w:p w14:paraId="652C17B8" w14:textId="4F77F5D6" w:rsidR="00763B89" w:rsidRPr="00AE5155" w:rsidRDefault="00763B89" w:rsidP="00763B89">
      <w:r w:rsidRPr="00AE5155">
        <w:t xml:space="preserve">Councillor McCollum asked what </w:t>
      </w:r>
      <w:r w:rsidR="00FC3E12" w:rsidRPr="00AE5155">
        <w:t>the requirements for disabled access were</w:t>
      </w:r>
      <w:r w:rsidRPr="00AE5155">
        <w:t xml:space="preserve">. The Head of Planning stated that reference was made to the space having </w:t>
      </w:r>
      <w:r w:rsidR="00C5762D">
        <w:t>been previously used as</w:t>
      </w:r>
      <w:r w:rsidRPr="00AE5155">
        <w:t xml:space="preserve"> a disabled parking space however when a site visit was undertaken </w:t>
      </w:r>
      <w:r>
        <w:t xml:space="preserve">the Officers assessed what the </w:t>
      </w:r>
      <w:r w:rsidRPr="00AE5155">
        <w:t>situation what was on the ground at the time.  DfI had no objections to the application</w:t>
      </w:r>
      <w:r>
        <w:t xml:space="preserve">.  </w:t>
      </w:r>
    </w:p>
    <w:p w14:paraId="6796D6E4" w14:textId="77777777" w:rsidR="00763B89" w:rsidRDefault="00763B89" w:rsidP="00763B89">
      <w:pPr>
        <w:rPr>
          <w:i/>
          <w:iCs/>
        </w:rPr>
      </w:pPr>
    </w:p>
    <w:p w14:paraId="20BEDBFF" w14:textId="77777777" w:rsidR="00763B89" w:rsidRDefault="00763B89" w:rsidP="00763B89">
      <w:r>
        <w:t xml:space="preserve">Alderman Graham referred to the disabled access and asked where that existed at the moment. The Head of Planning was unsure but thought it was at the side of the hotel. The representatives had returned to the public gallery and therefore were unable to clarify. </w:t>
      </w:r>
    </w:p>
    <w:p w14:paraId="550A8014" w14:textId="77777777" w:rsidR="00763B89" w:rsidRDefault="00763B89" w:rsidP="00763B89"/>
    <w:p w14:paraId="0EE0732F" w14:textId="225578D3" w:rsidR="00763B89" w:rsidRDefault="00763B89" w:rsidP="00763B89">
      <w:r>
        <w:t>Alderman Graham felt it was unique to have a courtyard adjacent to the bedroom of a hotel and questioned the reasoning for the need. The Head of Planning stated that since Galgorm had taken over the hotel</w:t>
      </w:r>
      <w:r w:rsidR="00C5762D">
        <w:t>,</w:t>
      </w:r>
      <w:r>
        <w:t xml:space="preserve"> </w:t>
      </w:r>
      <w:r w:rsidR="00C5762D">
        <w:t>it was</w:t>
      </w:r>
      <w:r>
        <w:t xml:space="preserve"> looking at reconfiguring and making a more quality product rather than an expansion. It was a ground floor bedroom and the proposal would increase the amenity for people staying allowing visitors to avail of outdoor seating.  </w:t>
      </w:r>
    </w:p>
    <w:p w14:paraId="53AF8579" w14:textId="77777777" w:rsidR="00763B89" w:rsidRDefault="00763B89" w:rsidP="00763B89"/>
    <w:p w14:paraId="0FA06407" w14:textId="77777777" w:rsidR="00763B89" w:rsidRDefault="00763B89" w:rsidP="00763B89">
      <w:r>
        <w:t xml:space="preserve">Alderman Graham expressed concerns regarding the continuous drip effect with applications and the effect those had.  </w:t>
      </w:r>
    </w:p>
    <w:p w14:paraId="172A17B1" w14:textId="77777777" w:rsidR="00763B89" w:rsidRDefault="00763B89" w:rsidP="00763B89"/>
    <w:p w14:paraId="44DBAF27" w14:textId="33386857" w:rsidR="00763B89" w:rsidRDefault="00763B89" w:rsidP="00763B89">
      <w:r>
        <w:t xml:space="preserve">Councillor McBurney wished to raise a question in relation to the disabled parking space that used to be there, there was now a ramp to allow disabled access and she wondered if the car parking space was returned would that potentially impact that </w:t>
      </w:r>
      <w:r>
        <w:lastRenderedPageBreak/>
        <w:t xml:space="preserve">accessibility issue of the ramp. The Head of Planning </w:t>
      </w:r>
      <w:r w:rsidR="00C5762D">
        <w:t xml:space="preserve">stated she </w:t>
      </w:r>
      <w:r>
        <w:t>would not answer the question as that was a ‘what if’ scenario</w:t>
      </w:r>
      <w:r w:rsidR="00C5762D">
        <w:t>, and Members had to consider the proposal before it</w:t>
      </w:r>
      <w:r>
        <w:t xml:space="preserve">.  </w:t>
      </w:r>
    </w:p>
    <w:p w14:paraId="3ADB3A71" w14:textId="77777777" w:rsidR="00763B89" w:rsidRPr="003A1A9F" w:rsidRDefault="00763B89" w:rsidP="00763B89"/>
    <w:p w14:paraId="075DE1A3" w14:textId="77777777" w:rsidR="00763B89" w:rsidRDefault="00763B89" w:rsidP="00763B89">
      <w:r>
        <w:t xml:space="preserve">Proposed by Alderman Smith, seconded by the Mayor, that the recommendation be adopted, that planning permission be granted. </w:t>
      </w:r>
    </w:p>
    <w:p w14:paraId="37A5E2DD" w14:textId="77777777" w:rsidR="00763B89" w:rsidRDefault="00763B89" w:rsidP="00763B89"/>
    <w:p w14:paraId="71FCF80C" w14:textId="4408E841" w:rsidR="00763B89" w:rsidRDefault="00763B89" w:rsidP="00763B89">
      <w:r>
        <w:t>Alderman Smith understood the residents</w:t>
      </w:r>
      <w:r w:rsidR="00C5762D">
        <w:t>’</w:t>
      </w:r>
      <w:r>
        <w:t xml:space="preserve"> concerns regarding the traffic in the village. He recognised the challenges which had been well articulated by Mr Davidson</w:t>
      </w:r>
      <w:r w:rsidR="00C5762D">
        <w:t>; however</w:t>
      </w:r>
      <w:r>
        <w:t xml:space="preserve">, as the Head of Planning had stated there was a need to assess what was before the Committee and on that basis he felt there was no choice but the accept and approve the application.  </w:t>
      </w:r>
    </w:p>
    <w:p w14:paraId="3BFF4D1F" w14:textId="77777777" w:rsidR="00CE3045" w:rsidRDefault="00CE3045" w:rsidP="00763B89"/>
    <w:p w14:paraId="69BA5A34" w14:textId="31024358" w:rsidR="001140DF" w:rsidRDefault="001140DF" w:rsidP="00763B89">
      <w:r>
        <w:t xml:space="preserve">The Mayor stated that an application had to be judged on what was before the Committee and not what was thought to be there.  He believed the application was straightforward and he was happy to approve. </w:t>
      </w:r>
    </w:p>
    <w:p w14:paraId="43D686A9" w14:textId="77777777" w:rsidR="001140DF" w:rsidRDefault="001140DF" w:rsidP="00763B89"/>
    <w:p w14:paraId="127B7BAA" w14:textId="24C2E8E5" w:rsidR="00CE3045" w:rsidRDefault="00CE3045" w:rsidP="00763B89">
      <w:r>
        <w:t xml:space="preserve">Councillor Kendall </w:t>
      </w:r>
      <w:r w:rsidR="001140DF">
        <w:t>felt the proposal showed an enclosure with a wall height that would restrict view and funnel pedestrian access from the archway onto the main road into the way of traffic therefore not promoting safety for pedestrians or other road users</w:t>
      </w:r>
      <w:r w:rsidR="00C5762D">
        <w:t xml:space="preserve"> and also</w:t>
      </w:r>
      <w:r w:rsidR="001140DF">
        <w:t xml:space="preserve"> removing disability access </w:t>
      </w:r>
      <w:r w:rsidR="00573DEC">
        <w:t xml:space="preserve">did not promote people with disabilities.  </w:t>
      </w:r>
    </w:p>
    <w:p w14:paraId="10C4D44E" w14:textId="77777777" w:rsidR="00763B89" w:rsidRDefault="00763B89" w:rsidP="00763B89"/>
    <w:p w14:paraId="71654689" w14:textId="730F1CB2" w:rsidR="00D6494A" w:rsidRDefault="00D6494A" w:rsidP="00763B89">
      <w:r>
        <w:t xml:space="preserve">On being put to the meeting the proposal was declared CARRIED </w:t>
      </w:r>
      <w:r w:rsidR="00170E57">
        <w:t xml:space="preserve">with 12 voting FOR, 3 AGAINST, 0 </w:t>
      </w:r>
      <w:r w:rsidR="00170E57" w:rsidRPr="00170E57">
        <w:rPr>
          <w:caps/>
        </w:rPr>
        <w:t xml:space="preserve">Abstentions </w:t>
      </w:r>
      <w:r w:rsidR="00170E57">
        <w:t>and 1 ABSENT</w:t>
      </w:r>
      <w:r>
        <w:t xml:space="preserve">. </w:t>
      </w:r>
    </w:p>
    <w:p w14:paraId="2DC3F18A" w14:textId="77777777" w:rsidR="00D6494A" w:rsidRDefault="00D6494A" w:rsidP="00D6494A"/>
    <w:p w14:paraId="51160503" w14:textId="77777777" w:rsidR="00D6494A" w:rsidRDefault="00D6494A" w:rsidP="00D6494A">
      <w:r>
        <w:t>The voting was as follows:</w:t>
      </w:r>
    </w:p>
    <w:p w14:paraId="54CB21AD" w14:textId="77777777" w:rsidR="00D6494A" w:rsidRDefault="00D6494A" w:rsidP="00D6494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D6494A" w:rsidRPr="004F5244" w14:paraId="711E83A9" w14:textId="77777777" w:rsidTr="002F791F">
        <w:tc>
          <w:tcPr>
            <w:tcW w:w="2254" w:type="dxa"/>
          </w:tcPr>
          <w:p w14:paraId="0FD7BEAB" w14:textId="19AD08DF" w:rsidR="00D6494A" w:rsidRPr="004F5244" w:rsidRDefault="00D6494A" w:rsidP="002F791F">
            <w:pPr>
              <w:rPr>
                <w:rFonts w:cs="Arial"/>
                <w:b/>
                <w:bCs/>
                <w:szCs w:val="24"/>
              </w:rPr>
            </w:pPr>
            <w:r w:rsidRPr="004F5244">
              <w:rPr>
                <w:rFonts w:cs="Arial"/>
                <w:b/>
                <w:bCs/>
                <w:szCs w:val="24"/>
              </w:rPr>
              <w:t>FOR (</w:t>
            </w:r>
            <w:r>
              <w:rPr>
                <w:rFonts w:cs="Arial"/>
                <w:b/>
                <w:bCs/>
                <w:szCs w:val="24"/>
              </w:rPr>
              <w:t>12</w:t>
            </w:r>
            <w:r w:rsidRPr="004F5244">
              <w:rPr>
                <w:rFonts w:cs="Arial"/>
                <w:b/>
                <w:bCs/>
                <w:szCs w:val="24"/>
              </w:rPr>
              <w:t>)</w:t>
            </w:r>
          </w:p>
        </w:tc>
        <w:tc>
          <w:tcPr>
            <w:tcW w:w="2254" w:type="dxa"/>
          </w:tcPr>
          <w:p w14:paraId="62BA7146" w14:textId="77777777" w:rsidR="00D6494A" w:rsidRPr="004F5244" w:rsidRDefault="00D6494A" w:rsidP="002F791F">
            <w:pPr>
              <w:rPr>
                <w:rFonts w:cs="Arial"/>
                <w:b/>
                <w:bCs/>
                <w:szCs w:val="24"/>
              </w:rPr>
            </w:pPr>
            <w:r w:rsidRPr="004F5244">
              <w:rPr>
                <w:rFonts w:cs="Arial"/>
                <w:b/>
                <w:bCs/>
                <w:szCs w:val="24"/>
              </w:rPr>
              <w:t>AGAINST (3)</w:t>
            </w:r>
          </w:p>
        </w:tc>
        <w:tc>
          <w:tcPr>
            <w:tcW w:w="2254" w:type="dxa"/>
          </w:tcPr>
          <w:p w14:paraId="25986B64" w14:textId="156B68C2" w:rsidR="00D6494A" w:rsidRPr="004F5244" w:rsidRDefault="00D6494A" w:rsidP="002F791F">
            <w:pPr>
              <w:rPr>
                <w:rFonts w:cs="Arial"/>
                <w:b/>
                <w:bCs/>
                <w:szCs w:val="24"/>
              </w:rPr>
            </w:pPr>
            <w:r w:rsidRPr="004F5244">
              <w:rPr>
                <w:rFonts w:cs="Arial"/>
                <w:b/>
                <w:bCs/>
                <w:szCs w:val="24"/>
              </w:rPr>
              <w:t>ABSTAINED (</w:t>
            </w:r>
            <w:r>
              <w:rPr>
                <w:rFonts w:cs="Arial"/>
                <w:b/>
                <w:bCs/>
                <w:szCs w:val="24"/>
              </w:rPr>
              <w:t>0</w:t>
            </w:r>
            <w:r w:rsidRPr="004F5244">
              <w:rPr>
                <w:rFonts w:cs="Arial"/>
                <w:b/>
                <w:bCs/>
                <w:szCs w:val="24"/>
              </w:rPr>
              <w:t>)</w:t>
            </w:r>
          </w:p>
        </w:tc>
        <w:tc>
          <w:tcPr>
            <w:tcW w:w="2254" w:type="dxa"/>
          </w:tcPr>
          <w:p w14:paraId="635C9073" w14:textId="77777777" w:rsidR="00D6494A" w:rsidRPr="004F5244" w:rsidRDefault="00D6494A" w:rsidP="002F791F">
            <w:pPr>
              <w:rPr>
                <w:rFonts w:cs="Arial"/>
                <w:b/>
                <w:bCs/>
                <w:szCs w:val="24"/>
              </w:rPr>
            </w:pPr>
            <w:r w:rsidRPr="004F5244">
              <w:rPr>
                <w:rFonts w:cs="Arial"/>
                <w:b/>
                <w:bCs/>
                <w:szCs w:val="24"/>
              </w:rPr>
              <w:t>ABSENT (1)</w:t>
            </w:r>
          </w:p>
        </w:tc>
      </w:tr>
      <w:tr w:rsidR="00D6494A" w:rsidRPr="004F5244" w14:paraId="03FF2DF8" w14:textId="77777777" w:rsidTr="002F791F">
        <w:tc>
          <w:tcPr>
            <w:tcW w:w="2254" w:type="dxa"/>
          </w:tcPr>
          <w:p w14:paraId="3AADDC36" w14:textId="655EF8DC" w:rsidR="00D6494A" w:rsidRPr="004F5244" w:rsidRDefault="00D6494A" w:rsidP="002F791F">
            <w:pPr>
              <w:rPr>
                <w:rFonts w:cs="Arial"/>
                <w:szCs w:val="24"/>
              </w:rPr>
            </w:pPr>
            <w:r w:rsidRPr="004F5244">
              <w:rPr>
                <w:rFonts w:cs="Arial"/>
                <w:b/>
                <w:bCs/>
                <w:szCs w:val="24"/>
              </w:rPr>
              <w:t>Alderm</w:t>
            </w:r>
            <w:r>
              <w:rPr>
                <w:rFonts w:cs="Arial"/>
                <w:b/>
                <w:bCs/>
                <w:szCs w:val="24"/>
              </w:rPr>
              <w:t>a</w:t>
            </w:r>
            <w:r w:rsidRPr="004F5244">
              <w:rPr>
                <w:rFonts w:cs="Arial"/>
                <w:b/>
                <w:bCs/>
                <w:szCs w:val="24"/>
              </w:rPr>
              <w:t>n</w:t>
            </w:r>
            <w:r w:rsidRPr="004F5244">
              <w:rPr>
                <w:rFonts w:cs="Arial"/>
                <w:szCs w:val="24"/>
              </w:rPr>
              <w:t>:</w:t>
            </w:r>
          </w:p>
        </w:tc>
        <w:tc>
          <w:tcPr>
            <w:tcW w:w="2254" w:type="dxa"/>
          </w:tcPr>
          <w:p w14:paraId="3AE5DA29" w14:textId="77777777" w:rsidR="00D6494A" w:rsidRPr="004F5244" w:rsidRDefault="00D6494A" w:rsidP="002F791F">
            <w:pPr>
              <w:rPr>
                <w:rFonts w:cs="Arial"/>
                <w:szCs w:val="24"/>
              </w:rPr>
            </w:pPr>
            <w:r w:rsidRPr="004F5244">
              <w:rPr>
                <w:rFonts w:cs="Arial"/>
                <w:b/>
                <w:bCs/>
                <w:szCs w:val="24"/>
              </w:rPr>
              <w:t>Alderman</w:t>
            </w:r>
            <w:r w:rsidRPr="004F5244">
              <w:rPr>
                <w:rFonts w:cs="Arial"/>
                <w:szCs w:val="24"/>
              </w:rPr>
              <w:t>:</w:t>
            </w:r>
          </w:p>
        </w:tc>
        <w:tc>
          <w:tcPr>
            <w:tcW w:w="2254" w:type="dxa"/>
          </w:tcPr>
          <w:p w14:paraId="1EEF28DE" w14:textId="37C98D6E" w:rsidR="00D6494A" w:rsidRPr="004F5244" w:rsidRDefault="00D6494A" w:rsidP="002F791F">
            <w:pPr>
              <w:rPr>
                <w:rFonts w:cs="Arial"/>
                <w:szCs w:val="24"/>
              </w:rPr>
            </w:pPr>
          </w:p>
        </w:tc>
        <w:tc>
          <w:tcPr>
            <w:tcW w:w="2254" w:type="dxa"/>
          </w:tcPr>
          <w:p w14:paraId="57FF9B8C" w14:textId="549EA45B" w:rsidR="00D6494A" w:rsidRPr="004F5244" w:rsidRDefault="00D6494A" w:rsidP="002F791F">
            <w:pPr>
              <w:rPr>
                <w:rFonts w:cs="Arial"/>
                <w:szCs w:val="24"/>
              </w:rPr>
            </w:pPr>
            <w:r w:rsidRPr="004F5244">
              <w:rPr>
                <w:rFonts w:cs="Arial"/>
                <w:b/>
                <w:bCs/>
                <w:szCs w:val="24"/>
              </w:rPr>
              <w:t>Councillor</w:t>
            </w:r>
          </w:p>
        </w:tc>
      </w:tr>
      <w:tr w:rsidR="00D6494A" w:rsidRPr="004F5244" w14:paraId="40BAF78E" w14:textId="77777777" w:rsidTr="002F791F">
        <w:tc>
          <w:tcPr>
            <w:tcW w:w="2254" w:type="dxa"/>
          </w:tcPr>
          <w:p w14:paraId="6F9329FB" w14:textId="70F356E0" w:rsidR="00D6494A" w:rsidRPr="004F5244" w:rsidRDefault="00D6494A" w:rsidP="00D6494A">
            <w:pPr>
              <w:rPr>
                <w:rFonts w:cs="Arial"/>
                <w:szCs w:val="24"/>
              </w:rPr>
            </w:pPr>
            <w:r>
              <w:rPr>
                <w:rFonts w:cs="Arial"/>
                <w:szCs w:val="24"/>
              </w:rPr>
              <w:t xml:space="preserve">McIlveen </w:t>
            </w:r>
          </w:p>
        </w:tc>
        <w:tc>
          <w:tcPr>
            <w:tcW w:w="2254" w:type="dxa"/>
          </w:tcPr>
          <w:p w14:paraId="7BBE666F" w14:textId="2CC33533" w:rsidR="00D6494A" w:rsidRPr="004F5244" w:rsidRDefault="00D6494A" w:rsidP="002F791F">
            <w:pPr>
              <w:rPr>
                <w:rFonts w:cs="Arial"/>
                <w:szCs w:val="24"/>
              </w:rPr>
            </w:pPr>
            <w:r>
              <w:rPr>
                <w:rFonts w:cs="Arial"/>
                <w:szCs w:val="24"/>
              </w:rPr>
              <w:t xml:space="preserve">Graham </w:t>
            </w:r>
          </w:p>
        </w:tc>
        <w:tc>
          <w:tcPr>
            <w:tcW w:w="2254" w:type="dxa"/>
          </w:tcPr>
          <w:p w14:paraId="526CB206" w14:textId="4A4392EC" w:rsidR="00D6494A" w:rsidRPr="004F5244" w:rsidRDefault="00D6494A" w:rsidP="002F791F">
            <w:pPr>
              <w:rPr>
                <w:rFonts w:cs="Arial"/>
                <w:szCs w:val="24"/>
              </w:rPr>
            </w:pPr>
          </w:p>
        </w:tc>
        <w:tc>
          <w:tcPr>
            <w:tcW w:w="2254" w:type="dxa"/>
          </w:tcPr>
          <w:p w14:paraId="2EF67A34" w14:textId="77777777" w:rsidR="00D6494A" w:rsidRPr="004F5244" w:rsidRDefault="00D6494A" w:rsidP="002F791F">
            <w:pPr>
              <w:rPr>
                <w:rFonts w:cs="Arial"/>
                <w:szCs w:val="24"/>
              </w:rPr>
            </w:pPr>
            <w:r w:rsidRPr="004F5244">
              <w:rPr>
                <w:rFonts w:cs="Arial"/>
                <w:szCs w:val="24"/>
              </w:rPr>
              <w:t>Hennessy</w:t>
            </w:r>
          </w:p>
        </w:tc>
      </w:tr>
      <w:tr w:rsidR="00D6494A" w:rsidRPr="004F5244" w14:paraId="6222943F" w14:textId="77777777" w:rsidTr="002F791F">
        <w:tc>
          <w:tcPr>
            <w:tcW w:w="2254" w:type="dxa"/>
          </w:tcPr>
          <w:p w14:paraId="5FB7D42E" w14:textId="2089287B" w:rsidR="00D6494A" w:rsidRPr="004F5244" w:rsidRDefault="00D6494A" w:rsidP="002F791F">
            <w:pPr>
              <w:rPr>
                <w:rFonts w:cs="Arial"/>
                <w:szCs w:val="24"/>
              </w:rPr>
            </w:pPr>
            <w:r>
              <w:rPr>
                <w:rFonts w:cs="Arial"/>
                <w:szCs w:val="24"/>
              </w:rPr>
              <w:t xml:space="preserve">McDowell </w:t>
            </w:r>
          </w:p>
        </w:tc>
        <w:tc>
          <w:tcPr>
            <w:tcW w:w="2254" w:type="dxa"/>
          </w:tcPr>
          <w:p w14:paraId="2A53E17F" w14:textId="49751563" w:rsidR="00D6494A" w:rsidRPr="004F5244" w:rsidRDefault="00D6494A" w:rsidP="002F791F">
            <w:pPr>
              <w:rPr>
                <w:rFonts w:cs="Arial"/>
                <w:szCs w:val="24"/>
              </w:rPr>
            </w:pPr>
          </w:p>
        </w:tc>
        <w:tc>
          <w:tcPr>
            <w:tcW w:w="2254" w:type="dxa"/>
          </w:tcPr>
          <w:p w14:paraId="6EFE977B" w14:textId="1D683909" w:rsidR="00D6494A" w:rsidRPr="004F5244" w:rsidRDefault="00D6494A" w:rsidP="002F791F">
            <w:pPr>
              <w:rPr>
                <w:rFonts w:cs="Arial"/>
                <w:szCs w:val="24"/>
              </w:rPr>
            </w:pPr>
          </w:p>
        </w:tc>
        <w:tc>
          <w:tcPr>
            <w:tcW w:w="2254" w:type="dxa"/>
          </w:tcPr>
          <w:p w14:paraId="38063B6D" w14:textId="77777777" w:rsidR="00D6494A" w:rsidRPr="004F5244" w:rsidRDefault="00D6494A" w:rsidP="002F791F">
            <w:pPr>
              <w:rPr>
                <w:rFonts w:cs="Arial"/>
                <w:szCs w:val="24"/>
              </w:rPr>
            </w:pPr>
          </w:p>
        </w:tc>
      </w:tr>
      <w:tr w:rsidR="00D6494A" w:rsidRPr="004F5244" w14:paraId="7C86673B" w14:textId="77777777" w:rsidTr="002F791F">
        <w:tc>
          <w:tcPr>
            <w:tcW w:w="2254" w:type="dxa"/>
          </w:tcPr>
          <w:p w14:paraId="3A9F3881" w14:textId="2C2ED0BB" w:rsidR="00D6494A" w:rsidRPr="004F5244" w:rsidRDefault="00D6494A" w:rsidP="002F791F">
            <w:pPr>
              <w:rPr>
                <w:rFonts w:cs="Arial"/>
                <w:szCs w:val="24"/>
              </w:rPr>
            </w:pPr>
            <w:r>
              <w:rPr>
                <w:rFonts w:cs="Arial"/>
                <w:szCs w:val="24"/>
              </w:rPr>
              <w:t xml:space="preserve">Smith </w:t>
            </w:r>
          </w:p>
        </w:tc>
        <w:tc>
          <w:tcPr>
            <w:tcW w:w="2254" w:type="dxa"/>
          </w:tcPr>
          <w:p w14:paraId="09478488" w14:textId="77777777" w:rsidR="00D6494A" w:rsidRPr="004F5244" w:rsidRDefault="00D6494A" w:rsidP="002F791F">
            <w:pPr>
              <w:rPr>
                <w:rFonts w:cs="Arial"/>
                <w:b/>
                <w:bCs/>
                <w:szCs w:val="24"/>
              </w:rPr>
            </w:pPr>
          </w:p>
        </w:tc>
        <w:tc>
          <w:tcPr>
            <w:tcW w:w="2254" w:type="dxa"/>
          </w:tcPr>
          <w:p w14:paraId="17B41CD1" w14:textId="77777777" w:rsidR="00D6494A" w:rsidRPr="004F5244" w:rsidRDefault="00D6494A" w:rsidP="002F791F">
            <w:pPr>
              <w:rPr>
                <w:rFonts w:cs="Arial"/>
                <w:szCs w:val="24"/>
              </w:rPr>
            </w:pPr>
          </w:p>
        </w:tc>
        <w:tc>
          <w:tcPr>
            <w:tcW w:w="2254" w:type="dxa"/>
          </w:tcPr>
          <w:p w14:paraId="73C2355F" w14:textId="77777777" w:rsidR="00D6494A" w:rsidRPr="004F5244" w:rsidRDefault="00D6494A" w:rsidP="002F791F">
            <w:pPr>
              <w:rPr>
                <w:rFonts w:cs="Arial"/>
                <w:szCs w:val="24"/>
              </w:rPr>
            </w:pPr>
          </w:p>
        </w:tc>
      </w:tr>
      <w:tr w:rsidR="00D6494A" w:rsidRPr="004F5244" w14:paraId="4D8F576A" w14:textId="77777777" w:rsidTr="002F791F">
        <w:tc>
          <w:tcPr>
            <w:tcW w:w="2254" w:type="dxa"/>
          </w:tcPr>
          <w:p w14:paraId="639E11F2" w14:textId="266A4DFF" w:rsidR="00D6494A" w:rsidRPr="004F5244" w:rsidRDefault="00D6494A" w:rsidP="002F791F">
            <w:pPr>
              <w:rPr>
                <w:rFonts w:cs="Arial"/>
                <w:szCs w:val="24"/>
              </w:rPr>
            </w:pPr>
          </w:p>
        </w:tc>
        <w:tc>
          <w:tcPr>
            <w:tcW w:w="2254" w:type="dxa"/>
          </w:tcPr>
          <w:p w14:paraId="422361AE" w14:textId="5AD5F453" w:rsidR="00D6494A" w:rsidRPr="004F5244" w:rsidRDefault="00D6494A" w:rsidP="002F791F">
            <w:pPr>
              <w:rPr>
                <w:rFonts w:cs="Arial"/>
                <w:szCs w:val="24"/>
              </w:rPr>
            </w:pPr>
          </w:p>
        </w:tc>
        <w:tc>
          <w:tcPr>
            <w:tcW w:w="2254" w:type="dxa"/>
          </w:tcPr>
          <w:p w14:paraId="62673836" w14:textId="77777777" w:rsidR="00D6494A" w:rsidRPr="004F5244" w:rsidRDefault="00D6494A" w:rsidP="002F791F">
            <w:pPr>
              <w:rPr>
                <w:rFonts w:cs="Arial"/>
                <w:szCs w:val="24"/>
              </w:rPr>
            </w:pPr>
          </w:p>
        </w:tc>
        <w:tc>
          <w:tcPr>
            <w:tcW w:w="2254" w:type="dxa"/>
          </w:tcPr>
          <w:p w14:paraId="2CE44DF4" w14:textId="77777777" w:rsidR="00D6494A" w:rsidRPr="004F5244" w:rsidRDefault="00D6494A" w:rsidP="002F791F">
            <w:pPr>
              <w:rPr>
                <w:rFonts w:cs="Arial"/>
                <w:szCs w:val="24"/>
              </w:rPr>
            </w:pPr>
          </w:p>
        </w:tc>
      </w:tr>
      <w:tr w:rsidR="00D6494A" w:rsidRPr="004F5244" w14:paraId="48734DF0" w14:textId="77777777" w:rsidTr="002F791F">
        <w:tc>
          <w:tcPr>
            <w:tcW w:w="2254" w:type="dxa"/>
          </w:tcPr>
          <w:p w14:paraId="0F196C2E" w14:textId="32F6C256" w:rsidR="00D6494A" w:rsidRPr="004F5244" w:rsidRDefault="00D6494A" w:rsidP="00D6494A">
            <w:pPr>
              <w:rPr>
                <w:rFonts w:cs="Arial"/>
                <w:szCs w:val="24"/>
              </w:rPr>
            </w:pPr>
            <w:r w:rsidRPr="004F5244">
              <w:rPr>
                <w:rFonts w:cs="Arial"/>
                <w:b/>
                <w:bCs/>
                <w:szCs w:val="24"/>
              </w:rPr>
              <w:t>Councillors</w:t>
            </w:r>
          </w:p>
        </w:tc>
        <w:tc>
          <w:tcPr>
            <w:tcW w:w="2254" w:type="dxa"/>
          </w:tcPr>
          <w:p w14:paraId="5D57DF0D" w14:textId="12714FB6" w:rsidR="00D6494A" w:rsidRPr="004F5244" w:rsidRDefault="00D6494A" w:rsidP="00D6494A">
            <w:pPr>
              <w:rPr>
                <w:rFonts w:cs="Arial"/>
                <w:szCs w:val="24"/>
              </w:rPr>
            </w:pPr>
            <w:r w:rsidRPr="004F5244">
              <w:rPr>
                <w:rFonts w:cs="Arial"/>
                <w:b/>
                <w:bCs/>
                <w:szCs w:val="24"/>
              </w:rPr>
              <w:t>Councillor</w:t>
            </w:r>
            <w:r>
              <w:rPr>
                <w:rFonts w:cs="Arial"/>
                <w:b/>
                <w:bCs/>
                <w:szCs w:val="24"/>
              </w:rPr>
              <w:t>s</w:t>
            </w:r>
          </w:p>
        </w:tc>
        <w:tc>
          <w:tcPr>
            <w:tcW w:w="2254" w:type="dxa"/>
          </w:tcPr>
          <w:p w14:paraId="0F14D45C" w14:textId="77777777" w:rsidR="00D6494A" w:rsidRPr="004F5244" w:rsidRDefault="00D6494A" w:rsidP="00D6494A">
            <w:pPr>
              <w:rPr>
                <w:rFonts w:cs="Arial"/>
                <w:szCs w:val="24"/>
              </w:rPr>
            </w:pPr>
          </w:p>
        </w:tc>
        <w:tc>
          <w:tcPr>
            <w:tcW w:w="2254" w:type="dxa"/>
          </w:tcPr>
          <w:p w14:paraId="2D2390B5" w14:textId="77777777" w:rsidR="00D6494A" w:rsidRPr="004F5244" w:rsidRDefault="00D6494A" w:rsidP="00D6494A">
            <w:pPr>
              <w:rPr>
                <w:rFonts w:cs="Arial"/>
                <w:szCs w:val="24"/>
              </w:rPr>
            </w:pPr>
          </w:p>
        </w:tc>
      </w:tr>
      <w:tr w:rsidR="00D6494A" w:rsidRPr="004F5244" w14:paraId="1E9DDF4D" w14:textId="77777777" w:rsidTr="002F791F">
        <w:tc>
          <w:tcPr>
            <w:tcW w:w="2254" w:type="dxa"/>
          </w:tcPr>
          <w:p w14:paraId="0A81D665" w14:textId="5A71CDE5" w:rsidR="00D6494A" w:rsidRPr="004F5244" w:rsidRDefault="00D6494A" w:rsidP="00D6494A">
            <w:pPr>
              <w:rPr>
                <w:rFonts w:cs="Arial"/>
                <w:szCs w:val="24"/>
              </w:rPr>
            </w:pPr>
            <w:r>
              <w:rPr>
                <w:rFonts w:cs="Arial"/>
                <w:szCs w:val="24"/>
              </w:rPr>
              <w:t xml:space="preserve">Cathcart </w:t>
            </w:r>
          </w:p>
        </w:tc>
        <w:tc>
          <w:tcPr>
            <w:tcW w:w="2254" w:type="dxa"/>
          </w:tcPr>
          <w:p w14:paraId="320A8AE1" w14:textId="200BBFB4" w:rsidR="00D6494A" w:rsidRPr="004F5244" w:rsidRDefault="00D6494A" w:rsidP="00D6494A">
            <w:pPr>
              <w:rPr>
                <w:rFonts w:cs="Arial"/>
                <w:szCs w:val="24"/>
              </w:rPr>
            </w:pPr>
            <w:r>
              <w:rPr>
                <w:rFonts w:cs="Arial"/>
                <w:szCs w:val="24"/>
              </w:rPr>
              <w:t xml:space="preserve">Kendall </w:t>
            </w:r>
          </w:p>
        </w:tc>
        <w:tc>
          <w:tcPr>
            <w:tcW w:w="2254" w:type="dxa"/>
          </w:tcPr>
          <w:p w14:paraId="597E9754" w14:textId="77777777" w:rsidR="00D6494A" w:rsidRPr="004F5244" w:rsidRDefault="00D6494A" w:rsidP="00D6494A">
            <w:pPr>
              <w:rPr>
                <w:rFonts w:cs="Arial"/>
                <w:szCs w:val="24"/>
              </w:rPr>
            </w:pPr>
          </w:p>
        </w:tc>
        <w:tc>
          <w:tcPr>
            <w:tcW w:w="2254" w:type="dxa"/>
          </w:tcPr>
          <w:p w14:paraId="68805731" w14:textId="77777777" w:rsidR="00D6494A" w:rsidRPr="004F5244" w:rsidRDefault="00D6494A" w:rsidP="00D6494A">
            <w:pPr>
              <w:rPr>
                <w:rFonts w:cs="Arial"/>
                <w:szCs w:val="24"/>
              </w:rPr>
            </w:pPr>
          </w:p>
        </w:tc>
      </w:tr>
      <w:tr w:rsidR="00D6494A" w:rsidRPr="004F5244" w14:paraId="3EA9EC89" w14:textId="77777777" w:rsidTr="002F791F">
        <w:tc>
          <w:tcPr>
            <w:tcW w:w="2254" w:type="dxa"/>
          </w:tcPr>
          <w:p w14:paraId="298C410D" w14:textId="46181939" w:rsidR="00D6494A" w:rsidRPr="004F5244" w:rsidRDefault="00D6494A" w:rsidP="00D6494A">
            <w:pPr>
              <w:rPr>
                <w:rFonts w:cs="Arial"/>
                <w:szCs w:val="24"/>
              </w:rPr>
            </w:pPr>
            <w:r>
              <w:rPr>
                <w:rFonts w:cs="Arial"/>
                <w:szCs w:val="24"/>
              </w:rPr>
              <w:t xml:space="preserve">Kerr </w:t>
            </w:r>
          </w:p>
        </w:tc>
        <w:tc>
          <w:tcPr>
            <w:tcW w:w="2254" w:type="dxa"/>
          </w:tcPr>
          <w:p w14:paraId="04A84C6B" w14:textId="7DC613E9" w:rsidR="00D6494A" w:rsidRPr="004F5244" w:rsidRDefault="00D6494A" w:rsidP="00D6494A">
            <w:pPr>
              <w:rPr>
                <w:rFonts w:cs="Arial"/>
                <w:szCs w:val="24"/>
              </w:rPr>
            </w:pPr>
            <w:r>
              <w:rPr>
                <w:rFonts w:cs="Arial"/>
                <w:szCs w:val="24"/>
              </w:rPr>
              <w:t xml:space="preserve">McKee </w:t>
            </w:r>
          </w:p>
        </w:tc>
        <w:tc>
          <w:tcPr>
            <w:tcW w:w="2254" w:type="dxa"/>
          </w:tcPr>
          <w:p w14:paraId="47885D4B" w14:textId="77777777" w:rsidR="00D6494A" w:rsidRPr="004F5244" w:rsidRDefault="00D6494A" w:rsidP="00D6494A">
            <w:pPr>
              <w:rPr>
                <w:rFonts w:cs="Arial"/>
                <w:szCs w:val="24"/>
              </w:rPr>
            </w:pPr>
          </w:p>
        </w:tc>
        <w:tc>
          <w:tcPr>
            <w:tcW w:w="2254" w:type="dxa"/>
          </w:tcPr>
          <w:p w14:paraId="556FD778" w14:textId="77777777" w:rsidR="00D6494A" w:rsidRPr="004F5244" w:rsidRDefault="00D6494A" w:rsidP="00D6494A">
            <w:pPr>
              <w:rPr>
                <w:rFonts w:cs="Arial"/>
                <w:szCs w:val="24"/>
              </w:rPr>
            </w:pPr>
          </w:p>
        </w:tc>
      </w:tr>
      <w:tr w:rsidR="00D6494A" w:rsidRPr="004F5244" w14:paraId="12ED78A2" w14:textId="77777777" w:rsidTr="002F791F">
        <w:tc>
          <w:tcPr>
            <w:tcW w:w="2254" w:type="dxa"/>
          </w:tcPr>
          <w:p w14:paraId="17E42AB9" w14:textId="74706D7A" w:rsidR="00D6494A" w:rsidRPr="004F5244" w:rsidRDefault="00D6494A" w:rsidP="00D6494A">
            <w:pPr>
              <w:rPr>
                <w:rFonts w:cs="Arial"/>
                <w:szCs w:val="24"/>
              </w:rPr>
            </w:pPr>
            <w:r>
              <w:rPr>
                <w:rFonts w:cs="Arial"/>
                <w:szCs w:val="24"/>
              </w:rPr>
              <w:t xml:space="preserve">Harbinson </w:t>
            </w:r>
          </w:p>
        </w:tc>
        <w:tc>
          <w:tcPr>
            <w:tcW w:w="2254" w:type="dxa"/>
          </w:tcPr>
          <w:p w14:paraId="2747C4B7" w14:textId="77777777" w:rsidR="00D6494A" w:rsidRPr="004F5244" w:rsidRDefault="00D6494A" w:rsidP="00D6494A">
            <w:pPr>
              <w:rPr>
                <w:rFonts w:cs="Arial"/>
                <w:szCs w:val="24"/>
              </w:rPr>
            </w:pPr>
          </w:p>
        </w:tc>
        <w:tc>
          <w:tcPr>
            <w:tcW w:w="2254" w:type="dxa"/>
          </w:tcPr>
          <w:p w14:paraId="07525B3A" w14:textId="77777777" w:rsidR="00D6494A" w:rsidRPr="004F5244" w:rsidRDefault="00D6494A" w:rsidP="00D6494A">
            <w:pPr>
              <w:rPr>
                <w:rFonts w:cs="Arial"/>
                <w:szCs w:val="24"/>
              </w:rPr>
            </w:pPr>
          </w:p>
        </w:tc>
        <w:tc>
          <w:tcPr>
            <w:tcW w:w="2254" w:type="dxa"/>
          </w:tcPr>
          <w:p w14:paraId="7D828321" w14:textId="77777777" w:rsidR="00D6494A" w:rsidRPr="004F5244" w:rsidRDefault="00D6494A" w:rsidP="00D6494A">
            <w:pPr>
              <w:rPr>
                <w:rFonts w:cs="Arial"/>
                <w:szCs w:val="24"/>
              </w:rPr>
            </w:pPr>
          </w:p>
        </w:tc>
      </w:tr>
      <w:tr w:rsidR="00D6494A" w:rsidRPr="004F5244" w14:paraId="114BDFC9" w14:textId="77777777" w:rsidTr="002F791F">
        <w:tc>
          <w:tcPr>
            <w:tcW w:w="2254" w:type="dxa"/>
          </w:tcPr>
          <w:p w14:paraId="3B39AB34" w14:textId="286F5DDD" w:rsidR="00D6494A" w:rsidRPr="004F5244" w:rsidRDefault="00D6494A" w:rsidP="00D6494A">
            <w:pPr>
              <w:rPr>
                <w:rFonts w:cs="Arial"/>
                <w:szCs w:val="24"/>
              </w:rPr>
            </w:pPr>
            <w:r>
              <w:rPr>
                <w:rFonts w:cs="Arial"/>
                <w:szCs w:val="24"/>
              </w:rPr>
              <w:t xml:space="preserve">McBurney </w:t>
            </w:r>
          </w:p>
        </w:tc>
        <w:tc>
          <w:tcPr>
            <w:tcW w:w="2254" w:type="dxa"/>
          </w:tcPr>
          <w:p w14:paraId="2E69C741" w14:textId="77777777" w:rsidR="00D6494A" w:rsidRPr="004F5244" w:rsidRDefault="00D6494A" w:rsidP="00D6494A">
            <w:pPr>
              <w:rPr>
                <w:rFonts w:cs="Arial"/>
                <w:szCs w:val="24"/>
              </w:rPr>
            </w:pPr>
          </w:p>
        </w:tc>
        <w:tc>
          <w:tcPr>
            <w:tcW w:w="2254" w:type="dxa"/>
          </w:tcPr>
          <w:p w14:paraId="2B0DC887" w14:textId="77777777" w:rsidR="00D6494A" w:rsidRPr="004F5244" w:rsidRDefault="00D6494A" w:rsidP="00D6494A">
            <w:pPr>
              <w:rPr>
                <w:rFonts w:cs="Arial"/>
                <w:szCs w:val="24"/>
              </w:rPr>
            </w:pPr>
          </w:p>
        </w:tc>
        <w:tc>
          <w:tcPr>
            <w:tcW w:w="2254" w:type="dxa"/>
          </w:tcPr>
          <w:p w14:paraId="4AD2BA8F" w14:textId="77777777" w:rsidR="00D6494A" w:rsidRPr="004F5244" w:rsidRDefault="00D6494A" w:rsidP="00D6494A">
            <w:pPr>
              <w:rPr>
                <w:rFonts w:cs="Arial"/>
                <w:szCs w:val="24"/>
              </w:rPr>
            </w:pPr>
          </w:p>
        </w:tc>
      </w:tr>
      <w:tr w:rsidR="00D6494A" w:rsidRPr="004F5244" w14:paraId="05C5D59B" w14:textId="77777777" w:rsidTr="002F791F">
        <w:tc>
          <w:tcPr>
            <w:tcW w:w="2254" w:type="dxa"/>
          </w:tcPr>
          <w:p w14:paraId="26D4E1B6" w14:textId="21DA533E" w:rsidR="00D6494A" w:rsidRPr="004F5244" w:rsidRDefault="00D6494A" w:rsidP="00D6494A">
            <w:pPr>
              <w:rPr>
                <w:rFonts w:cs="Arial"/>
                <w:szCs w:val="24"/>
              </w:rPr>
            </w:pPr>
            <w:r>
              <w:rPr>
                <w:rFonts w:cs="Arial"/>
                <w:szCs w:val="24"/>
              </w:rPr>
              <w:t xml:space="preserve">McCollum </w:t>
            </w:r>
          </w:p>
        </w:tc>
        <w:tc>
          <w:tcPr>
            <w:tcW w:w="2254" w:type="dxa"/>
          </w:tcPr>
          <w:p w14:paraId="4FE3C5BA" w14:textId="77777777" w:rsidR="00D6494A" w:rsidRPr="004F5244" w:rsidRDefault="00D6494A" w:rsidP="00D6494A">
            <w:pPr>
              <w:rPr>
                <w:rFonts w:cs="Arial"/>
                <w:szCs w:val="24"/>
              </w:rPr>
            </w:pPr>
          </w:p>
        </w:tc>
        <w:tc>
          <w:tcPr>
            <w:tcW w:w="2254" w:type="dxa"/>
          </w:tcPr>
          <w:p w14:paraId="70255CC4" w14:textId="77777777" w:rsidR="00D6494A" w:rsidRPr="004F5244" w:rsidRDefault="00D6494A" w:rsidP="00D6494A">
            <w:pPr>
              <w:rPr>
                <w:rFonts w:cs="Arial"/>
                <w:szCs w:val="24"/>
              </w:rPr>
            </w:pPr>
          </w:p>
        </w:tc>
        <w:tc>
          <w:tcPr>
            <w:tcW w:w="2254" w:type="dxa"/>
          </w:tcPr>
          <w:p w14:paraId="6464B021" w14:textId="77777777" w:rsidR="00D6494A" w:rsidRPr="004F5244" w:rsidRDefault="00D6494A" w:rsidP="00D6494A">
            <w:pPr>
              <w:rPr>
                <w:rFonts w:cs="Arial"/>
                <w:szCs w:val="24"/>
              </w:rPr>
            </w:pPr>
          </w:p>
        </w:tc>
      </w:tr>
      <w:tr w:rsidR="00D6494A" w:rsidRPr="004F5244" w14:paraId="32DC7016" w14:textId="77777777" w:rsidTr="002F791F">
        <w:tc>
          <w:tcPr>
            <w:tcW w:w="2254" w:type="dxa"/>
          </w:tcPr>
          <w:p w14:paraId="11A05934" w14:textId="5ED596E3" w:rsidR="00D6494A" w:rsidRPr="004F5244" w:rsidRDefault="00D6494A" w:rsidP="00D6494A">
            <w:pPr>
              <w:rPr>
                <w:rFonts w:cs="Arial"/>
                <w:szCs w:val="24"/>
              </w:rPr>
            </w:pPr>
            <w:r>
              <w:rPr>
                <w:rFonts w:cs="Arial"/>
                <w:szCs w:val="24"/>
              </w:rPr>
              <w:t xml:space="preserve">McClean </w:t>
            </w:r>
          </w:p>
        </w:tc>
        <w:tc>
          <w:tcPr>
            <w:tcW w:w="2254" w:type="dxa"/>
          </w:tcPr>
          <w:p w14:paraId="4F8AD4B7" w14:textId="77777777" w:rsidR="00D6494A" w:rsidRPr="004F5244" w:rsidRDefault="00D6494A" w:rsidP="00D6494A">
            <w:pPr>
              <w:rPr>
                <w:rFonts w:cs="Arial"/>
                <w:szCs w:val="24"/>
              </w:rPr>
            </w:pPr>
          </w:p>
        </w:tc>
        <w:tc>
          <w:tcPr>
            <w:tcW w:w="2254" w:type="dxa"/>
          </w:tcPr>
          <w:p w14:paraId="1C0F4C7F" w14:textId="77777777" w:rsidR="00D6494A" w:rsidRPr="004F5244" w:rsidRDefault="00D6494A" w:rsidP="00D6494A">
            <w:pPr>
              <w:rPr>
                <w:rFonts w:cs="Arial"/>
                <w:szCs w:val="24"/>
              </w:rPr>
            </w:pPr>
          </w:p>
        </w:tc>
        <w:tc>
          <w:tcPr>
            <w:tcW w:w="2254" w:type="dxa"/>
          </w:tcPr>
          <w:p w14:paraId="11F659B7" w14:textId="77777777" w:rsidR="00D6494A" w:rsidRPr="004F5244" w:rsidRDefault="00D6494A" w:rsidP="00D6494A">
            <w:pPr>
              <w:rPr>
                <w:rFonts w:cs="Arial"/>
                <w:szCs w:val="24"/>
              </w:rPr>
            </w:pPr>
          </w:p>
        </w:tc>
      </w:tr>
      <w:tr w:rsidR="00D6494A" w:rsidRPr="004F5244" w14:paraId="775D7D87" w14:textId="77777777" w:rsidTr="002F791F">
        <w:tc>
          <w:tcPr>
            <w:tcW w:w="2254" w:type="dxa"/>
          </w:tcPr>
          <w:p w14:paraId="17F51F32" w14:textId="2BB11D23" w:rsidR="00D6494A" w:rsidRDefault="00D6494A" w:rsidP="00D6494A">
            <w:pPr>
              <w:rPr>
                <w:rFonts w:cs="Arial"/>
                <w:szCs w:val="24"/>
              </w:rPr>
            </w:pPr>
            <w:r>
              <w:rPr>
                <w:rFonts w:cs="Arial"/>
                <w:szCs w:val="24"/>
              </w:rPr>
              <w:t xml:space="preserve">Morgan </w:t>
            </w:r>
          </w:p>
        </w:tc>
        <w:tc>
          <w:tcPr>
            <w:tcW w:w="2254" w:type="dxa"/>
          </w:tcPr>
          <w:p w14:paraId="31BA72B1" w14:textId="77777777" w:rsidR="00D6494A" w:rsidRPr="004F5244" w:rsidRDefault="00D6494A" w:rsidP="00D6494A">
            <w:pPr>
              <w:rPr>
                <w:rFonts w:cs="Arial"/>
                <w:szCs w:val="24"/>
              </w:rPr>
            </w:pPr>
          </w:p>
        </w:tc>
        <w:tc>
          <w:tcPr>
            <w:tcW w:w="2254" w:type="dxa"/>
          </w:tcPr>
          <w:p w14:paraId="58CECC9C" w14:textId="77777777" w:rsidR="00D6494A" w:rsidRPr="004F5244" w:rsidRDefault="00D6494A" w:rsidP="00D6494A">
            <w:pPr>
              <w:rPr>
                <w:rFonts w:cs="Arial"/>
                <w:szCs w:val="24"/>
              </w:rPr>
            </w:pPr>
          </w:p>
        </w:tc>
        <w:tc>
          <w:tcPr>
            <w:tcW w:w="2254" w:type="dxa"/>
          </w:tcPr>
          <w:p w14:paraId="108C747C" w14:textId="77777777" w:rsidR="00D6494A" w:rsidRPr="004F5244" w:rsidRDefault="00D6494A" w:rsidP="00D6494A">
            <w:pPr>
              <w:rPr>
                <w:rFonts w:cs="Arial"/>
                <w:szCs w:val="24"/>
              </w:rPr>
            </w:pPr>
          </w:p>
        </w:tc>
      </w:tr>
      <w:tr w:rsidR="00D6494A" w:rsidRPr="004F5244" w14:paraId="2AE72AE7" w14:textId="77777777" w:rsidTr="002F791F">
        <w:tc>
          <w:tcPr>
            <w:tcW w:w="2254" w:type="dxa"/>
          </w:tcPr>
          <w:p w14:paraId="4DC4D515" w14:textId="1C637678" w:rsidR="00D6494A" w:rsidRPr="004F5244" w:rsidRDefault="00D6494A" w:rsidP="00D6494A">
            <w:pPr>
              <w:rPr>
                <w:rFonts w:cs="Arial"/>
                <w:szCs w:val="24"/>
              </w:rPr>
            </w:pPr>
            <w:r>
              <w:rPr>
                <w:rFonts w:cs="Arial"/>
                <w:szCs w:val="24"/>
              </w:rPr>
              <w:t xml:space="preserve">Smart </w:t>
            </w:r>
          </w:p>
        </w:tc>
        <w:tc>
          <w:tcPr>
            <w:tcW w:w="2254" w:type="dxa"/>
          </w:tcPr>
          <w:p w14:paraId="132F5F59" w14:textId="77777777" w:rsidR="00D6494A" w:rsidRPr="004F5244" w:rsidRDefault="00D6494A" w:rsidP="00D6494A">
            <w:pPr>
              <w:rPr>
                <w:rFonts w:cs="Arial"/>
                <w:szCs w:val="24"/>
              </w:rPr>
            </w:pPr>
          </w:p>
        </w:tc>
        <w:tc>
          <w:tcPr>
            <w:tcW w:w="2254" w:type="dxa"/>
          </w:tcPr>
          <w:p w14:paraId="1B698F35" w14:textId="77777777" w:rsidR="00D6494A" w:rsidRPr="004F5244" w:rsidRDefault="00D6494A" w:rsidP="00D6494A">
            <w:pPr>
              <w:rPr>
                <w:rFonts w:cs="Arial"/>
                <w:szCs w:val="24"/>
              </w:rPr>
            </w:pPr>
          </w:p>
        </w:tc>
        <w:tc>
          <w:tcPr>
            <w:tcW w:w="2254" w:type="dxa"/>
          </w:tcPr>
          <w:p w14:paraId="3BA7AEBC" w14:textId="77777777" w:rsidR="00D6494A" w:rsidRPr="004F5244" w:rsidRDefault="00D6494A" w:rsidP="00D6494A">
            <w:pPr>
              <w:rPr>
                <w:rFonts w:cs="Arial"/>
                <w:szCs w:val="24"/>
              </w:rPr>
            </w:pPr>
          </w:p>
        </w:tc>
      </w:tr>
      <w:tr w:rsidR="00D6494A" w:rsidRPr="004F5244" w14:paraId="539D4F75" w14:textId="77777777" w:rsidTr="002F791F">
        <w:tc>
          <w:tcPr>
            <w:tcW w:w="2254" w:type="dxa"/>
          </w:tcPr>
          <w:p w14:paraId="722B5C11" w14:textId="20069249" w:rsidR="00D6494A" w:rsidRDefault="00D6494A" w:rsidP="00D6494A">
            <w:pPr>
              <w:rPr>
                <w:rFonts w:cs="Arial"/>
                <w:szCs w:val="24"/>
              </w:rPr>
            </w:pPr>
            <w:r>
              <w:rPr>
                <w:rFonts w:cs="Arial"/>
                <w:szCs w:val="24"/>
              </w:rPr>
              <w:t xml:space="preserve">Wray </w:t>
            </w:r>
          </w:p>
        </w:tc>
        <w:tc>
          <w:tcPr>
            <w:tcW w:w="2254" w:type="dxa"/>
          </w:tcPr>
          <w:p w14:paraId="0477EF8A" w14:textId="77777777" w:rsidR="00D6494A" w:rsidRPr="004F5244" w:rsidRDefault="00D6494A" w:rsidP="00D6494A">
            <w:pPr>
              <w:rPr>
                <w:rFonts w:cs="Arial"/>
                <w:szCs w:val="24"/>
              </w:rPr>
            </w:pPr>
          </w:p>
        </w:tc>
        <w:tc>
          <w:tcPr>
            <w:tcW w:w="2254" w:type="dxa"/>
          </w:tcPr>
          <w:p w14:paraId="082D4240" w14:textId="77777777" w:rsidR="00D6494A" w:rsidRPr="004F5244" w:rsidRDefault="00D6494A" w:rsidP="00D6494A">
            <w:pPr>
              <w:rPr>
                <w:rFonts w:cs="Arial"/>
                <w:szCs w:val="24"/>
              </w:rPr>
            </w:pPr>
          </w:p>
        </w:tc>
        <w:tc>
          <w:tcPr>
            <w:tcW w:w="2254" w:type="dxa"/>
          </w:tcPr>
          <w:p w14:paraId="4B533ECE" w14:textId="77777777" w:rsidR="00D6494A" w:rsidRPr="004F5244" w:rsidRDefault="00D6494A" w:rsidP="00D6494A">
            <w:pPr>
              <w:rPr>
                <w:rFonts w:cs="Arial"/>
                <w:szCs w:val="24"/>
              </w:rPr>
            </w:pPr>
          </w:p>
        </w:tc>
      </w:tr>
    </w:tbl>
    <w:p w14:paraId="55505FE9" w14:textId="77777777" w:rsidR="00170E57" w:rsidRDefault="00170E57" w:rsidP="00763B89"/>
    <w:p w14:paraId="6A117632" w14:textId="77777777" w:rsidR="00763B89" w:rsidRDefault="00763B89" w:rsidP="00763B89">
      <w:pPr>
        <w:rPr>
          <w:b/>
          <w:bCs/>
        </w:rPr>
      </w:pPr>
      <w:r w:rsidRPr="0010094B">
        <w:rPr>
          <w:b/>
          <w:bCs/>
        </w:rPr>
        <w:t xml:space="preserve">RESOLVED, on the proposal of </w:t>
      </w:r>
      <w:r>
        <w:rPr>
          <w:b/>
          <w:bCs/>
        </w:rPr>
        <w:t>Alderman Smith</w:t>
      </w:r>
      <w:r w:rsidRPr="0010094B">
        <w:rPr>
          <w:b/>
          <w:bCs/>
        </w:rPr>
        <w:t xml:space="preserve">, seconded by </w:t>
      </w:r>
      <w:r>
        <w:rPr>
          <w:b/>
          <w:bCs/>
        </w:rPr>
        <w:t>Councillor Cathcart</w:t>
      </w:r>
      <w:r w:rsidRPr="0010094B">
        <w:rPr>
          <w:b/>
          <w:bCs/>
        </w:rPr>
        <w:t xml:space="preserve">, that the recommendation be adopted, that planning permission be </w:t>
      </w:r>
      <w:r>
        <w:rPr>
          <w:b/>
          <w:bCs/>
        </w:rPr>
        <w:t>granted</w:t>
      </w:r>
      <w:r w:rsidRPr="0010094B">
        <w:rPr>
          <w:b/>
          <w:bCs/>
        </w:rPr>
        <w:t xml:space="preserve">. </w:t>
      </w:r>
    </w:p>
    <w:p w14:paraId="3AF04F68" w14:textId="77777777" w:rsidR="00763B89" w:rsidRDefault="00763B89" w:rsidP="00763B89">
      <w:pPr>
        <w:rPr>
          <w:b/>
          <w:bCs/>
        </w:rPr>
      </w:pPr>
    </w:p>
    <w:p w14:paraId="30230A32" w14:textId="77777777" w:rsidR="00763B89" w:rsidRPr="00883881" w:rsidRDefault="00763B89" w:rsidP="00763B89">
      <w:r w:rsidRPr="00883881">
        <w:lastRenderedPageBreak/>
        <w:t xml:space="preserve">(Councillor McKee, attending remotely, was excluded from the meeting having declared an interest in Item 4.5 – 8.25pm) </w:t>
      </w:r>
    </w:p>
    <w:p w14:paraId="5D91646F" w14:textId="77777777" w:rsidR="0010094B" w:rsidRPr="0010094B" w:rsidRDefault="0010094B" w:rsidP="0010094B"/>
    <w:p w14:paraId="7E6A7BBD" w14:textId="77777777" w:rsidR="00CB7F86" w:rsidRPr="00EC68A3" w:rsidRDefault="00C71C1C" w:rsidP="00CB7F86">
      <w:pPr>
        <w:pStyle w:val="Heading2"/>
        <w:ind w:left="720" w:hanging="720"/>
        <w:rPr>
          <w:u w:val="single"/>
        </w:rPr>
      </w:pPr>
      <w:r>
        <w:t>4.5</w:t>
      </w:r>
      <w:r w:rsidR="00CB7F86">
        <w:tab/>
      </w:r>
      <w:r w:rsidR="00CB7F86" w:rsidRPr="00EC68A3">
        <w:rPr>
          <w:u w:val="single"/>
        </w:rPr>
        <w:t xml:space="preserve">LA06/2023/1658/F - </w:t>
      </w:r>
      <w:r w:rsidR="00CB7F86" w:rsidRPr="00EC68A3">
        <w:rPr>
          <w:bCs/>
          <w:u w:val="single"/>
        </w:rPr>
        <w:t>Land adjacent to &amp; approx. 17m South of 27 Auburn Park, Bangor</w:t>
      </w:r>
      <w:r w:rsidR="00CB7F86" w:rsidRPr="00EC68A3">
        <w:rPr>
          <w:u w:val="single"/>
        </w:rPr>
        <w:t xml:space="preserve"> </w:t>
      </w:r>
    </w:p>
    <w:p w14:paraId="493B51DA" w14:textId="7F947C1E" w:rsidR="00CB7F86" w:rsidRPr="00EC68A3" w:rsidRDefault="00CB7F86" w:rsidP="00CB7F86">
      <w:pPr>
        <w:pStyle w:val="Heading2"/>
        <w:ind w:firstLine="720"/>
        <w:rPr>
          <w:u w:val="single"/>
        </w:rPr>
      </w:pPr>
      <w:r w:rsidRPr="00EC68A3">
        <w:rPr>
          <w:u w:val="single"/>
        </w:rPr>
        <w:t>Single dwelling</w:t>
      </w:r>
    </w:p>
    <w:p w14:paraId="4FA4B076" w14:textId="5A4C343C" w:rsidR="00C71C1C" w:rsidRDefault="00EC68A3" w:rsidP="00AB13BE">
      <w:r>
        <w:tab/>
        <w:t xml:space="preserve">(Appendix </w:t>
      </w:r>
      <w:r w:rsidR="001A7C51">
        <w:t>IV</w:t>
      </w:r>
      <w:r>
        <w:t>)</w:t>
      </w:r>
    </w:p>
    <w:p w14:paraId="1BF3AB29" w14:textId="77777777" w:rsidR="00EC68A3" w:rsidRDefault="00EC68A3" w:rsidP="00AB13BE"/>
    <w:p w14:paraId="0D07A81C" w14:textId="3EB2A4BE" w:rsidR="00CB7F86" w:rsidRDefault="00CB7F86" w:rsidP="00AB13BE">
      <w:r w:rsidRPr="00CB7F86">
        <w:rPr>
          <w:caps/>
        </w:rPr>
        <w:t>Previously circulated:-</w:t>
      </w:r>
      <w:r>
        <w:t xml:space="preserve"> Case Officer’s report.  </w:t>
      </w:r>
    </w:p>
    <w:p w14:paraId="2B6055D7" w14:textId="77777777" w:rsidR="00CB7F86" w:rsidRPr="00631436" w:rsidRDefault="00CB7F86" w:rsidP="00AB13BE">
      <w:pPr>
        <w:rPr>
          <w:b/>
          <w:bCs/>
        </w:rPr>
      </w:pPr>
    </w:p>
    <w:p w14:paraId="7327B516" w14:textId="3F1F933A" w:rsidR="00C71C1C" w:rsidRPr="00631436" w:rsidRDefault="00C71C1C" w:rsidP="00C71C1C">
      <w:pPr>
        <w:ind w:left="720" w:hanging="720"/>
        <w:rPr>
          <w:rFonts w:cs="Arial"/>
          <w:b/>
          <w:bCs/>
          <w:szCs w:val="24"/>
        </w:rPr>
      </w:pPr>
      <w:r w:rsidRPr="00631436">
        <w:rPr>
          <w:rFonts w:cs="Arial"/>
          <w:b/>
          <w:bCs/>
          <w:szCs w:val="24"/>
        </w:rPr>
        <w:t xml:space="preserve">DEA: </w:t>
      </w:r>
      <w:r w:rsidR="00631436" w:rsidRPr="00631436">
        <w:rPr>
          <w:rFonts w:cs="Arial"/>
          <w:b/>
          <w:bCs/>
          <w:szCs w:val="24"/>
        </w:rPr>
        <w:t xml:space="preserve">Bangor West </w:t>
      </w:r>
    </w:p>
    <w:p w14:paraId="538656E8" w14:textId="63C0D706" w:rsidR="00631436" w:rsidRPr="00631436" w:rsidRDefault="00C71C1C" w:rsidP="00631436">
      <w:pPr>
        <w:rPr>
          <w:rFonts w:cs="Arial"/>
          <w:b/>
          <w:bCs/>
          <w:szCs w:val="24"/>
        </w:rPr>
      </w:pPr>
      <w:r w:rsidRPr="00631436">
        <w:rPr>
          <w:rFonts w:cs="Arial"/>
          <w:b/>
          <w:bCs/>
          <w:szCs w:val="24"/>
        </w:rPr>
        <w:t xml:space="preserve">Committee Interest: </w:t>
      </w:r>
      <w:r w:rsidR="00631436" w:rsidRPr="00631436">
        <w:rPr>
          <w:rFonts w:cs="Arial"/>
          <w:b/>
          <w:bCs/>
        </w:rPr>
        <w:t>A local development application attracting six or more separate individual objections which are contrary to officers’ recommendation.</w:t>
      </w:r>
    </w:p>
    <w:p w14:paraId="21AB8230" w14:textId="779614D7" w:rsidR="00C71C1C" w:rsidRPr="00631436" w:rsidRDefault="00C71C1C" w:rsidP="00C71C1C">
      <w:pPr>
        <w:rPr>
          <w:rFonts w:cs="Arial"/>
          <w:b/>
          <w:bCs/>
          <w:szCs w:val="24"/>
        </w:rPr>
      </w:pPr>
      <w:r w:rsidRPr="00631436">
        <w:rPr>
          <w:rFonts w:cs="Arial"/>
          <w:b/>
          <w:bCs/>
          <w:szCs w:val="24"/>
        </w:rPr>
        <w:t xml:space="preserve">Proposal: </w:t>
      </w:r>
      <w:r w:rsidR="00631436" w:rsidRPr="00631436">
        <w:rPr>
          <w:rFonts w:cs="Arial"/>
          <w:b/>
          <w:bCs/>
          <w:szCs w:val="24"/>
        </w:rPr>
        <w:t xml:space="preserve">Single dwelling </w:t>
      </w:r>
    </w:p>
    <w:p w14:paraId="4BAE3551" w14:textId="64EF7487" w:rsidR="00C71C1C" w:rsidRPr="00631436" w:rsidRDefault="00C71C1C" w:rsidP="00C71C1C">
      <w:pPr>
        <w:tabs>
          <w:tab w:val="left" w:pos="0"/>
        </w:tabs>
        <w:rPr>
          <w:rFonts w:cs="Arial"/>
          <w:b/>
          <w:bCs/>
          <w:szCs w:val="24"/>
        </w:rPr>
      </w:pPr>
      <w:r w:rsidRPr="00631436">
        <w:rPr>
          <w:rFonts w:cs="Arial"/>
          <w:b/>
          <w:bCs/>
          <w:szCs w:val="24"/>
        </w:rPr>
        <w:t xml:space="preserve">Site Location: </w:t>
      </w:r>
      <w:r w:rsidR="00631436" w:rsidRPr="00631436">
        <w:rPr>
          <w:rFonts w:cs="Arial"/>
          <w:b/>
          <w:bCs/>
          <w:szCs w:val="24"/>
        </w:rPr>
        <w:t xml:space="preserve">Land adjacent to &amp; approx. 17m South of 27 Auburn Road, Bangor </w:t>
      </w:r>
    </w:p>
    <w:p w14:paraId="75404202" w14:textId="397B4FC6" w:rsidR="00C71C1C" w:rsidRPr="00631436" w:rsidRDefault="00C71C1C" w:rsidP="00C71C1C">
      <w:pPr>
        <w:ind w:left="720" w:hanging="720"/>
        <w:rPr>
          <w:rFonts w:cs="Arial"/>
          <w:b/>
          <w:bCs/>
          <w:szCs w:val="24"/>
        </w:rPr>
      </w:pPr>
      <w:r w:rsidRPr="00631436">
        <w:rPr>
          <w:rFonts w:cs="Arial"/>
          <w:b/>
          <w:bCs/>
          <w:szCs w:val="24"/>
        </w:rPr>
        <w:t>Recommendation:</w:t>
      </w:r>
      <w:r w:rsidR="00631436" w:rsidRPr="00631436">
        <w:rPr>
          <w:rFonts w:cs="Arial"/>
          <w:b/>
          <w:bCs/>
          <w:szCs w:val="24"/>
        </w:rPr>
        <w:t xml:space="preserve"> Grant Planning Permission </w:t>
      </w:r>
    </w:p>
    <w:p w14:paraId="6E70A99C" w14:textId="77777777" w:rsidR="00C71C1C" w:rsidRDefault="00C71C1C" w:rsidP="00AB13BE"/>
    <w:p w14:paraId="6FC7F5C9" w14:textId="09E30EF5" w:rsidR="00261BFC" w:rsidRPr="00261BFC" w:rsidRDefault="00261BFC" w:rsidP="00C5762D">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 xml:space="preserve">The Senior </w:t>
      </w:r>
      <w:r w:rsidR="00C5762D">
        <w:rPr>
          <w:rFonts w:eastAsia="Arial Unicode MS" w:cs="Arial"/>
          <w:kern w:val="0"/>
          <w:szCs w:val="24"/>
          <w:bdr w:val="nil"/>
          <w14:ligatures w14:val="none"/>
        </w:rPr>
        <w:t>Planner</w:t>
      </w:r>
      <w:r w:rsidRPr="00261BFC">
        <w:rPr>
          <w:rFonts w:eastAsia="Arial Unicode MS" w:cs="Arial"/>
          <w:kern w:val="0"/>
          <w:szCs w:val="24"/>
          <w:bdr w:val="nil"/>
          <w14:ligatures w14:val="none"/>
        </w:rPr>
        <w:t xml:space="preserve"> (C Rodgers) showed an image of the site, located at the end of a residential cul-de-sac and adjacent to West Circular Road. The site was not subject to any Development Plan zonings or environmental designations. Auburn Park was an established residential development. The wider area comprised of a mix of residential and commercial uses.</w:t>
      </w:r>
    </w:p>
    <w:p w14:paraId="652D10C9"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p>
    <w:p w14:paraId="0CE9D719"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 xml:space="preserve">The officer advised from the outset it was important to highlight that </w:t>
      </w:r>
      <w:bookmarkStart w:id="0" w:name="_Hlk189474615"/>
      <w:r w:rsidRPr="00261BFC">
        <w:rPr>
          <w:rFonts w:eastAsia="Arial Unicode MS" w:cs="Arial"/>
          <w:kern w:val="0"/>
          <w:szCs w:val="24"/>
          <w:bdr w:val="nil"/>
          <w14:ligatures w14:val="none"/>
        </w:rPr>
        <w:t xml:space="preserve">there was a history of planning approvals for dwellings at the end of adjacent residential cul de sacs. </w:t>
      </w:r>
    </w:p>
    <w:bookmarkEnd w:id="0"/>
    <w:p w14:paraId="01ED9907"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p>
    <w:p w14:paraId="131444D6" w14:textId="0F3B939C" w:rsidR="00261BFC" w:rsidRPr="00261BFC" w:rsidRDefault="00C5762D" w:rsidP="00261BFC">
      <w:pPr>
        <w:pBdr>
          <w:top w:val="nil"/>
          <w:left w:val="nil"/>
          <w:bottom w:val="nil"/>
          <w:right w:val="nil"/>
          <w:between w:val="nil"/>
          <w:bar w:val="nil"/>
        </w:pBdr>
        <w:rPr>
          <w:rFonts w:eastAsia="Arial Unicode MS" w:cs="Arial"/>
          <w:kern w:val="0"/>
          <w:szCs w:val="24"/>
          <w:bdr w:val="nil"/>
          <w14:ligatures w14:val="none"/>
        </w:rPr>
      </w:pPr>
      <w:r>
        <w:rPr>
          <w:rFonts w:eastAsia="Arial Unicode MS" w:cs="Arial"/>
          <w:kern w:val="0"/>
          <w:szCs w:val="24"/>
          <w:bdr w:val="nil"/>
          <w14:ligatures w14:val="none"/>
        </w:rPr>
        <w:t>She showed a slide with</w:t>
      </w:r>
      <w:r w:rsidR="00261BFC" w:rsidRPr="00261BFC">
        <w:rPr>
          <w:rFonts w:eastAsia="Arial Unicode MS" w:cs="Arial"/>
          <w:kern w:val="0"/>
          <w:szCs w:val="24"/>
          <w:bdr w:val="nil"/>
          <w14:ligatures w14:val="none"/>
        </w:rPr>
        <w:t xml:space="preserve"> solid red polygon represent</w:t>
      </w:r>
      <w:r>
        <w:rPr>
          <w:rFonts w:eastAsia="Arial Unicode MS" w:cs="Arial"/>
          <w:kern w:val="0"/>
          <w:szCs w:val="24"/>
          <w:bdr w:val="nil"/>
          <w14:ligatures w14:val="none"/>
        </w:rPr>
        <w:t>ing</w:t>
      </w:r>
      <w:r w:rsidR="00261BFC" w:rsidRPr="00261BFC">
        <w:rPr>
          <w:rFonts w:eastAsia="Arial Unicode MS" w:cs="Arial"/>
          <w:kern w:val="0"/>
          <w:szCs w:val="24"/>
          <w:bdr w:val="nil"/>
          <w14:ligatures w14:val="none"/>
        </w:rPr>
        <w:t xml:space="preserve"> the application site, and lighter shaded areas </w:t>
      </w:r>
      <w:r w:rsidRPr="00261BFC">
        <w:rPr>
          <w:rFonts w:eastAsia="Arial Unicode MS" w:cs="Arial"/>
          <w:kern w:val="0"/>
          <w:szCs w:val="24"/>
          <w:bdr w:val="nil"/>
          <w14:ligatures w14:val="none"/>
        </w:rPr>
        <w:t>show</w:t>
      </w:r>
      <w:r>
        <w:rPr>
          <w:rFonts w:eastAsia="Arial Unicode MS" w:cs="Arial"/>
          <w:kern w:val="0"/>
          <w:szCs w:val="24"/>
          <w:bdr w:val="nil"/>
          <w14:ligatures w14:val="none"/>
        </w:rPr>
        <w:t>ing</w:t>
      </w:r>
      <w:r w:rsidRPr="00261BFC">
        <w:rPr>
          <w:rFonts w:eastAsia="Arial Unicode MS" w:cs="Arial"/>
          <w:kern w:val="0"/>
          <w:szCs w:val="24"/>
          <w:bdr w:val="nil"/>
          <w14:ligatures w14:val="none"/>
        </w:rPr>
        <w:t xml:space="preserve"> </w:t>
      </w:r>
      <w:r w:rsidR="00261BFC" w:rsidRPr="00261BFC">
        <w:rPr>
          <w:rFonts w:eastAsia="Arial Unicode MS" w:cs="Arial"/>
          <w:kern w:val="0"/>
          <w:szCs w:val="24"/>
          <w:bdr w:val="nil"/>
          <w14:ligatures w14:val="none"/>
        </w:rPr>
        <w:t>the locations of previously approved dwellings - including a pair of semi-detached dwellings immediately opposite the site. The established precedent was a significant material consideration in the determination of this application.</w:t>
      </w:r>
    </w:p>
    <w:p w14:paraId="0BA18E6E"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p>
    <w:p w14:paraId="4FE1BD6B"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Further slides showed photographs of the site and the surrounding area.</w:t>
      </w:r>
    </w:p>
    <w:p w14:paraId="222C9933"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These included photographs from within the application site and a view of the application site from Auburn Park – a fenced area defined the location of the proposed new access.</w:t>
      </w:r>
    </w:p>
    <w:p w14:paraId="23FDFF83"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p>
    <w:p w14:paraId="62401117"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The officer presented a further image which showed views of the application site from the adjacent carriageway – the site was to the rear of the over-grown trees. The slide also included an image of residential development previously approved and recently constructed along the carriageway adjacent to the site.</w:t>
      </w:r>
    </w:p>
    <w:p w14:paraId="4EDC8AA7"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p>
    <w:p w14:paraId="7DC006B3" w14:textId="67EEE95E"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 xml:space="preserve">Displaying the proposed elevations, the officer explained this proposal was for a very modest </w:t>
      </w:r>
      <w:r w:rsidR="00C5762D">
        <w:rPr>
          <w:rFonts w:eastAsia="Arial Unicode MS" w:cs="Arial"/>
          <w:kern w:val="0"/>
          <w:szCs w:val="24"/>
          <w:bdr w:val="nil"/>
          <w14:ligatures w14:val="none"/>
        </w:rPr>
        <w:t>,</w:t>
      </w:r>
      <w:r w:rsidRPr="00261BFC">
        <w:rPr>
          <w:rFonts w:eastAsia="Arial Unicode MS" w:cs="Arial"/>
          <w:kern w:val="0"/>
          <w:szCs w:val="24"/>
          <w:bdr w:val="nil"/>
          <w14:ligatures w14:val="none"/>
        </w:rPr>
        <w:t xml:space="preserve">single storey dwelling with an overall ridge height of just 4.6m and an eaves height of 3.2m. The dwelling would have a painted render finish. </w:t>
      </w:r>
    </w:p>
    <w:p w14:paraId="4ACDFFA8"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p>
    <w:p w14:paraId="5BD5A8F8"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 xml:space="preserve">Due to the very modest scale of the single storey dwelling, and its end of cul de sac location (which was at a lower level to the adjacent carriageway), the development </w:t>
      </w:r>
      <w:r w:rsidRPr="00261BFC">
        <w:rPr>
          <w:rFonts w:eastAsia="Arial Unicode MS" w:cs="Arial"/>
          <w:kern w:val="0"/>
          <w:szCs w:val="24"/>
          <w:bdr w:val="nil"/>
          <w14:ligatures w14:val="none"/>
        </w:rPr>
        <w:lastRenderedPageBreak/>
        <w:t>would not be a prominent feature when viewed from the Carriageway or from within Auburn Park.</w:t>
      </w:r>
    </w:p>
    <w:p w14:paraId="2EC0233D"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p>
    <w:p w14:paraId="54F29E54" w14:textId="7DD8EB1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 xml:space="preserve">Turning to the proposed site plan, the proposed plot size respected the surrounding pattern of residential development. The level of private amenity space exceeded Creating Places standards. </w:t>
      </w:r>
      <w:r w:rsidR="00C5762D">
        <w:rPr>
          <w:rFonts w:eastAsia="Arial Unicode MS" w:cs="Arial"/>
          <w:kern w:val="0"/>
          <w:szCs w:val="24"/>
          <w:bdr w:val="nil"/>
          <w14:ligatures w14:val="none"/>
        </w:rPr>
        <w:t xml:space="preserve"> </w:t>
      </w:r>
      <w:r w:rsidRPr="00261BFC">
        <w:rPr>
          <w:rFonts w:eastAsia="Arial Unicode MS" w:cs="Arial"/>
          <w:kern w:val="0"/>
          <w:szCs w:val="24"/>
          <w:bdr w:val="nil"/>
          <w14:ligatures w14:val="none"/>
        </w:rPr>
        <w:t>Hardstanding to the front could accommodate three car parking spaces which was considered ample to serve the 3-bedroom bungalow.</w:t>
      </w:r>
    </w:p>
    <w:p w14:paraId="7AB0D993"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p>
    <w:p w14:paraId="6D97CD2B"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 xml:space="preserve">Due to its modest single-storey design, the proposal would have no unacceptable adverse impacts on the residential amenity of adjacent dwellings in terms of overlooking, loss of light, or overshadowing. </w:t>
      </w:r>
    </w:p>
    <w:p w14:paraId="73A6D2B2"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p>
    <w:p w14:paraId="61EDDC0A"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 xml:space="preserve">Objections to the proposal had been received from seven separate addresses. The main issue raised in objection letters related to the potential impact on parking along the adjacent residential streets. Other issues raised related to access and roads safety, loss of trees and associated impact on biodiversity, and the impact on NI Water infrastructure. </w:t>
      </w:r>
    </w:p>
    <w:p w14:paraId="7D1F62B1"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p>
    <w:p w14:paraId="381A1231" w14:textId="71C6633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 xml:space="preserve">In terms of parking, access and roads safety, the proposal did not seek to rely on existing on-street parking capacity. As previously stated, the layout could accommodate </w:t>
      </w:r>
      <w:r w:rsidR="00C5762D">
        <w:rPr>
          <w:rFonts w:eastAsia="Arial Unicode MS" w:cs="Arial"/>
          <w:kern w:val="0"/>
          <w:szCs w:val="24"/>
          <w:bdr w:val="nil"/>
          <w14:ligatures w14:val="none"/>
        </w:rPr>
        <w:t>three</w:t>
      </w:r>
      <w:r w:rsidR="00C5762D" w:rsidRPr="00261BFC">
        <w:rPr>
          <w:rFonts w:eastAsia="Arial Unicode MS" w:cs="Arial"/>
          <w:kern w:val="0"/>
          <w:szCs w:val="24"/>
          <w:bdr w:val="nil"/>
          <w14:ligatures w14:val="none"/>
        </w:rPr>
        <w:t xml:space="preserve"> </w:t>
      </w:r>
      <w:r w:rsidRPr="00261BFC">
        <w:rPr>
          <w:rFonts w:eastAsia="Arial Unicode MS" w:cs="Arial"/>
          <w:kern w:val="0"/>
          <w:szCs w:val="24"/>
          <w:bdr w:val="nil"/>
          <w14:ligatures w14:val="none"/>
        </w:rPr>
        <w:t xml:space="preserve">in-curtilage spaces which was ample to serve the modest three-bedroom dwelling and was fully </w:t>
      </w:r>
      <w:r w:rsidR="00C5762D">
        <w:rPr>
          <w:rFonts w:eastAsia="Arial Unicode MS" w:cs="Arial"/>
          <w:kern w:val="0"/>
          <w:szCs w:val="24"/>
          <w:bdr w:val="nil"/>
          <w14:ligatures w14:val="none"/>
        </w:rPr>
        <w:t>compliant</w:t>
      </w:r>
      <w:r w:rsidR="00C5762D" w:rsidRPr="00261BFC">
        <w:rPr>
          <w:rFonts w:eastAsia="Arial Unicode MS" w:cs="Arial"/>
          <w:kern w:val="0"/>
          <w:szCs w:val="24"/>
          <w:bdr w:val="nil"/>
          <w14:ligatures w14:val="none"/>
        </w:rPr>
        <w:t xml:space="preserve"> </w:t>
      </w:r>
      <w:r w:rsidRPr="00261BFC">
        <w:rPr>
          <w:rFonts w:eastAsia="Arial Unicode MS" w:cs="Arial"/>
          <w:kern w:val="0"/>
          <w:szCs w:val="24"/>
          <w:bdr w:val="nil"/>
          <w14:ligatures w14:val="none"/>
        </w:rPr>
        <w:t>with planning policy.</w:t>
      </w:r>
    </w:p>
    <w:p w14:paraId="5B38BF3C"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p>
    <w:p w14:paraId="2B0D4E0B" w14:textId="2151CA55"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The dwelling would be accessed via Auburn Park which was an adopted public road. D</w:t>
      </w:r>
      <w:r w:rsidR="00763B89">
        <w:rPr>
          <w:rFonts w:eastAsia="Arial Unicode MS" w:cs="Arial"/>
          <w:kern w:val="0"/>
          <w:szCs w:val="24"/>
          <w:bdr w:val="nil"/>
          <w14:ligatures w14:val="none"/>
        </w:rPr>
        <w:t>f</w:t>
      </w:r>
      <w:r w:rsidRPr="00261BFC">
        <w:rPr>
          <w:rFonts w:eastAsia="Arial Unicode MS" w:cs="Arial"/>
          <w:kern w:val="0"/>
          <w:szCs w:val="24"/>
          <w:bdr w:val="nil"/>
          <w14:ligatures w14:val="none"/>
        </w:rPr>
        <w:t>I Roads had been consulted and had no objection subject to conditions to ensure the provision of a safe access.</w:t>
      </w:r>
    </w:p>
    <w:p w14:paraId="3877CF64"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p>
    <w:p w14:paraId="675C0F89"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 xml:space="preserve">In terms of biodiversity, the layout indicated that existing trees along the boundary were to be removed and replaced with timber fencing which was already a key characteristic of this particular area. </w:t>
      </w:r>
    </w:p>
    <w:p w14:paraId="51CCDD4D"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p>
    <w:p w14:paraId="3B52A758"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 xml:space="preserve">A biodiversity checklist and ecological statement had been prepared by a qualified ecologist.   The ecologist advised that the trees did not qualify as a priority habitat; rather they were described as over-mature, non-native, cypress trees which were over-growing the adjacent footpath. The trees were inspected by the ecologist who found no evidence of bat roosting potential. The ecologist confirmed that no other features within the site had the potential to support protected or priority species. </w:t>
      </w:r>
    </w:p>
    <w:p w14:paraId="6CEAA2AC"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p>
    <w:p w14:paraId="006F9A2C"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 xml:space="preserve">NIEA Natural Environment Division was consulted and provided no objection to the loss of these trees in terms of natural heritage interests. Moreover, it was important to highlight that these trees were not subject to a Tree Preservation Order and could be removed at any time without permission. </w:t>
      </w:r>
    </w:p>
    <w:p w14:paraId="547A3CDC"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p>
    <w:p w14:paraId="707DAA92" w14:textId="302D795D"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 xml:space="preserve">In terms </w:t>
      </w:r>
      <w:r w:rsidR="00C5762D">
        <w:rPr>
          <w:rFonts w:eastAsia="Arial Unicode MS" w:cs="Arial"/>
          <w:kern w:val="0"/>
          <w:szCs w:val="24"/>
          <w:bdr w:val="nil"/>
          <w14:ligatures w14:val="none"/>
        </w:rPr>
        <w:t xml:space="preserve">of </w:t>
      </w:r>
      <w:r w:rsidRPr="00261BFC">
        <w:rPr>
          <w:rFonts w:eastAsia="Arial Unicode MS" w:cs="Arial"/>
          <w:kern w:val="0"/>
          <w:szCs w:val="24"/>
          <w:bdr w:val="nil"/>
          <w14:ligatures w14:val="none"/>
        </w:rPr>
        <w:t xml:space="preserve">sewage infrastructure, the officer confirmed that </w:t>
      </w:r>
      <w:bookmarkStart w:id="1" w:name="_Hlk189227598"/>
      <w:r w:rsidRPr="00261BFC">
        <w:rPr>
          <w:rFonts w:eastAsia="Arial Unicode MS" w:cs="Arial"/>
          <w:kern w:val="0"/>
          <w:szCs w:val="24"/>
          <w:bdr w:val="nil"/>
          <w14:ligatures w14:val="none"/>
        </w:rPr>
        <w:t xml:space="preserve">the application was affected by on-going NI Water capacity issues; however, it was considered that this issue could be managed by a negative planning condition </w:t>
      </w:r>
      <w:bookmarkEnd w:id="1"/>
      <w:r w:rsidRPr="00261BFC">
        <w:rPr>
          <w:rFonts w:eastAsia="Arial Unicode MS" w:cs="Arial"/>
          <w:kern w:val="0"/>
          <w:szCs w:val="24"/>
          <w:bdr w:val="nil"/>
          <w14:ligatures w14:val="none"/>
        </w:rPr>
        <w:t xml:space="preserve">requiring a solution to be agreed with the relevant authorities prior to the commencement of development. This would prevent any harm arising. </w:t>
      </w:r>
    </w:p>
    <w:p w14:paraId="2005A8DD" w14:textId="77777777" w:rsidR="00261BFC" w:rsidRPr="00261BFC" w:rsidRDefault="00261BFC" w:rsidP="00261BFC">
      <w:pPr>
        <w:pBdr>
          <w:top w:val="nil"/>
          <w:left w:val="nil"/>
          <w:bottom w:val="nil"/>
          <w:right w:val="nil"/>
          <w:between w:val="nil"/>
          <w:bar w:val="nil"/>
        </w:pBdr>
        <w:jc w:val="both"/>
        <w:rPr>
          <w:rFonts w:eastAsia="Arial Unicode MS" w:cs="Arial"/>
          <w:kern w:val="0"/>
          <w:szCs w:val="24"/>
          <w:bdr w:val="nil"/>
          <w14:ligatures w14:val="none"/>
        </w:rPr>
      </w:pPr>
    </w:p>
    <w:p w14:paraId="142BE9A6"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lastRenderedPageBreak/>
        <w:t>In summary, the proposal was for a very modest, single storey dwelling that respected the overall pattern of development in the wider area and would cause no harm to existing residential amenity. The layout could accommodate ample in-curtilage parking and private amenity space. Moreover, there were numerous examples of dwellings approved on similar sites along this section of the carriageway.</w:t>
      </w:r>
    </w:p>
    <w:p w14:paraId="73AF4417" w14:textId="77777777" w:rsidR="00261BFC" w:rsidRPr="00261BFC" w:rsidRDefault="00261BFC" w:rsidP="00261BFC">
      <w:pPr>
        <w:pBdr>
          <w:top w:val="nil"/>
          <w:left w:val="nil"/>
          <w:bottom w:val="nil"/>
          <w:right w:val="nil"/>
          <w:between w:val="nil"/>
          <w:bar w:val="nil"/>
        </w:pBdr>
        <w:rPr>
          <w:rFonts w:eastAsia="Arial Unicode MS" w:cs="Arial"/>
          <w:kern w:val="0"/>
          <w:szCs w:val="24"/>
          <w:bdr w:val="nil"/>
          <w14:ligatures w14:val="none"/>
        </w:rPr>
      </w:pPr>
    </w:p>
    <w:p w14:paraId="25D42ECD" w14:textId="4A9BBF91" w:rsidR="00261BFC" w:rsidRDefault="00261BFC" w:rsidP="00573DEC">
      <w:pPr>
        <w:pBdr>
          <w:top w:val="nil"/>
          <w:left w:val="nil"/>
          <w:bottom w:val="nil"/>
          <w:right w:val="nil"/>
          <w:between w:val="nil"/>
          <w:bar w:val="nil"/>
        </w:pBdr>
        <w:rPr>
          <w:rFonts w:eastAsia="Arial Unicode MS" w:cs="Arial"/>
          <w:kern w:val="0"/>
          <w:szCs w:val="24"/>
          <w:bdr w:val="nil"/>
          <w14:ligatures w14:val="none"/>
        </w:rPr>
      </w:pPr>
      <w:r w:rsidRPr="00261BFC">
        <w:rPr>
          <w:rFonts w:eastAsia="Arial Unicode MS" w:cs="Arial"/>
          <w:kern w:val="0"/>
          <w:szCs w:val="24"/>
          <w:bdr w:val="nil"/>
          <w14:ligatures w14:val="none"/>
        </w:rPr>
        <w:t>Having considered all material planning considerations</w:t>
      </w:r>
      <w:r w:rsidR="00C5762D">
        <w:rPr>
          <w:rFonts w:eastAsia="Arial Unicode MS" w:cs="Arial"/>
          <w:kern w:val="0"/>
          <w:szCs w:val="24"/>
          <w:bdr w:val="nil"/>
          <w14:ligatures w14:val="none"/>
        </w:rPr>
        <w:t>,</w:t>
      </w:r>
      <w:r w:rsidRPr="00261BFC">
        <w:rPr>
          <w:rFonts w:eastAsia="Arial Unicode MS" w:cs="Arial"/>
          <w:kern w:val="0"/>
          <w:szCs w:val="24"/>
          <w:bdr w:val="nil"/>
          <w14:ligatures w14:val="none"/>
        </w:rPr>
        <w:t xml:space="preserve"> it was recommended that planning permission was granted.</w:t>
      </w:r>
    </w:p>
    <w:p w14:paraId="03FAC916" w14:textId="77777777" w:rsidR="00261BFC" w:rsidRDefault="00261BFC" w:rsidP="00261BFC">
      <w:pPr>
        <w:pBdr>
          <w:top w:val="nil"/>
          <w:left w:val="nil"/>
          <w:bottom w:val="nil"/>
          <w:right w:val="nil"/>
          <w:between w:val="nil"/>
          <w:bar w:val="nil"/>
        </w:pBdr>
        <w:jc w:val="both"/>
        <w:rPr>
          <w:rFonts w:eastAsia="Arial Unicode MS" w:cs="Arial"/>
          <w:kern w:val="0"/>
          <w:szCs w:val="24"/>
          <w:bdr w:val="nil"/>
          <w14:ligatures w14:val="none"/>
        </w:rPr>
      </w:pPr>
    </w:p>
    <w:p w14:paraId="276ED11E" w14:textId="5AF158E2" w:rsidR="00FD47ED" w:rsidRDefault="00261BFC" w:rsidP="00FD47ED">
      <w:r>
        <w:rPr>
          <w:rFonts w:eastAsia="Arial Unicode MS" w:cs="Arial"/>
          <w:kern w:val="0"/>
          <w:szCs w:val="24"/>
          <w:bdr w:val="nil"/>
          <w14:ligatures w14:val="none"/>
        </w:rPr>
        <w:t>The Chair invited questions to the officer for clarification and t</w:t>
      </w:r>
      <w:r w:rsidR="00FD47ED">
        <w:t>he Mayor, Councillor Cathcart, referred to the design, noting that all other properties were of a particular design and this was for a smaller bungalow</w:t>
      </w:r>
      <w:r w:rsidR="00883881">
        <w:t xml:space="preserve">. </w:t>
      </w:r>
      <w:r w:rsidR="00C5762D">
        <w:t xml:space="preserve"> </w:t>
      </w:r>
      <w:r w:rsidR="00883881">
        <w:t>He asked h</w:t>
      </w:r>
      <w:r w:rsidR="00FD47ED">
        <w:t>ow this would integrate with rest of street</w:t>
      </w:r>
      <w:r w:rsidR="00883881">
        <w:t xml:space="preserve"> and t</w:t>
      </w:r>
      <w:r w:rsidR="00FD47ED">
        <w:t xml:space="preserve">he officer explained that the dwelling would be located at the end of cul-de-sac and would not be a prominent feature in terms of the street scene. She added that it would be set down from </w:t>
      </w:r>
      <w:r w:rsidR="00C5762D">
        <w:t xml:space="preserve">the </w:t>
      </w:r>
      <w:r w:rsidR="00FD47ED">
        <w:t>carriageway and there would be limited views of the dwelling.</w:t>
      </w:r>
    </w:p>
    <w:p w14:paraId="4188AEF6" w14:textId="77777777" w:rsidR="00FD47ED" w:rsidRDefault="00FD47ED" w:rsidP="00FD47ED"/>
    <w:p w14:paraId="0C797767" w14:textId="2D4D35ED" w:rsidR="00FD47ED" w:rsidRDefault="00FD47ED" w:rsidP="00FD47ED">
      <w:r>
        <w:t>Proposed by Councillor Cathcart, seconded by Alderman Graham, that the recommendation be adopted and that planning permission be granted.</w:t>
      </w:r>
    </w:p>
    <w:p w14:paraId="7EB7C2F2" w14:textId="77777777" w:rsidR="00FD47ED" w:rsidRDefault="00FD47ED" w:rsidP="00FD47ED"/>
    <w:p w14:paraId="1B5745C3" w14:textId="59C5D281" w:rsidR="00EC68A3" w:rsidRDefault="00FD47ED" w:rsidP="00AB13BE">
      <w:r>
        <w:t>The Mayor felt this was a modest design compared to other developments</w:t>
      </w:r>
      <w:r w:rsidR="00883881">
        <w:t xml:space="preserve"> in that area</w:t>
      </w:r>
      <w:r>
        <w:t xml:space="preserve"> and </w:t>
      </w:r>
      <w:r w:rsidR="00883881">
        <w:t xml:space="preserve">he </w:t>
      </w:r>
      <w:r>
        <w:t>was satisfied that it fitted with Planning Policy.</w:t>
      </w:r>
    </w:p>
    <w:p w14:paraId="6725C359" w14:textId="77777777" w:rsidR="0010094B" w:rsidRDefault="0010094B" w:rsidP="0010094B"/>
    <w:p w14:paraId="2EC415EF" w14:textId="62D91ACE" w:rsidR="0010094B" w:rsidRPr="0010094B" w:rsidRDefault="00C5762D" w:rsidP="0010094B">
      <w:pPr>
        <w:rPr>
          <w:b/>
          <w:bCs/>
        </w:rPr>
      </w:pPr>
      <w:r>
        <w:rPr>
          <w:b/>
          <w:bCs/>
        </w:rPr>
        <w:t>UNANIMOUSLY</w:t>
      </w:r>
      <w:r w:rsidR="00FD47ED">
        <w:rPr>
          <w:b/>
          <w:bCs/>
        </w:rPr>
        <w:t xml:space="preserve"> </w:t>
      </w:r>
      <w:r w:rsidR="0010094B" w:rsidRPr="0010094B">
        <w:rPr>
          <w:b/>
          <w:bCs/>
        </w:rPr>
        <w:t xml:space="preserve">RESOLVED, on the proposal of </w:t>
      </w:r>
      <w:r w:rsidR="00883881">
        <w:rPr>
          <w:b/>
          <w:bCs/>
        </w:rPr>
        <w:t>Councillor Cathcart</w:t>
      </w:r>
      <w:r w:rsidR="0010094B" w:rsidRPr="0010094B">
        <w:rPr>
          <w:b/>
          <w:bCs/>
        </w:rPr>
        <w:t xml:space="preserve">, seconded by </w:t>
      </w:r>
      <w:r w:rsidR="00883881">
        <w:rPr>
          <w:b/>
          <w:bCs/>
        </w:rPr>
        <w:t>Alderman Graham</w:t>
      </w:r>
      <w:r w:rsidR="0010094B" w:rsidRPr="0010094B">
        <w:rPr>
          <w:b/>
          <w:bCs/>
        </w:rPr>
        <w:t xml:space="preserve">, that the recommendation be adopted, that planning permission be </w:t>
      </w:r>
      <w:r w:rsidR="0010094B">
        <w:rPr>
          <w:b/>
          <w:bCs/>
        </w:rPr>
        <w:t>granted</w:t>
      </w:r>
      <w:r w:rsidR="0010094B" w:rsidRPr="0010094B">
        <w:rPr>
          <w:b/>
          <w:bCs/>
        </w:rPr>
        <w:t xml:space="preserve">. </w:t>
      </w:r>
    </w:p>
    <w:p w14:paraId="14DFE66F" w14:textId="77777777" w:rsidR="00EC68A3" w:rsidRDefault="00EC68A3" w:rsidP="00AB13BE"/>
    <w:p w14:paraId="0C9C875E" w14:textId="11B010F3" w:rsidR="00883881" w:rsidRDefault="00883881" w:rsidP="00AB13BE">
      <w:r>
        <w:t>(Councillor McKee was returned to the meeting – 8.34pm)</w:t>
      </w:r>
    </w:p>
    <w:p w14:paraId="7EFAD491" w14:textId="77777777" w:rsidR="00763B89" w:rsidRDefault="00763B89" w:rsidP="00AB13BE"/>
    <w:p w14:paraId="12004057" w14:textId="77777777" w:rsidR="001A7C51" w:rsidRPr="00D23944" w:rsidRDefault="00C71C1C" w:rsidP="001A7C51">
      <w:pPr>
        <w:pStyle w:val="Heading2"/>
        <w:rPr>
          <w:u w:val="single"/>
        </w:rPr>
      </w:pPr>
      <w:r>
        <w:t xml:space="preserve">4.6 </w:t>
      </w:r>
      <w:r w:rsidR="00EC68A3">
        <w:tab/>
      </w:r>
      <w:r w:rsidR="00EC68A3" w:rsidRPr="00D23944">
        <w:rPr>
          <w:u w:val="single"/>
        </w:rPr>
        <w:t xml:space="preserve">LA06/2024/0729/F - </w:t>
      </w:r>
      <w:r w:rsidR="001A7C51" w:rsidRPr="00D23944">
        <w:rPr>
          <w:u w:val="single"/>
        </w:rPr>
        <w:t>6 Lyndhurst Gardens, Bangor</w:t>
      </w:r>
    </w:p>
    <w:p w14:paraId="6F8802B1" w14:textId="2EB112E3" w:rsidR="00EC68A3" w:rsidRPr="00D23944" w:rsidRDefault="00EC68A3" w:rsidP="001A7C51">
      <w:pPr>
        <w:pStyle w:val="Heading2"/>
        <w:ind w:left="720"/>
        <w:rPr>
          <w:u w:val="single"/>
        </w:rPr>
      </w:pPr>
      <w:r w:rsidRPr="00D23944">
        <w:rPr>
          <w:u w:val="single"/>
        </w:rPr>
        <w:t>Front and rear single storey extension and rear two storey extension. Conversion of attic to provide habitable bedrooms with rear balcony</w:t>
      </w:r>
    </w:p>
    <w:p w14:paraId="6514C47A" w14:textId="5BA028CE" w:rsidR="00C71C1C" w:rsidRDefault="00D23944" w:rsidP="00AB13BE">
      <w:r>
        <w:tab/>
        <w:t xml:space="preserve">(Appendix </w:t>
      </w:r>
      <w:r w:rsidR="001A7C51">
        <w:t>V</w:t>
      </w:r>
      <w:r>
        <w:t>)</w:t>
      </w:r>
    </w:p>
    <w:p w14:paraId="3483960A" w14:textId="20A9C8E5" w:rsidR="00D23944" w:rsidRDefault="00D23944" w:rsidP="00AB13BE">
      <w:r>
        <w:tab/>
      </w:r>
    </w:p>
    <w:p w14:paraId="5BB3ED77" w14:textId="5573C5ED" w:rsidR="00D23944" w:rsidRDefault="00D23944" w:rsidP="00AB13BE">
      <w:r w:rsidRPr="009112CA">
        <w:rPr>
          <w:caps/>
        </w:rPr>
        <w:t>Previously circulated:-</w:t>
      </w:r>
      <w:r>
        <w:t xml:space="preserve"> Case Officer’s report.   </w:t>
      </w:r>
    </w:p>
    <w:p w14:paraId="4EA3FCE7" w14:textId="77777777" w:rsidR="00D23944" w:rsidRDefault="00D23944" w:rsidP="00AB13BE"/>
    <w:p w14:paraId="1EEFE305" w14:textId="50194CAE" w:rsidR="00C71C1C" w:rsidRPr="00597FDD" w:rsidRDefault="00C71C1C" w:rsidP="00C71C1C">
      <w:pPr>
        <w:ind w:left="720" w:hanging="720"/>
        <w:rPr>
          <w:rFonts w:cs="Arial"/>
          <w:b/>
          <w:szCs w:val="24"/>
        </w:rPr>
      </w:pPr>
      <w:r w:rsidRPr="00597FDD">
        <w:rPr>
          <w:rFonts w:cs="Arial"/>
          <w:b/>
          <w:szCs w:val="24"/>
        </w:rPr>
        <w:t xml:space="preserve">DEA: </w:t>
      </w:r>
      <w:r w:rsidR="00597FDD" w:rsidRPr="00597FDD">
        <w:rPr>
          <w:rFonts w:cs="Arial"/>
          <w:b/>
          <w:szCs w:val="24"/>
        </w:rPr>
        <w:t xml:space="preserve">Bangor West </w:t>
      </w:r>
    </w:p>
    <w:p w14:paraId="782CA698" w14:textId="64001558" w:rsidR="00597FDD" w:rsidRPr="00597FDD" w:rsidRDefault="00C71C1C" w:rsidP="00597FDD">
      <w:pPr>
        <w:rPr>
          <w:rFonts w:cs="Arial"/>
          <w:b/>
        </w:rPr>
      </w:pPr>
      <w:r w:rsidRPr="00597FDD">
        <w:rPr>
          <w:rFonts w:cs="Arial"/>
          <w:b/>
          <w:szCs w:val="24"/>
        </w:rPr>
        <w:t xml:space="preserve">Committee Interest: </w:t>
      </w:r>
      <w:r w:rsidR="00597FDD" w:rsidRPr="00597FDD">
        <w:rPr>
          <w:rFonts w:cs="Arial"/>
          <w:b/>
        </w:rPr>
        <w:t>A local development application attracting six or more separate individual objections which are contrary to officers’ recommendation.</w:t>
      </w:r>
    </w:p>
    <w:p w14:paraId="3421C133" w14:textId="368BCC35" w:rsidR="00C71C1C" w:rsidRPr="00597FDD" w:rsidRDefault="00C71C1C" w:rsidP="00C71C1C">
      <w:pPr>
        <w:rPr>
          <w:rFonts w:cs="Arial"/>
          <w:b/>
          <w:szCs w:val="24"/>
        </w:rPr>
      </w:pPr>
      <w:r w:rsidRPr="00597FDD">
        <w:rPr>
          <w:rFonts w:cs="Arial"/>
          <w:b/>
          <w:szCs w:val="24"/>
        </w:rPr>
        <w:t xml:space="preserve">Proposal: </w:t>
      </w:r>
      <w:r w:rsidR="00597FDD" w:rsidRPr="00597FDD">
        <w:rPr>
          <w:b/>
        </w:rPr>
        <w:t>Front and rear single storey extension and rear two storey extension. Conversion of attic to provide habitable bedrooms with rear balcony</w:t>
      </w:r>
    </w:p>
    <w:p w14:paraId="0DFD827E" w14:textId="1B6F0E7B" w:rsidR="00C71C1C" w:rsidRPr="00496144" w:rsidRDefault="00C71C1C" w:rsidP="00496144">
      <w:pPr>
        <w:rPr>
          <w:b/>
          <w:bCs/>
          <w:u w:val="single"/>
        </w:rPr>
      </w:pPr>
      <w:r w:rsidRPr="00496144">
        <w:rPr>
          <w:rFonts w:cs="Arial"/>
          <w:b/>
          <w:bCs/>
          <w:szCs w:val="24"/>
        </w:rPr>
        <w:t xml:space="preserve">Site Location: </w:t>
      </w:r>
      <w:r w:rsidR="00597FDD" w:rsidRPr="00496144">
        <w:rPr>
          <w:b/>
          <w:bCs/>
        </w:rPr>
        <w:t>6 Lyndhurst Gardens, Bangor</w:t>
      </w:r>
    </w:p>
    <w:p w14:paraId="5183E1C1" w14:textId="47AD9516" w:rsidR="00C71C1C" w:rsidRPr="00597FDD" w:rsidRDefault="00C71C1C" w:rsidP="00C71C1C">
      <w:pPr>
        <w:ind w:left="720" w:hanging="720"/>
        <w:rPr>
          <w:rFonts w:cs="Arial"/>
          <w:b/>
          <w:szCs w:val="24"/>
        </w:rPr>
      </w:pPr>
      <w:r w:rsidRPr="00597FDD">
        <w:rPr>
          <w:rFonts w:cs="Arial"/>
          <w:b/>
          <w:szCs w:val="24"/>
        </w:rPr>
        <w:t>Recommendation:</w:t>
      </w:r>
      <w:r w:rsidR="00597FDD" w:rsidRPr="00597FDD">
        <w:rPr>
          <w:rFonts w:cs="Arial"/>
          <w:b/>
          <w:szCs w:val="24"/>
        </w:rPr>
        <w:t xml:space="preserve"> </w:t>
      </w:r>
      <w:r w:rsidR="00597FDD">
        <w:rPr>
          <w:rFonts w:cs="Arial"/>
          <w:b/>
          <w:szCs w:val="24"/>
        </w:rPr>
        <w:t xml:space="preserve">Grant Planning Permission </w:t>
      </w:r>
    </w:p>
    <w:p w14:paraId="07107F4A" w14:textId="77777777" w:rsidR="00C71C1C" w:rsidRDefault="00C71C1C" w:rsidP="00AB13BE"/>
    <w:p w14:paraId="3BAFFF5A" w14:textId="3DE64B58" w:rsidR="00763B89" w:rsidRDefault="00763B89" w:rsidP="00763B89">
      <w:pPr>
        <w:rPr>
          <w:rFonts w:cs="Arial"/>
          <w:szCs w:val="24"/>
        </w:rPr>
      </w:pPr>
      <w:r>
        <w:t xml:space="preserve">The </w:t>
      </w:r>
      <w:r w:rsidR="00C5762D">
        <w:t>Senior Planner</w:t>
      </w:r>
      <w:r>
        <w:t xml:space="preserve"> (A Todd) took Members through the detail of the application. </w:t>
      </w:r>
      <w:r w:rsidRPr="00B740B6">
        <w:rPr>
          <w:rFonts w:cs="Arial"/>
          <w:szCs w:val="24"/>
        </w:rPr>
        <w:t>The</w:t>
      </w:r>
      <w:r>
        <w:rPr>
          <w:rFonts w:cs="Arial"/>
          <w:szCs w:val="24"/>
        </w:rPr>
        <w:t xml:space="preserve"> site was located within a predominantly residential area in Bangor West. Lyndhurst Gardens contained a mix of single storey, one and a half storey and two storey </w:t>
      </w:r>
      <w:r>
        <w:rPr>
          <w:rFonts w:cs="Arial"/>
          <w:szCs w:val="24"/>
        </w:rPr>
        <w:lastRenderedPageBreak/>
        <w:t>dwellings while the surrounding areas of Lyndhurst Avenue and Rutherglen Park contained only two storey dwellings.</w:t>
      </w:r>
    </w:p>
    <w:p w14:paraId="69E3FE41" w14:textId="77777777" w:rsidR="00763B89" w:rsidRPr="00E6090C" w:rsidRDefault="00763B89" w:rsidP="00763B89">
      <w:pPr>
        <w:rPr>
          <w:rFonts w:cs="Arial"/>
          <w:color w:val="000000" w:themeColor="text1"/>
          <w:szCs w:val="24"/>
        </w:rPr>
      </w:pPr>
    </w:p>
    <w:p w14:paraId="6A9DE64B" w14:textId="46E54822" w:rsidR="00763B89" w:rsidRPr="00B2388A" w:rsidRDefault="00763B89" w:rsidP="00763B89">
      <w:pPr>
        <w:jc w:val="both"/>
        <w:rPr>
          <w:rFonts w:cs="Arial"/>
          <w:bCs/>
          <w:szCs w:val="24"/>
        </w:rPr>
      </w:pPr>
      <w:r>
        <w:rPr>
          <w:rFonts w:cs="Arial"/>
          <w:szCs w:val="24"/>
        </w:rPr>
        <w:t xml:space="preserve">The existing dwelling at No. 6 was a single storey with red brick and tile finishes while No. 5 to the north was one and a half storey and 12 Lyndhurst Avenue to the south was two </w:t>
      </w:r>
      <w:r w:rsidR="00C5762D">
        <w:rPr>
          <w:rFonts w:cs="Arial"/>
          <w:szCs w:val="24"/>
        </w:rPr>
        <w:t>storeys</w:t>
      </w:r>
      <w:r>
        <w:rPr>
          <w:rFonts w:cs="Arial"/>
          <w:szCs w:val="24"/>
        </w:rPr>
        <w:t>.</w:t>
      </w:r>
      <w:r>
        <w:rPr>
          <w:rFonts w:cs="Arial"/>
          <w:bCs/>
          <w:szCs w:val="24"/>
        </w:rPr>
        <w:t xml:space="preserve"> The visual showed the </w:t>
      </w:r>
      <w:r>
        <w:rPr>
          <w:rFonts w:cs="Arial"/>
          <w:szCs w:val="24"/>
        </w:rPr>
        <w:t xml:space="preserve">existing and proposed site layout plans and </w:t>
      </w:r>
      <w:r w:rsidR="00C5762D">
        <w:rPr>
          <w:rFonts w:cs="Arial"/>
          <w:szCs w:val="24"/>
        </w:rPr>
        <w:t>demonstrated that</w:t>
      </w:r>
      <w:r>
        <w:rPr>
          <w:rFonts w:cs="Arial"/>
          <w:szCs w:val="24"/>
        </w:rPr>
        <w:t xml:space="preserve"> there would an increase in the overall footprint of the dwelling with an L shaped extension to the rear and a smaller</w:t>
      </w:r>
      <w:r w:rsidR="00C5762D">
        <w:rPr>
          <w:rFonts w:cs="Arial"/>
          <w:szCs w:val="24"/>
        </w:rPr>
        <w:t>,</w:t>
      </w:r>
      <w:r>
        <w:rPr>
          <w:rFonts w:cs="Arial"/>
          <w:szCs w:val="24"/>
        </w:rPr>
        <w:t xml:space="preserve"> extended area to the front. An extended area of hardstanding for parking was also proposed to the front of the dwelling.</w:t>
      </w:r>
    </w:p>
    <w:p w14:paraId="4730B270" w14:textId="77777777" w:rsidR="003344D5" w:rsidRDefault="003344D5" w:rsidP="00763B89">
      <w:pPr>
        <w:rPr>
          <w:rFonts w:cs="Arial"/>
          <w:szCs w:val="24"/>
        </w:rPr>
      </w:pPr>
    </w:p>
    <w:p w14:paraId="4698AD8D" w14:textId="0D77C797" w:rsidR="00763B89" w:rsidRPr="00763B89" w:rsidRDefault="00763B89" w:rsidP="00763B89">
      <w:pPr>
        <w:rPr>
          <w:rFonts w:cs="Arial"/>
          <w:szCs w:val="24"/>
        </w:rPr>
      </w:pPr>
      <w:r w:rsidRPr="00DF2CDA">
        <w:rPr>
          <w:rFonts w:cs="Arial"/>
          <w:szCs w:val="24"/>
        </w:rPr>
        <w:t xml:space="preserve">During the processing of the </w:t>
      </w:r>
      <w:r>
        <w:rPr>
          <w:rFonts w:cs="Arial"/>
          <w:szCs w:val="24"/>
        </w:rPr>
        <w:t xml:space="preserve">application, 20 objections from 10 separate addresses were received. Those had all been considered in detail in the case officer’s report </w:t>
      </w:r>
      <w:r w:rsidRPr="00763B89">
        <w:rPr>
          <w:rFonts w:cs="Arial"/>
          <w:szCs w:val="24"/>
        </w:rPr>
        <w:t>however the main concerns included:</w:t>
      </w:r>
    </w:p>
    <w:p w14:paraId="6A46E00C" w14:textId="77777777" w:rsidR="00763B89" w:rsidRPr="00763B89" w:rsidRDefault="00763B89" w:rsidP="00763B89">
      <w:pPr>
        <w:pStyle w:val="ListParagraph"/>
        <w:numPr>
          <w:ilvl w:val="0"/>
          <w:numId w:val="6"/>
        </w:numPr>
        <w:spacing w:after="0" w:line="240" w:lineRule="auto"/>
        <w:rPr>
          <w:rFonts w:ascii="Arial" w:hAnsi="Arial" w:cs="Arial"/>
          <w:sz w:val="24"/>
          <w:szCs w:val="24"/>
        </w:rPr>
      </w:pPr>
      <w:r w:rsidRPr="00763B89">
        <w:rPr>
          <w:rFonts w:ascii="Arial" w:hAnsi="Arial" w:cs="Arial"/>
          <w:sz w:val="24"/>
          <w:szCs w:val="24"/>
        </w:rPr>
        <w:t>Proximity of the extension to 28 Rutherglen Park at the rear</w:t>
      </w:r>
    </w:p>
    <w:p w14:paraId="3C0E26CB" w14:textId="77777777" w:rsidR="00763B89" w:rsidRPr="00763B89" w:rsidRDefault="00763B89" w:rsidP="00763B89">
      <w:pPr>
        <w:pStyle w:val="ListParagraph"/>
        <w:numPr>
          <w:ilvl w:val="0"/>
          <w:numId w:val="6"/>
        </w:numPr>
        <w:spacing w:after="0" w:line="240" w:lineRule="auto"/>
        <w:rPr>
          <w:rFonts w:ascii="Arial" w:hAnsi="Arial" w:cs="Arial"/>
          <w:sz w:val="24"/>
          <w:szCs w:val="24"/>
        </w:rPr>
      </w:pPr>
      <w:r w:rsidRPr="00763B89">
        <w:rPr>
          <w:rFonts w:ascii="Arial" w:hAnsi="Arial" w:cs="Arial"/>
          <w:sz w:val="24"/>
          <w:szCs w:val="24"/>
        </w:rPr>
        <w:t>Loss of privacy caused by proposed balcony</w:t>
      </w:r>
    </w:p>
    <w:p w14:paraId="05F30BF2" w14:textId="77777777" w:rsidR="00763B89" w:rsidRPr="00763B89" w:rsidRDefault="00763B89" w:rsidP="00763B89">
      <w:pPr>
        <w:pStyle w:val="ListParagraph"/>
        <w:numPr>
          <w:ilvl w:val="0"/>
          <w:numId w:val="6"/>
        </w:numPr>
        <w:spacing w:after="0" w:line="240" w:lineRule="auto"/>
        <w:rPr>
          <w:rFonts w:ascii="Arial" w:hAnsi="Arial" w:cs="Arial"/>
          <w:sz w:val="24"/>
          <w:szCs w:val="24"/>
        </w:rPr>
      </w:pPr>
      <w:r w:rsidRPr="00763B89">
        <w:rPr>
          <w:rFonts w:ascii="Arial" w:hAnsi="Arial" w:cs="Arial"/>
          <w:sz w:val="24"/>
          <w:szCs w:val="24"/>
        </w:rPr>
        <w:t>Overdevelopment of the site</w:t>
      </w:r>
    </w:p>
    <w:p w14:paraId="581E005B" w14:textId="77777777" w:rsidR="00763B89" w:rsidRPr="00763B89" w:rsidRDefault="00763B89" w:rsidP="00763B89">
      <w:pPr>
        <w:pStyle w:val="ListParagraph"/>
        <w:numPr>
          <w:ilvl w:val="0"/>
          <w:numId w:val="6"/>
        </w:numPr>
        <w:spacing w:after="0" w:line="240" w:lineRule="auto"/>
        <w:jc w:val="both"/>
        <w:rPr>
          <w:rFonts w:ascii="Arial" w:hAnsi="Arial" w:cs="Arial"/>
          <w:sz w:val="24"/>
          <w:szCs w:val="24"/>
        </w:rPr>
      </w:pPr>
      <w:r w:rsidRPr="00763B89">
        <w:rPr>
          <w:rFonts w:ascii="Arial" w:hAnsi="Arial" w:cs="Arial"/>
          <w:sz w:val="24"/>
          <w:szCs w:val="24"/>
        </w:rPr>
        <w:t xml:space="preserve">Loss of privacy from the proposed family room </w:t>
      </w:r>
    </w:p>
    <w:p w14:paraId="12007ACE" w14:textId="77777777" w:rsidR="00763B89" w:rsidRPr="00763B89" w:rsidRDefault="00763B89" w:rsidP="00763B89">
      <w:pPr>
        <w:pStyle w:val="ListParagraph"/>
        <w:numPr>
          <w:ilvl w:val="0"/>
          <w:numId w:val="6"/>
        </w:numPr>
        <w:spacing w:after="0" w:line="240" w:lineRule="auto"/>
        <w:jc w:val="both"/>
        <w:rPr>
          <w:rFonts w:ascii="Arial" w:hAnsi="Arial" w:cs="Arial"/>
          <w:sz w:val="24"/>
          <w:szCs w:val="24"/>
        </w:rPr>
      </w:pPr>
      <w:r w:rsidRPr="00763B89">
        <w:rPr>
          <w:rFonts w:ascii="Arial" w:hAnsi="Arial" w:cs="Arial"/>
          <w:sz w:val="24"/>
          <w:szCs w:val="24"/>
        </w:rPr>
        <w:t>Proposal was out of character with the area.</w:t>
      </w:r>
    </w:p>
    <w:p w14:paraId="0231E1BC" w14:textId="77777777" w:rsidR="003344D5" w:rsidRDefault="003344D5" w:rsidP="00763B89">
      <w:pPr>
        <w:rPr>
          <w:rFonts w:cs="Arial"/>
          <w:szCs w:val="24"/>
        </w:rPr>
      </w:pPr>
    </w:p>
    <w:p w14:paraId="3773D8D9" w14:textId="323A5093" w:rsidR="00763B89" w:rsidRDefault="00763B89" w:rsidP="00763B89">
      <w:pPr>
        <w:rPr>
          <w:rFonts w:cs="Arial"/>
          <w:szCs w:val="24"/>
        </w:rPr>
      </w:pPr>
      <w:r>
        <w:rPr>
          <w:rFonts w:cs="Arial"/>
          <w:szCs w:val="24"/>
        </w:rPr>
        <w:t>T</w:t>
      </w:r>
      <w:r w:rsidRPr="00B2388A">
        <w:rPr>
          <w:rFonts w:cs="Arial"/>
          <w:szCs w:val="24"/>
        </w:rPr>
        <w:t xml:space="preserve">he extension to the rear </w:t>
      </w:r>
      <w:r>
        <w:rPr>
          <w:rFonts w:cs="Arial"/>
          <w:szCs w:val="24"/>
        </w:rPr>
        <w:t>was</w:t>
      </w:r>
      <w:r w:rsidRPr="00B2388A">
        <w:rPr>
          <w:rFonts w:cs="Arial"/>
          <w:szCs w:val="24"/>
        </w:rPr>
        <w:t xml:space="preserve"> part </w:t>
      </w:r>
      <w:r w:rsidRPr="004676FC">
        <w:rPr>
          <w:rFonts w:cs="Arial"/>
          <w:szCs w:val="24"/>
        </w:rPr>
        <w:t>two storey and part single storey</w:t>
      </w:r>
      <w:r w:rsidR="00C5762D">
        <w:rPr>
          <w:rFonts w:cs="Arial"/>
          <w:szCs w:val="24"/>
        </w:rPr>
        <w:t>,</w:t>
      </w:r>
      <w:r w:rsidRPr="004676FC">
        <w:rPr>
          <w:rFonts w:cs="Arial"/>
          <w:szCs w:val="24"/>
        </w:rPr>
        <w:t xml:space="preserve"> while the extended area to the front of the dwelling was single storey. A roof space conversion to the existing dwelling was also proposed</w:t>
      </w:r>
      <w:r w:rsidR="00C5762D">
        <w:rPr>
          <w:rFonts w:cs="Arial"/>
          <w:szCs w:val="24"/>
        </w:rPr>
        <w:t>,</w:t>
      </w:r>
      <w:r w:rsidRPr="004676FC">
        <w:rPr>
          <w:rFonts w:cs="Arial"/>
          <w:szCs w:val="24"/>
        </w:rPr>
        <w:t xml:space="preserve"> which included new roof lights</w:t>
      </w:r>
      <w:r w:rsidRPr="00B2388A">
        <w:rPr>
          <w:rFonts w:cs="Arial"/>
          <w:szCs w:val="24"/>
        </w:rPr>
        <w:t xml:space="preserve"> to the front and a roof extension to the rear with a balcony proposed off one of the new bedrooms. </w:t>
      </w:r>
      <w:r>
        <w:rPr>
          <w:rFonts w:cs="Arial"/>
          <w:szCs w:val="24"/>
        </w:rPr>
        <w:t xml:space="preserve">The Planning Officer displayed a visual showing the existing and proposed floor plans. The Planning </w:t>
      </w:r>
      <w:r w:rsidR="00461386">
        <w:rPr>
          <w:rFonts w:cs="Arial"/>
          <w:szCs w:val="24"/>
        </w:rPr>
        <w:t xml:space="preserve">Service </w:t>
      </w:r>
      <w:r>
        <w:rPr>
          <w:rFonts w:cs="Arial"/>
          <w:szCs w:val="24"/>
        </w:rPr>
        <w:t>was satisfied that the proposed extension would not result in the overdevelopment of the site. Ample private amenity space equating to approximately 150sqm would remain to the rear of the property. That would be well in excess of the minimum recommended space of 40sqm as set out in the Creating Places Guidelines. Adequate in</w:t>
      </w:r>
      <w:r w:rsidR="00461386">
        <w:rPr>
          <w:rFonts w:cs="Arial"/>
          <w:szCs w:val="24"/>
        </w:rPr>
        <w:t>-</w:t>
      </w:r>
      <w:r>
        <w:rPr>
          <w:rFonts w:cs="Arial"/>
          <w:szCs w:val="24"/>
        </w:rPr>
        <w:t xml:space="preserve">curtilage parking would also be provided for </w:t>
      </w:r>
      <w:r w:rsidR="00461386">
        <w:rPr>
          <w:rFonts w:cs="Arial"/>
          <w:szCs w:val="24"/>
        </w:rPr>
        <w:t xml:space="preserve">four </w:t>
      </w:r>
      <w:r>
        <w:rPr>
          <w:rFonts w:cs="Arial"/>
          <w:szCs w:val="24"/>
        </w:rPr>
        <w:t>cars which was also in line with the recommended standards for a dwelling of this size.</w:t>
      </w:r>
    </w:p>
    <w:p w14:paraId="7252D685" w14:textId="77777777" w:rsidR="00763B89" w:rsidRPr="00B2388A" w:rsidRDefault="00763B89" w:rsidP="00763B89">
      <w:pPr>
        <w:jc w:val="both"/>
        <w:rPr>
          <w:rFonts w:cs="Arial"/>
          <w:szCs w:val="24"/>
        </w:rPr>
      </w:pPr>
    </w:p>
    <w:p w14:paraId="6EFC966A" w14:textId="637E37C9" w:rsidR="00763B89" w:rsidRDefault="00763B89" w:rsidP="00763B89">
      <w:pPr>
        <w:rPr>
          <w:rFonts w:cs="Arial"/>
          <w:szCs w:val="24"/>
        </w:rPr>
      </w:pPr>
      <w:r w:rsidRPr="00B2388A">
        <w:rPr>
          <w:rFonts w:cs="Arial"/>
          <w:szCs w:val="24"/>
        </w:rPr>
        <w:t>In terms of the impact on character, the Planning Officer outlined that Policy EXT1 of PPS7 Addendum require</w:t>
      </w:r>
      <w:r>
        <w:rPr>
          <w:rFonts w:cs="Arial"/>
          <w:szCs w:val="24"/>
        </w:rPr>
        <w:t>d</w:t>
      </w:r>
      <w:r w:rsidRPr="00B2388A">
        <w:rPr>
          <w:rFonts w:cs="Arial"/>
          <w:szCs w:val="24"/>
        </w:rPr>
        <w:t xml:space="preserve"> the scale, massing, design and external materials to be sympathetic to the built form and appearance of the existing</w:t>
      </w:r>
      <w:r w:rsidRPr="00162686">
        <w:rPr>
          <w:rFonts w:cs="Arial"/>
          <w:szCs w:val="24"/>
        </w:rPr>
        <w:t xml:space="preserve"> property and not </w:t>
      </w:r>
      <w:r>
        <w:rPr>
          <w:rFonts w:cs="Arial"/>
          <w:szCs w:val="24"/>
        </w:rPr>
        <w:t xml:space="preserve">to </w:t>
      </w:r>
      <w:r w:rsidRPr="00162686">
        <w:rPr>
          <w:rFonts w:cs="Arial"/>
          <w:szCs w:val="24"/>
        </w:rPr>
        <w:t>detract from the appearance and character of the area</w:t>
      </w:r>
      <w:r>
        <w:rPr>
          <w:rFonts w:cs="Arial"/>
          <w:szCs w:val="24"/>
        </w:rPr>
        <w:t xml:space="preserve">. The Planning </w:t>
      </w:r>
      <w:r w:rsidR="00461386">
        <w:rPr>
          <w:rFonts w:cs="Arial"/>
          <w:szCs w:val="24"/>
        </w:rPr>
        <w:t xml:space="preserve">Service </w:t>
      </w:r>
      <w:r>
        <w:rPr>
          <w:rFonts w:cs="Arial"/>
          <w:szCs w:val="24"/>
        </w:rPr>
        <w:t xml:space="preserve">was satisfied that the scale, design and materials of the proposed extension would cause no harm to either the existing dwelling or the surrounding area. The proposed materials would match those of the existing dwelling. The proposed works to the front of the dwelling were very minor in nature resulting in no significant impact on the surrounding area. While the works to the rear were more substantial in size and would provide some </w:t>
      </w:r>
      <w:r w:rsidR="00FC3E12">
        <w:rPr>
          <w:rFonts w:cs="Arial"/>
          <w:szCs w:val="24"/>
        </w:rPr>
        <w:t>first-floor</w:t>
      </w:r>
      <w:r>
        <w:rPr>
          <w:rFonts w:cs="Arial"/>
          <w:szCs w:val="24"/>
        </w:rPr>
        <w:t xml:space="preserve"> accommodation, the height of the extension would not exceed the ridge height of the dwelling, therefore the visual impact from surrounding public viewpoints would be minimal. As the height respected that of the existing dwelling, the rear extension would not appear dominant within the surrounding area and would still be very much subordinate in scale to the surrounding </w:t>
      </w:r>
      <w:r w:rsidR="00461386">
        <w:rPr>
          <w:rFonts w:cs="Arial"/>
          <w:szCs w:val="24"/>
        </w:rPr>
        <w:t xml:space="preserve">two </w:t>
      </w:r>
      <w:r>
        <w:rPr>
          <w:rFonts w:cs="Arial"/>
          <w:szCs w:val="24"/>
        </w:rPr>
        <w:t xml:space="preserve">storey dwellings such as the immediately adjacent dwelling at No. 12 Lyndhurst Avenue.   </w:t>
      </w:r>
    </w:p>
    <w:p w14:paraId="6B234223" w14:textId="77777777" w:rsidR="00763B89" w:rsidRDefault="00763B89" w:rsidP="00763B89">
      <w:pPr>
        <w:rPr>
          <w:rFonts w:cs="Arial"/>
          <w:szCs w:val="24"/>
        </w:rPr>
      </w:pPr>
    </w:p>
    <w:p w14:paraId="42AD2CA1" w14:textId="1FAE6054" w:rsidR="00763B89" w:rsidRDefault="00763B89" w:rsidP="00763B89">
      <w:pPr>
        <w:rPr>
          <w:rFonts w:cs="Arial"/>
          <w:szCs w:val="24"/>
        </w:rPr>
      </w:pPr>
      <w:r>
        <w:rPr>
          <w:rFonts w:cs="Arial"/>
          <w:szCs w:val="24"/>
        </w:rPr>
        <w:lastRenderedPageBreak/>
        <w:t xml:space="preserve">In relation to impact on residential amenity, </w:t>
      </w:r>
      <w:r w:rsidRPr="00B14BE1">
        <w:rPr>
          <w:rFonts w:cs="Arial"/>
          <w:szCs w:val="24"/>
        </w:rPr>
        <w:t xml:space="preserve">the Planning </w:t>
      </w:r>
      <w:r w:rsidR="00461386">
        <w:rPr>
          <w:rFonts w:cs="Arial"/>
          <w:szCs w:val="24"/>
        </w:rPr>
        <w:t>Service</w:t>
      </w:r>
      <w:r w:rsidR="00461386" w:rsidRPr="00B36268">
        <w:rPr>
          <w:rFonts w:cs="Arial"/>
          <w:szCs w:val="24"/>
        </w:rPr>
        <w:t xml:space="preserve"> </w:t>
      </w:r>
      <w:r>
        <w:rPr>
          <w:rFonts w:cs="Arial"/>
          <w:szCs w:val="24"/>
        </w:rPr>
        <w:t>was</w:t>
      </w:r>
      <w:r w:rsidRPr="00B36268">
        <w:rPr>
          <w:rFonts w:cs="Arial"/>
          <w:szCs w:val="24"/>
        </w:rPr>
        <w:t xml:space="preserve"> also satisfied that the proposed development</w:t>
      </w:r>
      <w:r>
        <w:rPr>
          <w:rFonts w:cs="Arial"/>
          <w:szCs w:val="24"/>
        </w:rPr>
        <w:t xml:space="preserve"> would </w:t>
      </w:r>
      <w:r w:rsidRPr="00B36268">
        <w:rPr>
          <w:rFonts w:cs="Arial"/>
          <w:szCs w:val="24"/>
        </w:rPr>
        <w:t xml:space="preserve">not unduly affect the privacy or amenity of neighbouring residents. </w:t>
      </w:r>
      <w:r>
        <w:rPr>
          <w:rFonts w:cs="Arial"/>
          <w:szCs w:val="24"/>
        </w:rPr>
        <w:t>The adjacent properties most likely to be impacted by the development included 5 Lyndhurst Gardens, 10 and12 Lyndhurst Avenue and 28 and 30 Rutherglen Park. Looking first at Nos. 10 and 12 Lyndhurst Avenue to the south, both of those properties were considered to be a sufficient distance from the proposed extension to ensure that there would be no unacceptable adverse impact by way of either loss of light or privacy. The extension would be between 9.3-12.5m from the party boundary with those properties and the mature hedge and trees along the boundary provided a good degree of screening. A 1.8m high screen was also proposed to the side of the balcony</w:t>
      </w:r>
      <w:r w:rsidR="00461386">
        <w:rPr>
          <w:rFonts w:cs="Arial"/>
          <w:szCs w:val="24"/>
        </w:rPr>
        <w:t>,</w:t>
      </w:r>
      <w:r>
        <w:rPr>
          <w:rFonts w:cs="Arial"/>
          <w:szCs w:val="24"/>
        </w:rPr>
        <w:t xml:space="preserve"> given its proximity to the boundaries of the properties</w:t>
      </w:r>
      <w:r w:rsidR="00461386">
        <w:rPr>
          <w:rFonts w:cs="Arial"/>
          <w:szCs w:val="24"/>
        </w:rPr>
        <w:t>,</w:t>
      </w:r>
      <w:r>
        <w:rPr>
          <w:rFonts w:cs="Arial"/>
          <w:szCs w:val="24"/>
        </w:rPr>
        <w:t xml:space="preserve"> to ensure that no unacceptable degree of overlooking</w:t>
      </w:r>
      <w:r w:rsidR="00461386">
        <w:rPr>
          <w:rFonts w:cs="Arial"/>
          <w:szCs w:val="24"/>
        </w:rPr>
        <w:t>.</w:t>
      </w:r>
      <w:r>
        <w:rPr>
          <w:rFonts w:cs="Arial"/>
          <w:szCs w:val="24"/>
        </w:rPr>
        <w:t xml:space="preserve"> The Planning </w:t>
      </w:r>
      <w:r w:rsidR="00461386">
        <w:rPr>
          <w:rFonts w:cs="Arial"/>
          <w:szCs w:val="24"/>
        </w:rPr>
        <w:t xml:space="preserve">Service </w:t>
      </w:r>
      <w:r>
        <w:rPr>
          <w:rFonts w:cs="Arial"/>
          <w:szCs w:val="24"/>
        </w:rPr>
        <w:t>was therefore content that there would be no adverse impact on those properties. No. 5 Lyndhurst Avenue was located to the north of the site and would be the property in closest proximity to the proposed extension. In terms of potential for overlooking into No. 5</w:t>
      </w:r>
      <w:r w:rsidR="00461386">
        <w:rPr>
          <w:rFonts w:cs="Arial"/>
          <w:szCs w:val="24"/>
        </w:rPr>
        <w:t>,</w:t>
      </w:r>
      <w:r>
        <w:rPr>
          <w:rFonts w:cs="Arial"/>
          <w:szCs w:val="24"/>
        </w:rPr>
        <w:t xml:space="preserve"> two new first floor windows were proposed on the northern elevation which would serve a study and small box bedroom. Both of those windows would be conditioned to be fitted with obscure glazing to prevent any potential views into the rear private amenity space of No. 5. A kitchen window was also proposed at ground floor</w:t>
      </w:r>
      <w:r w:rsidR="00461386">
        <w:rPr>
          <w:rFonts w:cs="Arial"/>
          <w:szCs w:val="24"/>
        </w:rPr>
        <w:t>,</w:t>
      </w:r>
      <w:r>
        <w:rPr>
          <w:rFonts w:cs="Arial"/>
          <w:szCs w:val="24"/>
        </w:rPr>
        <w:t xml:space="preserve"> however the existing vegetation along the party boundary would screen any views from this window towards No. 5. It was also noted that a window could be installed in this position under permitted development rights</w:t>
      </w:r>
      <w:r w:rsidR="00461386">
        <w:rPr>
          <w:rFonts w:cs="Arial"/>
          <w:szCs w:val="24"/>
        </w:rPr>
        <w:t xml:space="preserve"> (i.e. without need for planning permission)</w:t>
      </w:r>
      <w:r>
        <w:rPr>
          <w:rFonts w:cs="Arial"/>
          <w:szCs w:val="24"/>
        </w:rPr>
        <w:t xml:space="preserve">. The extension would also create no unacceptable loss of light to No. 5 with both the 60 and 45 degree light tests being met as indicated on the plan. </w:t>
      </w:r>
    </w:p>
    <w:p w14:paraId="0895F655" w14:textId="77777777" w:rsidR="00763B89" w:rsidRDefault="00763B89" w:rsidP="00763B89">
      <w:pPr>
        <w:rPr>
          <w:rFonts w:cs="Arial"/>
          <w:szCs w:val="24"/>
        </w:rPr>
      </w:pPr>
    </w:p>
    <w:p w14:paraId="7C17C62F" w14:textId="5D3C68A1" w:rsidR="00763B89" w:rsidRDefault="00763B89" w:rsidP="00763B89">
      <w:pPr>
        <w:rPr>
          <w:rFonts w:cs="Arial"/>
          <w:szCs w:val="24"/>
        </w:rPr>
      </w:pPr>
      <w:r w:rsidRPr="00DB61E0">
        <w:rPr>
          <w:rFonts w:cs="Arial"/>
          <w:szCs w:val="24"/>
        </w:rPr>
        <w:t xml:space="preserve">The proposed rear extension </w:t>
      </w:r>
      <w:r>
        <w:rPr>
          <w:rFonts w:cs="Arial"/>
          <w:szCs w:val="24"/>
        </w:rPr>
        <w:t>would</w:t>
      </w:r>
      <w:r w:rsidRPr="00DB61E0">
        <w:rPr>
          <w:rFonts w:cs="Arial"/>
          <w:szCs w:val="24"/>
        </w:rPr>
        <w:t xml:space="preserve"> come within close proximity to the party boundary with No. 28 Rutherglen Park </w:t>
      </w:r>
      <w:r>
        <w:rPr>
          <w:rFonts w:cs="Arial"/>
          <w:szCs w:val="24"/>
        </w:rPr>
        <w:t xml:space="preserve">to the rear. </w:t>
      </w:r>
      <w:r w:rsidRPr="00DB61E0">
        <w:rPr>
          <w:rFonts w:cs="Arial"/>
          <w:szCs w:val="24"/>
        </w:rPr>
        <w:t>However</w:t>
      </w:r>
      <w:r w:rsidR="00461386">
        <w:rPr>
          <w:rFonts w:cs="Arial"/>
          <w:szCs w:val="24"/>
        </w:rPr>
        <w:t>,</w:t>
      </w:r>
      <w:r w:rsidRPr="00DB61E0">
        <w:rPr>
          <w:rFonts w:cs="Arial"/>
          <w:szCs w:val="24"/>
        </w:rPr>
        <w:t xml:space="preserve"> as </w:t>
      </w:r>
      <w:r>
        <w:rPr>
          <w:rFonts w:cs="Arial"/>
          <w:szCs w:val="24"/>
        </w:rPr>
        <w:t xml:space="preserve">could </w:t>
      </w:r>
      <w:r w:rsidRPr="00DB61E0">
        <w:rPr>
          <w:rFonts w:cs="Arial"/>
          <w:szCs w:val="24"/>
        </w:rPr>
        <w:t xml:space="preserve">be seen on the elevations and sections on slide 10, this part of the extension closest to the boundary </w:t>
      </w:r>
      <w:r>
        <w:rPr>
          <w:rFonts w:cs="Arial"/>
          <w:szCs w:val="24"/>
        </w:rPr>
        <w:t>was</w:t>
      </w:r>
      <w:r w:rsidRPr="00DB61E0">
        <w:rPr>
          <w:rFonts w:cs="Arial"/>
          <w:szCs w:val="24"/>
        </w:rPr>
        <w:t xml:space="preserve"> single storey with a maximum height of 4m. The extension </w:t>
      </w:r>
      <w:r>
        <w:rPr>
          <w:rFonts w:cs="Arial"/>
          <w:szCs w:val="24"/>
        </w:rPr>
        <w:t>would</w:t>
      </w:r>
      <w:r w:rsidRPr="00DB61E0">
        <w:rPr>
          <w:rFonts w:cs="Arial"/>
          <w:szCs w:val="24"/>
        </w:rPr>
        <w:t xml:space="preserve"> also sit approximately 0.7m below the garden level of No. 28 and 10m f</w:t>
      </w:r>
      <w:r>
        <w:rPr>
          <w:rFonts w:cs="Arial"/>
          <w:szCs w:val="24"/>
        </w:rPr>
        <w:t xml:space="preserve">rom </w:t>
      </w:r>
      <w:r w:rsidRPr="00DB61E0">
        <w:rPr>
          <w:rFonts w:cs="Arial"/>
          <w:szCs w:val="24"/>
        </w:rPr>
        <w:t xml:space="preserve">the rear of the dwelling itself. Given the small scale, lower finished floor level, separation distance and boundary fence, it </w:t>
      </w:r>
      <w:r>
        <w:rPr>
          <w:rFonts w:cs="Arial"/>
          <w:szCs w:val="24"/>
        </w:rPr>
        <w:t>was</w:t>
      </w:r>
      <w:r w:rsidRPr="00DB61E0">
        <w:rPr>
          <w:rFonts w:cs="Arial"/>
          <w:szCs w:val="24"/>
        </w:rPr>
        <w:t xml:space="preserve"> not considered that the extension </w:t>
      </w:r>
      <w:r>
        <w:rPr>
          <w:rFonts w:cs="Arial"/>
          <w:szCs w:val="24"/>
        </w:rPr>
        <w:t>would</w:t>
      </w:r>
      <w:r w:rsidRPr="00DB61E0">
        <w:rPr>
          <w:rFonts w:cs="Arial"/>
          <w:szCs w:val="24"/>
        </w:rPr>
        <w:t xml:space="preserve"> appear overbearing or result in any loss of light t</w:t>
      </w:r>
      <w:r>
        <w:rPr>
          <w:rFonts w:cs="Arial"/>
          <w:szCs w:val="24"/>
        </w:rPr>
        <w:t xml:space="preserve">o this property. </w:t>
      </w:r>
    </w:p>
    <w:p w14:paraId="371AF8D4" w14:textId="77777777" w:rsidR="00763B89" w:rsidRDefault="00763B89" w:rsidP="00763B89">
      <w:pPr>
        <w:rPr>
          <w:rFonts w:cs="Arial"/>
          <w:szCs w:val="24"/>
        </w:rPr>
      </w:pPr>
    </w:p>
    <w:p w14:paraId="20C8AB51" w14:textId="31BE000B" w:rsidR="00763B89" w:rsidRPr="00C73862" w:rsidRDefault="00763B89" w:rsidP="00763B89">
      <w:pPr>
        <w:rPr>
          <w:rFonts w:cs="Arial"/>
          <w:szCs w:val="24"/>
        </w:rPr>
      </w:pPr>
      <w:r>
        <w:rPr>
          <w:rFonts w:cs="Arial"/>
          <w:szCs w:val="24"/>
        </w:rPr>
        <w:t>The impact of the proposed alterations to the roof of the dwelling</w:t>
      </w:r>
      <w:r w:rsidR="00461386">
        <w:rPr>
          <w:rFonts w:cs="Arial"/>
          <w:szCs w:val="24"/>
        </w:rPr>
        <w:t>,</w:t>
      </w:r>
      <w:r>
        <w:rPr>
          <w:rFonts w:cs="Arial"/>
          <w:szCs w:val="24"/>
        </w:rPr>
        <w:t xml:space="preserve"> including the proposed balcony</w:t>
      </w:r>
      <w:r w:rsidR="00461386">
        <w:rPr>
          <w:rFonts w:cs="Arial"/>
          <w:szCs w:val="24"/>
        </w:rPr>
        <w:t>,</w:t>
      </w:r>
      <w:r>
        <w:rPr>
          <w:rFonts w:cs="Arial"/>
          <w:szCs w:val="24"/>
        </w:rPr>
        <w:t xml:space="preserve"> on Nos. 28 and 30 Rutherglen </w:t>
      </w:r>
      <w:r w:rsidR="00461386">
        <w:rPr>
          <w:rFonts w:cs="Arial"/>
          <w:szCs w:val="24"/>
        </w:rPr>
        <w:t xml:space="preserve">Park </w:t>
      </w:r>
      <w:r>
        <w:rPr>
          <w:rFonts w:cs="Arial"/>
          <w:szCs w:val="24"/>
        </w:rPr>
        <w:t>had also been carefully considered. The balcony would be located between 21-22m from the closest point of both Nos. 28 and 30 Rutherglen</w:t>
      </w:r>
      <w:r w:rsidR="00461386">
        <w:rPr>
          <w:rFonts w:cs="Arial"/>
          <w:szCs w:val="24"/>
        </w:rPr>
        <w:t xml:space="preserve"> Park</w:t>
      </w:r>
      <w:r>
        <w:rPr>
          <w:rFonts w:cs="Arial"/>
          <w:szCs w:val="24"/>
        </w:rPr>
        <w:t xml:space="preserve">. It would be positioned to the south west of No. 28 rather than directly to the rear and while positioned more directly opposite the rear of No. 30, the existing mature conifer trees along the boundary would screen any potential views and those trees would be conditioned to be retained. The separation distance of 21-22m was in excess of the 20m </w:t>
      </w:r>
      <w:r w:rsidR="00FC3E12">
        <w:rPr>
          <w:rFonts w:cs="Arial"/>
          <w:szCs w:val="24"/>
        </w:rPr>
        <w:t>back-to-back</w:t>
      </w:r>
      <w:r>
        <w:rPr>
          <w:rFonts w:cs="Arial"/>
          <w:szCs w:val="24"/>
        </w:rPr>
        <w:t xml:space="preserve"> separation distance recommended in Creating Places for opposing first floors. Furthermore, the balcony was small in size and served a bedroom</w:t>
      </w:r>
      <w:r w:rsidR="00461386">
        <w:rPr>
          <w:rFonts w:cs="Arial"/>
          <w:szCs w:val="24"/>
        </w:rPr>
        <w:t>,</w:t>
      </w:r>
      <w:r>
        <w:rPr>
          <w:rFonts w:cs="Arial"/>
          <w:szCs w:val="24"/>
        </w:rPr>
        <w:t xml:space="preserve"> therefore it would not be used for outdoor gatherings</w:t>
      </w:r>
      <w:r w:rsidR="00461386">
        <w:rPr>
          <w:rFonts w:cs="Arial"/>
          <w:szCs w:val="24"/>
        </w:rPr>
        <w:t>,</w:t>
      </w:r>
      <w:r>
        <w:rPr>
          <w:rFonts w:cs="Arial"/>
          <w:szCs w:val="24"/>
        </w:rPr>
        <w:t xml:space="preserve"> such as </w:t>
      </w:r>
      <w:r w:rsidR="00461386">
        <w:rPr>
          <w:rFonts w:cs="Arial"/>
          <w:szCs w:val="24"/>
        </w:rPr>
        <w:t xml:space="preserve">those </w:t>
      </w:r>
      <w:r>
        <w:rPr>
          <w:rFonts w:cs="Arial"/>
          <w:szCs w:val="24"/>
        </w:rPr>
        <w:t>balconies or terraces off living spaces. The existing trees within the curtilage of No. 6 would also provide partial screening of the proposed balcony as would the single storey extension once erected.  Taking all of these factors into account it was not considered that the proposed balcony would result in any unacceptable adverse impact by way of loss of privacy.</w:t>
      </w:r>
    </w:p>
    <w:p w14:paraId="4D611525" w14:textId="77777777" w:rsidR="00763B89" w:rsidRDefault="00763B89" w:rsidP="00763B89">
      <w:pPr>
        <w:rPr>
          <w:rFonts w:cs="Arial"/>
          <w:b/>
          <w:szCs w:val="24"/>
        </w:rPr>
      </w:pPr>
    </w:p>
    <w:p w14:paraId="20751AAA" w14:textId="4BFF8AF2" w:rsidR="00763B89" w:rsidRPr="006938DB" w:rsidRDefault="00763B89" w:rsidP="00763B89">
      <w:pPr>
        <w:rPr>
          <w:rFonts w:cs="Arial"/>
          <w:szCs w:val="24"/>
        </w:rPr>
      </w:pPr>
      <w:r w:rsidRPr="006938DB">
        <w:rPr>
          <w:rFonts w:cs="Arial"/>
          <w:szCs w:val="24"/>
        </w:rPr>
        <w:t>In summary, the proposal was considered to be acceptable taking account of the relevant policy requirements and guidance. The proposal would cause no unacceptable adverse impact on either the character of the area or the amenity of the adjacent dwellings. Therefore, on that basis</w:t>
      </w:r>
      <w:r w:rsidR="00461386">
        <w:rPr>
          <w:rFonts w:cs="Arial"/>
          <w:szCs w:val="24"/>
        </w:rPr>
        <w:t>,</w:t>
      </w:r>
      <w:r w:rsidRPr="006938DB">
        <w:rPr>
          <w:rFonts w:cs="Arial"/>
          <w:szCs w:val="24"/>
        </w:rPr>
        <w:t xml:space="preserve"> it was recommended that full planning permission should be granted subject to the stated planning conditions.</w:t>
      </w:r>
    </w:p>
    <w:p w14:paraId="478CA6A7" w14:textId="77777777" w:rsidR="00763B89" w:rsidRDefault="00763B89" w:rsidP="00763B89"/>
    <w:p w14:paraId="79E225AA" w14:textId="77777777" w:rsidR="00763B89" w:rsidRDefault="00763B89" w:rsidP="00763B89">
      <w:r>
        <w:t xml:space="preserve">The Chair invited questions from Members for the Planning Officer.  </w:t>
      </w:r>
    </w:p>
    <w:p w14:paraId="73CBD228" w14:textId="77777777" w:rsidR="00763B89" w:rsidRDefault="00763B89" w:rsidP="00763B89"/>
    <w:p w14:paraId="6D4A3BD8" w14:textId="30B015C2" w:rsidR="00763B89" w:rsidRDefault="00763B89" w:rsidP="00763B89">
      <w:r>
        <w:t xml:space="preserve">Councillor McClean noted the reference that several changes had been made to accommodate the concerns of the neighbours. He noted that the original ridge height would not be exceeded even though the square footage was to be increased.   He questioned why the neighbours’ objections remained if so much had been done accommodate those.   Councillor McClean referred to No 28 Rutherglen </w:t>
      </w:r>
      <w:r w:rsidR="00461386">
        <w:t xml:space="preserve">Park </w:t>
      </w:r>
      <w:r>
        <w:t xml:space="preserve">and he felt the issue of the balcony and overlooking was being dismissed simply due to the fact there was mature conifer trees providing screening which were in need of trimming.  </w:t>
      </w:r>
    </w:p>
    <w:p w14:paraId="53E6BC49" w14:textId="77777777" w:rsidR="00763B89" w:rsidRDefault="00763B89" w:rsidP="00763B89"/>
    <w:p w14:paraId="55D22F3C" w14:textId="661DB897" w:rsidR="00763B89" w:rsidRDefault="00763B89" w:rsidP="00763B89">
      <w:r>
        <w:t>The Planning Officer stated that she could not comment on behalf of the objectors</w:t>
      </w:r>
      <w:r w:rsidR="00461386">
        <w:t>, and</w:t>
      </w:r>
      <w:r>
        <w:t xml:space="preserve"> whilst Planning </w:t>
      </w:r>
      <w:r w:rsidR="00461386">
        <w:t xml:space="preserve">Service </w:t>
      </w:r>
      <w:r>
        <w:t>felt the proposal was acceptable under policy, objectors may have differing views.  With regards the balcony, she explained that it was not just about the trees</w:t>
      </w:r>
      <w:r w:rsidR="00461386">
        <w:t xml:space="preserve">; </w:t>
      </w:r>
      <w:r>
        <w:t>as already alluded to</w:t>
      </w:r>
      <w:r w:rsidR="00461386">
        <w:t>,</w:t>
      </w:r>
      <w:r>
        <w:t xml:space="preserve"> there was separate distance of 21-22m which was in excess of the recommended 20m </w:t>
      </w:r>
      <w:r w:rsidR="00FC3E12">
        <w:t>back-to-back</w:t>
      </w:r>
      <w:r>
        <w:t xml:space="preserve"> situation in residential areas for opposing first floors. Under permitted development rights, large dormers could be put in place and large windows with the same level of overlooking. In the professional opinion of the Planning Officers, it was about balancing the different factors, </w:t>
      </w:r>
      <w:r w:rsidR="00461386">
        <w:t xml:space="preserve">and </w:t>
      </w:r>
      <w:r>
        <w:t xml:space="preserve">it was a small balcony off a bedroom, and viewed as acceptable.  </w:t>
      </w:r>
    </w:p>
    <w:p w14:paraId="7B6AEE27" w14:textId="77777777" w:rsidR="00763B89" w:rsidRDefault="00763B89" w:rsidP="00763B89"/>
    <w:p w14:paraId="503F5ACF" w14:textId="6F88765F" w:rsidR="00763B89" w:rsidRDefault="00763B89" w:rsidP="00763B89">
      <w:r>
        <w:t xml:space="preserve">The Chair clarified that once an objection was lodged it remained in the planning system against the application unless it was explicitly withdrawn. Therefore, even if there </w:t>
      </w:r>
      <w:r w:rsidR="00461386">
        <w:t xml:space="preserve">were </w:t>
      </w:r>
      <w:r>
        <w:t>amended drawings</w:t>
      </w:r>
      <w:r w:rsidR="00461386">
        <w:t>,</w:t>
      </w:r>
      <w:r>
        <w:t xml:space="preserve"> the objections carried forward. The Head of Planning confirmed that was correct.   </w:t>
      </w:r>
    </w:p>
    <w:p w14:paraId="298B8ECB" w14:textId="77777777" w:rsidR="00763B89" w:rsidRDefault="00763B89" w:rsidP="00763B89"/>
    <w:p w14:paraId="69F1C22F" w14:textId="69420D02" w:rsidR="00763B89" w:rsidRDefault="00763B89" w:rsidP="00763B89">
      <w:r>
        <w:t xml:space="preserve">Councillor Morgan sought clarity on the number </w:t>
      </w:r>
      <w:r w:rsidR="00461386">
        <w:t xml:space="preserve">of </w:t>
      </w:r>
      <w:r>
        <w:t>bedrooms that would be included. The Planning Officer advised that five bedrooms were labelled on the plans</w:t>
      </w:r>
      <w:r w:rsidR="00461386">
        <w:t>,</w:t>
      </w:r>
      <w:r>
        <w:t xml:space="preserve"> therefore a significant increase in the number of bedrooms. </w:t>
      </w:r>
    </w:p>
    <w:p w14:paraId="7AB36701" w14:textId="77777777" w:rsidR="00763B89" w:rsidRDefault="00763B89" w:rsidP="00763B89"/>
    <w:p w14:paraId="4F837AB6" w14:textId="1AF54728" w:rsidR="00763B89" w:rsidRDefault="00763B89" w:rsidP="00763B89">
      <w:r>
        <w:t>Referring to the conifer trees, Councillor Morgan highlighted those were notorious for falling over and becoming too big</w:t>
      </w:r>
      <w:r w:rsidR="00461386">
        <w:t>,</w:t>
      </w:r>
      <w:r>
        <w:t xml:space="preserve"> resulting in removal. She asked if a condition was included, that if the conifer trees were to be removed would screening be required in in its place. Councillor Morgan referred to No 30 Rutherglen </w:t>
      </w:r>
      <w:r w:rsidR="00461386">
        <w:t xml:space="preserve">Park </w:t>
      </w:r>
      <w:r>
        <w:t xml:space="preserve">in particular on the visual and the separation distance between the property and the back bedroom. </w:t>
      </w:r>
    </w:p>
    <w:p w14:paraId="020780F2" w14:textId="77777777" w:rsidR="00763B89" w:rsidRDefault="00763B89" w:rsidP="00763B89"/>
    <w:p w14:paraId="74EA7BCF" w14:textId="36657074" w:rsidR="00763B89" w:rsidRDefault="00461386" w:rsidP="00763B89">
      <w:pPr>
        <w:rPr>
          <w:rFonts w:cs="Arial"/>
          <w:bCs/>
        </w:rPr>
      </w:pPr>
      <w:r>
        <w:t>In referring to her</w:t>
      </w:r>
      <w:r w:rsidR="00763B89">
        <w:t xml:space="preserve"> presentation, the Planning Officer explained that the balcony would be located between 21-22m from the closest point of both Nos 28 and 30 Rutherglen</w:t>
      </w:r>
      <w:r>
        <w:t xml:space="preserve"> Park</w:t>
      </w:r>
      <w:r w:rsidR="00763B89">
        <w:t xml:space="preserve">. Condition 5 </w:t>
      </w:r>
      <w:r>
        <w:t xml:space="preserve">in the Case Officer’s Report </w:t>
      </w:r>
      <w:r w:rsidR="00763B89">
        <w:t>outlined that those trees would be need to</w:t>
      </w:r>
      <w:r w:rsidR="00FC3E12">
        <w:t xml:space="preserve"> be</w:t>
      </w:r>
      <w:r w:rsidR="00763B89">
        <w:t xml:space="preserve"> retained, at a minimum height of 6 metres unless </w:t>
      </w:r>
      <w:r w:rsidR="00763B89" w:rsidRPr="00E36793">
        <w:rPr>
          <w:rFonts w:cs="Arial"/>
          <w:bCs/>
        </w:rPr>
        <w:t xml:space="preserve">removal </w:t>
      </w:r>
      <w:r w:rsidR="00763B89">
        <w:rPr>
          <w:rFonts w:cs="Arial"/>
          <w:bCs/>
        </w:rPr>
        <w:t xml:space="preserve">was </w:t>
      </w:r>
      <w:r w:rsidR="00763B89" w:rsidRPr="00E36793">
        <w:rPr>
          <w:rFonts w:cs="Arial"/>
          <w:bCs/>
        </w:rPr>
        <w:t>necessary to prevent danger to the public</w:t>
      </w:r>
      <w:r>
        <w:rPr>
          <w:rFonts w:cs="Arial"/>
          <w:bCs/>
        </w:rPr>
        <w:t>,</w:t>
      </w:r>
      <w:r w:rsidR="00763B89" w:rsidRPr="00E36793">
        <w:rPr>
          <w:rFonts w:cs="Arial"/>
          <w:bCs/>
        </w:rPr>
        <w:t xml:space="preserve"> in which case a full explanation along with a scheme </w:t>
      </w:r>
      <w:r w:rsidR="00763B89">
        <w:rPr>
          <w:rFonts w:cs="Arial"/>
          <w:bCs/>
        </w:rPr>
        <w:t xml:space="preserve">of </w:t>
      </w:r>
      <w:r w:rsidR="00763B89" w:rsidRPr="00E36793">
        <w:rPr>
          <w:rFonts w:cs="Arial"/>
          <w:bCs/>
        </w:rPr>
        <w:t xml:space="preserve">compensatory planting shall be submitted to </w:t>
      </w:r>
      <w:r w:rsidR="00763B89">
        <w:rPr>
          <w:rFonts w:cs="Arial"/>
          <w:bCs/>
        </w:rPr>
        <w:t>the Council for approval</w:t>
      </w:r>
      <w:r w:rsidR="00763B89" w:rsidRPr="00E36793">
        <w:rPr>
          <w:rFonts w:cs="Arial"/>
          <w:bCs/>
        </w:rPr>
        <w:t xml:space="preserve">. </w:t>
      </w:r>
    </w:p>
    <w:p w14:paraId="629CA15F" w14:textId="77777777" w:rsidR="00763B89" w:rsidRDefault="00763B89" w:rsidP="00763B89">
      <w:pPr>
        <w:rPr>
          <w:rFonts w:cs="Arial"/>
          <w:bCs/>
        </w:rPr>
      </w:pPr>
    </w:p>
    <w:p w14:paraId="2DE79CF1" w14:textId="743E2CB9" w:rsidR="00763B89" w:rsidRPr="00E36793" w:rsidRDefault="00763B89" w:rsidP="00763B89">
      <w:r>
        <w:rPr>
          <w:rFonts w:cs="Arial"/>
          <w:bCs/>
        </w:rPr>
        <w:lastRenderedPageBreak/>
        <w:t xml:space="preserve">Councillor McKee asked if there had been any further objections or reinforcement of objections received after significant </w:t>
      </w:r>
      <w:r w:rsidR="00461386">
        <w:rPr>
          <w:rFonts w:cs="Arial"/>
          <w:bCs/>
        </w:rPr>
        <w:t xml:space="preserve">alterations </w:t>
      </w:r>
      <w:r>
        <w:rPr>
          <w:rFonts w:cs="Arial"/>
          <w:bCs/>
        </w:rPr>
        <w:t xml:space="preserve">had been made to the plans </w:t>
      </w:r>
      <w:r w:rsidR="00461386">
        <w:rPr>
          <w:rFonts w:cs="Arial"/>
          <w:bCs/>
        </w:rPr>
        <w:t xml:space="preserve">as </w:t>
      </w:r>
      <w:r>
        <w:rPr>
          <w:rFonts w:cs="Arial"/>
          <w:bCs/>
        </w:rPr>
        <w:t>he felt that context would be useful.  The Planning Officer advised that she did not have a breakdown of the number objections received before and after</w:t>
      </w:r>
      <w:r w:rsidR="00461386">
        <w:rPr>
          <w:rFonts w:cs="Arial"/>
          <w:bCs/>
        </w:rPr>
        <w:t>;</w:t>
      </w:r>
      <w:r>
        <w:rPr>
          <w:rFonts w:cs="Arial"/>
          <w:bCs/>
        </w:rPr>
        <w:t xml:space="preserve"> however</w:t>
      </w:r>
      <w:r w:rsidR="00461386">
        <w:rPr>
          <w:rFonts w:cs="Arial"/>
          <w:bCs/>
        </w:rPr>
        <w:t>,</w:t>
      </w:r>
      <w:r>
        <w:rPr>
          <w:rFonts w:cs="Arial"/>
          <w:bCs/>
        </w:rPr>
        <w:t xml:space="preserve"> confirmed that the objections had continued.    </w:t>
      </w:r>
    </w:p>
    <w:p w14:paraId="297CA4D1" w14:textId="77777777" w:rsidR="00763B89" w:rsidRDefault="00763B89" w:rsidP="00763B89"/>
    <w:p w14:paraId="2DCBA28B" w14:textId="3FA3D79A" w:rsidR="00763B89" w:rsidRDefault="00763B89" w:rsidP="00763B89">
      <w:r>
        <w:t>As there were no further questions, the Chair invited Mr John-Michael Greeves (Applicant) to come forward</w:t>
      </w:r>
      <w:r w:rsidR="00461386">
        <w:t>,</w:t>
      </w:r>
      <w:r>
        <w:t xml:space="preserve"> who was in attendance to speak in support of the application. </w:t>
      </w:r>
    </w:p>
    <w:p w14:paraId="7827864F" w14:textId="77777777" w:rsidR="00763B89" w:rsidRPr="007E6417" w:rsidRDefault="00763B89" w:rsidP="00763B89">
      <w:pPr>
        <w:rPr>
          <w:i/>
          <w:iCs/>
        </w:rPr>
      </w:pPr>
    </w:p>
    <w:p w14:paraId="1F588068" w14:textId="1046986A" w:rsidR="00763B89" w:rsidRPr="00BC4747" w:rsidRDefault="00763B89" w:rsidP="00763B89">
      <w:r w:rsidRPr="00BC4747">
        <w:t xml:space="preserve">Mr Greeves </w:t>
      </w:r>
      <w:r w:rsidR="00461386">
        <w:t xml:space="preserve">advised that </w:t>
      </w:r>
      <w:r w:rsidRPr="00BC4747">
        <w:t>the neighbours’ thoughts h</w:t>
      </w:r>
      <w:r>
        <w:t>ad</w:t>
      </w:r>
      <w:r w:rsidRPr="00BC4747">
        <w:t xml:space="preserve"> been carefully considered with significant time invested in making changes to address their concerns</w:t>
      </w:r>
      <w:r>
        <w:t xml:space="preserve">. </w:t>
      </w:r>
      <w:r w:rsidRPr="00BC4747">
        <w:t>6 Lyndhurst Gardens was the only bungalow in the street that had not yet been developed. Every other bungalow had an attic conversion and extension.</w:t>
      </w:r>
      <w:r>
        <w:t xml:space="preserve"> Mr Greeves explained that the </w:t>
      </w:r>
      <w:r w:rsidRPr="00BC4747">
        <w:t xml:space="preserve">new accommodation </w:t>
      </w:r>
      <w:r>
        <w:t>was</w:t>
      </w:r>
      <w:r w:rsidRPr="00BC4747">
        <w:t xml:space="preserve"> essential for </w:t>
      </w:r>
      <w:r>
        <w:t xml:space="preserve">his </w:t>
      </w:r>
      <w:r w:rsidRPr="00BC4747">
        <w:t>famil</w:t>
      </w:r>
      <w:r>
        <w:t xml:space="preserve">y’s </w:t>
      </w:r>
      <w:r w:rsidRPr="00BC4747">
        <w:t>needs</w:t>
      </w:r>
      <w:r>
        <w:t xml:space="preserve"> </w:t>
      </w:r>
      <w:r w:rsidRPr="00BC4747">
        <w:t>and th</w:t>
      </w:r>
      <w:r>
        <w:t xml:space="preserve">e </w:t>
      </w:r>
      <w:r w:rsidRPr="00BC4747">
        <w:t xml:space="preserve">1970 bungalow </w:t>
      </w:r>
      <w:r>
        <w:t>was</w:t>
      </w:r>
      <w:r w:rsidRPr="00BC4747">
        <w:t xml:space="preserve"> in dire need of an overhaul.</w:t>
      </w:r>
      <w:r>
        <w:t xml:space="preserve"> To address Councillor Morgan’s question regarding the number of bedrooms, Mr Greeves explained the property would accommodate his 86-year-old mother who had onset dementia and Parkinsons</w:t>
      </w:r>
      <w:r w:rsidR="00753532">
        <w:t>,</w:t>
      </w:r>
      <w:r>
        <w:t xml:space="preserve"> along with his large family. </w:t>
      </w:r>
    </w:p>
    <w:p w14:paraId="2142EB6D" w14:textId="77777777" w:rsidR="00763B89" w:rsidRDefault="00763B89" w:rsidP="00763B89">
      <w:pPr>
        <w:rPr>
          <w:b/>
          <w:bCs/>
        </w:rPr>
      </w:pPr>
    </w:p>
    <w:p w14:paraId="1F4E7FAE" w14:textId="77777777" w:rsidR="00763B89" w:rsidRPr="00BC4747" w:rsidRDefault="00763B89" w:rsidP="00763B89">
      <w:r w:rsidRPr="00BC4747">
        <w:t>Upgrading the bungalow to a larger, contemporary, eco-friendly home should improve local amenity and potentially increase property values. The design align</w:t>
      </w:r>
      <w:r>
        <w:t>ed</w:t>
      </w:r>
      <w:r w:rsidRPr="00BC4747">
        <w:t xml:space="preserve"> with the best aspects of other bungalows in the street, and it remain</w:t>
      </w:r>
      <w:r>
        <w:t>ed</w:t>
      </w:r>
      <w:r w:rsidRPr="00BC4747">
        <w:t xml:space="preserve"> a single dwelling intended for family use only.</w:t>
      </w:r>
      <w:r>
        <w:t xml:space="preserve"> </w:t>
      </w:r>
      <w:r w:rsidRPr="00BC4747">
        <w:t>The proposed scheme include</w:t>
      </w:r>
      <w:r>
        <w:t>d the removal of</w:t>
      </w:r>
      <w:r w:rsidRPr="00BC4747">
        <w:t xml:space="preserve"> two original chimneys and replacing them with eco-compliant systems</w:t>
      </w:r>
      <w:r>
        <w:t xml:space="preserve">. </w:t>
      </w:r>
      <w:r w:rsidRPr="00BC4747">
        <w:t xml:space="preserve">Outdoor green space </w:t>
      </w:r>
      <w:r>
        <w:t xml:space="preserve">was </w:t>
      </w:r>
      <w:r w:rsidRPr="00BC4747">
        <w:t xml:space="preserve">retained, and a contemporary wellbeing area </w:t>
      </w:r>
      <w:r>
        <w:t>was</w:t>
      </w:r>
      <w:r w:rsidRPr="00BC4747">
        <w:t xml:space="preserve"> included. An outdoor WC allow</w:t>
      </w:r>
      <w:r>
        <w:t>ed</w:t>
      </w:r>
      <w:r w:rsidRPr="00BC4747">
        <w:t xml:space="preserve"> for convenient usage during outdoor activities. The extended parking </w:t>
      </w:r>
      <w:r>
        <w:t>was</w:t>
      </w:r>
      <w:r w:rsidRPr="00BC4747">
        <w:t xml:space="preserve"> needed to meet Planning guidelines and still remain</w:t>
      </w:r>
      <w:r>
        <w:t>ed</w:t>
      </w:r>
      <w:r w:rsidRPr="00BC4747">
        <w:t xml:space="preserve"> smaller than that of the other bungalows </w:t>
      </w:r>
      <w:r>
        <w:t xml:space="preserve">in </w:t>
      </w:r>
      <w:r w:rsidRPr="00BC4747">
        <w:t>the street.</w:t>
      </w:r>
    </w:p>
    <w:p w14:paraId="2184E9D7" w14:textId="77777777" w:rsidR="00763B89" w:rsidRDefault="00763B89" w:rsidP="00763B89">
      <w:pPr>
        <w:rPr>
          <w:b/>
          <w:bCs/>
        </w:rPr>
      </w:pPr>
    </w:p>
    <w:p w14:paraId="030B965B" w14:textId="77777777" w:rsidR="00763B89" w:rsidRPr="00BC4747" w:rsidRDefault="00763B89" w:rsidP="00763B89">
      <w:r>
        <w:t xml:space="preserve">In respect of privacy, Mr Greeves outlined that the </w:t>
      </w:r>
      <w:r w:rsidRPr="00BC4747">
        <w:t>rear extension height enhance</w:t>
      </w:r>
      <w:r>
        <w:t>d</w:t>
      </w:r>
      <w:r w:rsidRPr="00BC4747">
        <w:t xml:space="preserve"> two-way privacy and safeguard</w:t>
      </w:r>
      <w:r>
        <w:t>ed</w:t>
      </w:r>
      <w:r w:rsidRPr="00BC4747">
        <w:t xml:space="preserve"> children. Currently, there </w:t>
      </w:r>
      <w:r>
        <w:t>was</w:t>
      </w:r>
      <w:r w:rsidRPr="00BC4747">
        <w:t xml:space="preserve"> a neighbouring view directly into a child’s bedroom. The United Nations Convention on the Rights of the Child (UNCRC), state</w:t>
      </w:r>
      <w:r>
        <w:t>d</w:t>
      </w:r>
      <w:r w:rsidRPr="00BC4747">
        <w:t>:</w:t>
      </w:r>
      <w:r>
        <w:t xml:space="preserve"> </w:t>
      </w:r>
      <w:r w:rsidRPr="00BC4747">
        <w:t>“No child shall be subjected to arbitrary or unlawful interference with his or other privacy, family, home or correspondence” (Article 16).</w:t>
      </w:r>
    </w:p>
    <w:p w14:paraId="6E93CBD7" w14:textId="77777777" w:rsidR="00763B89" w:rsidRPr="00BC4747" w:rsidRDefault="00763B89" w:rsidP="00763B89">
      <w:r>
        <w:t xml:space="preserve">He noted that </w:t>
      </w:r>
      <w:r w:rsidRPr="00BC4747">
        <w:t>the low profile of the roof remain</w:t>
      </w:r>
      <w:r>
        <w:t>ed</w:t>
      </w:r>
      <w:r w:rsidRPr="00BC4747">
        <w:t xml:space="preserve"> </w:t>
      </w:r>
      <w:r>
        <w:t>within</w:t>
      </w:r>
      <w:r w:rsidRPr="00BC4747">
        <w:t xml:space="preserve"> the existing ridge line, to</w:t>
      </w:r>
    </w:p>
    <w:p w14:paraId="36FFEC72" w14:textId="532F0321" w:rsidR="00763B89" w:rsidRPr="00BC4747" w:rsidRDefault="00763B89" w:rsidP="00763B89">
      <w:r w:rsidRPr="00BC4747">
        <w:t xml:space="preserve">minimise loss of light. The rear balcony </w:t>
      </w:r>
      <w:r>
        <w:t>was</w:t>
      </w:r>
      <w:r w:rsidRPr="00BC4747">
        <w:t xml:space="preserve"> well screened on most sides, by either roofing, screening or tall</w:t>
      </w:r>
      <w:r w:rsidR="00753532">
        <w:t>,</w:t>
      </w:r>
      <w:r w:rsidRPr="00BC4747">
        <w:t xml:space="preserve"> dense</w:t>
      </w:r>
      <w:r>
        <w:t xml:space="preserve"> </w:t>
      </w:r>
      <w:r w:rsidRPr="00BC4747">
        <w:t xml:space="preserve">evergreen trees. The potential view to a distant house </w:t>
      </w:r>
      <w:r>
        <w:t>was</w:t>
      </w:r>
      <w:r w:rsidRPr="00BC4747">
        <w:t xml:space="preserve"> minimal or, at 50 metres away, even negligible.</w:t>
      </w:r>
    </w:p>
    <w:p w14:paraId="131EAD34" w14:textId="77777777" w:rsidR="00763B89" w:rsidRDefault="00763B89" w:rsidP="00763B89"/>
    <w:p w14:paraId="1AE76AED" w14:textId="77777777" w:rsidR="00763B89" w:rsidRDefault="00763B89" w:rsidP="00763B89">
      <w:r>
        <w:t xml:space="preserve">Responding to the concerns expressed, Mr Reeves stated that with regards being </w:t>
      </w:r>
      <w:r w:rsidRPr="00BC4747">
        <w:t>able to look upwards into an upstairs bedroom, t</w:t>
      </w:r>
      <w:r>
        <w:t xml:space="preserve">hat was </w:t>
      </w:r>
      <w:r w:rsidRPr="00BC4747">
        <w:t>invalid for three reasons:</w:t>
      </w:r>
    </w:p>
    <w:p w14:paraId="003DB41D" w14:textId="77777777" w:rsidR="00AB2DF6" w:rsidRPr="00BC4747" w:rsidRDefault="00AB2DF6" w:rsidP="00763B89"/>
    <w:p w14:paraId="3AFDC111" w14:textId="4C8E95D4" w:rsidR="00763B89" w:rsidRPr="00753532" w:rsidRDefault="00763B89" w:rsidP="00753532">
      <w:pPr>
        <w:pStyle w:val="ListParagraph"/>
        <w:numPr>
          <w:ilvl w:val="0"/>
          <w:numId w:val="8"/>
        </w:numPr>
        <w:rPr>
          <w:rFonts w:ascii="Arial" w:hAnsi="Arial" w:cs="Arial"/>
          <w:sz w:val="24"/>
          <w:szCs w:val="24"/>
        </w:rPr>
      </w:pPr>
      <w:r w:rsidRPr="00753532">
        <w:rPr>
          <w:rFonts w:ascii="Arial" w:hAnsi="Arial" w:cs="Arial"/>
          <w:sz w:val="24"/>
          <w:szCs w:val="24"/>
        </w:rPr>
        <w:t>A tall dense evergreen hedge;</w:t>
      </w:r>
    </w:p>
    <w:p w14:paraId="33E48125" w14:textId="463F1966" w:rsidR="00763B89" w:rsidRPr="00753532" w:rsidRDefault="00763B89" w:rsidP="00753532">
      <w:pPr>
        <w:pStyle w:val="ListParagraph"/>
        <w:numPr>
          <w:ilvl w:val="0"/>
          <w:numId w:val="8"/>
        </w:numPr>
        <w:rPr>
          <w:rFonts w:ascii="Arial" w:hAnsi="Arial" w:cs="Arial"/>
          <w:sz w:val="24"/>
          <w:szCs w:val="24"/>
        </w:rPr>
      </w:pPr>
      <w:r w:rsidRPr="00753532">
        <w:rPr>
          <w:rFonts w:ascii="Arial" w:hAnsi="Arial" w:cs="Arial"/>
          <w:sz w:val="24"/>
          <w:szCs w:val="24"/>
        </w:rPr>
        <w:t>Three taller trees; and</w:t>
      </w:r>
    </w:p>
    <w:p w14:paraId="603B255B" w14:textId="0A63E147" w:rsidR="00763B89" w:rsidRPr="00753532" w:rsidRDefault="00763B89" w:rsidP="00753532">
      <w:pPr>
        <w:pStyle w:val="ListParagraph"/>
        <w:numPr>
          <w:ilvl w:val="0"/>
          <w:numId w:val="8"/>
        </w:numPr>
        <w:rPr>
          <w:rFonts w:ascii="Arial" w:hAnsi="Arial" w:cs="Arial"/>
          <w:sz w:val="24"/>
          <w:szCs w:val="24"/>
        </w:rPr>
      </w:pPr>
      <w:r w:rsidRPr="00753532">
        <w:rPr>
          <w:rFonts w:ascii="Arial" w:hAnsi="Arial" w:cs="Arial"/>
          <w:sz w:val="24"/>
          <w:szCs w:val="24"/>
        </w:rPr>
        <w:t>There was no right to ‘upward’ privacy.</w:t>
      </w:r>
    </w:p>
    <w:p w14:paraId="581507BF" w14:textId="77777777" w:rsidR="00763B89" w:rsidRPr="00BC4747" w:rsidRDefault="00763B89" w:rsidP="00763B89">
      <w:r>
        <w:t>T</w:t>
      </w:r>
      <w:r w:rsidRPr="00BC4747">
        <w:t>he repositioning of established bushes and shrubs ha</w:t>
      </w:r>
      <w:r>
        <w:t>d</w:t>
      </w:r>
      <w:r w:rsidRPr="00BC4747">
        <w:t xml:space="preserve"> been included to</w:t>
      </w:r>
    </w:p>
    <w:p w14:paraId="39D7159C" w14:textId="77777777" w:rsidR="00763B89" w:rsidRDefault="00763B89" w:rsidP="00763B89">
      <w:r w:rsidRPr="00BC4747">
        <w:t>demonstrate improving privacy even further.</w:t>
      </w:r>
      <w:r>
        <w:t xml:space="preserve"> </w:t>
      </w:r>
    </w:p>
    <w:p w14:paraId="0B64D8BE" w14:textId="77777777" w:rsidR="00763B89" w:rsidRDefault="00763B89" w:rsidP="00763B89"/>
    <w:p w14:paraId="36DBA70C" w14:textId="77777777" w:rsidR="00763B89" w:rsidRDefault="00763B89" w:rsidP="00763B89">
      <w:r w:rsidRPr="00BC4747">
        <w:lastRenderedPageBreak/>
        <w:t>With regard to claims that end gable windows would overlook the next</w:t>
      </w:r>
      <w:r>
        <w:t xml:space="preserve"> </w:t>
      </w:r>
      <w:r w:rsidRPr="00BC4747">
        <w:t xml:space="preserve">door bungalow, </w:t>
      </w:r>
      <w:r>
        <w:t xml:space="preserve">Mr Greeves outlined that: </w:t>
      </w:r>
    </w:p>
    <w:p w14:paraId="003ACD57" w14:textId="77777777" w:rsidR="00AB2DF6" w:rsidRPr="00BC4747" w:rsidRDefault="00AB2DF6" w:rsidP="00763B89"/>
    <w:p w14:paraId="23A44FC7" w14:textId="388DB03A" w:rsidR="00763B89" w:rsidRPr="00753532" w:rsidRDefault="00763B89" w:rsidP="00753532">
      <w:pPr>
        <w:pStyle w:val="ListParagraph"/>
        <w:numPr>
          <w:ilvl w:val="0"/>
          <w:numId w:val="7"/>
        </w:numPr>
        <w:ind w:left="284" w:hanging="284"/>
        <w:rPr>
          <w:rFonts w:ascii="Arial" w:hAnsi="Arial" w:cs="Arial"/>
          <w:sz w:val="24"/>
          <w:szCs w:val="24"/>
        </w:rPr>
      </w:pPr>
      <w:r w:rsidRPr="00753532">
        <w:rPr>
          <w:rFonts w:ascii="Arial" w:hAnsi="Arial" w:cs="Arial"/>
          <w:sz w:val="24"/>
          <w:szCs w:val="24"/>
        </w:rPr>
        <w:t>All skylights were overhead, thereby being too high to peer through;</w:t>
      </w:r>
    </w:p>
    <w:p w14:paraId="719545A7" w14:textId="3E0C4A8F" w:rsidR="00763B89" w:rsidRPr="00753532" w:rsidRDefault="00763B89" w:rsidP="00753532">
      <w:pPr>
        <w:pStyle w:val="ListParagraph"/>
        <w:numPr>
          <w:ilvl w:val="0"/>
          <w:numId w:val="7"/>
        </w:numPr>
        <w:ind w:left="284" w:hanging="284"/>
        <w:rPr>
          <w:rFonts w:ascii="Arial" w:hAnsi="Arial" w:cs="Arial"/>
          <w:sz w:val="24"/>
          <w:szCs w:val="24"/>
        </w:rPr>
      </w:pPr>
      <w:r w:rsidRPr="00753532">
        <w:rPr>
          <w:rFonts w:ascii="Arial" w:hAnsi="Arial" w:cs="Arial"/>
          <w:sz w:val="24"/>
          <w:szCs w:val="24"/>
        </w:rPr>
        <w:t>End gable windows were included as emergency exits to comply with Building Regulations;</w:t>
      </w:r>
    </w:p>
    <w:p w14:paraId="7A31B5E4" w14:textId="1030D53B" w:rsidR="00763B89" w:rsidRPr="00AB2DF6" w:rsidRDefault="00763B89" w:rsidP="00763B89">
      <w:pPr>
        <w:pStyle w:val="ListParagraph"/>
        <w:numPr>
          <w:ilvl w:val="0"/>
          <w:numId w:val="7"/>
        </w:numPr>
        <w:ind w:left="284" w:hanging="284"/>
        <w:rPr>
          <w:rFonts w:ascii="Arial" w:hAnsi="Arial" w:cs="Arial"/>
          <w:sz w:val="24"/>
          <w:szCs w:val="24"/>
        </w:rPr>
      </w:pPr>
      <w:r w:rsidRPr="00753532">
        <w:rPr>
          <w:rFonts w:ascii="Arial" w:hAnsi="Arial" w:cs="Arial"/>
          <w:sz w:val="24"/>
          <w:szCs w:val="24"/>
        </w:rPr>
        <w:t>As those gable windows faced the neighbouring end gable, directional privacy film could also be easily applied to prevent any incidental views from extraneous angles over their rear garden. However, visibility was highly unlikely due to angles, distances and wall thickness. There were no windows to the North-East, therefore Mr Greeves did not understand that objection.</w:t>
      </w:r>
    </w:p>
    <w:p w14:paraId="601BE210" w14:textId="52F77CBD" w:rsidR="00763B89" w:rsidRDefault="00763B89" w:rsidP="00763B89">
      <w:r>
        <w:t xml:space="preserve">In respect of overshadowing, Mr Greeves stated that the </w:t>
      </w:r>
      <w:r w:rsidRPr="00BC4747">
        <w:t xml:space="preserve">extension </w:t>
      </w:r>
      <w:r>
        <w:t>would</w:t>
      </w:r>
      <w:r w:rsidRPr="00BC4747">
        <w:t xml:space="preserve"> not overshadow existing two-storey houses, which also happ</w:t>
      </w:r>
      <w:r>
        <w:t>en</w:t>
      </w:r>
      <w:r w:rsidR="00AB2DF6">
        <w:t>ed</w:t>
      </w:r>
      <w:r w:rsidRPr="00BC4747">
        <w:t xml:space="preserve"> to sit on higher ground. The design ha</w:t>
      </w:r>
      <w:r>
        <w:t>d</w:t>
      </w:r>
      <w:r w:rsidRPr="00BC4747">
        <w:t xml:space="preserve"> been refined multiple times to satisfy light concerns. Existing tall trees </w:t>
      </w:r>
      <w:r>
        <w:t xml:space="preserve">would </w:t>
      </w:r>
      <w:r w:rsidRPr="00BC4747">
        <w:t>be trimmed for better light while maintaining privacy and preserving nature</w:t>
      </w:r>
      <w:r>
        <w:t xml:space="preserve">. </w:t>
      </w:r>
      <w:r w:rsidRPr="00BC4747">
        <w:t xml:space="preserve">Concerns about winter light </w:t>
      </w:r>
      <w:r>
        <w:t>were</w:t>
      </w:r>
      <w:r w:rsidRPr="00BC4747">
        <w:t xml:space="preserve"> addressed with three key facts: pre-existing tall houses already obscure th</w:t>
      </w:r>
      <w:r>
        <w:t>e</w:t>
      </w:r>
      <w:r w:rsidRPr="00BC4747">
        <w:t xml:space="preserve"> low direct sunlight, most winter light </w:t>
      </w:r>
      <w:r>
        <w:t>was</w:t>
      </w:r>
      <w:r w:rsidRPr="00BC4747">
        <w:t xml:space="preserve"> ambient (being reflected and diffused from clouds in all directions), and the design me</w:t>
      </w:r>
      <w:r>
        <w:t>t</w:t>
      </w:r>
      <w:r w:rsidRPr="00BC4747">
        <w:t xml:space="preserve"> both the 45 degree and 60 degree light angle tests.</w:t>
      </w:r>
    </w:p>
    <w:p w14:paraId="28BC71EE" w14:textId="77777777" w:rsidR="00763B89" w:rsidRDefault="00763B89" w:rsidP="00763B89"/>
    <w:p w14:paraId="606B8370" w14:textId="77777777" w:rsidR="00763B89" w:rsidRPr="00BC4747" w:rsidRDefault="00763B89" w:rsidP="00763B89">
      <w:r>
        <w:t>In summary, Mr Greeves believed that s</w:t>
      </w:r>
      <w:r w:rsidRPr="00BC4747">
        <w:t>ignificant effort ha</w:t>
      </w:r>
      <w:r>
        <w:t>d</w:t>
      </w:r>
      <w:r w:rsidRPr="00BC4747">
        <w:t xml:space="preserve"> been made to ensure plenty of light, privacy, and improved visual amenity for neighbours, with numerous adaptations to meet </w:t>
      </w:r>
      <w:r>
        <w:t xml:space="preserve">Mr Greeves’ </w:t>
      </w:r>
      <w:r w:rsidRPr="00BC4747">
        <w:t xml:space="preserve">family needs whilst pleasing local residents as reasonably as possible. The scale, style and materials </w:t>
      </w:r>
      <w:r>
        <w:t>were</w:t>
      </w:r>
      <w:r w:rsidRPr="00BC4747">
        <w:t xml:space="preserve"> in keeping with the best three bungalows of Lyndhurst Gardens and mature hedges </w:t>
      </w:r>
      <w:r>
        <w:t>were</w:t>
      </w:r>
      <w:r w:rsidRPr="00BC4747">
        <w:t xml:space="preserve"> to be kept to retain the character of </w:t>
      </w:r>
      <w:r>
        <w:t xml:space="preserve">the </w:t>
      </w:r>
      <w:r w:rsidRPr="00BC4747">
        <w:t>street.</w:t>
      </w:r>
    </w:p>
    <w:p w14:paraId="179E4093" w14:textId="77777777" w:rsidR="00763B89" w:rsidRDefault="00763B89" w:rsidP="00763B89"/>
    <w:p w14:paraId="2D1FF58F" w14:textId="77777777" w:rsidR="00763B89" w:rsidRDefault="00763B89" w:rsidP="00763B89">
      <w:r>
        <w:t xml:space="preserve">The Chair invited questions from Members for Mr Greeves.   </w:t>
      </w:r>
    </w:p>
    <w:p w14:paraId="3E1C4498" w14:textId="77777777" w:rsidR="00763B89" w:rsidRDefault="00763B89" w:rsidP="00763B89"/>
    <w:p w14:paraId="5D80464C" w14:textId="7F51E0DD" w:rsidR="00763B89" w:rsidRDefault="00763B89" w:rsidP="00763B89">
      <w:r>
        <w:t>Councillor McClean questioned if the proposal would be a doubling of the floor space. Mr Greeves advised that would be less than doubling and estimated that would be a third extra</w:t>
      </w:r>
      <w:r w:rsidR="00753532">
        <w:t>, adding that plenty</w:t>
      </w:r>
      <w:r>
        <w:t xml:space="preserve"> of garden would remain. </w:t>
      </w:r>
    </w:p>
    <w:p w14:paraId="1D15AB9A" w14:textId="77777777" w:rsidR="00763B89" w:rsidRDefault="00763B89" w:rsidP="00763B89"/>
    <w:p w14:paraId="6364EC30" w14:textId="7674BCAD" w:rsidR="00763B89" w:rsidRDefault="00763B89" w:rsidP="00763B89">
      <w:r>
        <w:t>Councillor McClean asked if it was the intent</w:t>
      </w:r>
      <w:r w:rsidR="00753532">
        <w:t>ion</w:t>
      </w:r>
      <w:r>
        <w:t xml:space="preserve"> that the property would be used for intergenerational family living.  Mr Greeves confirmed that was the case. </w:t>
      </w:r>
    </w:p>
    <w:p w14:paraId="31C5E4F3" w14:textId="77777777" w:rsidR="00763B89" w:rsidRDefault="00763B89" w:rsidP="00763B89"/>
    <w:p w14:paraId="0FED0D41" w14:textId="032C6DA2" w:rsidR="00763B89" w:rsidRDefault="00763B89" w:rsidP="00763B89">
      <w:r>
        <w:t>Councillor McClean referred to the changes that been made to the proposal to accommodate the objections</w:t>
      </w:r>
      <w:r w:rsidR="00753532">
        <w:t>,</w:t>
      </w:r>
      <w:r>
        <w:t xml:space="preserve"> and he asked if Mr Greeves could provide comfort of any interactions with residents to meet concerns. Mr Greeves advised that he spoken with some of the neighbours and was of the understanding that they were satisfied with the </w:t>
      </w:r>
      <w:r w:rsidR="00753532">
        <w:t xml:space="preserve">alterations </w:t>
      </w:r>
      <w:r>
        <w:t>made.  He was trying his best to accommodate the neighbours with the guidance of the architect. Some of the concerns were from MLA’s who had been contacted by neighbours and therefore felt the number of objections was not completely reflective of the number of people objecting.  The bungalow next door sat at the same level to his property</w:t>
      </w:r>
      <w:r w:rsidR="00753532">
        <w:t>,</w:t>
      </w:r>
      <w:r>
        <w:t xml:space="preserve"> and he outlined that the roof had been carefully designed to protect sunlight and adaptions had been made in that regard.  </w:t>
      </w:r>
    </w:p>
    <w:p w14:paraId="14223B53" w14:textId="77777777" w:rsidR="00763B89" w:rsidRDefault="00763B89" w:rsidP="00763B89"/>
    <w:p w14:paraId="004AA849" w14:textId="77777777" w:rsidR="00763B89" w:rsidRDefault="00763B89" w:rsidP="00763B89">
      <w:r>
        <w:t xml:space="preserve">As there were no further questions, Mr Greeves returned to the public gallery.   </w:t>
      </w:r>
    </w:p>
    <w:p w14:paraId="4B26B6C9" w14:textId="77777777" w:rsidR="00763B89" w:rsidRDefault="00763B89" w:rsidP="00763B89"/>
    <w:p w14:paraId="273F14B0" w14:textId="77777777" w:rsidR="00763B89" w:rsidRDefault="00763B89" w:rsidP="00763B89">
      <w:r>
        <w:t>The Chair invited any further questions from Members for the Planning Officer.</w:t>
      </w:r>
    </w:p>
    <w:p w14:paraId="3A0979BB" w14:textId="77777777" w:rsidR="00763B89" w:rsidRDefault="00763B89" w:rsidP="00763B89"/>
    <w:p w14:paraId="188FD3F3" w14:textId="0A82B805" w:rsidR="00763B89" w:rsidRDefault="00763B89" w:rsidP="00763B89">
      <w:r>
        <w:t xml:space="preserve">Councillor McClean referred to the restrictions on the garden room use and he was concerned that would be used for a business. He noted that a condition was attached to the application in that regard however questioned if that was enforceable.  The Planning Officer stated that the Planning </w:t>
      </w:r>
      <w:r w:rsidR="00753532">
        <w:t>Service was</w:t>
      </w:r>
      <w:r>
        <w:t xml:space="preserve"> content that the condition was enforceable. It was a tried and tested condition</w:t>
      </w:r>
      <w:r w:rsidR="00753532">
        <w:t>,</w:t>
      </w:r>
      <w:r>
        <w:t xml:space="preserve"> and the PAC would use similar wording. </w:t>
      </w:r>
    </w:p>
    <w:p w14:paraId="60C2E306" w14:textId="77777777" w:rsidR="00763B89" w:rsidRDefault="00763B89" w:rsidP="00763B89">
      <w:pPr>
        <w:rPr>
          <w:b/>
          <w:bCs/>
        </w:rPr>
      </w:pPr>
    </w:p>
    <w:p w14:paraId="2F8C3D8A" w14:textId="77777777" w:rsidR="00763B89" w:rsidRPr="00BE4332" w:rsidRDefault="00763B89" w:rsidP="00763B89">
      <w:r w:rsidRPr="00BE4332">
        <w:t>Proposed by Councillor Morgan, seconded by Councillor Smart, that the recommendation be adopted, that planning permission be granted.</w:t>
      </w:r>
    </w:p>
    <w:p w14:paraId="3221A13D" w14:textId="77777777" w:rsidR="00763B89" w:rsidRDefault="00763B89" w:rsidP="00763B89"/>
    <w:p w14:paraId="4F336D49" w14:textId="77777777" w:rsidR="00763B89" w:rsidRDefault="00763B89" w:rsidP="00763B89">
      <w:r>
        <w:t xml:space="preserve">Referring to the visual, Councillor Morgan noted that the bungalow was in need of improvement. She believed all the neighbours had been accommodated as best as possible. </w:t>
      </w:r>
    </w:p>
    <w:p w14:paraId="02F47858" w14:textId="77777777" w:rsidR="00763B89" w:rsidRDefault="00763B89" w:rsidP="00763B89"/>
    <w:p w14:paraId="77B96DE1" w14:textId="38A8D00F" w:rsidR="00763B89" w:rsidRDefault="00763B89" w:rsidP="00763B89">
      <w:r>
        <w:t>Councillor Smart was content that the application met planning policy</w:t>
      </w:r>
      <w:r w:rsidR="00753532">
        <w:t>,</w:t>
      </w:r>
      <w:r>
        <w:t xml:space="preserve"> and the concerns of residents had been addressed as best as possible. </w:t>
      </w:r>
    </w:p>
    <w:p w14:paraId="1FB94D80" w14:textId="77777777" w:rsidR="00763B89" w:rsidRDefault="00763B89" w:rsidP="00763B89"/>
    <w:p w14:paraId="134B69DF" w14:textId="6048860F" w:rsidR="0010094B" w:rsidRPr="00763B89" w:rsidRDefault="00753532" w:rsidP="0010094B">
      <w:pPr>
        <w:rPr>
          <w:b/>
          <w:bCs/>
        </w:rPr>
      </w:pPr>
      <w:r>
        <w:rPr>
          <w:b/>
          <w:bCs/>
        </w:rPr>
        <w:t xml:space="preserve">UNANIMOUSLY </w:t>
      </w:r>
      <w:r w:rsidR="00763B89" w:rsidRPr="0010094B">
        <w:rPr>
          <w:b/>
          <w:bCs/>
        </w:rPr>
        <w:t xml:space="preserve">RESOLVED, on the proposal of </w:t>
      </w:r>
      <w:r w:rsidR="00763B89">
        <w:rPr>
          <w:b/>
          <w:bCs/>
        </w:rPr>
        <w:t>Councillor Morgan</w:t>
      </w:r>
      <w:r w:rsidR="00763B89" w:rsidRPr="0010094B">
        <w:rPr>
          <w:b/>
          <w:bCs/>
        </w:rPr>
        <w:t xml:space="preserve">, seconded by </w:t>
      </w:r>
      <w:r w:rsidR="00763B89">
        <w:rPr>
          <w:b/>
          <w:bCs/>
        </w:rPr>
        <w:t>Councillor Smart</w:t>
      </w:r>
      <w:r w:rsidR="00763B89" w:rsidRPr="0010094B">
        <w:rPr>
          <w:b/>
          <w:bCs/>
        </w:rPr>
        <w:t xml:space="preserve">, that the recommendation be adopted, that planning permission be </w:t>
      </w:r>
      <w:r w:rsidR="00763B89">
        <w:rPr>
          <w:b/>
          <w:bCs/>
        </w:rPr>
        <w:t>granted</w:t>
      </w:r>
      <w:r w:rsidR="00763B89" w:rsidRPr="0010094B">
        <w:rPr>
          <w:b/>
          <w:bCs/>
        </w:rPr>
        <w:t>.</w:t>
      </w:r>
    </w:p>
    <w:p w14:paraId="3615F012" w14:textId="77777777" w:rsidR="00AA4556" w:rsidRDefault="00AA4556" w:rsidP="0010094B">
      <w:pPr>
        <w:rPr>
          <w:b/>
          <w:bCs/>
        </w:rPr>
      </w:pPr>
    </w:p>
    <w:p w14:paraId="77D8C812" w14:textId="644A99B4" w:rsidR="00AA4556" w:rsidRPr="00573DEC" w:rsidRDefault="00AA4556" w:rsidP="0010094B">
      <w:pPr>
        <w:rPr>
          <w:b/>
          <w:bCs/>
          <w:sz w:val="28"/>
          <w:szCs w:val="28"/>
          <w:u w:val="single"/>
        </w:rPr>
      </w:pPr>
      <w:r w:rsidRPr="00573DEC">
        <w:rPr>
          <w:b/>
          <w:bCs/>
          <w:sz w:val="28"/>
          <w:szCs w:val="28"/>
          <w:u w:val="single"/>
        </w:rPr>
        <w:t>RECESS</w:t>
      </w:r>
    </w:p>
    <w:p w14:paraId="08B1CF01" w14:textId="77777777" w:rsidR="00763B89" w:rsidRPr="00AA4556" w:rsidRDefault="00763B89" w:rsidP="0010094B">
      <w:pPr>
        <w:rPr>
          <w:b/>
          <w:bCs/>
          <w:sz w:val="28"/>
          <w:szCs w:val="28"/>
        </w:rPr>
      </w:pPr>
    </w:p>
    <w:p w14:paraId="5E06E755" w14:textId="285F1442" w:rsidR="00AA4556" w:rsidRPr="00AA4556" w:rsidRDefault="00AA4556" w:rsidP="0010094B">
      <w:r w:rsidRPr="00AA4556">
        <w:t xml:space="preserve">The meeting went into recess at 9.03pm and resumed at </w:t>
      </w:r>
      <w:r>
        <w:t>9.20pm.</w:t>
      </w:r>
    </w:p>
    <w:p w14:paraId="039F59F9" w14:textId="77777777" w:rsidR="0010094B" w:rsidRDefault="0010094B" w:rsidP="00AB13BE"/>
    <w:p w14:paraId="09B48207" w14:textId="77777777" w:rsidR="00DF5231" w:rsidRPr="00DF5231" w:rsidRDefault="00C71C1C" w:rsidP="00DF5231">
      <w:pPr>
        <w:pStyle w:val="Heading2"/>
        <w:ind w:left="720" w:hanging="720"/>
        <w:rPr>
          <w:u w:val="single"/>
        </w:rPr>
      </w:pPr>
      <w:r>
        <w:t xml:space="preserve">4.7 </w:t>
      </w:r>
      <w:r w:rsidR="00DF5231">
        <w:tab/>
      </w:r>
      <w:r w:rsidR="00DF5231" w:rsidRPr="00DF5231">
        <w:rPr>
          <w:u w:val="single"/>
        </w:rPr>
        <w:t>LA06/2024/0572/F - Lands at Queen's Parade and Marine Gardens, Bangor, 14m North of 45-46 Queens Parade and North of 47-50 Queens Parade, Bangor</w:t>
      </w:r>
    </w:p>
    <w:p w14:paraId="30443C7B" w14:textId="6CECEF4D" w:rsidR="00DF5231" w:rsidRPr="00DF5231" w:rsidRDefault="00DF5231" w:rsidP="00DF5231">
      <w:pPr>
        <w:pStyle w:val="Heading2"/>
        <w:ind w:left="720"/>
        <w:rPr>
          <w:u w:val="single"/>
        </w:rPr>
      </w:pPr>
      <w:r w:rsidRPr="00DF5231">
        <w:rPr>
          <w:u w:val="single"/>
        </w:rPr>
        <w:t>Children's play area including play equipment, safety surfaces, seating, boundary fencing and landscaping.</w:t>
      </w:r>
    </w:p>
    <w:p w14:paraId="37C11342" w14:textId="7D77F8DD" w:rsidR="00C71C1C" w:rsidRDefault="001A7C51" w:rsidP="00AB13BE">
      <w:r>
        <w:tab/>
        <w:t>(Appendix VI)</w:t>
      </w:r>
    </w:p>
    <w:p w14:paraId="7E2CD82E" w14:textId="77777777" w:rsidR="001A7C51" w:rsidRDefault="001A7C51" w:rsidP="00AB13BE"/>
    <w:p w14:paraId="2F302171" w14:textId="185CEA08" w:rsidR="00C71C1C" w:rsidRPr="00AF0033" w:rsidRDefault="00C71C1C" w:rsidP="00C71C1C">
      <w:pPr>
        <w:ind w:left="720" w:hanging="720"/>
        <w:rPr>
          <w:rFonts w:cs="Arial"/>
          <w:b/>
          <w:szCs w:val="24"/>
        </w:rPr>
      </w:pPr>
      <w:r w:rsidRPr="00AF0033">
        <w:rPr>
          <w:rFonts w:cs="Arial"/>
          <w:b/>
          <w:szCs w:val="24"/>
        </w:rPr>
        <w:t xml:space="preserve">DEA: </w:t>
      </w:r>
      <w:r w:rsidR="00BE3616" w:rsidRPr="00AF0033">
        <w:rPr>
          <w:rFonts w:cs="Arial"/>
          <w:b/>
          <w:szCs w:val="24"/>
        </w:rPr>
        <w:t xml:space="preserve">Bangor Central </w:t>
      </w:r>
    </w:p>
    <w:p w14:paraId="34E7E740" w14:textId="46F8683D" w:rsidR="00BE3616" w:rsidRPr="00AF0033" w:rsidRDefault="00C71C1C" w:rsidP="00BE3616">
      <w:pPr>
        <w:rPr>
          <w:rFonts w:cs="Arial"/>
          <w:b/>
        </w:rPr>
      </w:pPr>
      <w:r w:rsidRPr="00AF0033">
        <w:rPr>
          <w:rFonts w:cs="Arial"/>
          <w:b/>
          <w:szCs w:val="24"/>
        </w:rPr>
        <w:t xml:space="preserve">Committee Interest: </w:t>
      </w:r>
      <w:r w:rsidR="00BE3616" w:rsidRPr="00AF0033">
        <w:rPr>
          <w:rFonts w:cs="Arial"/>
          <w:b/>
        </w:rPr>
        <w:t>A local development application attracting six or more separate individual objections which are contrary to officers’ recommendation</w:t>
      </w:r>
    </w:p>
    <w:p w14:paraId="432327C9" w14:textId="42C3CEC4" w:rsidR="00BE3616" w:rsidRPr="00496144" w:rsidRDefault="00C71C1C" w:rsidP="00496144">
      <w:pPr>
        <w:rPr>
          <w:b/>
          <w:bCs/>
          <w:u w:val="single"/>
        </w:rPr>
      </w:pPr>
      <w:r w:rsidRPr="00496144">
        <w:rPr>
          <w:rFonts w:cs="Arial"/>
          <w:b/>
          <w:bCs/>
          <w:szCs w:val="24"/>
        </w:rPr>
        <w:t xml:space="preserve">Proposal: </w:t>
      </w:r>
      <w:r w:rsidR="00BE3616" w:rsidRPr="00496144">
        <w:rPr>
          <w:b/>
          <w:bCs/>
        </w:rPr>
        <w:t>Children's play area including play equipment, safety surfaces, seating, boundary fencing and landscaping</w:t>
      </w:r>
    </w:p>
    <w:p w14:paraId="20D3CB67" w14:textId="04F64620" w:rsidR="00C71C1C" w:rsidRPr="00AF0033" w:rsidRDefault="00C71C1C" w:rsidP="00C71C1C">
      <w:pPr>
        <w:tabs>
          <w:tab w:val="left" w:pos="0"/>
        </w:tabs>
        <w:rPr>
          <w:rFonts w:cs="Arial"/>
          <w:b/>
          <w:szCs w:val="24"/>
        </w:rPr>
      </w:pPr>
      <w:r w:rsidRPr="00AF0033">
        <w:rPr>
          <w:rFonts w:cs="Arial"/>
          <w:b/>
          <w:szCs w:val="24"/>
        </w:rPr>
        <w:t xml:space="preserve">Site Location: </w:t>
      </w:r>
      <w:r w:rsidR="00BE3616" w:rsidRPr="00AF0033">
        <w:rPr>
          <w:rFonts w:cs="Arial"/>
          <w:b/>
          <w:szCs w:val="24"/>
        </w:rPr>
        <w:t>Lands at Queen’s Parade and Marine Gardens, Bangor, 14m North of 45-46 Queens Parade and North of 47-</w:t>
      </w:r>
      <w:r w:rsidR="00AF0033" w:rsidRPr="00AF0033">
        <w:rPr>
          <w:rFonts w:cs="Arial"/>
          <w:b/>
          <w:szCs w:val="24"/>
        </w:rPr>
        <w:t>50 Queens Parade, Bangor</w:t>
      </w:r>
    </w:p>
    <w:p w14:paraId="782EEA6F" w14:textId="78C4A100" w:rsidR="00C71C1C" w:rsidRPr="00AF0033" w:rsidRDefault="00C71C1C" w:rsidP="00C71C1C">
      <w:pPr>
        <w:ind w:left="720" w:hanging="720"/>
        <w:rPr>
          <w:rFonts w:cs="Arial"/>
          <w:b/>
          <w:szCs w:val="24"/>
        </w:rPr>
      </w:pPr>
      <w:r w:rsidRPr="00AF0033">
        <w:rPr>
          <w:rFonts w:cs="Arial"/>
          <w:b/>
          <w:szCs w:val="24"/>
        </w:rPr>
        <w:t>Recommendation:</w:t>
      </w:r>
      <w:r w:rsidR="00AF0033" w:rsidRPr="00AF0033">
        <w:rPr>
          <w:rFonts w:cs="Arial"/>
          <w:b/>
          <w:szCs w:val="24"/>
        </w:rPr>
        <w:t xml:space="preserve"> Grant Planning Permission </w:t>
      </w:r>
    </w:p>
    <w:p w14:paraId="520BF12D" w14:textId="77777777" w:rsidR="00C71C1C" w:rsidRDefault="00C71C1C" w:rsidP="00AB13BE"/>
    <w:p w14:paraId="13774B7C" w14:textId="0E7ED3C3" w:rsidR="002B7570" w:rsidRPr="002B7570" w:rsidRDefault="002B7570" w:rsidP="007549BD">
      <w:pPr>
        <w:spacing w:after="160"/>
        <w:rPr>
          <w:rFonts w:eastAsia="Calibri" w:cs="Arial"/>
          <w:kern w:val="0"/>
          <w:szCs w:val="24"/>
          <w14:ligatures w14:val="none"/>
        </w:rPr>
      </w:pPr>
      <w:r w:rsidRPr="002B7570">
        <w:rPr>
          <w:rFonts w:eastAsia="Calibri" w:cs="Arial"/>
          <w:kern w:val="0"/>
          <w:szCs w:val="24"/>
          <w14:ligatures w14:val="none"/>
        </w:rPr>
        <w:t xml:space="preserve">The </w:t>
      </w:r>
      <w:r w:rsidR="00753532">
        <w:rPr>
          <w:rFonts w:eastAsia="Calibri" w:cs="Arial"/>
          <w:kern w:val="0"/>
          <w:szCs w:val="24"/>
          <w14:ligatures w14:val="none"/>
        </w:rPr>
        <w:t>Senior</w:t>
      </w:r>
      <w:r w:rsidR="00753532" w:rsidRPr="002B7570">
        <w:rPr>
          <w:rFonts w:eastAsia="Calibri" w:cs="Arial"/>
          <w:kern w:val="0"/>
          <w:szCs w:val="24"/>
          <w14:ligatures w14:val="none"/>
        </w:rPr>
        <w:t xml:space="preserve"> </w:t>
      </w:r>
      <w:r w:rsidRPr="002B7570">
        <w:rPr>
          <w:rFonts w:eastAsia="Calibri" w:cs="Arial"/>
          <w:kern w:val="0"/>
          <w:szCs w:val="24"/>
          <w14:ligatures w14:val="none"/>
        </w:rPr>
        <w:t xml:space="preserve">Planner (A Todd) explained </w:t>
      </w:r>
      <w:r w:rsidR="00753532">
        <w:rPr>
          <w:rFonts w:eastAsia="Calibri" w:cs="Arial"/>
          <w:kern w:val="0"/>
          <w:szCs w:val="24"/>
          <w14:ligatures w14:val="none"/>
        </w:rPr>
        <w:t>that the</w:t>
      </w:r>
      <w:r w:rsidRPr="002B7570">
        <w:rPr>
          <w:rFonts w:eastAsia="Calibri" w:cs="Arial"/>
          <w:kern w:val="0"/>
          <w:szCs w:val="24"/>
          <w14:ligatures w14:val="none"/>
        </w:rPr>
        <w:t xml:space="preserve"> site was located at the western end of Marine Gardens just beyond the existing car park. It currently comprised paving, a </w:t>
      </w:r>
      <w:r w:rsidR="00753532" w:rsidRPr="002B7570">
        <w:rPr>
          <w:rFonts w:eastAsia="Calibri" w:cs="Arial"/>
          <w:kern w:val="0"/>
          <w:szCs w:val="24"/>
          <w14:ligatures w14:val="none"/>
        </w:rPr>
        <w:t>small, grassed</w:t>
      </w:r>
      <w:r w:rsidRPr="002B7570">
        <w:rPr>
          <w:rFonts w:eastAsia="Calibri" w:cs="Arial"/>
          <w:kern w:val="0"/>
          <w:szCs w:val="24"/>
          <w14:ligatures w14:val="none"/>
        </w:rPr>
        <w:t xml:space="preserve"> area and a small water fountain and was positioned between Queen’s Parade and the Marina. </w:t>
      </w:r>
    </w:p>
    <w:p w14:paraId="62979CBA" w14:textId="77777777" w:rsidR="002B7570" w:rsidRDefault="002B7570" w:rsidP="00573DEC">
      <w:pPr>
        <w:rPr>
          <w:rFonts w:eastAsia="Calibri" w:cs="Arial"/>
          <w:kern w:val="0"/>
          <w:szCs w:val="24"/>
          <w14:ligatures w14:val="none"/>
        </w:rPr>
      </w:pPr>
      <w:r w:rsidRPr="002B7570">
        <w:rPr>
          <w:rFonts w:eastAsia="Calibri" w:cs="Arial"/>
          <w:kern w:val="0"/>
          <w:szCs w:val="24"/>
          <w14:ligatures w14:val="none"/>
        </w:rPr>
        <w:lastRenderedPageBreak/>
        <w:t xml:space="preserve">The Committee was shown images of the site. The first was looking towards Queen’s Parade, the next one looking towards the Marina and the last looking towards Marine Gardens car park. </w:t>
      </w:r>
    </w:p>
    <w:p w14:paraId="7F1A1C04" w14:textId="77777777" w:rsidR="00573DEC" w:rsidRPr="002B7570" w:rsidRDefault="00573DEC" w:rsidP="00573DEC">
      <w:pPr>
        <w:rPr>
          <w:rFonts w:eastAsia="Calibri" w:cs="Arial"/>
          <w:kern w:val="0"/>
          <w:szCs w:val="24"/>
          <w14:ligatures w14:val="none"/>
        </w:rPr>
      </w:pPr>
    </w:p>
    <w:p w14:paraId="6D646CC0" w14:textId="328E9112" w:rsidR="002B7570" w:rsidRDefault="002B7570" w:rsidP="00573DEC">
      <w:pPr>
        <w:rPr>
          <w:rFonts w:eastAsia="Calibri" w:cs="Arial"/>
          <w:kern w:val="0"/>
          <w:szCs w:val="24"/>
          <w14:ligatures w14:val="none"/>
        </w:rPr>
      </w:pPr>
      <w:r w:rsidRPr="002B7570">
        <w:rPr>
          <w:rFonts w:eastAsia="Calibri" w:cs="Arial"/>
          <w:kern w:val="0"/>
          <w:szCs w:val="24"/>
          <w14:ligatures w14:val="none"/>
        </w:rPr>
        <w:t xml:space="preserve">A further image showed the proposed layout plan for the playpark which would consist of a wheelchair accessible ship structure, various swings, a roundabout, </w:t>
      </w:r>
      <w:r w:rsidR="00753532" w:rsidRPr="002B7570">
        <w:rPr>
          <w:rFonts w:eastAsia="Calibri" w:cs="Arial"/>
          <w:kern w:val="0"/>
          <w:szCs w:val="24"/>
          <w14:ligatures w14:val="none"/>
        </w:rPr>
        <w:t>seesaw</w:t>
      </w:r>
      <w:r w:rsidRPr="002B7570">
        <w:rPr>
          <w:rFonts w:eastAsia="Calibri" w:cs="Arial"/>
          <w:kern w:val="0"/>
          <w:szCs w:val="24"/>
          <w14:ligatures w14:val="none"/>
        </w:rPr>
        <w:t>, trampoline and playhouse. The playground would also be enclosed by 1m high fencing for safety with two self-closing gates on the northern boundary and one at the south eastern corner of the site.</w:t>
      </w:r>
    </w:p>
    <w:p w14:paraId="6BD5BA4F" w14:textId="77777777" w:rsidR="00573DEC" w:rsidRPr="002B7570" w:rsidRDefault="00573DEC" w:rsidP="00573DEC">
      <w:pPr>
        <w:rPr>
          <w:rFonts w:eastAsia="Calibri" w:cs="Arial"/>
          <w:kern w:val="0"/>
          <w:szCs w:val="24"/>
          <w14:ligatures w14:val="none"/>
        </w:rPr>
      </w:pPr>
    </w:p>
    <w:p w14:paraId="40ACF225" w14:textId="7E09DCF5" w:rsidR="002B7570" w:rsidRDefault="002B7570" w:rsidP="00573DEC">
      <w:pPr>
        <w:rPr>
          <w:rFonts w:eastAsia="Calibri" w:cs="Arial"/>
          <w:kern w:val="0"/>
          <w:szCs w:val="24"/>
          <w14:ligatures w14:val="none"/>
        </w:rPr>
      </w:pPr>
      <w:r w:rsidRPr="002B7570">
        <w:rPr>
          <w:rFonts w:eastAsia="Calibri" w:cs="Arial"/>
          <w:kern w:val="0"/>
          <w:szCs w:val="24"/>
          <w14:ligatures w14:val="none"/>
        </w:rPr>
        <w:t>The principle of the proposed playpark at this location was acceptable under Planning Policy Statement 8: Open Space, Sport and Outdoor Recreation in that the current site was in use as open space and the play park would continue this use albeit in a different form. The extant planning permission for the overall Queen’s Parade redevelopment was a material consideration. Under this permission a children’s natural play area was approved and indicative plans showed grass mounds and a natural play structure such as those shown on a further image. The final details of the type of play equipment to be installed was conditioned on the permission to be submitted for approval prior to commencement of development, therefore allowing a degree of flexibility in terms of the type of play equipment that could be installed. A separate planning application was</w:t>
      </w:r>
      <w:r w:rsidR="00753532">
        <w:rPr>
          <w:rFonts w:eastAsia="Calibri" w:cs="Arial"/>
          <w:kern w:val="0"/>
          <w:szCs w:val="24"/>
          <w14:ligatures w14:val="none"/>
        </w:rPr>
        <w:t>,</w:t>
      </w:r>
      <w:r w:rsidRPr="002B7570">
        <w:rPr>
          <w:rFonts w:eastAsia="Calibri" w:cs="Arial"/>
          <w:kern w:val="0"/>
          <w:szCs w:val="24"/>
          <w14:ligatures w14:val="none"/>
        </w:rPr>
        <w:t xml:space="preserve"> however</w:t>
      </w:r>
      <w:r w:rsidR="00753532">
        <w:rPr>
          <w:rFonts w:eastAsia="Calibri" w:cs="Arial"/>
          <w:kern w:val="0"/>
          <w:szCs w:val="24"/>
          <w14:ligatures w14:val="none"/>
        </w:rPr>
        <w:t>,</w:t>
      </w:r>
      <w:r w:rsidRPr="002B7570">
        <w:rPr>
          <w:rFonts w:eastAsia="Calibri" w:cs="Arial"/>
          <w:kern w:val="0"/>
          <w:szCs w:val="24"/>
          <w14:ligatures w14:val="none"/>
        </w:rPr>
        <w:t xml:space="preserve"> deemed necessary for the current proposal rather than being dealt with under the planning condition due to the slightly different site area proposed and the overall height of the ship structure. Nevertheless</w:t>
      </w:r>
      <w:r w:rsidR="00753532">
        <w:rPr>
          <w:rFonts w:eastAsia="Calibri" w:cs="Arial"/>
          <w:kern w:val="0"/>
          <w:szCs w:val="24"/>
          <w14:ligatures w14:val="none"/>
        </w:rPr>
        <w:t>,</w:t>
      </w:r>
      <w:r w:rsidRPr="002B7570">
        <w:rPr>
          <w:rFonts w:eastAsia="Calibri" w:cs="Arial"/>
          <w:kern w:val="0"/>
          <w:szCs w:val="24"/>
          <w14:ligatures w14:val="none"/>
        </w:rPr>
        <w:t xml:space="preserve"> the previously approved play area represent</w:t>
      </w:r>
      <w:r w:rsidR="00573DEC">
        <w:rPr>
          <w:rFonts w:eastAsia="Calibri" w:cs="Arial"/>
          <w:kern w:val="0"/>
          <w:szCs w:val="24"/>
          <w14:ligatures w14:val="none"/>
        </w:rPr>
        <w:t>ed</w:t>
      </w:r>
      <w:r w:rsidRPr="002B7570">
        <w:rPr>
          <w:rFonts w:eastAsia="Calibri" w:cs="Arial"/>
          <w:kern w:val="0"/>
          <w:szCs w:val="24"/>
          <w14:ligatures w14:val="none"/>
        </w:rPr>
        <w:t xml:space="preserve"> a fall back for the site and therefore must be a material consideration.</w:t>
      </w:r>
    </w:p>
    <w:p w14:paraId="5A4BC36E" w14:textId="77777777" w:rsidR="00573DEC" w:rsidRPr="002B7570" w:rsidRDefault="00573DEC" w:rsidP="00573DEC">
      <w:pPr>
        <w:rPr>
          <w:rFonts w:eastAsia="Calibri" w:cs="Arial"/>
          <w:kern w:val="0"/>
          <w:szCs w:val="24"/>
          <w14:ligatures w14:val="none"/>
        </w:rPr>
      </w:pPr>
    </w:p>
    <w:p w14:paraId="2D1EF286" w14:textId="284E4B23" w:rsidR="002B7570" w:rsidRDefault="002B7570" w:rsidP="00573DEC">
      <w:pPr>
        <w:rPr>
          <w:rFonts w:eastAsia="Calibri" w:cs="Arial"/>
          <w:kern w:val="0"/>
          <w:szCs w:val="24"/>
          <w14:ligatures w14:val="none"/>
        </w:rPr>
      </w:pPr>
      <w:r w:rsidRPr="002B7570">
        <w:rPr>
          <w:rFonts w:eastAsia="Calibri" w:cs="Arial"/>
          <w:kern w:val="0"/>
          <w:szCs w:val="24"/>
          <w14:ligatures w14:val="none"/>
        </w:rPr>
        <w:t>The proposed ship structure would be the main feature of the playpark and would be 15.3m in length and 8.5m in height to the top of the tallest mast. The highest part of main ship itself would be the bow at 3.6m while the platform for standing on would be only 1.4m above ground level.</w:t>
      </w:r>
    </w:p>
    <w:p w14:paraId="21BE738D" w14:textId="77777777" w:rsidR="00753532" w:rsidRPr="002B7570" w:rsidRDefault="00753532" w:rsidP="00573DEC">
      <w:pPr>
        <w:rPr>
          <w:rFonts w:eastAsia="Calibri" w:cs="Arial"/>
          <w:kern w:val="0"/>
          <w:szCs w:val="24"/>
          <w14:ligatures w14:val="none"/>
        </w:rPr>
      </w:pPr>
    </w:p>
    <w:p w14:paraId="174ACA96" w14:textId="277055D0" w:rsidR="002B7570" w:rsidRPr="002B7570" w:rsidRDefault="002B7570" w:rsidP="00573DEC">
      <w:pPr>
        <w:rPr>
          <w:rFonts w:eastAsia="Calibri" w:cs="Arial"/>
          <w:kern w:val="0"/>
          <w:szCs w:val="24"/>
          <w14:ligatures w14:val="none"/>
        </w:rPr>
      </w:pPr>
      <w:r w:rsidRPr="002B7570">
        <w:rPr>
          <w:rFonts w:eastAsia="Calibri" w:cs="Arial"/>
          <w:kern w:val="0"/>
          <w:szCs w:val="24"/>
          <w14:ligatures w14:val="none"/>
        </w:rPr>
        <w:t>During the processing of the application, 19 objections from 16 separate addresses were received. These had all been considered in detail in the case officer’s report</w:t>
      </w:r>
      <w:r w:rsidR="00753532">
        <w:rPr>
          <w:rFonts w:eastAsia="Calibri" w:cs="Arial"/>
          <w:kern w:val="0"/>
          <w:szCs w:val="24"/>
          <w14:ligatures w14:val="none"/>
        </w:rPr>
        <w:t>;</w:t>
      </w:r>
      <w:r w:rsidRPr="002B7570">
        <w:rPr>
          <w:rFonts w:eastAsia="Calibri" w:cs="Arial"/>
          <w:kern w:val="0"/>
          <w:szCs w:val="24"/>
          <w14:ligatures w14:val="none"/>
        </w:rPr>
        <w:t xml:space="preserve"> however</w:t>
      </w:r>
      <w:r w:rsidR="00753532">
        <w:rPr>
          <w:rFonts w:eastAsia="Calibri" w:cs="Arial"/>
          <w:kern w:val="0"/>
          <w:szCs w:val="24"/>
          <w14:ligatures w14:val="none"/>
        </w:rPr>
        <w:t>,</w:t>
      </w:r>
      <w:r w:rsidRPr="002B7570">
        <w:rPr>
          <w:rFonts w:eastAsia="Calibri" w:cs="Arial"/>
          <w:kern w:val="0"/>
          <w:szCs w:val="24"/>
          <w14:ligatures w14:val="none"/>
        </w:rPr>
        <w:t xml:space="preserve"> the main concerns included:</w:t>
      </w:r>
    </w:p>
    <w:p w14:paraId="2B4A900B" w14:textId="77777777" w:rsidR="002B7570" w:rsidRPr="002B7570" w:rsidRDefault="002B7570" w:rsidP="002B7570">
      <w:pPr>
        <w:numPr>
          <w:ilvl w:val="0"/>
          <w:numId w:val="5"/>
        </w:numPr>
        <w:spacing w:after="160" w:line="252" w:lineRule="auto"/>
        <w:contextualSpacing/>
        <w:rPr>
          <w:rFonts w:eastAsia="Calibri" w:cs="Arial"/>
          <w:kern w:val="0"/>
          <w:szCs w:val="24"/>
          <w14:ligatures w14:val="none"/>
        </w:rPr>
      </w:pPr>
      <w:r w:rsidRPr="002B7570">
        <w:rPr>
          <w:rFonts w:eastAsia="Calibri" w:cs="Arial"/>
          <w:kern w:val="0"/>
          <w:szCs w:val="24"/>
          <w14:ligatures w14:val="none"/>
        </w:rPr>
        <w:t>The height and scale of the ship structure and impact on the character of the area.</w:t>
      </w:r>
    </w:p>
    <w:p w14:paraId="6684CEA2" w14:textId="77777777" w:rsidR="002B7570" w:rsidRPr="002B7570" w:rsidRDefault="002B7570" w:rsidP="002B7570">
      <w:pPr>
        <w:numPr>
          <w:ilvl w:val="0"/>
          <w:numId w:val="5"/>
        </w:numPr>
        <w:spacing w:after="160" w:line="252" w:lineRule="auto"/>
        <w:contextualSpacing/>
        <w:rPr>
          <w:rFonts w:eastAsia="Calibri" w:cs="Arial"/>
          <w:kern w:val="0"/>
          <w:szCs w:val="24"/>
          <w14:ligatures w14:val="none"/>
        </w:rPr>
      </w:pPr>
      <w:r w:rsidRPr="002B7570">
        <w:rPr>
          <w:rFonts w:eastAsia="Calibri" w:cs="Arial"/>
          <w:kern w:val="0"/>
          <w:szCs w:val="24"/>
          <w14:ligatures w14:val="none"/>
        </w:rPr>
        <w:t>Lack of parking</w:t>
      </w:r>
    </w:p>
    <w:p w14:paraId="0FF8187D" w14:textId="77777777" w:rsidR="002B7570" w:rsidRPr="002B7570" w:rsidRDefault="002B7570" w:rsidP="002B7570">
      <w:pPr>
        <w:numPr>
          <w:ilvl w:val="0"/>
          <w:numId w:val="5"/>
        </w:numPr>
        <w:spacing w:after="160" w:line="252" w:lineRule="auto"/>
        <w:contextualSpacing/>
        <w:rPr>
          <w:rFonts w:eastAsia="Calibri" w:cs="Arial"/>
          <w:kern w:val="0"/>
          <w:szCs w:val="24"/>
          <w14:ligatures w14:val="none"/>
        </w:rPr>
      </w:pPr>
      <w:r w:rsidRPr="002B7570">
        <w:rPr>
          <w:rFonts w:eastAsia="Calibri" w:cs="Arial"/>
          <w:kern w:val="0"/>
          <w:szCs w:val="24"/>
          <w14:ligatures w14:val="none"/>
        </w:rPr>
        <w:t>Loss of privacy to front gardens of dwellings on Queen’s Parade</w:t>
      </w:r>
    </w:p>
    <w:p w14:paraId="3BD01BA6" w14:textId="77777777" w:rsidR="002B7570" w:rsidRDefault="002B7570" w:rsidP="002B7570">
      <w:pPr>
        <w:numPr>
          <w:ilvl w:val="0"/>
          <w:numId w:val="5"/>
        </w:numPr>
        <w:spacing w:after="160" w:line="252" w:lineRule="auto"/>
        <w:contextualSpacing/>
        <w:rPr>
          <w:rFonts w:eastAsia="Calibri" w:cs="Arial"/>
          <w:kern w:val="0"/>
          <w:szCs w:val="24"/>
          <w14:ligatures w14:val="none"/>
        </w:rPr>
      </w:pPr>
      <w:r w:rsidRPr="002B7570">
        <w:rPr>
          <w:rFonts w:eastAsia="Calibri" w:cs="Arial"/>
          <w:kern w:val="0"/>
          <w:szCs w:val="24"/>
          <w14:ligatures w14:val="none"/>
        </w:rPr>
        <w:t>Noise impact</w:t>
      </w:r>
    </w:p>
    <w:p w14:paraId="42332CA6" w14:textId="77777777" w:rsidR="00753532" w:rsidRPr="002B7570" w:rsidRDefault="00753532" w:rsidP="00753532">
      <w:pPr>
        <w:spacing w:after="160" w:line="252" w:lineRule="auto"/>
        <w:ind w:left="720"/>
        <w:contextualSpacing/>
        <w:rPr>
          <w:rFonts w:eastAsia="Calibri" w:cs="Arial"/>
          <w:kern w:val="0"/>
          <w:szCs w:val="24"/>
          <w14:ligatures w14:val="none"/>
        </w:rPr>
      </w:pPr>
    </w:p>
    <w:p w14:paraId="39C17789" w14:textId="0A5C37A9" w:rsidR="002B7570" w:rsidRPr="002B7570" w:rsidRDefault="002B7570" w:rsidP="002B7570">
      <w:pPr>
        <w:spacing w:after="160"/>
        <w:rPr>
          <w:rFonts w:eastAsia="Calibri" w:cs="Arial"/>
          <w:kern w:val="0"/>
          <w:szCs w:val="24"/>
          <w14:ligatures w14:val="none"/>
        </w:rPr>
      </w:pPr>
      <w:r w:rsidRPr="002B7570">
        <w:rPr>
          <w:rFonts w:eastAsia="Calibri" w:cs="Arial"/>
          <w:kern w:val="0"/>
          <w:szCs w:val="24"/>
          <w14:ligatures w14:val="none"/>
        </w:rPr>
        <w:t>In terms of the impact of the proposal on the character of the area, the play park would be visible from numerous public viewpoints given the coastal location</w:t>
      </w:r>
      <w:r w:rsidR="00753532">
        <w:rPr>
          <w:rFonts w:eastAsia="Calibri" w:cs="Arial"/>
          <w:kern w:val="0"/>
          <w:szCs w:val="24"/>
          <w14:ligatures w14:val="none"/>
        </w:rPr>
        <w:t>;</w:t>
      </w:r>
      <w:r w:rsidRPr="002B7570">
        <w:rPr>
          <w:rFonts w:eastAsia="Calibri" w:cs="Arial"/>
          <w:kern w:val="0"/>
          <w:szCs w:val="24"/>
          <w14:ligatures w14:val="none"/>
        </w:rPr>
        <w:t xml:space="preserve"> however</w:t>
      </w:r>
      <w:r w:rsidR="00753532">
        <w:rPr>
          <w:rFonts w:eastAsia="Calibri" w:cs="Arial"/>
          <w:kern w:val="0"/>
          <w:szCs w:val="24"/>
          <w14:ligatures w14:val="none"/>
        </w:rPr>
        <w:t>,</w:t>
      </w:r>
      <w:r w:rsidRPr="002B7570">
        <w:rPr>
          <w:rFonts w:eastAsia="Calibri" w:cs="Arial"/>
          <w:kern w:val="0"/>
          <w:szCs w:val="24"/>
          <w14:ligatures w14:val="none"/>
        </w:rPr>
        <w:t xml:space="preserve"> the main views would be from the west as the play structures would be largely screened by the proposed pavilion building to be located to the immediate east of the site. </w:t>
      </w:r>
    </w:p>
    <w:p w14:paraId="4E13A081" w14:textId="3D9BFF0D" w:rsidR="002B7570" w:rsidRPr="002B7570" w:rsidRDefault="002B7570" w:rsidP="002B7570">
      <w:pPr>
        <w:spacing w:after="160"/>
        <w:rPr>
          <w:rFonts w:eastAsia="Calibri" w:cs="Arial"/>
          <w:kern w:val="0"/>
          <w:szCs w:val="24"/>
          <w14:ligatures w14:val="none"/>
        </w:rPr>
      </w:pPr>
      <w:r w:rsidRPr="002B7570">
        <w:rPr>
          <w:rFonts w:eastAsia="Calibri" w:cs="Arial"/>
          <w:kern w:val="0"/>
          <w:szCs w:val="24"/>
          <w14:ligatures w14:val="none"/>
        </w:rPr>
        <w:t xml:space="preserve">A further slide showed a couple of longer distance views from the western end of Queen’s Parade where the park </w:t>
      </w:r>
      <w:r w:rsidR="00753532">
        <w:rPr>
          <w:rFonts w:eastAsia="Calibri" w:cs="Arial"/>
          <w:kern w:val="0"/>
          <w:szCs w:val="24"/>
          <w14:ligatures w14:val="none"/>
        </w:rPr>
        <w:t xml:space="preserve">would </w:t>
      </w:r>
      <w:r w:rsidRPr="002B7570">
        <w:rPr>
          <w:rFonts w:eastAsia="Calibri" w:cs="Arial"/>
          <w:kern w:val="0"/>
          <w:szCs w:val="24"/>
          <w14:ligatures w14:val="none"/>
        </w:rPr>
        <w:t xml:space="preserve">be partially screened by some intervening trees and planting. </w:t>
      </w:r>
    </w:p>
    <w:p w14:paraId="6201579E" w14:textId="5D997077" w:rsidR="002B7570" w:rsidRPr="002B7570" w:rsidRDefault="002B7570" w:rsidP="002B7570">
      <w:pPr>
        <w:spacing w:after="160"/>
        <w:rPr>
          <w:rFonts w:eastAsia="Calibri" w:cs="Arial"/>
          <w:kern w:val="0"/>
          <w:szCs w:val="24"/>
          <w14:ligatures w14:val="none"/>
        </w:rPr>
      </w:pPr>
      <w:r w:rsidRPr="002B7570">
        <w:rPr>
          <w:rFonts w:eastAsia="Calibri" w:cs="Arial"/>
          <w:kern w:val="0"/>
          <w:szCs w:val="24"/>
          <w14:ligatures w14:val="none"/>
        </w:rPr>
        <w:lastRenderedPageBreak/>
        <w:t>The Committee was show</w:t>
      </w:r>
      <w:r w:rsidR="00573DEC">
        <w:rPr>
          <w:rFonts w:eastAsia="Calibri" w:cs="Arial"/>
          <w:kern w:val="0"/>
          <w:szCs w:val="24"/>
          <w14:ligatures w14:val="none"/>
        </w:rPr>
        <w:t xml:space="preserve">n </w:t>
      </w:r>
      <w:r w:rsidRPr="002B7570">
        <w:rPr>
          <w:rFonts w:eastAsia="Calibri" w:cs="Arial"/>
          <w:kern w:val="0"/>
          <w:szCs w:val="24"/>
          <w14:ligatures w14:val="none"/>
        </w:rPr>
        <w:t>an image of closer views from Queen’s Parade immediately opposite the site. It was not considered that the play park would appear overly dominant from any of these viewpoints and the recreational use would be very much in keeping with the location and existing open space. Historic Environment Division was also consulted and it was content that the proposal would have no adverse impact on the setting of the various nearby listed buildings along Queen’s Parade given the separation distance and low height of the structures.</w:t>
      </w:r>
    </w:p>
    <w:p w14:paraId="688B31AC" w14:textId="16996438" w:rsidR="002B7570" w:rsidRPr="002B7570" w:rsidRDefault="002B7570" w:rsidP="002B7570">
      <w:pPr>
        <w:spacing w:after="160"/>
        <w:rPr>
          <w:rFonts w:eastAsia="Calibri" w:cs="Arial"/>
          <w:kern w:val="0"/>
          <w:szCs w:val="24"/>
          <w14:ligatures w14:val="none"/>
        </w:rPr>
      </w:pPr>
      <w:r w:rsidRPr="002B7570">
        <w:rPr>
          <w:rFonts w:eastAsia="Calibri" w:cs="Arial"/>
          <w:kern w:val="0"/>
          <w:szCs w:val="24"/>
          <w14:ligatures w14:val="none"/>
        </w:rPr>
        <w:t xml:space="preserve">The Planning </w:t>
      </w:r>
      <w:r w:rsidR="00753532">
        <w:rPr>
          <w:rFonts w:eastAsia="Calibri" w:cs="Arial"/>
          <w:kern w:val="0"/>
          <w:szCs w:val="24"/>
          <w14:ligatures w14:val="none"/>
        </w:rPr>
        <w:t>Service</w:t>
      </w:r>
      <w:r w:rsidR="00753532" w:rsidRPr="002B7570">
        <w:rPr>
          <w:rFonts w:eastAsia="Calibri" w:cs="Arial"/>
          <w:kern w:val="0"/>
          <w:szCs w:val="24"/>
          <w14:ligatures w14:val="none"/>
        </w:rPr>
        <w:t xml:space="preserve"> </w:t>
      </w:r>
      <w:r w:rsidRPr="002B7570">
        <w:rPr>
          <w:rFonts w:eastAsia="Calibri" w:cs="Arial"/>
          <w:kern w:val="0"/>
          <w:szCs w:val="24"/>
          <w14:ligatures w14:val="none"/>
        </w:rPr>
        <w:t>was also satisfied that the proposal would not result in any unacceptable adverse impact on the amenity of the nearby residential properties along Queen’s Parade. The park would be located approximately 37m away from the closest dwelling across a public road and also at a lower level. As the area was already in use as public open space, it was not considered that there would be any significant increase in overlooking. Environmental Health was also consulted on the application and was satisfied that the play park would not cause any unacceptable noise impact.</w:t>
      </w:r>
    </w:p>
    <w:p w14:paraId="3EFD7531" w14:textId="2F88C41E" w:rsidR="002B7570" w:rsidRPr="002B7570" w:rsidRDefault="002B7570" w:rsidP="002B7570">
      <w:pPr>
        <w:spacing w:after="160"/>
        <w:rPr>
          <w:rFonts w:eastAsia="Calibri" w:cs="Arial"/>
          <w:kern w:val="0"/>
          <w:szCs w:val="24"/>
          <w14:ligatures w14:val="none"/>
        </w:rPr>
      </w:pPr>
      <w:r w:rsidRPr="002B7570">
        <w:rPr>
          <w:rFonts w:eastAsia="Calibri" w:cs="Arial"/>
          <w:kern w:val="0"/>
          <w:szCs w:val="24"/>
          <w14:ligatures w14:val="none"/>
        </w:rPr>
        <w:t xml:space="preserve">In terms of parking provision for the proposal, this was previously assessed under the application for the overall redevelopment of Queen’s Parade which included the public realm and play area at Marine Gardens. As already outlined, this permission remained extant and therefore a fallback position which was required to be a material consideration in assessing the current proposal. While the design of the playpark had changed from that previously proposed, it was not considered that this would result in any significant increase in visitors to the area. Furthermore, if applying the Parking Standards to the play park as a separate stand-alone proposal, it would fall under the category of ‘Public Open space’ which required four parking spaces per hectare. As the site was only 0.16ha, only one space would be required. The Planning </w:t>
      </w:r>
      <w:r w:rsidR="00B96CE4">
        <w:rPr>
          <w:rFonts w:eastAsia="Calibri" w:cs="Arial"/>
          <w:kern w:val="0"/>
          <w:szCs w:val="24"/>
          <w14:ligatures w14:val="none"/>
        </w:rPr>
        <w:t xml:space="preserve">Service </w:t>
      </w:r>
      <w:r w:rsidRPr="002B7570">
        <w:rPr>
          <w:rFonts w:eastAsia="Calibri" w:cs="Arial"/>
          <w:kern w:val="0"/>
          <w:szCs w:val="24"/>
          <w14:ligatures w14:val="none"/>
        </w:rPr>
        <w:t xml:space="preserve">was therefore content that no additional parking was required as part of this proposal. </w:t>
      </w:r>
    </w:p>
    <w:p w14:paraId="35C2F3D1" w14:textId="3E8D3763" w:rsidR="00AA4556" w:rsidRDefault="002B7570" w:rsidP="002B7570">
      <w:pPr>
        <w:spacing w:after="160"/>
      </w:pPr>
      <w:r w:rsidRPr="002B7570">
        <w:rPr>
          <w:rFonts w:eastAsia="Calibri" w:cs="Arial"/>
          <w:kern w:val="0"/>
          <w:szCs w:val="24"/>
          <w14:ligatures w14:val="none"/>
        </w:rPr>
        <w:t>In summary, the proposal was considered to be acceptable in principle complying with Planning Policy Statement 8 and taking account of the extant planning permission for a play area at this location. The proposal would cause no unacceptable adverse impact on either the character of the area or the amenity of the adjacent dwellings and would provide a valuable play facility functioning as an integral part of the overall proposed Marine Gardens Public Realm. Therefore</w:t>
      </w:r>
      <w:r w:rsidR="00B96CE4">
        <w:rPr>
          <w:rFonts w:eastAsia="Calibri" w:cs="Arial"/>
          <w:kern w:val="0"/>
          <w:szCs w:val="24"/>
          <w14:ligatures w14:val="none"/>
        </w:rPr>
        <w:t>,</w:t>
      </w:r>
      <w:r w:rsidRPr="002B7570">
        <w:rPr>
          <w:rFonts w:eastAsia="Calibri" w:cs="Arial"/>
          <w:kern w:val="0"/>
          <w:szCs w:val="24"/>
          <w14:ligatures w14:val="none"/>
        </w:rPr>
        <w:t xml:space="preserve"> on this basis</w:t>
      </w:r>
      <w:r w:rsidR="00B96CE4">
        <w:rPr>
          <w:rFonts w:eastAsia="Calibri" w:cs="Arial"/>
          <w:kern w:val="0"/>
          <w:szCs w:val="24"/>
          <w14:ligatures w14:val="none"/>
        </w:rPr>
        <w:t>,</w:t>
      </w:r>
      <w:r w:rsidRPr="002B7570">
        <w:rPr>
          <w:rFonts w:eastAsia="Calibri" w:cs="Arial"/>
          <w:kern w:val="0"/>
          <w:szCs w:val="24"/>
          <w14:ligatures w14:val="none"/>
        </w:rPr>
        <w:t xml:space="preserve"> it was recommended that full planning permission should be granted subject to the stated planning conditions.</w:t>
      </w:r>
    </w:p>
    <w:p w14:paraId="6744DA21" w14:textId="48B2F6B1" w:rsidR="00AA4556" w:rsidRDefault="00AA4556" w:rsidP="00AA4556">
      <w:r>
        <w:t>There were no questions</w:t>
      </w:r>
      <w:r w:rsidR="00143986">
        <w:t xml:space="preserve"> </w:t>
      </w:r>
      <w:r>
        <w:t>to the officer</w:t>
      </w:r>
      <w:r w:rsidR="00B96CE4">
        <w:t>,</w:t>
      </w:r>
      <w:r>
        <w:t xml:space="preserve"> so the Chair sought a proposal.</w:t>
      </w:r>
    </w:p>
    <w:p w14:paraId="252704AA" w14:textId="77777777" w:rsidR="00AA4556" w:rsidRDefault="00AA4556" w:rsidP="00AA4556"/>
    <w:p w14:paraId="19F5D86D" w14:textId="3DC27EB6" w:rsidR="00AA4556" w:rsidRDefault="00AA4556" w:rsidP="00AA4556">
      <w:r>
        <w:t>Proposed by Alderman Graham, seconded by Councillor Cathcart, that the recommendation be adopted and that planning permission be approved.</w:t>
      </w:r>
    </w:p>
    <w:p w14:paraId="693C0613" w14:textId="77777777" w:rsidR="00AA4556" w:rsidRDefault="00AA4556" w:rsidP="00AA4556"/>
    <w:p w14:paraId="6CCDF440" w14:textId="76A69590" w:rsidR="00AA4556" w:rsidRDefault="00AA4556" w:rsidP="00AA4556">
      <w:r>
        <w:t>Alderman Graham was content with what</w:t>
      </w:r>
      <w:r w:rsidR="00193837">
        <w:t xml:space="preserve"> he felt</w:t>
      </w:r>
      <w:r>
        <w:t xml:space="preserve"> was an excellent design while the Mayor</w:t>
      </w:r>
      <w:r w:rsidR="000355F9">
        <w:t xml:space="preserve">, Councillor Cathcart, </w:t>
      </w:r>
      <w:r>
        <w:t>welcomed the application, adding that it was</w:t>
      </w:r>
      <w:r w:rsidR="004A1024">
        <w:t xml:space="preserve"> a</w:t>
      </w:r>
      <w:r>
        <w:t xml:space="preserve"> positive</w:t>
      </w:r>
      <w:r w:rsidR="00143986">
        <w:t xml:space="preserve"> development</w:t>
      </w:r>
      <w:r>
        <w:t xml:space="preserve"> for Bangor and would be a great addition to amenity and play facilities in that area. </w:t>
      </w:r>
      <w:r w:rsidR="00143986">
        <w:t>He believed that all of the objections had been considered</w:t>
      </w:r>
      <w:r>
        <w:t xml:space="preserve"> and separation distances were </w:t>
      </w:r>
      <w:r w:rsidR="00143986">
        <w:t>significant</w:t>
      </w:r>
      <w:r>
        <w:t xml:space="preserve"> between this and </w:t>
      </w:r>
      <w:r w:rsidR="00143986">
        <w:t xml:space="preserve">residential </w:t>
      </w:r>
      <w:r>
        <w:t>properties.</w:t>
      </w:r>
      <w:r w:rsidR="00143986">
        <w:t xml:space="preserve"> He was therefore happy </w:t>
      </w:r>
      <w:r w:rsidR="004A1024">
        <w:t>to support the proposal for approval.</w:t>
      </w:r>
    </w:p>
    <w:p w14:paraId="18510441" w14:textId="77777777" w:rsidR="00AA4556" w:rsidRDefault="00AA4556" w:rsidP="00AA4556"/>
    <w:p w14:paraId="2C1FE2EC" w14:textId="63097FE0" w:rsidR="00AA4556" w:rsidRDefault="00AA4556" w:rsidP="00AA4556">
      <w:r>
        <w:lastRenderedPageBreak/>
        <w:t>Speaking in support of the proposal, Councillor Harbinson welcomed in particular, the accessible features of the pirate ship</w:t>
      </w:r>
      <w:r w:rsidR="00143986">
        <w:t xml:space="preserve"> and felt that this was a great step forward for the Borough.</w:t>
      </w:r>
    </w:p>
    <w:p w14:paraId="0755CA7B" w14:textId="77777777" w:rsidR="00AA4556" w:rsidRDefault="00AA4556" w:rsidP="00AA4556"/>
    <w:p w14:paraId="1DCBC94E" w14:textId="60936E27" w:rsidR="00143986" w:rsidRDefault="000355F9" w:rsidP="00AA4556">
      <w:r>
        <w:t xml:space="preserve">Referring to the case officer’s report, </w:t>
      </w:r>
      <w:r w:rsidR="00AA4556">
        <w:t>Councillor McKee noted that this was</w:t>
      </w:r>
      <w:r w:rsidR="00143986">
        <w:t xml:space="preserve"> a</w:t>
      </w:r>
      <w:r w:rsidR="00AA4556">
        <w:t xml:space="preserve"> replacement for</w:t>
      </w:r>
      <w:r w:rsidR="00143986">
        <w:t xml:space="preserve"> the playpark at</w:t>
      </w:r>
      <w:r w:rsidR="00AA4556">
        <w:t xml:space="preserve"> Pickie and</w:t>
      </w:r>
      <w:r w:rsidR="00143986">
        <w:t xml:space="preserve"> he queried if there was a change of opinion since the original application that had proposed a natural play facility</w:t>
      </w:r>
      <w:r w:rsidR="002B7570">
        <w:t>.</w:t>
      </w:r>
    </w:p>
    <w:p w14:paraId="7C7B08DD" w14:textId="77777777" w:rsidR="00143986" w:rsidRDefault="00143986" w:rsidP="00AA4556"/>
    <w:p w14:paraId="3B7876E9" w14:textId="0ADEFE1A" w:rsidR="00143986" w:rsidRDefault="00143986" w:rsidP="00AA4556">
      <w:r>
        <w:t xml:space="preserve">The Director of Prosperity explained that the existing playpark within Pickie Funpark, whilst Council owned and </w:t>
      </w:r>
      <w:r w:rsidR="004A1024">
        <w:t xml:space="preserve">a </w:t>
      </w:r>
      <w:r>
        <w:t xml:space="preserve">free facility, </w:t>
      </w:r>
      <w:r w:rsidR="00B96CE4">
        <w:t>and as</w:t>
      </w:r>
      <w:r>
        <w:t xml:space="preserve"> Pickie was being redeveloped as part of the Bangor Waterfront </w:t>
      </w:r>
      <w:r w:rsidR="000355F9">
        <w:t>scheme,</w:t>
      </w:r>
      <w:r>
        <w:t xml:space="preserve"> which was funded under the Belfast Region City Deal</w:t>
      </w:r>
      <w:r w:rsidR="004A1024">
        <w:t xml:space="preserve">, the operator had proposed significant investment in line with a Council tender requirement for the </w:t>
      </w:r>
      <w:r w:rsidR="000355F9">
        <w:t>re</w:t>
      </w:r>
      <w:r w:rsidR="004A1024">
        <w:t xml:space="preserve">development of the park. Moving forward, all of the </w:t>
      </w:r>
      <w:r w:rsidR="000355F9">
        <w:t xml:space="preserve">attractions </w:t>
      </w:r>
      <w:r w:rsidR="004A1024">
        <w:t>within the park would be chargeable so it was felt that moving the playpark to this new location would also tie in with the overall public realm development of Queen</w:t>
      </w:r>
      <w:r w:rsidR="00B96CE4">
        <w:t>’</w:t>
      </w:r>
      <w:r w:rsidR="004A1024">
        <w:t xml:space="preserve">s Parade and it would represent an investment of £250,000 providing a Tier </w:t>
      </w:r>
      <w:r w:rsidR="00B96CE4">
        <w:t>0/</w:t>
      </w:r>
      <w:r w:rsidR="004A1024">
        <w:t>1 playpark.</w:t>
      </w:r>
    </w:p>
    <w:p w14:paraId="08FE345E" w14:textId="77777777" w:rsidR="0010094B" w:rsidRDefault="0010094B" w:rsidP="0010094B"/>
    <w:p w14:paraId="1B2B9EF1" w14:textId="21BCBAEC" w:rsidR="0010094B" w:rsidRPr="0010094B" w:rsidRDefault="00B96CE4" w:rsidP="0010094B">
      <w:pPr>
        <w:rPr>
          <w:b/>
          <w:bCs/>
        </w:rPr>
      </w:pPr>
      <w:r>
        <w:rPr>
          <w:b/>
          <w:bCs/>
        </w:rPr>
        <w:t xml:space="preserve">UNANIMOUSLY </w:t>
      </w:r>
      <w:r w:rsidR="0010094B" w:rsidRPr="0010094B">
        <w:rPr>
          <w:b/>
          <w:bCs/>
        </w:rPr>
        <w:t xml:space="preserve">RESOLVED, on the proposal of </w:t>
      </w:r>
      <w:r w:rsidR="004A1024">
        <w:rPr>
          <w:b/>
          <w:bCs/>
        </w:rPr>
        <w:t>Alderman Graham</w:t>
      </w:r>
      <w:r w:rsidR="0010094B" w:rsidRPr="0010094B">
        <w:rPr>
          <w:b/>
          <w:bCs/>
        </w:rPr>
        <w:t xml:space="preserve">, seconded by </w:t>
      </w:r>
      <w:r w:rsidR="004A1024">
        <w:rPr>
          <w:b/>
          <w:bCs/>
        </w:rPr>
        <w:t>Councillor Cathcart</w:t>
      </w:r>
      <w:r w:rsidR="0010094B" w:rsidRPr="0010094B">
        <w:rPr>
          <w:b/>
          <w:bCs/>
        </w:rPr>
        <w:t xml:space="preserve">, that the recommendation be adopted, that planning permission be </w:t>
      </w:r>
      <w:r w:rsidR="0010094B">
        <w:rPr>
          <w:b/>
          <w:bCs/>
        </w:rPr>
        <w:t>granted</w:t>
      </w:r>
      <w:r w:rsidR="0010094B" w:rsidRPr="0010094B">
        <w:rPr>
          <w:b/>
          <w:bCs/>
        </w:rPr>
        <w:t xml:space="preserve">. </w:t>
      </w:r>
    </w:p>
    <w:p w14:paraId="7E7C7E17" w14:textId="77777777" w:rsidR="0010094B" w:rsidRPr="0010094B" w:rsidRDefault="0010094B" w:rsidP="0010094B"/>
    <w:p w14:paraId="293C3C3F" w14:textId="77777777" w:rsidR="001A7C51" w:rsidRPr="00DF5231" w:rsidRDefault="00C71C1C" w:rsidP="001A7C51">
      <w:pPr>
        <w:pStyle w:val="Heading2"/>
        <w:rPr>
          <w:u w:val="single"/>
        </w:rPr>
      </w:pPr>
      <w:r>
        <w:t>4.8</w:t>
      </w:r>
      <w:r>
        <w:tab/>
      </w:r>
      <w:r w:rsidR="00DF5231" w:rsidRPr="00DF5231">
        <w:rPr>
          <w:u w:val="single"/>
        </w:rPr>
        <w:t xml:space="preserve">LA06/2022/0265/F - </w:t>
      </w:r>
      <w:r w:rsidR="001A7C51" w:rsidRPr="00DF5231">
        <w:rPr>
          <w:bCs/>
          <w:u w:val="single"/>
        </w:rPr>
        <w:t>31a Sheridan Drive, Bangor</w:t>
      </w:r>
    </w:p>
    <w:p w14:paraId="6995C3F9" w14:textId="74498B99" w:rsidR="00C71C1C" w:rsidRPr="004C65D2" w:rsidRDefault="00DF5231" w:rsidP="004C65D2">
      <w:pPr>
        <w:pStyle w:val="Heading2"/>
        <w:ind w:left="720"/>
        <w:rPr>
          <w:bCs/>
          <w:u w:val="single"/>
        </w:rPr>
      </w:pPr>
      <w:r w:rsidRPr="00DF5231">
        <w:rPr>
          <w:bCs/>
          <w:u w:val="single"/>
        </w:rPr>
        <w:t>Demolition of existing garage workshop and erection of 1.5 storey dwelling with parking</w:t>
      </w:r>
    </w:p>
    <w:p w14:paraId="1183F3E7" w14:textId="77777777" w:rsidR="00DF5231" w:rsidRDefault="00DF5231" w:rsidP="00AB13BE"/>
    <w:p w14:paraId="5AC7E85A" w14:textId="73E20295" w:rsidR="00DF5231" w:rsidRDefault="00DF5231" w:rsidP="00AB13BE">
      <w:r w:rsidRPr="00724CFA">
        <w:rPr>
          <w:caps/>
        </w:rPr>
        <w:t>Previously circulated:-</w:t>
      </w:r>
      <w:r>
        <w:t xml:space="preserve"> Case Officer’s report.  </w:t>
      </w:r>
    </w:p>
    <w:p w14:paraId="097D39D7" w14:textId="77777777" w:rsidR="00DF5231" w:rsidRPr="00C61215" w:rsidRDefault="00DF5231" w:rsidP="00AB13BE">
      <w:pPr>
        <w:rPr>
          <w:b/>
          <w:bCs/>
          <w:szCs w:val="24"/>
        </w:rPr>
      </w:pPr>
    </w:p>
    <w:p w14:paraId="1EC6EC56" w14:textId="701B2369" w:rsidR="00C71C1C" w:rsidRPr="00C61215" w:rsidRDefault="00C71C1C" w:rsidP="00C71C1C">
      <w:pPr>
        <w:ind w:left="720" w:hanging="720"/>
        <w:rPr>
          <w:rFonts w:cs="Arial"/>
          <w:b/>
          <w:bCs/>
          <w:szCs w:val="24"/>
        </w:rPr>
      </w:pPr>
      <w:r w:rsidRPr="00C61215">
        <w:rPr>
          <w:rFonts w:cs="Arial"/>
          <w:b/>
          <w:bCs/>
          <w:szCs w:val="24"/>
        </w:rPr>
        <w:t xml:space="preserve">DEA: </w:t>
      </w:r>
      <w:r w:rsidR="00C61215" w:rsidRPr="00C61215">
        <w:rPr>
          <w:rFonts w:cs="Arial"/>
          <w:b/>
          <w:bCs/>
          <w:szCs w:val="24"/>
        </w:rPr>
        <w:t xml:space="preserve">Bangor Central </w:t>
      </w:r>
    </w:p>
    <w:p w14:paraId="5C2A766B" w14:textId="77777777" w:rsidR="00C61215" w:rsidRPr="00C61215" w:rsidRDefault="00C71C1C" w:rsidP="00C61215">
      <w:pPr>
        <w:pStyle w:val="xmsolistparagraph"/>
        <w:spacing w:after="0" w:line="240" w:lineRule="auto"/>
        <w:ind w:left="0"/>
        <w:rPr>
          <w:rFonts w:ascii="Arial" w:hAnsi="Arial" w:cs="Arial"/>
          <w:b/>
          <w:bCs/>
          <w:color w:val="000000" w:themeColor="text1"/>
          <w:sz w:val="24"/>
          <w:szCs w:val="24"/>
        </w:rPr>
      </w:pPr>
      <w:r w:rsidRPr="00C61215">
        <w:rPr>
          <w:rFonts w:ascii="Arial" w:hAnsi="Arial" w:cs="Arial"/>
          <w:b/>
          <w:bCs/>
          <w:sz w:val="24"/>
          <w:szCs w:val="24"/>
        </w:rPr>
        <w:t>Committee Interest:</w:t>
      </w:r>
      <w:r w:rsidRPr="00C61215">
        <w:rPr>
          <w:rFonts w:cs="Arial"/>
          <w:b/>
          <w:bCs/>
          <w:sz w:val="24"/>
          <w:szCs w:val="24"/>
        </w:rPr>
        <w:t xml:space="preserve"> </w:t>
      </w:r>
      <w:r w:rsidR="00C61215" w:rsidRPr="00C61215">
        <w:rPr>
          <w:rFonts w:ascii="Arial" w:hAnsi="Arial" w:cs="Arial"/>
          <w:b/>
          <w:bCs/>
          <w:color w:val="000000" w:themeColor="text1"/>
          <w:sz w:val="24"/>
          <w:szCs w:val="24"/>
        </w:rPr>
        <w:t>A local development application attracting six or more separate individual objections which are contrary to the case officer’s report.</w:t>
      </w:r>
    </w:p>
    <w:p w14:paraId="5D8A2754" w14:textId="217603E2" w:rsidR="00C71C1C" w:rsidRPr="00C61215" w:rsidRDefault="00C71C1C" w:rsidP="00C71C1C">
      <w:pPr>
        <w:rPr>
          <w:rFonts w:cs="Arial"/>
          <w:b/>
          <w:bCs/>
          <w:szCs w:val="24"/>
        </w:rPr>
      </w:pPr>
      <w:r w:rsidRPr="00C61215">
        <w:rPr>
          <w:rFonts w:cs="Arial"/>
          <w:b/>
          <w:bCs/>
          <w:szCs w:val="24"/>
        </w:rPr>
        <w:t xml:space="preserve">Proposal: </w:t>
      </w:r>
      <w:r w:rsidR="00C61215" w:rsidRPr="00C61215">
        <w:rPr>
          <w:b/>
          <w:bCs/>
          <w:szCs w:val="24"/>
        </w:rPr>
        <w:t>Demolition of existing garage workshop and erection of 1.5 storey dwelling with parking</w:t>
      </w:r>
    </w:p>
    <w:p w14:paraId="1813AC37" w14:textId="6CE113AF" w:rsidR="00C71C1C" w:rsidRPr="00C61215" w:rsidRDefault="00C71C1C" w:rsidP="00C71C1C">
      <w:pPr>
        <w:tabs>
          <w:tab w:val="left" w:pos="0"/>
        </w:tabs>
        <w:rPr>
          <w:rFonts w:cs="Arial"/>
          <w:b/>
          <w:bCs/>
          <w:szCs w:val="24"/>
        </w:rPr>
      </w:pPr>
      <w:r w:rsidRPr="00C61215">
        <w:rPr>
          <w:rFonts w:cs="Arial"/>
          <w:b/>
          <w:bCs/>
          <w:szCs w:val="24"/>
        </w:rPr>
        <w:t xml:space="preserve">Site Location: </w:t>
      </w:r>
      <w:r w:rsidR="00C61215" w:rsidRPr="00C61215">
        <w:rPr>
          <w:rFonts w:cs="Arial"/>
          <w:b/>
          <w:bCs/>
          <w:szCs w:val="24"/>
        </w:rPr>
        <w:t xml:space="preserve">31 Sheridan Drive, Bangor </w:t>
      </w:r>
    </w:p>
    <w:p w14:paraId="45C286A2" w14:textId="25B53A1D" w:rsidR="00C71C1C" w:rsidRPr="00C61215" w:rsidRDefault="00C71C1C" w:rsidP="00C71C1C">
      <w:pPr>
        <w:ind w:left="720" w:hanging="720"/>
        <w:rPr>
          <w:rFonts w:cs="Arial"/>
          <w:b/>
          <w:bCs/>
          <w:szCs w:val="24"/>
        </w:rPr>
      </w:pPr>
      <w:r w:rsidRPr="00C61215">
        <w:rPr>
          <w:rFonts w:cs="Arial"/>
          <w:b/>
          <w:bCs/>
          <w:szCs w:val="24"/>
        </w:rPr>
        <w:t>Recommendation:</w:t>
      </w:r>
      <w:r w:rsidR="00C61215" w:rsidRPr="00C61215">
        <w:rPr>
          <w:rFonts w:cs="Arial"/>
          <w:b/>
          <w:bCs/>
          <w:szCs w:val="24"/>
        </w:rPr>
        <w:t xml:space="preserve"> Grant Planning Permission </w:t>
      </w:r>
    </w:p>
    <w:p w14:paraId="65483931" w14:textId="77777777" w:rsidR="00C71C1C" w:rsidRDefault="00C71C1C" w:rsidP="00AB13BE"/>
    <w:p w14:paraId="28606EF1" w14:textId="3820398F" w:rsidR="00295598" w:rsidRPr="00295598" w:rsidRDefault="00295598" w:rsidP="00AB13BE">
      <w:pPr>
        <w:rPr>
          <w:b/>
          <w:bCs/>
        </w:rPr>
      </w:pPr>
      <w:r w:rsidRPr="00295598">
        <w:rPr>
          <w:b/>
          <w:bCs/>
        </w:rPr>
        <w:t xml:space="preserve">ITEM WITHDRAWN - The application had been withdrawn </w:t>
      </w:r>
      <w:r w:rsidR="00B96CE4">
        <w:rPr>
          <w:b/>
          <w:bCs/>
        </w:rPr>
        <w:t xml:space="preserve">from the agenda </w:t>
      </w:r>
      <w:r w:rsidRPr="00295598">
        <w:rPr>
          <w:b/>
          <w:bCs/>
        </w:rPr>
        <w:t xml:space="preserve">in advance of the meeting. </w:t>
      </w:r>
    </w:p>
    <w:p w14:paraId="580D47A1" w14:textId="77777777" w:rsidR="00295598" w:rsidRDefault="00295598" w:rsidP="00AB13BE"/>
    <w:p w14:paraId="4D875938" w14:textId="43338AA2" w:rsidR="00C71C1C" w:rsidRPr="00CB7F86" w:rsidRDefault="00C71C1C" w:rsidP="00CB7F86">
      <w:pPr>
        <w:pStyle w:val="Heading2"/>
        <w:ind w:left="720" w:hanging="720"/>
        <w:rPr>
          <w:u w:val="single"/>
        </w:rPr>
      </w:pPr>
      <w:r>
        <w:t xml:space="preserve">4.9 </w:t>
      </w:r>
      <w:r>
        <w:tab/>
      </w:r>
      <w:r w:rsidRPr="00CB7F86">
        <w:rPr>
          <w:u w:val="single"/>
        </w:rPr>
        <w:t>LA06/2024/0953/A - Redburn Community Centre, 1a Ardnagreena Gardens, Holywood</w:t>
      </w:r>
    </w:p>
    <w:p w14:paraId="6B7648CE" w14:textId="7BC28743" w:rsidR="00C71C1C" w:rsidRPr="00CB7F86" w:rsidRDefault="00C71C1C" w:rsidP="00CB7F86">
      <w:pPr>
        <w:pStyle w:val="Heading2"/>
        <w:ind w:firstLine="720"/>
        <w:rPr>
          <w:u w:val="single"/>
        </w:rPr>
      </w:pPr>
      <w:r w:rsidRPr="00CB7F86">
        <w:rPr>
          <w:u w:val="single"/>
        </w:rPr>
        <w:t>Wall-mounted boards (to create anti-drugs mural)</w:t>
      </w:r>
    </w:p>
    <w:p w14:paraId="08F56808" w14:textId="447D67D7" w:rsidR="00C71C1C" w:rsidRDefault="00CB7F86" w:rsidP="00AB13BE">
      <w:r>
        <w:tab/>
        <w:t xml:space="preserve">(Appendix </w:t>
      </w:r>
      <w:r w:rsidR="001A7C51">
        <w:t>VII</w:t>
      </w:r>
      <w:r>
        <w:t>)</w:t>
      </w:r>
    </w:p>
    <w:p w14:paraId="5FF04C6A" w14:textId="77777777" w:rsidR="00CB7F86" w:rsidRDefault="00CB7F86" w:rsidP="00AB13BE"/>
    <w:p w14:paraId="41B486DA" w14:textId="77150AF0" w:rsidR="00C71C1C" w:rsidRDefault="00C71C1C" w:rsidP="00AB13BE">
      <w:r w:rsidRPr="00CB7F86">
        <w:rPr>
          <w:caps/>
        </w:rPr>
        <w:t>Previously circulated</w:t>
      </w:r>
      <w:r>
        <w:t>:- Case Officer’s report.</w:t>
      </w:r>
    </w:p>
    <w:p w14:paraId="3C543BA6" w14:textId="77777777" w:rsidR="00C71C1C" w:rsidRPr="00015B08" w:rsidRDefault="00C71C1C" w:rsidP="00AB13BE">
      <w:pPr>
        <w:rPr>
          <w:rFonts w:cs="Arial"/>
          <w:szCs w:val="24"/>
        </w:rPr>
      </w:pPr>
    </w:p>
    <w:p w14:paraId="7137ADBD" w14:textId="02BCFB96" w:rsidR="00C71C1C" w:rsidRPr="00015B08" w:rsidRDefault="00C71C1C" w:rsidP="00C71C1C">
      <w:pPr>
        <w:ind w:left="720" w:hanging="720"/>
        <w:rPr>
          <w:rFonts w:cs="Arial"/>
          <w:b/>
          <w:szCs w:val="24"/>
        </w:rPr>
      </w:pPr>
      <w:r w:rsidRPr="00015B08">
        <w:rPr>
          <w:rFonts w:cs="Arial"/>
          <w:b/>
          <w:szCs w:val="24"/>
        </w:rPr>
        <w:t xml:space="preserve">DEA: </w:t>
      </w:r>
      <w:r w:rsidR="00015B08" w:rsidRPr="00015B08">
        <w:rPr>
          <w:rFonts w:cs="Arial"/>
          <w:b/>
          <w:szCs w:val="24"/>
        </w:rPr>
        <w:t xml:space="preserve">Holywood &amp; Clandeboye </w:t>
      </w:r>
    </w:p>
    <w:p w14:paraId="0011275F" w14:textId="218C7C7E" w:rsidR="00C71C1C" w:rsidRPr="00015B08" w:rsidRDefault="00C71C1C" w:rsidP="00C71C1C">
      <w:pPr>
        <w:pStyle w:val="xmsolistparagraph"/>
        <w:spacing w:after="0" w:line="240" w:lineRule="auto"/>
        <w:ind w:left="0"/>
        <w:rPr>
          <w:rFonts w:ascii="Arial" w:hAnsi="Arial" w:cs="Arial"/>
          <w:b/>
          <w:sz w:val="24"/>
          <w:szCs w:val="24"/>
        </w:rPr>
      </w:pPr>
      <w:r w:rsidRPr="00015B08">
        <w:rPr>
          <w:rFonts w:ascii="Arial" w:hAnsi="Arial" w:cs="Arial"/>
          <w:b/>
          <w:sz w:val="24"/>
          <w:szCs w:val="24"/>
        </w:rPr>
        <w:t xml:space="preserve">Committee Interest: </w:t>
      </w:r>
      <w:r w:rsidR="00015B08" w:rsidRPr="00015B08">
        <w:rPr>
          <w:rFonts w:ascii="Arial" w:hAnsi="Arial" w:cs="Arial"/>
          <w:b/>
          <w:color w:val="000000" w:themeColor="text1"/>
          <w:sz w:val="24"/>
          <w:szCs w:val="24"/>
        </w:rPr>
        <w:t>Application on land which Council has an estate.</w:t>
      </w:r>
    </w:p>
    <w:p w14:paraId="2D2016CB" w14:textId="73A514DC" w:rsidR="00C71C1C" w:rsidRPr="00015B08" w:rsidRDefault="00C71C1C" w:rsidP="00C71C1C">
      <w:pPr>
        <w:rPr>
          <w:rFonts w:cs="Arial"/>
          <w:b/>
          <w:szCs w:val="24"/>
        </w:rPr>
      </w:pPr>
      <w:r w:rsidRPr="00015B08">
        <w:rPr>
          <w:rFonts w:cs="Arial"/>
          <w:b/>
          <w:szCs w:val="24"/>
        </w:rPr>
        <w:t xml:space="preserve">Proposal: </w:t>
      </w:r>
      <w:r w:rsidR="00015B08" w:rsidRPr="00015B08">
        <w:rPr>
          <w:rFonts w:cs="Arial"/>
          <w:b/>
          <w:szCs w:val="24"/>
        </w:rPr>
        <w:t>Wall-mounted boards (to create anti-drugs mural)</w:t>
      </w:r>
    </w:p>
    <w:p w14:paraId="431734D3" w14:textId="6FE18A13" w:rsidR="00C71C1C" w:rsidRPr="00015B08" w:rsidRDefault="00C71C1C" w:rsidP="00C71C1C">
      <w:pPr>
        <w:tabs>
          <w:tab w:val="left" w:pos="0"/>
        </w:tabs>
        <w:rPr>
          <w:rFonts w:cs="Arial"/>
          <w:b/>
          <w:szCs w:val="24"/>
        </w:rPr>
      </w:pPr>
      <w:r w:rsidRPr="00015B08">
        <w:rPr>
          <w:rFonts w:cs="Arial"/>
          <w:b/>
          <w:szCs w:val="24"/>
        </w:rPr>
        <w:lastRenderedPageBreak/>
        <w:t xml:space="preserve">Site Location: </w:t>
      </w:r>
      <w:r w:rsidR="00015B08" w:rsidRPr="00015B08">
        <w:rPr>
          <w:rFonts w:cs="Arial"/>
          <w:b/>
          <w:szCs w:val="24"/>
        </w:rPr>
        <w:t>Redburn Community Centre, 1a Ardnagreena Gardens, Holywood</w:t>
      </w:r>
    </w:p>
    <w:p w14:paraId="6C526A47" w14:textId="72B46743" w:rsidR="00C71C1C" w:rsidRPr="00015B08" w:rsidRDefault="00C71C1C" w:rsidP="00C71C1C">
      <w:pPr>
        <w:ind w:left="720" w:hanging="720"/>
        <w:rPr>
          <w:rFonts w:cs="Arial"/>
          <w:b/>
          <w:szCs w:val="24"/>
        </w:rPr>
      </w:pPr>
      <w:r w:rsidRPr="00015B08">
        <w:rPr>
          <w:rFonts w:cs="Arial"/>
          <w:b/>
          <w:szCs w:val="24"/>
        </w:rPr>
        <w:t>Recommendation:</w:t>
      </w:r>
      <w:r w:rsidR="00015B08" w:rsidRPr="00015B08">
        <w:rPr>
          <w:rFonts w:cs="Arial"/>
          <w:b/>
          <w:szCs w:val="24"/>
        </w:rPr>
        <w:t xml:space="preserve"> Grant Planning Permission </w:t>
      </w:r>
    </w:p>
    <w:p w14:paraId="62EC3EC7" w14:textId="77777777" w:rsidR="00AB13BE" w:rsidRDefault="00AB13BE" w:rsidP="00016592"/>
    <w:p w14:paraId="3C691868" w14:textId="7B793F04" w:rsidR="001B147F" w:rsidRPr="001B147F" w:rsidRDefault="001B147F" w:rsidP="001B147F">
      <w:r w:rsidRPr="001B147F">
        <w:t>The Head of Planning outlined the detail of the application. By way of background, the sign was a project organised by a local community group.  There were ongoing anti-social problems in the area and the mural sought to be both a creative project and to encourage an anti-drugs message.</w:t>
      </w:r>
    </w:p>
    <w:p w14:paraId="3CD516CC" w14:textId="77777777" w:rsidR="001B147F" w:rsidRDefault="001B147F" w:rsidP="001B147F"/>
    <w:p w14:paraId="26DA314A" w14:textId="026A2333" w:rsidR="001B147F" w:rsidRPr="001B147F" w:rsidRDefault="001B147F" w:rsidP="001B147F">
      <w:r w:rsidRPr="001B147F">
        <w:t xml:space="preserve">The Council, as owners of the Community Hall building, had formally agreed with the applicant that the mural could be on the building for a maximum of three years. </w:t>
      </w:r>
    </w:p>
    <w:p w14:paraId="227A679D" w14:textId="74AC2E7D" w:rsidR="001B147F" w:rsidRPr="001B147F" w:rsidRDefault="001B147F" w:rsidP="001B147F">
      <w:r w:rsidRPr="001B147F">
        <w:t xml:space="preserve">The site was a community building in a residential area of Holywood.  There </w:t>
      </w:r>
      <w:r w:rsidR="00AB2DF6">
        <w:t>wa</w:t>
      </w:r>
      <w:r w:rsidRPr="001B147F">
        <w:t xml:space="preserve">s a small area of greenery and dedicated parking to the front. The site </w:t>
      </w:r>
      <w:r w:rsidR="00AB2DF6">
        <w:t>wa</w:t>
      </w:r>
      <w:r w:rsidR="00B96CE4">
        <w:t>s</w:t>
      </w:r>
      <w:r w:rsidR="00B96CE4" w:rsidRPr="001B147F">
        <w:t xml:space="preserve"> </w:t>
      </w:r>
      <w:r w:rsidRPr="001B147F">
        <w:t>within the Redburn Local Landscape Policy Area in Draft BMAP.  There were no designations in relation to built heritage.  No architectural or archaeological designations affect the site.</w:t>
      </w:r>
    </w:p>
    <w:p w14:paraId="688B2D4A" w14:textId="77777777" w:rsidR="001B147F" w:rsidRDefault="001B147F" w:rsidP="001B147F"/>
    <w:p w14:paraId="4CE5A3DD" w14:textId="6523407D" w:rsidR="001B147F" w:rsidRPr="001B147F" w:rsidRDefault="001B147F" w:rsidP="001B147F">
      <w:r w:rsidRPr="001B147F">
        <w:t xml:space="preserve">The advertisement related to a number of marine ply boards on the side of the community building </w:t>
      </w:r>
      <w:r w:rsidR="00B96CE4">
        <w:t xml:space="preserve">on </w:t>
      </w:r>
      <w:r w:rsidRPr="001B147F">
        <w:t xml:space="preserve">which would </w:t>
      </w:r>
      <w:r w:rsidR="00B96CE4">
        <w:t xml:space="preserve">be </w:t>
      </w:r>
      <w:r w:rsidRPr="001B147F">
        <w:t>create</w:t>
      </w:r>
      <w:r w:rsidR="00B96CE4">
        <w:t>d</w:t>
      </w:r>
      <w:r w:rsidRPr="001B147F">
        <w:t xml:space="preserve"> an anti-drugs mural.  The sign would be 12m in length and 1.2m in height and would be screwed to the lower part of the building below the windows.  </w:t>
      </w:r>
    </w:p>
    <w:p w14:paraId="6BB77052" w14:textId="77777777" w:rsidR="001B147F" w:rsidRDefault="001B147F" w:rsidP="001B147F"/>
    <w:p w14:paraId="20CC271C" w14:textId="3E555C01" w:rsidR="001B147F" w:rsidRDefault="001B147F" w:rsidP="001B147F">
      <w:r w:rsidRPr="001B147F">
        <w:t>Policy in relation to advertising explained that care was to be taken to ensure that  proposals did not detract from the place where the advertisement was to be located, to prevent visual clutter, and to control signage involving illumination – there was no illumination associated with this proposal.</w:t>
      </w:r>
    </w:p>
    <w:p w14:paraId="5E79F0D7" w14:textId="77777777" w:rsidR="001B147F" w:rsidRPr="001B147F" w:rsidRDefault="001B147F" w:rsidP="001B147F"/>
    <w:p w14:paraId="7575A187" w14:textId="0B40C962" w:rsidR="001B147F" w:rsidRDefault="001B147F" w:rsidP="001B147F">
      <w:r w:rsidRPr="001B147F">
        <w:t>The building faced toward the junction with the Old Holywood Road.  Whilst the building was set back from the junction, there were no intervening buildings resulting in relatively clear views – albeit through some mature trees - from the main road towards the community hall.</w:t>
      </w:r>
      <w:r>
        <w:t xml:space="preserve"> </w:t>
      </w:r>
      <w:r w:rsidRPr="001B147F">
        <w:t xml:space="preserve">The </w:t>
      </w:r>
      <w:r>
        <w:t>c</w:t>
      </w:r>
      <w:r w:rsidRPr="001B147F">
        <w:t xml:space="preserve">losest dwelling was over 50m away.  There would be no material impact on the outlook for any neighbouring property.  </w:t>
      </w:r>
      <w:r>
        <w:t xml:space="preserve"> </w:t>
      </w:r>
      <w:r w:rsidRPr="001B147F">
        <w:t>Given the summary provided in the presentation and the detail contained within the case officer report</w:t>
      </w:r>
      <w:r w:rsidR="00B96CE4">
        <w:t>,</w:t>
      </w:r>
      <w:r w:rsidRPr="001B147F">
        <w:t xml:space="preserve"> </w:t>
      </w:r>
      <w:r w:rsidR="00B96CE4">
        <w:t xml:space="preserve">granting of </w:t>
      </w:r>
      <w:r w:rsidRPr="001B147F">
        <w:t>consent was recommended</w:t>
      </w:r>
      <w:r>
        <w:t xml:space="preserve">. </w:t>
      </w:r>
    </w:p>
    <w:p w14:paraId="4DD95E60" w14:textId="77777777" w:rsidR="001B147F" w:rsidRDefault="001B147F" w:rsidP="001B147F"/>
    <w:p w14:paraId="3A64DF65" w14:textId="38B39FCF" w:rsidR="001B147F" w:rsidRPr="001B147F" w:rsidRDefault="001B147F" w:rsidP="001B147F">
      <w:r>
        <w:t>The Chair invited questions</w:t>
      </w:r>
      <w:r w:rsidR="00253CD7">
        <w:t xml:space="preserve"> to the officer</w:t>
      </w:r>
      <w:r>
        <w:t xml:space="preserve"> from Members.  </w:t>
      </w:r>
    </w:p>
    <w:p w14:paraId="55361C55" w14:textId="77777777" w:rsidR="001B147F" w:rsidRDefault="001B147F" w:rsidP="00016592"/>
    <w:p w14:paraId="58AF24EA" w14:textId="0C024C57" w:rsidR="000355F9" w:rsidRDefault="000355F9" w:rsidP="000355F9">
      <w:r>
        <w:t>Councillor Wray</w:t>
      </w:r>
      <w:r w:rsidR="00327390">
        <w:t xml:space="preserve"> was</w:t>
      </w:r>
      <w:r>
        <w:t xml:space="preserve"> support</w:t>
      </w:r>
      <w:r w:rsidR="00327390">
        <w:t>ive</w:t>
      </w:r>
      <w:r>
        <w:t xml:space="preserve"> of the</w:t>
      </w:r>
      <w:r w:rsidR="00327390">
        <w:t>se types of</w:t>
      </w:r>
      <w:r>
        <w:t xml:space="preserve"> artworks and felt they were a good way to promote positive messages</w:t>
      </w:r>
      <w:r w:rsidR="00B96CE4">
        <w:t>,</w:t>
      </w:r>
      <w:r w:rsidR="00327390">
        <w:t xml:space="preserve"> but he had been</w:t>
      </w:r>
      <w:r>
        <w:t xml:space="preserve"> aware of a number of these boards coming off during recent storms</w:t>
      </w:r>
      <w:r w:rsidR="00327390">
        <w:t xml:space="preserve">. He </w:t>
      </w:r>
      <w:r>
        <w:t>asked</w:t>
      </w:r>
      <w:r w:rsidR="00327390">
        <w:t xml:space="preserve"> where liability would fall if </w:t>
      </w:r>
      <w:r>
        <w:t>this happened on Council land</w:t>
      </w:r>
      <w:r w:rsidR="00B96CE4">
        <w:t>,</w:t>
      </w:r>
      <w:r>
        <w:t xml:space="preserve"> </w:t>
      </w:r>
      <w:r w:rsidR="00327390">
        <w:t xml:space="preserve">but the </w:t>
      </w:r>
      <w:r>
        <w:t>Head of Planning advised that it was not a planning issue.</w:t>
      </w:r>
    </w:p>
    <w:p w14:paraId="26A67067" w14:textId="77777777" w:rsidR="000355F9" w:rsidRDefault="000355F9" w:rsidP="000355F9"/>
    <w:p w14:paraId="73FE8202" w14:textId="3299B4CF" w:rsidR="000355F9" w:rsidRDefault="00327390" w:rsidP="000355F9">
      <w:r>
        <w:t xml:space="preserve">In a further query, Councillor </w:t>
      </w:r>
      <w:r w:rsidR="000355F9">
        <w:t xml:space="preserve">Wray asked if the </w:t>
      </w:r>
      <w:r>
        <w:t>D</w:t>
      </w:r>
      <w:r w:rsidR="000355F9">
        <w:t>irector</w:t>
      </w:r>
      <w:r>
        <w:t xml:space="preserve"> of Prosperity</w:t>
      </w:r>
      <w:r w:rsidR="000355F9">
        <w:t xml:space="preserve"> would be open to meeting the funders for these projects</w:t>
      </w:r>
      <w:r>
        <w:t xml:space="preserve"> which was typically Northern Ireland Housing Executive or other sections within the Council to discuss </w:t>
      </w:r>
      <w:r w:rsidR="007F1833">
        <w:t>reimaging</w:t>
      </w:r>
      <w:r>
        <w:t xml:space="preserve"> projects.</w:t>
      </w:r>
    </w:p>
    <w:p w14:paraId="15086DD2" w14:textId="77777777" w:rsidR="00327390" w:rsidRDefault="00327390" w:rsidP="000355F9"/>
    <w:p w14:paraId="1846BE06" w14:textId="71B08C2E" w:rsidR="00327390" w:rsidRDefault="00327390" w:rsidP="000355F9">
      <w:r>
        <w:t xml:space="preserve">The Chair felt that the matter </w:t>
      </w:r>
      <w:r w:rsidR="007F1833">
        <w:t xml:space="preserve">of liability </w:t>
      </w:r>
      <w:r>
        <w:t xml:space="preserve">fell under the remit of the Corporate Services Committee and </w:t>
      </w:r>
      <w:r w:rsidR="007F1833">
        <w:t>the Council’s Lands section</w:t>
      </w:r>
      <w:r w:rsidR="00B96CE4">
        <w:t>,</w:t>
      </w:r>
      <w:r>
        <w:t xml:space="preserve"> </w:t>
      </w:r>
      <w:r w:rsidR="007F1833">
        <w:t xml:space="preserve">but Councillor Wray explained that he wanted the Planning Service to have a wider conversation around reimaging which </w:t>
      </w:r>
      <w:r w:rsidR="007F1833">
        <w:lastRenderedPageBreak/>
        <w:t xml:space="preserve">was a very positive development that could be seen with some of the artwork that was appearing around Bangor. He hoped that this could be a </w:t>
      </w:r>
      <w:r w:rsidR="00972F4B">
        <w:t>joined-up</w:t>
      </w:r>
      <w:r w:rsidR="007F1833">
        <w:t xml:space="preserve"> approach and involve different areas of the Council.</w:t>
      </w:r>
    </w:p>
    <w:p w14:paraId="06278813" w14:textId="77777777" w:rsidR="00327390" w:rsidRDefault="00327390" w:rsidP="000355F9"/>
    <w:p w14:paraId="2BBD3A5C" w14:textId="58DC73FD" w:rsidR="007F1833" w:rsidRDefault="007F1833" w:rsidP="000355F9">
      <w:r>
        <w:t xml:space="preserve">The Director </w:t>
      </w:r>
      <w:r w:rsidR="000355F9">
        <w:t>explained there had been various queries</w:t>
      </w:r>
      <w:r>
        <w:t xml:space="preserve"> </w:t>
      </w:r>
      <w:r w:rsidR="000355F9">
        <w:t xml:space="preserve">from </w:t>
      </w:r>
      <w:r>
        <w:t>M</w:t>
      </w:r>
      <w:r w:rsidR="000355F9">
        <w:t>embers</w:t>
      </w:r>
      <w:r>
        <w:t xml:space="preserve"> in terms of planning consent around the advertising element of it</w:t>
      </w:r>
      <w:r w:rsidR="000355F9">
        <w:t>. It did require consent to fix anything to a building and while it could be prohibitive to some community groups</w:t>
      </w:r>
      <w:r>
        <w:t xml:space="preserve"> in terms of financing</w:t>
      </w:r>
      <w:r w:rsidR="002214E1">
        <w:t xml:space="preserve">, </w:t>
      </w:r>
      <w:r w:rsidR="00515B94">
        <w:t>the Planning Service had accommodated many of these applications by treating them</w:t>
      </w:r>
      <w:r>
        <w:t xml:space="preserve"> as an advertising application</w:t>
      </w:r>
      <w:r w:rsidR="002214E1">
        <w:t xml:space="preserve"> which was </w:t>
      </w:r>
      <w:r w:rsidR="00515B94">
        <w:t>significantly</w:t>
      </w:r>
      <w:r w:rsidR="002214E1">
        <w:t xml:space="preserve"> cheaper </w:t>
      </w:r>
      <w:r w:rsidR="00515B94">
        <w:t xml:space="preserve">than </w:t>
      </w:r>
      <w:r w:rsidR="00B96CE4">
        <w:t xml:space="preserve">under </w:t>
      </w:r>
      <w:r w:rsidR="00515B94">
        <w:t>Category 13</w:t>
      </w:r>
      <w:r w:rsidR="00B96CE4">
        <w:t xml:space="preserve"> of the Fees Regulations.</w:t>
      </w:r>
      <w:r w:rsidR="00515B94">
        <w:t xml:space="preserve"> She added that </w:t>
      </w:r>
      <w:r w:rsidR="00B96CE4">
        <w:t xml:space="preserve">Planning Service was open to discussing any such proposals with other sections including the </w:t>
      </w:r>
      <w:r w:rsidR="00515B94">
        <w:t>Council’s Community Development section</w:t>
      </w:r>
      <w:r w:rsidR="00B96CE4">
        <w:t>.</w:t>
      </w:r>
    </w:p>
    <w:p w14:paraId="36442094" w14:textId="77777777" w:rsidR="007F1833" w:rsidRDefault="007F1833" w:rsidP="000355F9"/>
    <w:p w14:paraId="121F3810" w14:textId="1FBAB2E5" w:rsidR="0010094B" w:rsidRDefault="00515B94" w:rsidP="0010094B">
      <w:r>
        <w:t xml:space="preserve">Alderman Graham asked for clarity on what the Council was being asked to approve, whether it was the principle of advertisement or a specific advertisement. The Head of Planning </w:t>
      </w:r>
      <w:r w:rsidR="00245156">
        <w:t>explained that it was for</w:t>
      </w:r>
      <w:r>
        <w:t xml:space="preserve"> a specific image</w:t>
      </w:r>
      <w:r w:rsidR="00245156">
        <w:t>, displayed</w:t>
      </w:r>
      <w:r>
        <w:t xml:space="preserve"> within her presentation </w:t>
      </w:r>
      <w:r w:rsidR="00245156">
        <w:t>and planning consent was sought for it to remain on the building for three years. The Director explained the necessary legislation, referring to Section 250 of the Planning Act</w:t>
      </w:r>
      <w:r w:rsidR="00B96CE4">
        <w:t xml:space="preserve"> which </w:t>
      </w:r>
      <w:r w:rsidR="00245156">
        <w:t>set out the definition of an advertisement in the context of planning and it was relevant to this particular image and building.</w:t>
      </w:r>
    </w:p>
    <w:p w14:paraId="74044573" w14:textId="77777777" w:rsidR="00245156" w:rsidRDefault="00245156" w:rsidP="0010094B"/>
    <w:p w14:paraId="2A85F301" w14:textId="70CFC7FB" w:rsidR="00245156" w:rsidRDefault="00245156" w:rsidP="0010094B">
      <w:r>
        <w:t>The Mayor, Councillor Cathcart, had wondered if a definition could have been formed within the Local Development Plan but the Director confirmed that it was set out in primary legislation</w:t>
      </w:r>
      <w:r w:rsidR="00D1522E">
        <w:t xml:space="preserve"> which she had referred to</w:t>
      </w:r>
      <w:r>
        <w:t>.</w:t>
      </w:r>
    </w:p>
    <w:p w14:paraId="1FAFEAAE" w14:textId="77777777" w:rsidR="0092750F" w:rsidRDefault="0092750F" w:rsidP="0010094B"/>
    <w:p w14:paraId="11C98ADF" w14:textId="07F81046" w:rsidR="0092750F" w:rsidRDefault="0092750F" w:rsidP="0010094B">
      <w:r>
        <w:t xml:space="preserve">Councillor McCollum explained she had been at a meeting of various community groups in Holywood the previous day and noted community buy-in in terms of murals aimed </w:t>
      </w:r>
      <w:r w:rsidR="00972F4B">
        <w:t>at</w:t>
      </w:r>
      <w:r>
        <w:t xml:space="preserve"> address</w:t>
      </w:r>
      <w:r w:rsidR="00972F4B">
        <w:t>ing</w:t>
      </w:r>
      <w:r>
        <w:t xml:space="preserve"> not just drug</w:t>
      </w:r>
      <w:r w:rsidR="00D1522E">
        <w:t xml:space="preserve"> issues</w:t>
      </w:r>
      <w:r w:rsidR="00B96CE4">
        <w:t>,</w:t>
      </w:r>
      <w:r>
        <w:t xml:space="preserve"> but wider antisocial behaviour issues. She therefore expected to see more of these types of applications received by the Planning Service. </w:t>
      </w:r>
      <w:r w:rsidR="00972F4B">
        <w:t>Councillor McCollum</w:t>
      </w:r>
      <w:r>
        <w:t xml:space="preserve"> asked for clarity if the specific image deviated from what had been presented to the Committee, </w:t>
      </w:r>
      <w:r w:rsidR="00972F4B">
        <w:t>if that would contravene planning consent.</w:t>
      </w:r>
    </w:p>
    <w:p w14:paraId="2C568203" w14:textId="77777777" w:rsidR="00972F4B" w:rsidRDefault="00972F4B" w:rsidP="0010094B"/>
    <w:p w14:paraId="10AC92BF" w14:textId="7C4D43F0" w:rsidR="00972F4B" w:rsidRDefault="00972F4B" w:rsidP="0010094B">
      <w:r>
        <w:t>The officer confirmed that any illumination of that image would be a breach of planning and enforcement action would be taken.</w:t>
      </w:r>
    </w:p>
    <w:p w14:paraId="531C3CF5" w14:textId="77777777" w:rsidR="00972F4B" w:rsidRDefault="00972F4B" w:rsidP="0010094B"/>
    <w:p w14:paraId="341706E0" w14:textId="3C34BF6C" w:rsidR="00972F4B" w:rsidRDefault="00972F4B" w:rsidP="0010094B">
      <w:r>
        <w:t>Proposed by Councillor Kendall, seconded by Councillor Wray, that the recommendation be adopted, that consent be granted.</w:t>
      </w:r>
    </w:p>
    <w:p w14:paraId="399DC7CC" w14:textId="77777777" w:rsidR="00972F4B" w:rsidRDefault="00972F4B" w:rsidP="0010094B"/>
    <w:p w14:paraId="19B74737" w14:textId="3E93F505" w:rsidR="00972F4B" w:rsidRDefault="00972F4B" w:rsidP="0010094B">
      <w:r>
        <w:t xml:space="preserve">Councillor Kendall knew that a lot of work </w:t>
      </w:r>
      <w:r w:rsidR="00D1522E">
        <w:t>had been</w:t>
      </w:r>
      <w:r>
        <w:t xml:space="preserve"> undertaken in the community to get to this stage and that a lot of engagement went on with young people about relevant issues in the area and she was aware that it had struggled with drug issues and antisocial behaviour. She felt that Council should be willing, not just because it complied with Planning Policy, but because it was an example of direct community action to try and improve life for people in their community.</w:t>
      </w:r>
    </w:p>
    <w:p w14:paraId="0299E9BD" w14:textId="77777777" w:rsidR="00972F4B" w:rsidRDefault="00972F4B" w:rsidP="0010094B"/>
    <w:p w14:paraId="14B418A1" w14:textId="3FA729B0" w:rsidR="00972F4B" w:rsidRDefault="00972F4B" w:rsidP="0010094B">
      <w:r>
        <w:t>Councillor Smart rose to support what was a positive message, referring to the burden on community groups to reimage something from a negative to a positive</w:t>
      </w:r>
      <w:r w:rsidR="00B96CE4">
        <w:t>,</w:t>
      </w:r>
      <w:r>
        <w:t xml:space="preserve"> which was incredibly heavy at the moment. He felt it was something that the Committee needed to focus on going forward. He recognised that there were many </w:t>
      </w:r>
      <w:r>
        <w:lastRenderedPageBreak/>
        <w:t>limits placed on the Planning Committee in terms of how it dealt with this</w:t>
      </w:r>
      <w:r w:rsidR="00B96CE4">
        <w:t>,</w:t>
      </w:r>
      <w:r>
        <w:t xml:space="preserve"> but it was important to leave no stone unturned and make it as successful as possible.</w:t>
      </w:r>
    </w:p>
    <w:p w14:paraId="2ADCC156" w14:textId="77777777" w:rsidR="00AE6039" w:rsidRDefault="00AE6039" w:rsidP="0010094B"/>
    <w:p w14:paraId="62B8F24C" w14:textId="0F085848" w:rsidR="00AE6039" w:rsidRDefault="00AE6039" w:rsidP="0010094B">
      <w:r>
        <w:t>Alderman Graham referred to previous reservations about the matter when it was raised at the Corporate Services Committee and in relation to Councillor Smart’s comments, he felt that this was not turning something negative into a positive as there was nothing negative there to begin with.</w:t>
      </w:r>
    </w:p>
    <w:p w14:paraId="0BDACF62" w14:textId="77777777" w:rsidR="00AE6039" w:rsidRDefault="00AE6039" w:rsidP="0010094B"/>
    <w:p w14:paraId="5026257F" w14:textId="59856EC6" w:rsidR="00AE6039" w:rsidRDefault="00AE6039" w:rsidP="0010094B">
      <w:r>
        <w:t>The Chair explained that Councillor Smart, having begged his indulgence, had been speaking more widely about community groups that were working very hard to have re-imaging</w:t>
      </w:r>
      <w:r w:rsidR="008B0704">
        <w:t>,</w:t>
      </w:r>
      <w:r>
        <w:t xml:space="preserve"> so it was a different point.</w:t>
      </w:r>
    </w:p>
    <w:p w14:paraId="5383B5B8" w14:textId="77777777" w:rsidR="00AE6039" w:rsidRDefault="00AE6039" w:rsidP="0010094B"/>
    <w:p w14:paraId="51B1F236" w14:textId="54C1FE5B" w:rsidR="00AE6039" w:rsidRDefault="00F31462" w:rsidP="0010094B">
      <w:r>
        <w:t xml:space="preserve">Referring to his views at the Corporate Services Committee when this scheme was discussed, </w:t>
      </w:r>
      <w:r w:rsidR="00AE6039">
        <w:t xml:space="preserve">Alderman Graham explained that he was not comfortable </w:t>
      </w:r>
      <w:r w:rsidR="00A11DA5">
        <w:t xml:space="preserve">with </w:t>
      </w:r>
      <w:r>
        <w:t>painting on Council’s community centres and wished to</w:t>
      </w:r>
      <w:r w:rsidR="00193837">
        <w:t xml:space="preserve"> be recorded as</w:t>
      </w:r>
      <w:r>
        <w:t xml:space="preserve"> </w:t>
      </w:r>
      <w:r w:rsidR="008B0704">
        <w:t xml:space="preserve">abstaining </w:t>
      </w:r>
      <w:r w:rsidR="00193837">
        <w:t>in relation to this application</w:t>
      </w:r>
      <w:r>
        <w:t>.</w:t>
      </w:r>
    </w:p>
    <w:p w14:paraId="0760F1F2" w14:textId="77777777" w:rsidR="00F31462" w:rsidRDefault="00F31462" w:rsidP="0010094B"/>
    <w:p w14:paraId="6EAAAA34" w14:textId="3147D46F" w:rsidR="00F31462" w:rsidRDefault="00F31462" w:rsidP="0010094B">
      <w:r>
        <w:t xml:space="preserve">The remaining Members of the Committee </w:t>
      </w:r>
      <w:r w:rsidR="00193837">
        <w:t>indicated agreement</w:t>
      </w:r>
      <w:r>
        <w:t xml:space="preserve"> to the </w:t>
      </w:r>
      <w:r w:rsidR="008B0704">
        <w:t>recommendation to grant consent</w:t>
      </w:r>
      <w:r>
        <w:t>.</w:t>
      </w:r>
    </w:p>
    <w:p w14:paraId="54B801BA" w14:textId="77777777" w:rsidR="00515B94" w:rsidRDefault="00515B94" w:rsidP="0010094B"/>
    <w:p w14:paraId="52B669DF" w14:textId="4CF3ECBE" w:rsidR="0010094B" w:rsidRPr="0010094B" w:rsidRDefault="0010094B" w:rsidP="0010094B">
      <w:pPr>
        <w:rPr>
          <w:b/>
          <w:bCs/>
        </w:rPr>
      </w:pPr>
      <w:r w:rsidRPr="0010094B">
        <w:rPr>
          <w:b/>
          <w:bCs/>
        </w:rPr>
        <w:t xml:space="preserve">RESOLVED, on the proposal of </w:t>
      </w:r>
      <w:r w:rsidR="00F31462">
        <w:rPr>
          <w:b/>
          <w:bCs/>
        </w:rPr>
        <w:t>Councillor Kendall</w:t>
      </w:r>
      <w:r w:rsidRPr="0010094B">
        <w:rPr>
          <w:b/>
          <w:bCs/>
        </w:rPr>
        <w:t xml:space="preserve">, seconded by </w:t>
      </w:r>
      <w:r w:rsidR="00F31462">
        <w:rPr>
          <w:b/>
          <w:bCs/>
        </w:rPr>
        <w:t>Councillor Wray</w:t>
      </w:r>
      <w:r w:rsidRPr="0010094B">
        <w:rPr>
          <w:b/>
          <w:bCs/>
        </w:rPr>
        <w:t xml:space="preserve">, that the recommendation be adopted, that planning </w:t>
      </w:r>
      <w:r w:rsidR="0020669F">
        <w:rPr>
          <w:b/>
          <w:bCs/>
        </w:rPr>
        <w:t>consent</w:t>
      </w:r>
      <w:r w:rsidRPr="0010094B">
        <w:rPr>
          <w:b/>
          <w:bCs/>
        </w:rPr>
        <w:t xml:space="preserve"> be </w:t>
      </w:r>
      <w:r>
        <w:rPr>
          <w:b/>
          <w:bCs/>
        </w:rPr>
        <w:t>granted</w:t>
      </w:r>
      <w:r w:rsidRPr="0010094B">
        <w:rPr>
          <w:b/>
          <w:bCs/>
        </w:rPr>
        <w:t xml:space="preserve">. </w:t>
      </w:r>
    </w:p>
    <w:p w14:paraId="0D49E9C8" w14:textId="77777777" w:rsidR="00015B08" w:rsidRPr="00AB13BE" w:rsidRDefault="00015B08" w:rsidP="00016592"/>
    <w:p w14:paraId="1C313E1F" w14:textId="158CA02E" w:rsidR="00AB13BE" w:rsidRDefault="00016592" w:rsidP="00016592">
      <w:pPr>
        <w:pStyle w:val="Heading1"/>
        <w:rPr>
          <w:rFonts w:hint="eastAsia"/>
        </w:rPr>
      </w:pPr>
      <w:r w:rsidRPr="00016592">
        <w:rPr>
          <w:u w:val="none"/>
        </w:rPr>
        <w:t>5.</w:t>
      </w:r>
      <w:r w:rsidRPr="00016592">
        <w:rPr>
          <w:u w:val="none"/>
        </w:rPr>
        <w:tab/>
      </w:r>
      <w:r w:rsidR="00AB13BE" w:rsidRPr="00AB13BE">
        <w:t xml:space="preserve">Planning Appeals Update </w:t>
      </w:r>
    </w:p>
    <w:p w14:paraId="265A635D" w14:textId="77777777" w:rsidR="00016592" w:rsidRDefault="00016592" w:rsidP="00016592"/>
    <w:p w14:paraId="1FA28FE2" w14:textId="2CBE3B2B" w:rsidR="00016592" w:rsidRDefault="00016592" w:rsidP="00016592">
      <w:r w:rsidRPr="00016592">
        <w:rPr>
          <w:caps/>
        </w:rPr>
        <w:t>Previously circulated:-</w:t>
      </w:r>
      <w:r>
        <w:t xml:space="preserve"> Report from the Director of Prosperity detailing the undernoted:- </w:t>
      </w:r>
    </w:p>
    <w:p w14:paraId="65819A4C" w14:textId="77777777" w:rsidR="00016592" w:rsidRDefault="00016592" w:rsidP="00016592"/>
    <w:p w14:paraId="28F3F5DE" w14:textId="77777777" w:rsidR="00016592" w:rsidRPr="00016592" w:rsidRDefault="00016592" w:rsidP="00016592">
      <w:pPr>
        <w:rPr>
          <w:rFonts w:cs="Arial"/>
          <w:b/>
          <w:bCs/>
          <w:szCs w:val="24"/>
        </w:rPr>
      </w:pPr>
      <w:r w:rsidRPr="00016592">
        <w:rPr>
          <w:rFonts w:cs="Arial"/>
          <w:b/>
          <w:bCs/>
          <w:szCs w:val="24"/>
        </w:rPr>
        <w:t>Appeal Decisions</w:t>
      </w:r>
    </w:p>
    <w:p w14:paraId="322C2110" w14:textId="77777777" w:rsidR="00016592" w:rsidRPr="00016592" w:rsidRDefault="00016592" w:rsidP="00016592">
      <w:pPr>
        <w:rPr>
          <w:rFonts w:cs="Arial"/>
          <w:szCs w:val="24"/>
        </w:rPr>
      </w:pPr>
    </w:p>
    <w:p w14:paraId="61FD2D5D" w14:textId="00FF0BFB" w:rsidR="00016592" w:rsidRPr="00016592" w:rsidRDefault="00016592" w:rsidP="00016592">
      <w:pPr>
        <w:pStyle w:val="ListParagraph"/>
        <w:numPr>
          <w:ilvl w:val="0"/>
          <w:numId w:val="2"/>
        </w:numPr>
        <w:spacing w:after="0" w:line="240" w:lineRule="auto"/>
        <w:rPr>
          <w:rFonts w:ascii="Arial" w:hAnsi="Arial" w:cs="Arial"/>
          <w:sz w:val="24"/>
          <w:szCs w:val="24"/>
        </w:rPr>
      </w:pPr>
      <w:r w:rsidRPr="00016592">
        <w:rPr>
          <w:rFonts w:ascii="Arial" w:hAnsi="Arial" w:cs="Arial"/>
          <w:sz w:val="24"/>
          <w:szCs w:val="24"/>
        </w:rPr>
        <w:t>There had been no appeal decisions received since the last update for the Planning Committee on 3 December 2024</w:t>
      </w:r>
    </w:p>
    <w:p w14:paraId="48C23EB9" w14:textId="77777777" w:rsidR="00016592" w:rsidRPr="00016592" w:rsidRDefault="00016592" w:rsidP="00016592">
      <w:pPr>
        <w:rPr>
          <w:rFonts w:cs="Arial"/>
          <w:szCs w:val="24"/>
        </w:rPr>
      </w:pPr>
    </w:p>
    <w:p w14:paraId="5EED154C" w14:textId="77777777" w:rsidR="00016592" w:rsidRPr="00016592" w:rsidRDefault="00016592" w:rsidP="00016592">
      <w:pPr>
        <w:rPr>
          <w:rFonts w:cs="Arial"/>
          <w:b/>
          <w:bCs/>
          <w:szCs w:val="24"/>
        </w:rPr>
      </w:pPr>
      <w:r w:rsidRPr="00016592">
        <w:rPr>
          <w:rFonts w:cs="Arial"/>
          <w:b/>
          <w:bCs/>
          <w:szCs w:val="24"/>
        </w:rPr>
        <w:t>New Appeals Lodged</w:t>
      </w:r>
    </w:p>
    <w:p w14:paraId="4856F97F" w14:textId="77777777" w:rsidR="00016592" w:rsidRPr="00016592" w:rsidRDefault="00016592" w:rsidP="00016592">
      <w:pPr>
        <w:rPr>
          <w:rFonts w:cs="Arial"/>
          <w:szCs w:val="24"/>
        </w:rPr>
      </w:pPr>
    </w:p>
    <w:p w14:paraId="4BAE64C3" w14:textId="77777777" w:rsidR="00016592" w:rsidRPr="00016592" w:rsidRDefault="00016592" w:rsidP="00016592">
      <w:pPr>
        <w:pStyle w:val="ListParagraph"/>
        <w:numPr>
          <w:ilvl w:val="0"/>
          <w:numId w:val="2"/>
        </w:numPr>
        <w:spacing w:after="0" w:line="240" w:lineRule="auto"/>
        <w:rPr>
          <w:rFonts w:ascii="Arial" w:hAnsi="Arial" w:cs="Arial"/>
          <w:sz w:val="24"/>
          <w:szCs w:val="24"/>
        </w:rPr>
      </w:pPr>
      <w:r w:rsidRPr="00016592">
        <w:rPr>
          <w:rFonts w:ascii="Arial" w:hAnsi="Arial" w:cs="Arial"/>
          <w:sz w:val="24"/>
          <w:szCs w:val="24"/>
        </w:rPr>
        <w:t>The following appeal was lodged on 30 December 2024.</w:t>
      </w:r>
    </w:p>
    <w:p w14:paraId="7C5C6EB1" w14:textId="77777777" w:rsidR="00016592" w:rsidRDefault="00016592" w:rsidP="00016592"/>
    <w:tbl>
      <w:tblPr>
        <w:tblStyle w:val="TableGrid"/>
        <w:tblW w:w="0" w:type="auto"/>
        <w:tblInd w:w="421" w:type="dxa"/>
        <w:tblLook w:val="04A0" w:firstRow="1" w:lastRow="0" w:firstColumn="1" w:lastColumn="0" w:noHBand="0" w:noVBand="1"/>
      </w:tblPr>
      <w:tblGrid>
        <w:gridCol w:w="2231"/>
        <w:gridCol w:w="5728"/>
      </w:tblGrid>
      <w:tr w:rsidR="00016592" w:rsidRPr="0098390F" w14:paraId="1E859292" w14:textId="77777777" w:rsidTr="00F50610">
        <w:tc>
          <w:tcPr>
            <w:tcW w:w="2231" w:type="dxa"/>
          </w:tcPr>
          <w:p w14:paraId="010F850D" w14:textId="77777777" w:rsidR="00016592" w:rsidRDefault="00016592" w:rsidP="00F50610">
            <w:pPr>
              <w:rPr>
                <w:bCs/>
              </w:rPr>
            </w:pPr>
            <w:r>
              <w:rPr>
                <w:bCs/>
              </w:rPr>
              <w:t>PAC Ref</w:t>
            </w:r>
          </w:p>
        </w:tc>
        <w:tc>
          <w:tcPr>
            <w:tcW w:w="5728" w:type="dxa"/>
          </w:tcPr>
          <w:p w14:paraId="4B6FE3DE" w14:textId="77777777" w:rsidR="00016592" w:rsidRPr="000F19AE" w:rsidRDefault="00016592" w:rsidP="00F50610">
            <w:r w:rsidRPr="007C4320">
              <w:t>2024/A0098</w:t>
            </w:r>
          </w:p>
        </w:tc>
      </w:tr>
      <w:tr w:rsidR="00016592" w:rsidRPr="0098390F" w14:paraId="450EE068" w14:textId="77777777" w:rsidTr="00F50610">
        <w:tc>
          <w:tcPr>
            <w:tcW w:w="2231" w:type="dxa"/>
          </w:tcPr>
          <w:p w14:paraId="05549E98" w14:textId="77777777" w:rsidR="00016592" w:rsidRDefault="00016592" w:rsidP="00F50610">
            <w:pPr>
              <w:rPr>
                <w:bCs/>
              </w:rPr>
            </w:pPr>
            <w:r>
              <w:rPr>
                <w:bCs/>
              </w:rPr>
              <w:t>Council Ref</w:t>
            </w:r>
          </w:p>
        </w:tc>
        <w:tc>
          <w:tcPr>
            <w:tcW w:w="5728" w:type="dxa"/>
          </w:tcPr>
          <w:p w14:paraId="1A54DF80" w14:textId="77777777" w:rsidR="00016592" w:rsidRPr="000F19AE" w:rsidRDefault="00016592" w:rsidP="00F50610">
            <w:r w:rsidRPr="007C4320">
              <w:t>LA06/2021/0490/O</w:t>
            </w:r>
          </w:p>
        </w:tc>
      </w:tr>
      <w:tr w:rsidR="00016592" w:rsidRPr="0098390F" w14:paraId="7B39E81C" w14:textId="77777777" w:rsidTr="00F50610">
        <w:tc>
          <w:tcPr>
            <w:tcW w:w="2231" w:type="dxa"/>
          </w:tcPr>
          <w:p w14:paraId="66C3C461" w14:textId="77777777" w:rsidR="00016592" w:rsidRDefault="00016592" w:rsidP="00F50610">
            <w:pPr>
              <w:rPr>
                <w:bCs/>
              </w:rPr>
            </w:pPr>
            <w:r>
              <w:rPr>
                <w:bCs/>
              </w:rPr>
              <w:t>Appellant</w:t>
            </w:r>
          </w:p>
        </w:tc>
        <w:tc>
          <w:tcPr>
            <w:tcW w:w="5728" w:type="dxa"/>
          </w:tcPr>
          <w:p w14:paraId="7F51ABD4" w14:textId="77777777" w:rsidR="00016592" w:rsidRPr="000F19AE" w:rsidRDefault="00016592" w:rsidP="00F50610">
            <w:pPr>
              <w:rPr>
                <w:rFonts w:cs="Arial"/>
                <w:szCs w:val="24"/>
              </w:rPr>
            </w:pPr>
            <w:r w:rsidRPr="000F19AE">
              <w:rPr>
                <w:rFonts w:cs="Arial"/>
                <w:szCs w:val="24"/>
              </w:rPr>
              <w:t>Paul McGouran</w:t>
            </w:r>
          </w:p>
        </w:tc>
      </w:tr>
      <w:tr w:rsidR="00016592" w:rsidRPr="0098390F" w14:paraId="4C8C0513" w14:textId="77777777" w:rsidTr="00F50610">
        <w:tc>
          <w:tcPr>
            <w:tcW w:w="2231" w:type="dxa"/>
          </w:tcPr>
          <w:p w14:paraId="778A835D" w14:textId="77777777" w:rsidR="00016592" w:rsidRDefault="00016592" w:rsidP="00F50610">
            <w:pPr>
              <w:rPr>
                <w:bCs/>
              </w:rPr>
            </w:pPr>
            <w:r>
              <w:rPr>
                <w:bCs/>
              </w:rPr>
              <w:t>Subject of Appeal</w:t>
            </w:r>
          </w:p>
        </w:tc>
        <w:tc>
          <w:tcPr>
            <w:tcW w:w="5728" w:type="dxa"/>
          </w:tcPr>
          <w:p w14:paraId="17DE771B" w14:textId="77777777" w:rsidR="00016592" w:rsidRPr="000F19AE" w:rsidRDefault="00016592" w:rsidP="00F50610">
            <w:pPr>
              <w:rPr>
                <w:rFonts w:cs="Arial"/>
                <w:szCs w:val="24"/>
              </w:rPr>
            </w:pPr>
            <w:r w:rsidRPr="000F19AE">
              <w:rPr>
                <w:rFonts w:cs="Arial"/>
                <w:szCs w:val="24"/>
              </w:rPr>
              <w:t>Proposed farm dwelling and domestic garage</w:t>
            </w:r>
          </w:p>
        </w:tc>
      </w:tr>
      <w:tr w:rsidR="00016592" w:rsidRPr="0098390F" w14:paraId="418A4439" w14:textId="77777777" w:rsidTr="00F50610">
        <w:tc>
          <w:tcPr>
            <w:tcW w:w="2231" w:type="dxa"/>
          </w:tcPr>
          <w:p w14:paraId="32AB8192" w14:textId="77777777" w:rsidR="00016592" w:rsidRDefault="00016592" w:rsidP="00F50610">
            <w:pPr>
              <w:rPr>
                <w:bCs/>
              </w:rPr>
            </w:pPr>
            <w:r>
              <w:rPr>
                <w:bCs/>
              </w:rPr>
              <w:t>Location</w:t>
            </w:r>
          </w:p>
        </w:tc>
        <w:tc>
          <w:tcPr>
            <w:tcW w:w="5728" w:type="dxa"/>
          </w:tcPr>
          <w:p w14:paraId="78968571" w14:textId="77777777" w:rsidR="00016592" w:rsidRPr="000F19AE" w:rsidRDefault="00016592" w:rsidP="00F50610">
            <w:pPr>
              <w:rPr>
                <w:rFonts w:cs="Arial"/>
                <w:szCs w:val="24"/>
              </w:rPr>
            </w:pPr>
            <w:r w:rsidRPr="000F19AE">
              <w:rPr>
                <w:rFonts w:cs="Arial"/>
                <w:szCs w:val="24"/>
              </w:rPr>
              <w:t>50m NW of 100 Carrickmannon Road, Ballygowan</w:t>
            </w:r>
            <w:r>
              <w:rPr>
                <w:rFonts w:cs="Arial"/>
                <w:szCs w:val="24"/>
              </w:rPr>
              <w:t>.</w:t>
            </w:r>
          </w:p>
        </w:tc>
      </w:tr>
    </w:tbl>
    <w:p w14:paraId="7068286E" w14:textId="77777777" w:rsidR="00016592" w:rsidRDefault="00016592" w:rsidP="00016592"/>
    <w:p w14:paraId="051BFD67" w14:textId="0BE26B8A" w:rsidR="00016592" w:rsidRDefault="00016592" w:rsidP="00016592">
      <w:pPr>
        <w:rPr>
          <w:rFonts w:cs="Arial"/>
          <w:szCs w:val="24"/>
        </w:rPr>
      </w:pPr>
      <w:r w:rsidRPr="00C62956">
        <w:rPr>
          <w:rFonts w:cs="Arial"/>
          <w:szCs w:val="24"/>
        </w:rPr>
        <w:t>Details of appeal decisions, new appeals and scheduled hearings c</w:t>
      </w:r>
      <w:r>
        <w:rPr>
          <w:rFonts w:cs="Arial"/>
          <w:szCs w:val="24"/>
        </w:rPr>
        <w:t>ould</w:t>
      </w:r>
      <w:r w:rsidRPr="00C62956">
        <w:rPr>
          <w:rFonts w:cs="Arial"/>
          <w:szCs w:val="24"/>
        </w:rPr>
        <w:t xml:space="preserve"> be viewed at </w:t>
      </w:r>
      <w:hyperlink r:id="rId10" w:history="1">
        <w:r w:rsidRPr="00C62956">
          <w:rPr>
            <w:rStyle w:val="Hyperlink"/>
            <w:rFonts w:cs="Arial"/>
            <w:szCs w:val="24"/>
          </w:rPr>
          <w:t>www.pacni.gov.uk</w:t>
        </w:r>
      </w:hyperlink>
      <w:r w:rsidRPr="00C62956">
        <w:rPr>
          <w:rFonts w:cs="Arial"/>
          <w:szCs w:val="24"/>
        </w:rPr>
        <w:t>.</w:t>
      </w:r>
    </w:p>
    <w:p w14:paraId="5B9B8244" w14:textId="77777777" w:rsidR="00016592" w:rsidRPr="00016592" w:rsidRDefault="00016592" w:rsidP="00016592">
      <w:pPr>
        <w:rPr>
          <w:rFonts w:cs="Arial"/>
          <w:szCs w:val="24"/>
        </w:rPr>
      </w:pPr>
    </w:p>
    <w:p w14:paraId="1DD51E67" w14:textId="37B1F556" w:rsidR="00016592" w:rsidRDefault="00016592" w:rsidP="00016592">
      <w:r w:rsidRPr="00016592">
        <w:rPr>
          <w:caps/>
        </w:rPr>
        <w:t>Recommended</w:t>
      </w:r>
      <w:r w:rsidRPr="00BB3A80">
        <w:t xml:space="preserve"> that </w:t>
      </w:r>
      <w:r>
        <w:t>Council notes this report.</w:t>
      </w:r>
    </w:p>
    <w:p w14:paraId="55EC43BD" w14:textId="13D3370F" w:rsidR="00016592" w:rsidRDefault="00016592" w:rsidP="00016592"/>
    <w:p w14:paraId="6F8F7605" w14:textId="7B1B69AB" w:rsidR="00016592" w:rsidRPr="00AB13BE" w:rsidRDefault="0010094B" w:rsidP="00016592">
      <w:pPr>
        <w:rPr>
          <w:b/>
          <w:bCs/>
        </w:rPr>
      </w:pPr>
      <w:r w:rsidRPr="0010094B">
        <w:rPr>
          <w:b/>
          <w:bCs/>
        </w:rPr>
        <w:t xml:space="preserve">AGREED TO RECOMMEND, on the proposal of </w:t>
      </w:r>
      <w:r w:rsidR="00A11DA5">
        <w:rPr>
          <w:b/>
          <w:bCs/>
        </w:rPr>
        <w:t>Alderman Graham</w:t>
      </w:r>
      <w:r w:rsidRPr="0010094B">
        <w:rPr>
          <w:b/>
          <w:bCs/>
        </w:rPr>
        <w:t xml:space="preserve">, seconded by </w:t>
      </w:r>
      <w:r w:rsidR="00A11DA5">
        <w:rPr>
          <w:b/>
          <w:bCs/>
        </w:rPr>
        <w:t>Councillor Cathcart</w:t>
      </w:r>
      <w:r w:rsidRPr="0010094B">
        <w:rPr>
          <w:b/>
          <w:bCs/>
        </w:rPr>
        <w:t xml:space="preserve">, that the recommendation be adopted.  </w:t>
      </w:r>
    </w:p>
    <w:p w14:paraId="2828FF55" w14:textId="77777777" w:rsidR="00AB13BE" w:rsidRPr="00AB13BE" w:rsidRDefault="00AB13BE" w:rsidP="00AB13BE"/>
    <w:p w14:paraId="43BA1E48" w14:textId="24326CA1" w:rsidR="00154049" w:rsidRDefault="00016592" w:rsidP="00016592">
      <w:pPr>
        <w:pStyle w:val="Heading1"/>
        <w:rPr>
          <w:rFonts w:hint="eastAsia"/>
        </w:rPr>
      </w:pPr>
      <w:r>
        <w:rPr>
          <w:u w:val="none"/>
        </w:rPr>
        <w:t>6.</w:t>
      </w:r>
      <w:r>
        <w:rPr>
          <w:u w:val="none"/>
        </w:rPr>
        <w:tab/>
      </w:r>
      <w:r w:rsidR="00AB13BE" w:rsidRPr="00AB13BE">
        <w:t>Correspondence with DfI Minister - LWWP and NI</w:t>
      </w:r>
    </w:p>
    <w:p w14:paraId="47D83213" w14:textId="3711DF8E" w:rsidR="00AB13BE" w:rsidRDefault="00AB13BE" w:rsidP="00154049">
      <w:pPr>
        <w:pStyle w:val="Heading1"/>
        <w:ind w:firstLine="720"/>
        <w:rPr>
          <w:rFonts w:hint="eastAsia"/>
        </w:rPr>
      </w:pPr>
      <w:r w:rsidRPr="00AB13BE">
        <w:t xml:space="preserve">Water funding </w:t>
      </w:r>
    </w:p>
    <w:p w14:paraId="7DB18291" w14:textId="01EFB097" w:rsidR="00154049" w:rsidRDefault="00496144" w:rsidP="00154049">
      <w:r>
        <w:tab/>
        <w:t xml:space="preserve">(Appendices </w:t>
      </w:r>
      <w:r w:rsidR="004C65D2">
        <w:t>VIII</w:t>
      </w:r>
      <w:r w:rsidR="001A7C51">
        <w:t xml:space="preserve"> - XI</w:t>
      </w:r>
      <w:r>
        <w:t>)</w:t>
      </w:r>
    </w:p>
    <w:p w14:paraId="27DE3CF6" w14:textId="77777777" w:rsidR="00496144" w:rsidRDefault="00496144" w:rsidP="00154049"/>
    <w:p w14:paraId="3994E652" w14:textId="5369513E" w:rsidR="00154049" w:rsidRPr="00A11DA5" w:rsidRDefault="00154049" w:rsidP="00154049">
      <w:pPr>
        <w:pStyle w:val="Default"/>
      </w:pPr>
      <w:r w:rsidRPr="00A11DA5">
        <w:rPr>
          <w:caps/>
        </w:rPr>
        <w:t>Previously circulated:-</w:t>
      </w:r>
      <w:r w:rsidRPr="00A11DA5">
        <w:t xml:space="preserve"> Report from the Director of Prosperity attaching c</w:t>
      </w:r>
      <w:r w:rsidRPr="00A11DA5">
        <w:rPr>
          <w:rFonts w:eastAsia="Calibri"/>
        </w:rPr>
        <w:t xml:space="preserve">over report -previously presented 5 November 2024 in relation to Living with Water Programme (LWWP), letter to DfI Minister 3 December 2024 and response from Personal Secretary DfI Minister dated 3 January 2025. The report detailed that </w:t>
      </w:r>
      <w:r w:rsidRPr="00A11DA5">
        <w:t>Members shall be aware of the matters raised in relation to funding of the Living with Water programme and assurances for funding for a fit for purpose Northern Ireland Water (NIW) (Planning Committee 09 April 2024 – Item 6, reporting of update at Planning Committee meeting of 06 August 2024 – Item 6.) Most recently a further report was presented in November 2024 in relation to the critical stage of Living with Water and the outcome of the DFI review of that programme. A further letter was prepared and was issued. The letter set out concerns over consequences for the environment with a knock-on effect for the Planning system with limited opportunities for future economic growth and the development of much needed housing.  Furthermore, it made explicit the concerns of the Planning Committee that the matter of funding for upgrades to Kinnegar WwTW be investigated again as a matter of urgency.</w:t>
      </w:r>
    </w:p>
    <w:p w14:paraId="2054A0D9" w14:textId="77777777" w:rsidR="00154049" w:rsidRPr="00A11DA5" w:rsidRDefault="00154049" w:rsidP="00154049">
      <w:pPr>
        <w:pStyle w:val="Default"/>
      </w:pPr>
    </w:p>
    <w:p w14:paraId="6DFA39C6" w14:textId="02054CF2" w:rsidR="00154049" w:rsidRPr="00A11DA5" w:rsidRDefault="00EF41E6" w:rsidP="00154049">
      <w:pPr>
        <w:rPr>
          <w:szCs w:val="24"/>
        </w:rPr>
      </w:pPr>
      <w:r w:rsidRPr="00A11DA5">
        <w:rPr>
          <w:szCs w:val="24"/>
        </w:rPr>
        <w:t xml:space="preserve">The correspondence attached to the report was </w:t>
      </w:r>
      <w:r w:rsidR="00154049" w:rsidRPr="00A11DA5">
        <w:rPr>
          <w:szCs w:val="24"/>
        </w:rPr>
        <w:t>the most recent response dated 3 January 2025, from Emma Stockman, the Personal Secretary to the Department for Infrastructure Minister.</w:t>
      </w:r>
    </w:p>
    <w:p w14:paraId="33874E53" w14:textId="77777777" w:rsidR="00154049" w:rsidRPr="00A11DA5" w:rsidRDefault="00154049" w:rsidP="00154049">
      <w:pPr>
        <w:rPr>
          <w:szCs w:val="24"/>
        </w:rPr>
      </w:pPr>
    </w:p>
    <w:p w14:paraId="68D4A77B" w14:textId="148D8C8D" w:rsidR="00154049" w:rsidRPr="00A11DA5" w:rsidRDefault="00154049" w:rsidP="00154049">
      <w:pPr>
        <w:rPr>
          <w:i/>
          <w:iCs/>
          <w:szCs w:val="24"/>
        </w:rPr>
      </w:pPr>
      <w:r w:rsidRPr="00A11DA5">
        <w:rPr>
          <w:szCs w:val="24"/>
        </w:rPr>
        <w:t>The response received advise</w:t>
      </w:r>
      <w:r w:rsidR="00EF41E6" w:rsidRPr="00A11DA5">
        <w:rPr>
          <w:szCs w:val="24"/>
        </w:rPr>
        <w:t>d</w:t>
      </w:r>
      <w:r w:rsidRPr="00A11DA5">
        <w:rPr>
          <w:szCs w:val="24"/>
        </w:rPr>
        <w:t xml:space="preserve"> that the affordability review into the Living with Water programme ha</w:t>
      </w:r>
      <w:r w:rsidR="00EF41E6" w:rsidRPr="00A11DA5">
        <w:rPr>
          <w:szCs w:val="24"/>
        </w:rPr>
        <w:t>d</w:t>
      </w:r>
      <w:r w:rsidRPr="00A11DA5">
        <w:rPr>
          <w:szCs w:val="24"/>
        </w:rPr>
        <w:t xml:space="preserve"> concluded. The outcome of the review </w:t>
      </w:r>
      <w:r w:rsidR="00EF41E6" w:rsidRPr="00A11DA5">
        <w:rPr>
          <w:szCs w:val="24"/>
        </w:rPr>
        <w:t>was</w:t>
      </w:r>
      <w:r w:rsidRPr="00A11DA5">
        <w:rPr>
          <w:szCs w:val="24"/>
        </w:rPr>
        <w:t xml:space="preserve"> that ‘</w:t>
      </w:r>
      <w:r w:rsidRPr="00A11DA5">
        <w:rPr>
          <w:i/>
          <w:iCs/>
          <w:szCs w:val="24"/>
        </w:rPr>
        <w:t>the social, environmental and economic needs for the Belfast Plan continues to exist, however, without the necessary budget, the original 12-year timescale to deliver it is no longer achievable’</w:t>
      </w:r>
      <w:r w:rsidRPr="00A11DA5">
        <w:rPr>
          <w:szCs w:val="24"/>
        </w:rPr>
        <w:t xml:space="preserve">.   The letter advises that delivery of the projects </w:t>
      </w:r>
      <w:r w:rsidRPr="00A11DA5">
        <w:rPr>
          <w:i/>
          <w:iCs/>
          <w:szCs w:val="24"/>
        </w:rPr>
        <w:t>‘in the Belfast Plan, including the upgrade to Kinnegar WwTW, will therefore be taken forward as normal business at a scale and pace achievable within available budgets’.</w:t>
      </w:r>
    </w:p>
    <w:p w14:paraId="412A1803" w14:textId="77777777" w:rsidR="00154049" w:rsidRPr="00A11DA5" w:rsidRDefault="00154049" w:rsidP="00154049">
      <w:pPr>
        <w:rPr>
          <w:i/>
          <w:iCs/>
          <w:szCs w:val="24"/>
        </w:rPr>
      </w:pPr>
    </w:p>
    <w:p w14:paraId="06E80E60" w14:textId="1DC64AA4" w:rsidR="00154049" w:rsidRPr="00A11DA5" w:rsidRDefault="00154049" w:rsidP="00154049">
      <w:pPr>
        <w:pStyle w:val="Default"/>
      </w:pPr>
      <w:r w:rsidRPr="00A11DA5">
        <w:t>In acknowledging that NIW operate</w:t>
      </w:r>
      <w:r w:rsidR="00EF41E6" w:rsidRPr="00A11DA5">
        <w:t>d</w:t>
      </w:r>
      <w:r w:rsidRPr="00A11DA5">
        <w:t xml:space="preserve"> under significant financial pressures, the letter refer</w:t>
      </w:r>
      <w:r w:rsidR="00EF41E6" w:rsidRPr="00A11DA5">
        <w:t>red</w:t>
      </w:r>
      <w:r w:rsidRPr="00A11DA5">
        <w:t xml:space="preserve"> to the Minister allocating it a budget of c.£0.5 billion in 2024/25 (just under 40% of the total non-ring-fenced budget available for DFI). </w:t>
      </w:r>
    </w:p>
    <w:p w14:paraId="0F7C1FD7" w14:textId="77777777" w:rsidR="00154049" w:rsidRPr="00A11DA5" w:rsidRDefault="00154049" w:rsidP="00154049">
      <w:pPr>
        <w:pStyle w:val="Default"/>
      </w:pPr>
    </w:p>
    <w:p w14:paraId="27DE3FF7" w14:textId="7B814F3D" w:rsidR="00154049" w:rsidRPr="00A11DA5" w:rsidRDefault="00154049" w:rsidP="00154049">
      <w:pPr>
        <w:pStyle w:val="Default"/>
        <w:rPr>
          <w:i/>
          <w:iCs/>
        </w:rPr>
      </w:pPr>
      <w:r w:rsidRPr="00A11DA5">
        <w:t>The letter conclude</w:t>
      </w:r>
      <w:r w:rsidR="00EF41E6" w:rsidRPr="00A11DA5">
        <w:t>d</w:t>
      </w:r>
      <w:r w:rsidRPr="00A11DA5">
        <w:t xml:space="preserve"> that </w:t>
      </w:r>
      <w:r w:rsidRPr="00A11DA5">
        <w:rPr>
          <w:i/>
          <w:iCs/>
        </w:rPr>
        <w:t>‘it is important, therefore, that NI Water works within this funding, prioritises accordingly, and seeks opportunities to collaborate with stakeholders, including the Council, to find innovative solutions wherever possible.’</w:t>
      </w:r>
    </w:p>
    <w:p w14:paraId="0B35233E" w14:textId="77777777" w:rsidR="00154049" w:rsidRDefault="00154049" w:rsidP="00154049"/>
    <w:p w14:paraId="1095C8A2" w14:textId="70B2A291" w:rsidR="00154049" w:rsidRDefault="00EF41E6" w:rsidP="00154049">
      <w:r w:rsidRPr="00EF41E6">
        <w:rPr>
          <w:caps/>
        </w:rPr>
        <w:t>R</w:t>
      </w:r>
      <w:r w:rsidR="00154049" w:rsidRPr="00EF41E6">
        <w:rPr>
          <w:caps/>
        </w:rPr>
        <w:t xml:space="preserve">ecommended </w:t>
      </w:r>
      <w:r w:rsidR="00154049" w:rsidRPr="00BB3A80">
        <w:t xml:space="preserve">that </w:t>
      </w:r>
      <w:r w:rsidR="00154049">
        <w:t>Council notes the content of this report and the attachments including the reply received from the Personal Secretary to the Infrastructure Minister.</w:t>
      </w:r>
    </w:p>
    <w:p w14:paraId="74112F16" w14:textId="77777777" w:rsidR="00A11DA5" w:rsidRDefault="00A11DA5" w:rsidP="00154049"/>
    <w:p w14:paraId="5BEDB754" w14:textId="0FD22759" w:rsidR="00A11DA5" w:rsidRDefault="00A11DA5" w:rsidP="00A11DA5">
      <w:r>
        <w:t xml:space="preserve">The Head of Planning outlined the report to the Committee, explaining that at the meeting in November, Councillor </w:t>
      </w:r>
      <w:r w:rsidR="006548BF">
        <w:t>Mc</w:t>
      </w:r>
      <w:r>
        <w:t>Collum</w:t>
      </w:r>
      <w:r w:rsidR="006548BF">
        <w:t xml:space="preserve"> had</w:t>
      </w:r>
      <w:r>
        <w:t xml:space="preserve"> requested that correspondence be issued to the Minister of Infrastructure with particular regard to Kinnegar and </w:t>
      </w:r>
      <w:r w:rsidR="008B47ED">
        <w:t xml:space="preserve">to </w:t>
      </w:r>
      <w:r>
        <w:t xml:space="preserve">express concern at the potential future state </w:t>
      </w:r>
      <w:r w:rsidR="006548BF">
        <w:t xml:space="preserve">and current state of </w:t>
      </w:r>
      <w:r>
        <w:t>Belfast Lough.</w:t>
      </w:r>
    </w:p>
    <w:p w14:paraId="499EF0AD" w14:textId="77777777" w:rsidR="00A11DA5" w:rsidRDefault="00A11DA5" w:rsidP="00A11DA5"/>
    <w:p w14:paraId="6CC9E48F" w14:textId="7A45BE39" w:rsidR="00A11DA5" w:rsidRDefault="006548BF" w:rsidP="00A11DA5">
      <w:r>
        <w:t>C</w:t>
      </w:r>
      <w:r w:rsidR="00A11DA5">
        <w:t xml:space="preserve">orrespondence was issued and a response was received </w:t>
      </w:r>
      <w:r>
        <w:t>from the Minister’s personal secretary, writing on his behalf. This was attached for Members and summarised in the report.</w:t>
      </w:r>
    </w:p>
    <w:p w14:paraId="18522AC7" w14:textId="77777777" w:rsidR="00A11DA5" w:rsidRDefault="00A11DA5" w:rsidP="00A11DA5"/>
    <w:p w14:paraId="737D08B6" w14:textId="21C31C78" w:rsidR="00A11DA5" w:rsidRDefault="00A11DA5" w:rsidP="00A11DA5">
      <w:r w:rsidRPr="00A11DA5">
        <w:t xml:space="preserve">Proposed by </w:t>
      </w:r>
      <w:r w:rsidR="006548BF">
        <w:t>Councillor McCollum</w:t>
      </w:r>
      <w:r w:rsidRPr="00A11DA5">
        <w:t xml:space="preserve">, seconded by </w:t>
      </w:r>
      <w:r w:rsidR="001B7E92">
        <w:t>Councillor Morgan</w:t>
      </w:r>
      <w:r w:rsidRPr="00A11DA5">
        <w:t>, that the recommendation be adopted.</w:t>
      </w:r>
    </w:p>
    <w:p w14:paraId="65772573" w14:textId="77777777" w:rsidR="00A11DA5" w:rsidRDefault="00A11DA5" w:rsidP="00A11DA5"/>
    <w:p w14:paraId="1F7BB204" w14:textId="4CCF922A" w:rsidR="006548BF" w:rsidRDefault="006548BF" w:rsidP="00A11DA5">
      <w:r>
        <w:t xml:space="preserve">Councillor </w:t>
      </w:r>
      <w:r w:rsidR="00A11DA5">
        <w:t>McCollum felt that</w:t>
      </w:r>
      <w:r w:rsidR="001B62CB">
        <w:t xml:space="preserve"> the</w:t>
      </w:r>
      <w:r w:rsidR="00A11DA5">
        <w:t xml:space="preserve"> Council was going </w:t>
      </w:r>
      <w:r w:rsidR="001B7E92">
        <w:t>a</w:t>
      </w:r>
      <w:r w:rsidR="00A11DA5">
        <w:t xml:space="preserve">round in </w:t>
      </w:r>
      <w:r>
        <w:t>circles</w:t>
      </w:r>
      <w:r w:rsidR="00A11DA5">
        <w:t xml:space="preserve"> </w:t>
      </w:r>
      <w:r>
        <w:t>on the matter</w:t>
      </w:r>
      <w:r w:rsidR="008B0704">
        <w:t>,</w:t>
      </w:r>
      <w:r>
        <w:t xml:space="preserve"> </w:t>
      </w:r>
      <w:r w:rsidR="001B7E92">
        <w:t>but</w:t>
      </w:r>
      <w:r>
        <w:t xml:space="preserve"> the Planning </w:t>
      </w:r>
      <w:r w:rsidR="008B0704">
        <w:t xml:space="preserve">Service </w:t>
      </w:r>
      <w:r w:rsidR="00A11DA5">
        <w:t>could</w:t>
      </w:r>
      <w:r>
        <w:t xml:space="preserve"> </w:t>
      </w:r>
      <w:r w:rsidR="00A11DA5">
        <w:t xml:space="preserve">not be found wanting on its </w:t>
      </w:r>
      <w:r w:rsidR="001B7E92">
        <w:t>efforts in terms of communication.</w:t>
      </w:r>
      <w:r w:rsidR="00A11DA5">
        <w:t xml:space="preserve"> </w:t>
      </w:r>
    </w:p>
    <w:p w14:paraId="416593AB" w14:textId="77777777" w:rsidR="006548BF" w:rsidRDefault="006548BF" w:rsidP="00A11DA5"/>
    <w:p w14:paraId="23B5E735" w14:textId="387ADAD2" w:rsidR="008B47ED" w:rsidRDefault="008B47ED" w:rsidP="00A11DA5">
      <w:r>
        <w:t xml:space="preserve">She recalled that the </w:t>
      </w:r>
      <w:r w:rsidR="00A11DA5">
        <w:t xml:space="preserve">DAERA Minister had raised this and had called the response </w:t>
      </w:r>
      <w:r w:rsidR="00A22118">
        <w:t>from</w:t>
      </w:r>
      <w:r w:rsidR="00A11DA5">
        <w:t xml:space="preserve"> NI Water a </w:t>
      </w:r>
      <w:r>
        <w:t>thundering</w:t>
      </w:r>
      <w:r w:rsidR="00A11DA5">
        <w:t xml:space="preserve"> </w:t>
      </w:r>
      <w:r>
        <w:t>disgrace</w:t>
      </w:r>
      <w:r w:rsidR="00A11DA5">
        <w:t xml:space="preserve"> </w:t>
      </w:r>
      <w:r>
        <w:t xml:space="preserve">due to the fact that </w:t>
      </w:r>
      <w:r w:rsidR="00A11DA5">
        <w:t xml:space="preserve">raw sewage continued to be pumped </w:t>
      </w:r>
      <w:r>
        <w:t>into</w:t>
      </w:r>
      <w:r w:rsidR="00A11DA5">
        <w:t xml:space="preserve"> </w:t>
      </w:r>
      <w:r>
        <w:t>Belfast</w:t>
      </w:r>
      <w:r w:rsidR="00A11DA5">
        <w:t xml:space="preserve"> Lough. </w:t>
      </w:r>
    </w:p>
    <w:p w14:paraId="331B2B0D" w14:textId="77777777" w:rsidR="008B47ED" w:rsidRDefault="008B47ED" w:rsidP="00A11DA5"/>
    <w:p w14:paraId="1AFD9D2E" w14:textId="0600D1C2" w:rsidR="001B62CB" w:rsidRDefault="001B62CB" w:rsidP="00A11DA5">
      <w:r>
        <w:t>Councillor McCollum explained that she walked</w:t>
      </w:r>
      <w:r w:rsidR="001B7E92">
        <w:t xml:space="preserve"> regularly</w:t>
      </w:r>
      <w:r>
        <w:t xml:space="preserve"> along Seapark</w:t>
      </w:r>
      <w:r w:rsidR="00A11DA5">
        <w:t xml:space="preserve"> and noted </w:t>
      </w:r>
      <w:r>
        <w:t>visual evidence of sickening</w:t>
      </w:r>
      <w:r w:rsidR="008B0704">
        <w:t>,</w:t>
      </w:r>
      <w:r>
        <w:t xml:space="preserve"> raw sewage. She warned that</w:t>
      </w:r>
      <w:r w:rsidR="001B7E92">
        <w:t xml:space="preserve"> the Council was</w:t>
      </w:r>
      <w:r>
        <w:t xml:space="preserve"> staring the down the barrel of a gun in terms of a</w:t>
      </w:r>
      <w:r w:rsidR="001B7E92">
        <w:t>n</w:t>
      </w:r>
      <w:r>
        <w:t xml:space="preserve"> environmental tragedy</w:t>
      </w:r>
      <w:r w:rsidR="008B0704">
        <w:t>,</w:t>
      </w:r>
      <w:r>
        <w:t xml:space="preserve"> but it also brought profound economic issues in that people were unable to build houses along with job creation impediments.</w:t>
      </w:r>
      <w:r w:rsidR="008B0704">
        <w:t xml:space="preserve">  </w:t>
      </w:r>
      <w:r w:rsidR="001B7E92">
        <w:t>Continuing, the Member</w:t>
      </w:r>
      <w:r>
        <w:t xml:space="preserve"> was aware that the matter was covered under the next item on the agenda and was simply proposing to note this.</w:t>
      </w:r>
    </w:p>
    <w:p w14:paraId="295E4C0E" w14:textId="77777777" w:rsidR="001B62CB" w:rsidRDefault="001B62CB" w:rsidP="00A11DA5"/>
    <w:p w14:paraId="31CF6062" w14:textId="7AB55CBE" w:rsidR="00A11DA5" w:rsidRPr="00BB3A80" w:rsidRDefault="001B62CB" w:rsidP="00A11DA5">
      <w:r>
        <w:t xml:space="preserve">The seconder, Councillor Morgan </w:t>
      </w:r>
      <w:r w:rsidR="001B7E92">
        <w:t xml:space="preserve">had </w:t>
      </w:r>
      <w:r>
        <w:t>found the report depressing</w:t>
      </w:r>
      <w:r w:rsidR="008B0704">
        <w:t xml:space="preserve"> in that the</w:t>
      </w:r>
      <w:r w:rsidR="00A11DA5">
        <w:t xml:space="preserve"> Minister was </w:t>
      </w:r>
      <w:r>
        <w:t xml:space="preserve">effectively </w:t>
      </w:r>
      <w:r w:rsidR="00A11DA5">
        <w:t xml:space="preserve">saying no to </w:t>
      </w:r>
      <w:r>
        <w:t xml:space="preserve">the </w:t>
      </w:r>
      <w:r w:rsidR="00A11DA5">
        <w:t>L</w:t>
      </w:r>
      <w:r>
        <w:t xml:space="preserve">iving </w:t>
      </w:r>
      <w:r w:rsidR="00A11DA5">
        <w:t>W</w:t>
      </w:r>
      <w:r>
        <w:t xml:space="preserve">ith </w:t>
      </w:r>
      <w:r w:rsidR="00A11DA5">
        <w:t>W</w:t>
      </w:r>
      <w:r>
        <w:t>ater</w:t>
      </w:r>
      <w:r w:rsidR="00A11DA5">
        <w:t xml:space="preserve"> plan and </w:t>
      </w:r>
      <w:r>
        <w:t xml:space="preserve">she found it completely unacceptable that </w:t>
      </w:r>
      <w:r w:rsidR="00A11DA5">
        <w:t xml:space="preserve">NI Water was polluting waterways. </w:t>
      </w:r>
      <w:r w:rsidR="001B7E92">
        <w:t>It was preventing new housing and the unlocking of economic development, one of the core roles of the Council. The Minister</w:t>
      </w:r>
      <w:r w:rsidR="00A11DA5">
        <w:t xml:space="preserve"> needed to provide innovative solution </w:t>
      </w:r>
      <w:r w:rsidR="00F21C11">
        <w:t>because the</w:t>
      </w:r>
      <w:r w:rsidR="00A11DA5">
        <w:t xml:space="preserve"> status quo </w:t>
      </w:r>
      <w:r w:rsidR="00F21C11">
        <w:t xml:space="preserve">was </w:t>
      </w:r>
      <w:r w:rsidR="00A11DA5">
        <w:t>unacceptable.</w:t>
      </w:r>
    </w:p>
    <w:p w14:paraId="54DDE946" w14:textId="5D3EB0C9" w:rsidR="00154049" w:rsidRDefault="00154049" w:rsidP="00154049">
      <w:pPr>
        <w:rPr>
          <w:rFonts w:eastAsia="Calibri" w:cs="Arial"/>
          <w:szCs w:val="24"/>
        </w:rPr>
      </w:pPr>
    </w:p>
    <w:p w14:paraId="53B2ADA4" w14:textId="4B754AA9" w:rsidR="00015B08" w:rsidRPr="00154049" w:rsidRDefault="001B7E92" w:rsidP="00154049">
      <w:pPr>
        <w:rPr>
          <w:rFonts w:eastAsia="Calibri" w:cs="Arial"/>
          <w:szCs w:val="24"/>
        </w:rPr>
      </w:pPr>
      <w:r>
        <w:rPr>
          <w:rFonts w:eastAsia="Calibri" w:cs="Arial"/>
          <w:szCs w:val="24"/>
        </w:rPr>
        <w:t>The Chair noted that there was now a new Minister but suspected that nothing would change as</w:t>
      </w:r>
      <w:r w:rsidR="00F21C11">
        <w:rPr>
          <w:rFonts w:eastAsia="Calibri" w:cs="Arial"/>
          <w:szCs w:val="24"/>
        </w:rPr>
        <w:t xml:space="preserve"> the political party</w:t>
      </w:r>
      <w:r>
        <w:rPr>
          <w:rFonts w:eastAsia="Calibri" w:cs="Arial"/>
          <w:szCs w:val="24"/>
        </w:rPr>
        <w:t xml:space="preserve"> seemed to be more ideologically driven and while there were alternative ways to allow NI Water to raise funds to carry out the work required</w:t>
      </w:r>
      <w:r w:rsidR="00F21C11">
        <w:rPr>
          <w:rFonts w:eastAsia="Calibri" w:cs="Arial"/>
          <w:szCs w:val="24"/>
        </w:rPr>
        <w:t>, i</w:t>
      </w:r>
      <w:r>
        <w:rPr>
          <w:rFonts w:eastAsia="Calibri" w:cs="Arial"/>
          <w:szCs w:val="24"/>
        </w:rPr>
        <w:t>t was not a step that the previous Minister was</w:t>
      </w:r>
      <w:r w:rsidR="00F21C11">
        <w:rPr>
          <w:rFonts w:eastAsia="Calibri" w:cs="Arial"/>
          <w:szCs w:val="24"/>
        </w:rPr>
        <w:t xml:space="preserve"> not</w:t>
      </w:r>
      <w:r>
        <w:rPr>
          <w:rFonts w:eastAsia="Calibri" w:cs="Arial"/>
          <w:szCs w:val="24"/>
        </w:rPr>
        <w:t xml:space="preserve"> willing to take and he doubted that his party colleague would be willing to take it either.</w:t>
      </w:r>
    </w:p>
    <w:p w14:paraId="7565FAF9" w14:textId="77777777" w:rsidR="00154049" w:rsidRPr="00015B08" w:rsidRDefault="00154049" w:rsidP="00154049">
      <w:pPr>
        <w:rPr>
          <w:b/>
          <w:bCs/>
        </w:rPr>
      </w:pPr>
    </w:p>
    <w:p w14:paraId="704CA696" w14:textId="4C16C6E8" w:rsidR="00154049" w:rsidRPr="00AB13BE" w:rsidRDefault="00015B08" w:rsidP="00154049">
      <w:pPr>
        <w:rPr>
          <w:b/>
          <w:bCs/>
        </w:rPr>
      </w:pPr>
      <w:r w:rsidRPr="00015B08">
        <w:rPr>
          <w:b/>
          <w:bCs/>
        </w:rPr>
        <w:t xml:space="preserve">AGREED TO RECOMMEND, on the proposal of </w:t>
      </w:r>
      <w:r w:rsidR="001B7E92">
        <w:rPr>
          <w:b/>
          <w:bCs/>
        </w:rPr>
        <w:t>Councillor McCollum</w:t>
      </w:r>
      <w:r w:rsidRPr="00015B08">
        <w:rPr>
          <w:b/>
          <w:bCs/>
        </w:rPr>
        <w:t xml:space="preserve">, seconded by </w:t>
      </w:r>
      <w:r w:rsidR="001B7E92">
        <w:rPr>
          <w:b/>
          <w:bCs/>
        </w:rPr>
        <w:t>Councillor Morgan</w:t>
      </w:r>
      <w:r w:rsidRPr="00015B08">
        <w:rPr>
          <w:b/>
          <w:bCs/>
        </w:rPr>
        <w:t xml:space="preserve">, that the recommendation be adopted.  </w:t>
      </w:r>
    </w:p>
    <w:p w14:paraId="4C05E6B5" w14:textId="77777777" w:rsidR="00AB13BE" w:rsidRPr="00AB13BE" w:rsidRDefault="00AB13BE" w:rsidP="00AB13BE"/>
    <w:p w14:paraId="1970857F" w14:textId="30490C05" w:rsidR="00AB13BE" w:rsidRDefault="00154049" w:rsidP="00154049">
      <w:pPr>
        <w:pStyle w:val="Heading1"/>
        <w:rPr>
          <w:rFonts w:hint="eastAsia"/>
        </w:rPr>
      </w:pPr>
      <w:r w:rsidRPr="00154049">
        <w:rPr>
          <w:u w:val="none"/>
        </w:rPr>
        <w:t>7.</w:t>
      </w:r>
      <w:r w:rsidRPr="00154049">
        <w:rPr>
          <w:u w:val="none"/>
        </w:rPr>
        <w:tab/>
      </w:r>
      <w:r w:rsidR="00AB13BE" w:rsidRPr="00AB13BE">
        <w:t xml:space="preserve">Kinnegar WwTW – Upgrade Deferral </w:t>
      </w:r>
    </w:p>
    <w:p w14:paraId="02A3D5CD" w14:textId="63564C1F" w:rsidR="00CA430C" w:rsidRDefault="00154049" w:rsidP="00154049">
      <w:pPr>
        <w:ind w:left="360" w:firstLine="360"/>
      </w:pPr>
      <w:r>
        <w:t xml:space="preserve">(Appendix </w:t>
      </w:r>
      <w:r w:rsidR="001A7C51">
        <w:t>XII)</w:t>
      </w:r>
    </w:p>
    <w:p w14:paraId="709CD34C" w14:textId="77777777" w:rsidR="003E4400" w:rsidRDefault="003E4400" w:rsidP="003E4400"/>
    <w:p w14:paraId="2FEAD32C" w14:textId="1E538E60" w:rsidR="003E4400" w:rsidRPr="003E4400" w:rsidRDefault="003E4400" w:rsidP="003E4400">
      <w:pPr>
        <w:rPr>
          <w:b/>
          <w:bCs/>
          <w:szCs w:val="24"/>
        </w:rPr>
      </w:pPr>
      <w:r>
        <w:rPr>
          <w:b/>
          <w:bCs/>
          <w:szCs w:val="24"/>
        </w:rPr>
        <w:t>**NOTE AMENDMENT MADE AT COUNCIL MEETING 26 FEBRUARY 2025**</w:t>
      </w:r>
    </w:p>
    <w:p w14:paraId="5AC4214A" w14:textId="77777777" w:rsidR="00154049" w:rsidRDefault="00154049" w:rsidP="00CA430C"/>
    <w:p w14:paraId="61FA292E" w14:textId="4B04650C" w:rsidR="00CA430C" w:rsidRPr="00EB0B4F" w:rsidRDefault="00CA430C" w:rsidP="00CA430C">
      <w:r w:rsidRPr="00CA430C">
        <w:rPr>
          <w:caps/>
        </w:rPr>
        <w:t>Previously circulated</w:t>
      </w:r>
      <w:r>
        <w:t xml:space="preserve">:- Report from the Director of Prosperity attaching correspondence from NIW. The report detailed that Members shall be aware through Item 6 of the recent response dated 3 January 2025 from the office of the Infrastructure Minister regarding concerns </w:t>
      </w:r>
      <w:r>
        <w:rPr>
          <w:sz w:val="23"/>
          <w:szCs w:val="23"/>
        </w:rPr>
        <w:t>of the Planning Committee that the matter of funding for upgrades to Kinnegar WwTW be investigated again as a matter of urgency.</w:t>
      </w:r>
    </w:p>
    <w:p w14:paraId="1855DA2D" w14:textId="0D88B370" w:rsidR="00CA430C" w:rsidRPr="00CF4D53" w:rsidRDefault="00CA430C" w:rsidP="00CA430C">
      <w:pPr>
        <w:rPr>
          <w:b/>
          <w:bCs/>
        </w:rPr>
      </w:pPr>
    </w:p>
    <w:p w14:paraId="309FB13D" w14:textId="246E138C" w:rsidR="00CA430C" w:rsidRPr="007039F7" w:rsidRDefault="00CA430C" w:rsidP="00CA430C">
      <w:pPr>
        <w:rPr>
          <w:rFonts w:cs="Arial"/>
          <w:szCs w:val="24"/>
        </w:rPr>
      </w:pPr>
      <w:r w:rsidRPr="007039F7">
        <w:rPr>
          <w:rFonts w:cs="Arial"/>
          <w:szCs w:val="24"/>
        </w:rPr>
        <w:lastRenderedPageBreak/>
        <w:t xml:space="preserve">Attached </w:t>
      </w:r>
      <w:r>
        <w:rPr>
          <w:rFonts w:cs="Arial"/>
          <w:szCs w:val="24"/>
        </w:rPr>
        <w:t xml:space="preserve">to the report was </w:t>
      </w:r>
      <w:r w:rsidRPr="007039F7">
        <w:rPr>
          <w:rFonts w:cs="Arial"/>
          <w:szCs w:val="24"/>
        </w:rPr>
        <w:t xml:space="preserve">recent correspondence dated 15 January 2025, </w:t>
      </w:r>
    </w:p>
    <w:p w14:paraId="795F302C" w14:textId="77777777" w:rsidR="00CA430C" w:rsidRDefault="00CA430C" w:rsidP="00CA430C">
      <w:pPr>
        <w:autoSpaceDE w:val="0"/>
        <w:autoSpaceDN w:val="0"/>
        <w:adjustRightInd w:val="0"/>
        <w:rPr>
          <w:rFonts w:cs="Arial"/>
          <w:szCs w:val="24"/>
        </w:rPr>
      </w:pPr>
      <w:r>
        <w:rPr>
          <w:rFonts w:cs="Arial"/>
          <w:szCs w:val="24"/>
        </w:rPr>
        <w:t>f</w:t>
      </w:r>
      <w:r w:rsidRPr="007039F7">
        <w:rPr>
          <w:rFonts w:cs="Arial"/>
          <w:szCs w:val="24"/>
        </w:rPr>
        <w:t>rom Paddy Brow, Project Sponsor for NIW</w:t>
      </w:r>
      <w:r>
        <w:rPr>
          <w:rFonts w:cs="Arial"/>
          <w:szCs w:val="24"/>
        </w:rPr>
        <w:t xml:space="preserve">, with regard to the proposed update to Kinnegar WwTW currently being dealt through planning application ref: </w:t>
      </w:r>
      <w:r w:rsidRPr="00BE0F79">
        <w:rPr>
          <w:rFonts w:cs="Arial"/>
          <w:szCs w:val="24"/>
        </w:rPr>
        <w:t>LA06/2024/0309/F</w:t>
      </w:r>
      <w:r>
        <w:rPr>
          <w:rFonts w:cs="Arial"/>
          <w:szCs w:val="24"/>
        </w:rPr>
        <w:t>.</w:t>
      </w:r>
    </w:p>
    <w:p w14:paraId="53C7FEF8" w14:textId="77777777" w:rsidR="00CA430C" w:rsidRDefault="00CA430C" w:rsidP="00CA430C">
      <w:pPr>
        <w:autoSpaceDE w:val="0"/>
        <w:autoSpaceDN w:val="0"/>
        <w:adjustRightInd w:val="0"/>
        <w:rPr>
          <w:rFonts w:cs="Arial"/>
          <w:szCs w:val="24"/>
        </w:rPr>
      </w:pPr>
    </w:p>
    <w:p w14:paraId="3A8D5B04" w14:textId="7A80A412" w:rsidR="00CA430C" w:rsidRDefault="00CA430C" w:rsidP="00CA430C">
      <w:pPr>
        <w:autoSpaceDE w:val="0"/>
        <w:autoSpaceDN w:val="0"/>
        <w:adjustRightInd w:val="0"/>
        <w:rPr>
          <w:rFonts w:cs="Arial"/>
          <w:szCs w:val="24"/>
        </w:rPr>
      </w:pPr>
      <w:r w:rsidRPr="00BE0F79">
        <w:rPr>
          <w:rFonts w:cs="Arial"/>
          <w:szCs w:val="24"/>
        </w:rPr>
        <w:t>The details how</w:t>
      </w:r>
      <w:r>
        <w:rPr>
          <w:rFonts w:cs="Arial"/>
          <w:szCs w:val="24"/>
        </w:rPr>
        <w:t>,</w:t>
      </w:r>
      <w:r w:rsidRPr="00BE0F79">
        <w:rPr>
          <w:rFonts w:cs="Arial"/>
          <w:szCs w:val="24"/>
        </w:rPr>
        <w:t xml:space="preserve"> in late 2024, DfI wrote to NI Water and advised that a review had been carried out</w:t>
      </w:r>
      <w:r>
        <w:rPr>
          <w:rFonts w:cs="Arial"/>
          <w:szCs w:val="24"/>
        </w:rPr>
        <w:t xml:space="preserve"> of Belfast area projects and</w:t>
      </w:r>
      <w:r w:rsidRPr="00BE0F79">
        <w:rPr>
          <w:rFonts w:cs="Arial"/>
          <w:szCs w:val="24"/>
        </w:rPr>
        <w:t xml:space="preserve"> concluded that whilst the need for the Living With Water in</w:t>
      </w:r>
      <w:r>
        <w:rPr>
          <w:rFonts w:cs="Arial"/>
          <w:szCs w:val="24"/>
        </w:rPr>
        <w:t xml:space="preserve"> the</w:t>
      </w:r>
      <w:r w:rsidRPr="00BE0F79">
        <w:rPr>
          <w:rFonts w:cs="Arial"/>
          <w:szCs w:val="24"/>
        </w:rPr>
        <w:t xml:space="preserve"> Belfast Plan continue</w:t>
      </w:r>
      <w:r>
        <w:rPr>
          <w:rFonts w:cs="Arial"/>
          <w:szCs w:val="24"/>
        </w:rPr>
        <w:t>d</w:t>
      </w:r>
      <w:r w:rsidRPr="00BE0F79">
        <w:rPr>
          <w:rFonts w:cs="Arial"/>
          <w:szCs w:val="24"/>
        </w:rPr>
        <w:t xml:space="preserve"> to exist, delivery of the Plan within the original twelve-year timescale </w:t>
      </w:r>
      <w:r>
        <w:rPr>
          <w:rFonts w:cs="Arial"/>
          <w:szCs w:val="24"/>
        </w:rPr>
        <w:t>was</w:t>
      </w:r>
      <w:r w:rsidRPr="00BE0F79">
        <w:rPr>
          <w:rFonts w:cs="Arial"/>
          <w:szCs w:val="24"/>
        </w:rPr>
        <w:t xml:space="preserve"> no longer achievable. </w:t>
      </w:r>
    </w:p>
    <w:p w14:paraId="5BE98A02" w14:textId="77777777" w:rsidR="00CA430C" w:rsidRDefault="00CA430C" w:rsidP="00CA430C">
      <w:pPr>
        <w:autoSpaceDE w:val="0"/>
        <w:autoSpaceDN w:val="0"/>
        <w:adjustRightInd w:val="0"/>
        <w:rPr>
          <w:rFonts w:cs="Arial"/>
          <w:szCs w:val="24"/>
        </w:rPr>
      </w:pPr>
    </w:p>
    <w:p w14:paraId="29605B99" w14:textId="4131CE90" w:rsidR="00CA430C" w:rsidRDefault="00CA430C" w:rsidP="00CA430C">
      <w:pPr>
        <w:autoSpaceDE w:val="0"/>
        <w:autoSpaceDN w:val="0"/>
        <w:adjustRightInd w:val="0"/>
        <w:rPr>
          <w:rFonts w:cs="Arial"/>
          <w:szCs w:val="24"/>
        </w:rPr>
      </w:pPr>
      <w:r w:rsidRPr="00BE0F79">
        <w:rPr>
          <w:rFonts w:cs="Arial"/>
          <w:szCs w:val="24"/>
        </w:rPr>
        <w:t>Given th</w:t>
      </w:r>
      <w:r>
        <w:rPr>
          <w:rFonts w:cs="Arial"/>
          <w:szCs w:val="24"/>
        </w:rPr>
        <w:t xml:space="preserve">e </w:t>
      </w:r>
      <w:r w:rsidRPr="00BE0F79">
        <w:rPr>
          <w:rFonts w:cs="Arial"/>
          <w:szCs w:val="24"/>
        </w:rPr>
        <w:t>lack of funding NI Water ha</w:t>
      </w:r>
      <w:r>
        <w:rPr>
          <w:rFonts w:cs="Arial"/>
          <w:szCs w:val="24"/>
        </w:rPr>
        <w:t>d</w:t>
      </w:r>
      <w:r w:rsidRPr="00BE0F79">
        <w:rPr>
          <w:rFonts w:cs="Arial"/>
          <w:szCs w:val="24"/>
        </w:rPr>
        <w:t xml:space="preserve"> begun to ‘mothball’ a number of Belfast projects, including the upgrade of Kinnegar WwTW which </w:t>
      </w:r>
      <w:r>
        <w:rPr>
          <w:rFonts w:cs="Arial"/>
          <w:szCs w:val="24"/>
        </w:rPr>
        <w:t>was</w:t>
      </w:r>
      <w:r w:rsidRPr="00BE0F79">
        <w:rPr>
          <w:rFonts w:cs="Arial"/>
          <w:szCs w:val="24"/>
        </w:rPr>
        <w:t xml:space="preserve"> now being paused indefinitely.</w:t>
      </w:r>
      <w:r>
        <w:rPr>
          <w:rFonts w:cs="Arial"/>
          <w:szCs w:val="24"/>
        </w:rPr>
        <w:t xml:space="preserve"> It had been advised that a programme of maintenance was commencing in </w:t>
      </w:r>
      <w:r w:rsidRPr="00D61ADF">
        <w:rPr>
          <w:rFonts w:cs="Arial"/>
          <w:szCs w:val="24"/>
        </w:rPr>
        <w:t>Spring 2025 to ensure that the existing facility operate</w:t>
      </w:r>
      <w:r>
        <w:rPr>
          <w:rFonts w:cs="Arial"/>
          <w:szCs w:val="24"/>
        </w:rPr>
        <w:t>d</w:t>
      </w:r>
      <w:r w:rsidRPr="00D61ADF">
        <w:rPr>
          <w:rFonts w:cs="Arial"/>
          <w:szCs w:val="24"/>
        </w:rPr>
        <w:t xml:space="preserve"> as effectively as possible until it ha</w:t>
      </w:r>
      <w:r>
        <w:rPr>
          <w:rFonts w:cs="Arial"/>
          <w:szCs w:val="24"/>
        </w:rPr>
        <w:t>d</w:t>
      </w:r>
      <w:r w:rsidRPr="00D61ADF">
        <w:rPr>
          <w:rFonts w:cs="Arial"/>
          <w:szCs w:val="24"/>
        </w:rPr>
        <w:t xml:space="preserve"> been upgraded.</w:t>
      </w:r>
    </w:p>
    <w:p w14:paraId="70A6D37F" w14:textId="77777777" w:rsidR="00CA430C" w:rsidRDefault="00CA430C" w:rsidP="00CA430C">
      <w:pPr>
        <w:autoSpaceDE w:val="0"/>
        <w:autoSpaceDN w:val="0"/>
        <w:adjustRightInd w:val="0"/>
        <w:rPr>
          <w:rFonts w:cs="Arial"/>
          <w:szCs w:val="24"/>
        </w:rPr>
      </w:pPr>
    </w:p>
    <w:p w14:paraId="4B0CA3F3" w14:textId="01DB31B6" w:rsidR="00CA430C" w:rsidRDefault="00CA430C" w:rsidP="00CA430C">
      <w:pPr>
        <w:autoSpaceDE w:val="0"/>
        <w:autoSpaceDN w:val="0"/>
        <w:adjustRightInd w:val="0"/>
        <w:rPr>
          <w:rFonts w:cs="Arial"/>
          <w:szCs w:val="24"/>
        </w:rPr>
      </w:pPr>
      <w:r w:rsidRPr="00D61ADF">
        <w:rPr>
          <w:rFonts w:cs="Arial"/>
          <w:szCs w:val="24"/>
        </w:rPr>
        <w:t>NIW ha</w:t>
      </w:r>
      <w:r>
        <w:rPr>
          <w:rFonts w:cs="Arial"/>
          <w:szCs w:val="24"/>
        </w:rPr>
        <w:t>d</w:t>
      </w:r>
      <w:r w:rsidRPr="00D61ADF">
        <w:rPr>
          <w:rFonts w:cs="Arial"/>
          <w:szCs w:val="24"/>
        </w:rPr>
        <w:t xml:space="preserve"> requested processing of the planning application continue</w:t>
      </w:r>
      <w:r>
        <w:rPr>
          <w:rFonts w:cs="Arial"/>
          <w:szCs w:val="24"/>
        </w:rPr>
        <w:t>d</w:t>
      </w:r>
      <w:r w:rsidRPr="00D61ADF">
        <w:rPr>
          <w:rFonts w:cs="Arial"/>
          <w:szCs w:val="24"/>
        </w:rPr>
        <w:t xml:space="preserve"> should funding be provided which would enable delivery of the project.</w:t>
      </w:r>
    </w:p>
    <w:p w14:paraId="76E94A22" w14:textId="77777777" w:rsidR="00CA430C" w:rsidRDefault="00CA430C" w:rsidP="00CA430C"/>
    <w:p w14:paraId="6ECE032B" w14:textId="460D12AA" w:rsidR="00CA430C" w:rsidRPr="00BB3A80" w:rsidRDefault="00CA430C" w:rsidP="00CA430C">
      <w:r w:rsidRPr="00CA430C">
        <w:rPr>
          <w:caps/>
        </w:rPr>
        <w:t xml:space="preserve">Recommended </w:t>
      </w:r>
      <w:r w:rsidRPr="00BB3A80">
        <w:t xml:space="preserve">that </w:t>
      </w:r>
      <w:r>
        <w:t xml:space="preserve">Council notes the content of this report and attachment. </w:t>
      </w:r>
    </w:p>
    <w:p w14:paraId="2E180E64" w14:textId="77777777" w:rsidR="00154049" w:rsidRDefault="00154049" w:rsidP="00154049"/>
    <w:p w14:paraId="53753BA5" w14:textId="77777777" w:rsidR="00143EFB" w:rsidRDefault="00143EFB" w:rsidP="00143EFB">
      <w:r>
        <w:t>The Head of Planning provided the Committee with a verbal summary of the above report.</w:t>
      </w:r>
    </w:p>
    <w:p w14:paraId="537DFECF" w14:textId="77777777" w:rsidR="00143EFB" w:rsidRDefault="00143EFB" w:rsidP="00143EFB"/>
    <w:p w14:paraId="23A52B2F" w14:textId="77777777" w:rsidR="00143EFB" w:rsidRDefault="00143EFB" w:rsidP="00143EFB">
      <w:r>
        <w:t xml:space="preserve">Proposed by </w:t>
      </w:r>
      <w:bookmarkStart w:id="2" w:name="_Hlk189734262"/>
      <w:r>
        <w:t>Councillor McCollum, seconded by Councillor Morgan, t</w:t>
      </w:r>
      <w:r w:rsidRPr="003B46BA">
        <w:t>hat this Council replies to the letter from Northern Ireland Water dated 15</w:t>
      </w:r>
      <w:r w:rsidRPr="003B46BA">
        <w:rPr>
          <w:vertAlign w:val="superscript"/>
        </w:rPr>
        <w:t>th</w:t>
      </w:r>
      <w:r w:rsidRPr="003B46BA">
        <w:t xml:space="preserve"> January 2025, noting with grave concern the decision to “mothball” the Kinnegar Waste Water Treatment Works Upgrade project and the confirmation that this project is now paused indefinitely and further asks Northern Ireland Water for clarification of the following issues:</w:t>
      </w:r>
    </w:p>
    <w:p w14:paraId="127677B4" w14:textId="77777777" w:rsidR="00143EFB" w:rsidRPr="003B46BA" w:rsidRDefault="00143EFB" w:rsidP="00143EFB"/>
    <w:p w14:paraId="65DAEEC2" w14:textId="77777777" w:rsidR="00143EFB" w:rsidRPr="003B46BA" w:rsidRDefault="00143EFB" w:rsidP="00143EFB">
      <w:pPr>
        <w:numPr>
          <w:ilvl w:val="0"/>
          <w:numId w:val="3"/>
        </w:numPr>
      </w:pPr>
      <w:r w:rsidRPr="003B46BA">
        <w:t>What is the programme of maintenance which will commence in Spring 2025 and in what way will it differ from that maintenance which  is currently in place?</w:t>
      </w:r>
    </w:p>
    <w:p w14:paraId="1B06756D" w14:textId="77777777" w:rsidR="00143EFB" w:rsidRPr="003B46BA" w:rsidRDefault="00143EFB" w:rsidP="00143EFB">
      <w:pPr>
        <w:numPr>
          <w:ilvl w:val="0"/>
          <w:numId w:val="3"/>
        </w:numPr>
      </w:pPr>
      <w:r w:rsidRPr="003B46BA">
        <w:t>If the facility at Kinnegar operates as “effectively as possible”, will that achieve the key objectives in the Living with Water Plan of:</w:t>
      </w:r>
    </w:p>
    <w:p w14:paraId="61D38E1E" w14:textId="77777777" w:rsidR="00143EFB" w:rsidRPr="003B46BA" w:rsidRDefault="00143EFB" w:rsidP="00143EFB">
      <w:pPr>
        <w:numPr>
          <w:ilvl w:val="0"/>
          <w:numId w:val="4"/>
        </w:numPr>
      </w:pPr>
      <w:r w:rsidRPr="003B46BA">
        <w:t>Increasing the treatment capacity to facilitate economic growth in the Borough</w:t>
      </w:r>
    </w:p>
    <w:p w14:paraId="0C000598" w14:textId="77777777" w:rsidR="00143EFB" w:rsidRPr="003B46BA" w:rsidRDefault="00143EFB" w:rsidP="00143EFB">
      <w:pPr>
        <w:numPr>
          <w:ilvl w:val="0"/>
          <w:numId w:val="4"/>
        </w:numPr>
      </w:pPr>
      <w:r w:rsidRPr="003B46BA">
        <w:t>Reduce spills from unsatisfactory storm overflows</w:t>
      </w:r>
    </w:p>
    <w:p w14:paraId="77E352E2" w14:textId="77777777" w:rsidR="00143EFB" w:rsidRPr="003B46BA" w:rsidRDefault="00143EFB" w:rsidP="00143EFB">
      <w:pPr>
        <w:numPr>
          <w:ilvl w:val="0"/>
          <w:numId w:val="4"/>
        </w:numPr>
      </w:pPr>
      <w:r w:rsidRPr="003B46BA">
        <w:t>Treat waste water to a higher standard and,</w:t>
      </w:r>
    </w:p>
    <w:p w14:paraId="66EFB0EB" w14:textId="77777777" w:rsidR="00143EFB" w:rsidRPr="003B46BA" w:rsidRDefault="00143EFB" w:rsidP="00143EFB">
      <w:pPr>
        <w:numPr>
          <w:ilvl w:val="0"/>
          <w:numId w:val="4"/>
        </w:numPr>
      </w:pPr>
      <w:r w:rsidRPr="003B46BA">
        <w:t>Reduce the risk of odours</w:t>
      </w:r>
    </w:p>
    <w:bookmarkEnd w:id="2"/>
    <w:p w14:paraId="14631B4A" w14:textId="77777777" w:rsidR="00143EFB" w:rsidRDefault="00143EFB" w:rsidP="00143EFB">
      <w:pPr>
        <w:rPr>
          <w:b/>
          <w:bCs/>
        </w:rPr>
      </w:pPr>
    </w:p>
    <w:p w14:paraId="391A9949" w14:textId="2BAD64F7" w:rsidR="00143EFB" w:rsidRPr="00471E1B" w:rsidRDefault="00143EFB" w:rsidP="00143EFB">
      <w:r w:rsidRPr="00471E1B">
        <w:t>Speaking to her alternative proposal, Councillor McCollum referred to comments she made on the previous item, warning that the coastline was on the brink of an ecological disaster. The extent of the problem</w:t>
      </w:r>
      <w:r w:rsidR="008B0704">
        <w:t>,</w:t>
      </w:r>
      <w:r w:rsidRPr="00471E1B">
        <w:t xml:space="preserve"> including the state of Belfast Lough</w:t>
      </w:r>
      <w:r w:rsidR="008B0704">
        <w:t xml:space="preserve">, </w:t>
      </w:r>
      <w:r w:rsidRPr="00471E1B">
        <w:t xml:space="preserve">had been set out in one of </w:t>
      </w:r>
      <w:r w:rsidR="008B0704">
        <w:t>NI</w:t>
      </w:r>
      <w:r w:rsidRPr="00471E1B">
        <w:t xml:space="preserve"> Water’s own reports which had brought to attention just how NI Water was failing to deal with the issues at hand and prevent what Minister Muir</w:t>
      </w:r>
      <w:r w:rsidR="009966C2">
        <w:t xml:space="preserve"> (DAERA)</w:t>
      </w:r>
      <w:r w:rsidRPr="00471E1B">
        <w:t xml:space="preserve"> had described as the ‘next Lough Neagh’.</w:t>
      </w:r>
    </w:p>
    <w:p w14:paraId="4C775039" w14:textId="77777777" w:rsidR="00143EFB" w:rsidRPr="00471E1B" w:rsidRDefault="00143EFB" w:rsidP="00143EFB"/>
    <w:p w14:paraId="659EAF70" w14:textId="40352720" w:rsidR="00143EFB" w:rsidRPr="00471E1B" w:rsidRDefault="00143EFB" w:rsidP="00143EFB">
      <w:r w:rsidRPr="00471E1B">
        <w:t xml:space="preserve">Continuing, Councillor McCollum pointed to what was a terrifying thought for members of the sea swimming community in terms of what was drifting up onto our shores. This was also now stifling this Borough in terms of a desperately needed </w:t>
      </w:r>
      <w:r w:rsidRPr="00471E1B">
        <w:lastRenderedPageBreak/>
        <w:t>building.</w:t>
      </w:r>
      <w:r w:rsidR="008B0704">
        <w:t xml:space="preserve">  </w:t>
      </w:r>
      <w:r w:rsidRPr="00471E1B">
        <w:t>It was not good enough to just keep kicking the can down the road and hope that someone breaks first in a game of chicken. Council’s hands were now tied until the new Minister for Infrastructure too</w:t>
      </w:r>
      <w:r w:rsidR="008B0704">
        <w:t>k</w:t>
      </w:r>
      <w:r w:rsidRPr="00471E1B">
        <w:t xml:space="preserve"> over the reins, but it was possible for the Council to go back to </w:t>
      </w:r>
      <w:r w:rsidR="008B0704">
        <w:t>NI</w:t>
      </w:r>
      <w:r w:rsidRPr="00471E1B">
        <w:t xml:space="preserve"> Water and call it to account. She referred to an ongoing consultation and further comments from Minister Muir who was determined that </w:t>
      </w:r>
      <w:r w:rsidR="008B0704">
        <w:t>NI</w:t>
      </w:r>
      <w:r w:rsidRPr="00471E1B">
        <w:t xml:space="preserve"> Water would be held to account in the same way that any other polluter is and subject to the same sanctions.</w:t>
      </w:r>
    </w:p>
    <w:p w14:paraId="13BD3C6C" w14:textId="77777777" w:rsidR="00143EFB" w:rsidRPr="00471E1B" w:rsidRDefault="00143EFB" w:rsidP="00143EFB"/>
    <w:p w14:paraId="5DC3C1D1" w14:textId="3B959BFF" w:rsidR="00143EFB" w:rsidRPr="00471E1B" w:rsidRDefault="00143EFB" w:rsidP="00143EFB">
      <w:r w:rsidRPr="00471E1B">
        <w:t xml:space="preserve">In closing, Councillor McCollum urged Members to support her proposal which would see further contact to </w:t>
      </w:r>
      <w:r w:rsidR="008B0704">
        <w:t>NI</w:t>
      </w:r>
      <w:r w:rsidRPr="00471E1B">
        <w:t xml:space="preserve"> Water and see exactly what this effective maintenance programme was that it was apparently going to undertake with the same budget.</w:t>
      </w:r>
    </w:p>
    <w:p w14:paraId="39EF4CD0" w14:textId="77777777" w:rsidR="00143EFB" w:rsidRDefault="00143EFB" w:rsidP="00143EFB">
      <w:pPr>
        <w:rPr>
          <w:b/>
          <w:bCs/>
        </w:rPr>
      </w:pPr>
    </w:p>
    <w:p w14:paraId="2C6291E5" w14:textId="5C44F79F" w:rsidR="00143EFB" w:rsidRDefault="00143EFB" w:rsidP="00143EFB">
      <w:r w:rsidRPr="00C81046">
        <w:t>The seconder, Councillor Morgan, was supportive of the proposal</w:t>
      </w:r>
      <w:r w:rsidR="008B0704">
        <w:t>, adding that it</w:t>
      </w:r>
      <w:r w:rsidRPr="00C81046">
        <w:t xml:space="preserve"> was important to get a clear understanding of what </w:t>
      </w:r>
      <w:r w:rsidR="008B0704">
        <w:t>NI</w:t>
      </w:r>
      <w:r w:rsidRPr="00C81046">
        <w:t xml:space="preserve"> Water had meant in terms of how the waste plant was operating. She wondered if it only meant that the Lough was polluted less often, which she found appalling. She referred to Strangford Lough that was not talked about enough, she felt, in comparison to Lough Neagh. While Strangford Lough was coastal, it still meant that the Borough was sending its effluent out into the Irish Sea.</w:t>
      </w:r>
    </w:p>
    <w:p w14:paraId="5C83B8DC" w14:textId="77777777" w:rsidR="00143EFB" w:rsidRDefault="00143EFB" w:rsidP="00143EFB"/>
    <w:p w14:paraId="4457B261" w14:textId="00DCFE11" w:rsidR="00143EFB" w:rsidRDefault="00143EFB" w:rsidP="00143EFB">
      <w:r>
        <w:t xml:space="preserve">While supportive of the proposal, Alderman Graham felt that the underlying problem was the funding required to upgrade the infrastructure in terms of dealing with wastewater and it boiled down to </w:t>
      </w:r>
      <w:r w:rsidR="008B0704">
        <w:t>NI</w:t>
      </w:r>
      <w:r>
        <w:t xml:space="preserve"> Water being able to get the money it needed to do that. He also referred to further complications around opposition to water charges, but ultimately there needed to be a funding model available to upgrade the infrastructure.</w:t>
      </w:r>
    </w:p>
    <w:p w14:paraId="736300A3" w14:textId="77777777" w:rsidR="00143EFB" w:rsidRDefault="00143EFB" w:rsidP="00143EFB"/>
    <w:p w14:paraId="0D541B56" w14:textId="4C2B098A" w:rsidR="00143EFB" w:rsidRDefault="00143EFB" w:rsidP="00143EFB">
      <w:r>
        <w:t>Councillor Kendall added her support to the proposal, describing the situation as disgusting and disgraceful and pointing out that people had a right to clean water</w:t>
      </w:r>
      <w:r w:rsidR="008B0704">
        <w:t xml:space="preserve">.  </w:t>
      </w:r>
      <w:r>
        <w:t>While Council was able to blame NI Water, and it was right to write to them as proposed, it was also the fault of the Government for not making the funds available.</w:t>
      </w:r>
      <w:r w:rsidR="008B0704">
        <w:t xml:space="preserve">  </w:t>
      </w:r>
      <w:r>
        <w:t>She recalled figures from early 2024 which showed that an astronomical amount of new homes, including social housing, planned which were delayed due to water infrastructure issues</w:t>
      </w:r>
      <w:r w:rsidR="008B0704">
        <w:t>, which</w:t>
      </w:r>
      <w:r>
        <w:t xml:space="preserve"> was wholly unacceptable. She explained that private sector developers were paying to fund research but it needed a cross-departmental, multi-agency approach with budgets made available. It was still right</w:t>
      </w:r>
      <w:r w:rsidR="008B0704">
        <w:t>,</w:t>
      </w:r>
      <w:r>
        <w:t xml:space="preserve"> though</w:t>
      </w:r>
      <w:r w:rsidR="008B0704">
        <w:t>,</w:t>
      </w:r>
      <w:r>
        <w:t xml:space="preserve"> to write to </w:t>
      </w:r>
      <w:r w:rsidR="008B0704">
        <w:t>NI Water</w:t>
      </w:r>
      <w:r>
        <w:t xml:space="preserve"> not just in relation to Kinnegar and the Belfast Lough</w:t>
      </w:r>
      <w:r w:rsidR="008B0704">
        <w:t>,</w:t>
      </w:r>
      <w:r>
        <w:t xml:space="preserve"> but also for all across Northern Ireland, but more needed to be asked of the Government</w:t>
      </w:r>
      <w:r w:rsidR="008B0704">
        <w:t>,</w:t>
      </w:r>
      <w:r>
        <w:t xml:space="preserve"> too.</w:t>
      </w:r>
    </w:p>
    <w:p w14:paraId="6EA960C5" w14:textId="77777777" w:rsidR="00143EFB" w:rsidRDefault="00143EFB" w:rsidP="00143EFB"/>
    <w:p w14:paraId="72F25E0C" w14:textId="342B12E4" w:rsidR="00143EFB" w:rsidRDefault="00143EFB" w:rsidP="00143EFB">
      <w:r>
        <w:t>Alderman Smith sympathised with the proposal</w:t>
      </w:r>
      <w:r w:rsidR="008B0704">
        <w:t>,</w:t>
      </w:r>
      <w:r>
        <w:t xml:space="preserve"> but it was not possible for NI Water to magic up the funds that were needed and it did land at the Minister of Infrastructure’s door and he doubted that what was </w:t>
      </w:r>
      <w:r w:rsidR="008B0704">
        <w:t xml:space="preserve">an </w:t>
      </w:r>
      <w:r>
        <w:t>ideological decision would change under the successive Minister. Ultimately</w:t>
      </w:r>
      <w:r w:rsidR="008B0704">
        <w:t>,</w:t>
      </w:r>
      <w:r>
        <w:t xml:space="preserve"> it needed a complete change in how water was funded. He referred to a number of positive ideas</w:t>
      </w:r>
      <w:r w:rsidR="008B0704">
        <w:t>,</w:t>
      </w:r>
      <w:r>
        <w:t xml:space="preserve"> but the Minister had turned his back on them and unless the Minister and NI Executive changed that approach</w:t>
      </w:r>
      <w:r w:rsidR="008B0704">
        <w:t>,</w:t>
      </w:r>
      <w:r>
        <w:t xml:space="preserve"> then it would remain a catch 22 situation. If NI Water did not have the hundreds of millions it needed for capital works</w:t>
      </w:r>
      <w:r w:rsidR="008B0704">
        <w:t>,</w:t>
      </w:r>
      <w:r>
        <w:t xml:space="preserve"> it would continue to fight with one or both hands tied behind its back.</w:t>
      </w:r>
    </w:p>
    <w:p w14:paraId="570EF58F" w14:textId="77777777" w:rsidR="00143EFB" w:rsidRDefault="00143EFB" w:rsidP="00143EFB"/>
    <w:p w14:paraId="73EF4AE2" w14:textId="2A19D2D1" w:rsidR="00143EFB" w:rsidRDefault="00143EFB" w:rsidP="00143EFB">
      <w:r>
        <w:lastRenderedPageBreak/>
        <w:t xml:space="preserve">Summing up, Councillor McCollum agreed with Members in terms of the funding that was required for NI Water </w:t>
      </w:r>
      <w:r w:rsidR="008B0704">
        <w:t>to install the</w:t>
      </w:r>
      <w:r>
        <w:t xml:space="preserve"> required infrastructure investment, but </w:t>
      </w:r>
      <w:r w:rsidR="009966C2">
        <w:t xml:space="preserve">felt </w:t>
      </w:r>
      <w:r>
        <w:t xml:space="preserve">the Council needed to continue to bring it to the public’s attention that the Planning </w:t>
      </w:r>
      <w:r w:rsidR="008B0704">
        <w:t xml:space="preserve">Service’s </w:t>
      </w:r>
      <w:r>
        <w:t>hands were tied in relation to the issue and also ask NI Water not to collude with DFI in what was a whitewash regarding the maintenance programme because it was clear that it would not make any progress.</w:t>
      </w:r>
    </w:p>
    <w:p w14:paraId="3E18BB6F" w14:textId="77777777" w:rsidR="00143EFB" w:rsidRDefault="00143EFB" w:rsidP="00143EFB"/>
    <w:p w14:paraId="55DB6A90" w14:textId="77777777" w:rsidR="00143EFB" w:rsidRPr="0090120E" w:rsidRDefault="00143EFB" w:rsidP="00143EFB">
      <w:pPr>
        <w:rPr>
          <w:b/>
          <w:bCs/>
        </w:rPr>
      </w:pPr>
      <w:r w:rsidRPr="00154049">
        <w:rPr>
          <w:b/>
          <w:bCs/>
        </w:rPr>
        <w:t xml:space="preserve">AGREED TO RECOMMEND, on the proposal of </w:t>
      </w:r>
      <w:r w:rsidRPr="0090120E">
        <w:rPr>
          <w:b/>
          <w:bCs/>
        </w:rPr>
        <w:t>Councillor McCollum, seconded by Councillor Morgan, t</w:t>
      </w:r>
      <w:r w:rsidRPr="003B46BA">
        <w:rPr>
          <w:b/>
          <w:bCs/>
        </w:rPr>
        <w:t>hat this Council replies to the letter from Northern Ireland Water dated 15</w:t>
      </w:r>
      <w:r w:rsidRPr="003B46BA">
        <w:rPr>
          <w:b/>
          <w:bCs/>
          <w:vertAlign w:val="superscript"/>
        </w:rPr>
        <w:t>th</w:t>
      </w:r>
      <w:r w:rsidRPr="003B46BA">
        <w:rPr>
          <w:b/>
          <w:bCs/>
        </w:rPr>
        <w:t xml:space="preserve"> January 2025, noting with grave concern the decision to “mothball” the Kinnegar Waste Water Treatment Works Upgrade project and the confirmation that this project is now paused indefinitely and further asks Northern Ireland Water for clarification of the following issues:</w:t>
      </w:r>
    </w:p>
    <w:p w14:paraId="5D93FCF6" w14:textId="77777777" w:rsidR="00143EFB" w:rsidRPr="0090120E" w:rsidRDefault="00143EFB" w:rsidP="00143EFB">
      <w:pPr>
        <w:rPr>
          <w:b/>
          <w:bCs/>
        </w:rPr>
      </w:pPr>
    </w:p>
    <w:p w14:paraId="115C63BA" w14:textId="77777777" w:rsidR="00143EFB" w:rsidRPr="0090120E" w:rsidRDefault="00143EFB" w:rsidP="007549BD">
      <w:pPr>
        <w:numPr>
          <w:ilvl w:val="0"/>
          <w:numId w:val="10"/>
        </w:numPr>
        <w:rPr>
          <w:b/>
          <w:bCs/>
        </w:rPr>
      </w:pPr>
      <w:r w:rsidRPr="0090120E">
        <w:rPr>
          <w:b/>
          <w:bCs/>
        </w:rPr>
        <w:t>What is the programme of maintenance which will commence in Spring 2025 and in what way will it differ from that maintenance which  is currently in place?</w:t>
      </w:r>
    </w:p>
    <w:p w14:paraId="206AA1CD" w14:textId="77777777" w:rsidR="00143EFB" w:rsidRPr="0090120E" w:rsidRDefault="00143EFB" w:rsidP="007549BD">
      <w:pPr>
        <w:numPr>
          <w:ilvl w:val="0"/>
          <w:numId w:val="10"/>
        </w:numPr>
        <w:rPr>
          <w:b/>
          <w:bCs/>
        </w:rPr>
      </w:pPr>
      <w:r w:rsidRPr="0090120E">
        <w:rPr>
          <w:b/>
          <w:bCs/>
        </w:rPr>
        <w:t>If the facility at Kinnegar operates as “effectively as possible”, will that achieve the key objectives in the Living with Water Plan of:</w:t>
      </w:r>
    </w:p>
    <w:p w14:paraId="35CDF709" w14:textId="77777777" w:rsidR="00143EFB" w:rsidRPr="0090120E" w:rsidRDefault="00143EFB" w:rsidP="007549BD">
      <w:pPr>
        <w:numPr>
          <w:ilvl w:val="0"/>
          <w:numId w:val="11"/>
        </w:numPr>
        <w:rPr>
          <w:b/>
          <w:bCs/>
        </w:rPr>
      </w:pPr>
      <w:r w:rsidRPr="0090120E">
        <w:rPr>
          <w:b/>
          <w:bCs/>
        </w:rPr>
        <w:t>Increasing the treatment capacity to facilitate economic growth in the Borough</w:t>
      </w:r>
    </w:p>
    <w:p w14:paraId="398AEBA3" w14:textId="77777777" w:rsidR="00143EFB" w:rsidRPr="0090120E" w:rsidRDefault="00143EFB" w:rsidP="007549BD">
      <w:pPr>
        <w:numPr>
          <w:ilvl w:val="0"/>
          <w:numId w:val="11"/>
        </w:numPr>
        <w:rPr>
          <w:b/>
          <w:bCs/>
        </w:rPr>
      </w:pPr>
      <w:r w:rsidRPr="0090120E">
        <w:rPr>
          <w:b/>
          <w:bCs/>
        </w:rPr>
        <w:t>Reduce spills from unsatisfactory storm overflows</w:t>
      </w:r>
    </w:p>
    <w:p w14:paraId="217E9E1D" w14:textId="77777777" w:rsidR="00143EFB" w:rsidRPr="0090120E" w:rsidRDefault="00143EFB" w:rsidP="007549BD">
      <w:pPr>
        <w:numPr>
          <w:ilvl w:val="0"/>
          <w:numId w:val="11"/>
        </w:numPr>
        <w:rPr>
          <w:b/>
          <w:bCs/>
        </w:rPr>
      </w:pPr>
      <w:r w:rsidRPr="0090120E">
        <w:rPr>
          <w:b/>
          <w:bCs/>
        </w:rPr>
        <w:t>Treat waste water to a higher standard and,</w:t>
      </w:r>
    </w:p>
    <w:p w14:paraId="11848678" w14:textId="77777777" w:rsidR="00143EFB" w:rsidRPr="0090120E" w:rsidRDefault="00143EFB" w:rsidP="007549BD">
      <w:pPr>
        <w:numPr>
          <w:ilvl w:val="0"/>
          <w:numId w:val="11"/>
        </w:numPr>
        <w:rPr>
          <w:b/>
          <w:bCs/>
        </w:rPr>
      </w:pPr>
      <w:r w:rsidRPr="0090120E">
        <w:rPr>
          <w:b/>
          <w:bCs/>
        </w:rPr>
        <w:t>Reduce the risk of odours</w:t>
      </w:r>
    </w:p>
    <w:p w14:paraId="0CBE2784" w14:textId="77777777" w:rsidR="00AB13BE" w:rsidRPr="00AB13BE" w:rsidRDefault="00AB13BE" w:rsidP="00AB13BE"/>
    <w:p w14:paraId="146A6C4A" w14:textId="68D60A59" w:rsidR="00AB13BE" w:rsidRDefault="00154049" w:rsidP="00154049">
      <w:pPr>
        <w:pStyle w:val="Heading1"/>
        <w:rPr>
          <w:rFonts w:hint="eastAsia"/>
        </w:rPr>
      </w:pPr>
      <w:r>
        <w:rPr>
          <w:u w:val="none"/>
        </w:rPr>
        <w:t>8.</w:t>
      </w:r>
      <w:r w:rsidR="00AB13BE" w:rsidRPr="00AB13BE">
        <w:rPr>
          <w:u w:val="none"/>
        </w:rPr>
        <w:t xml:space="preserve">     </w:t>
      </w:r>
      <w:r w:rsidR="00AB13BE" w:rsidRPr="00AB13BE">
        <w:t>Notices of Motion referred to Committee by</w:t>
      </w:r>
    </w:p>
    <w:p w14:paraId="75FEA647" w14:textId="337B1892" w:rsidR="00AB13BE" w:rsidRPr="00AB13BE" w:rsidRDefault="00AB13BE" w:rsidP="00AB13BE">
      <w:pPr>
        <w:pStyle w:val="Heading1"/>
        <w:ind w:left="360" w:firstLine="360"/>
        <w:rPr>
          <w:rFonts w:hint="eastAsia"/>
        </w:rPr>
      </w:pPr>
      <w:r w:rsidRPr="00AB13BE">
        <w:t xml:space="preserve">Council </w:t>
      </w:r>
    </w:p>
    <w:p w14:paraId="453DDBE4" w14:textId="77777777" w:rsidR="00AB13BE" w:rsidRPr="00AB13BE" w:rsidRDefault="00AB13BE" w:rsidP="00AB13BE"/>
    <w:p w14:paraId="71299B75" w14:textId="77777777" w:rsidR="00AB13BE" w:rsidRPr="0010094B" w:rsidRDefault="00AB13BE" w:rsidP="00AB13BE">
      <w:pPr>
        <w:pStyle w:val="Heading2"/>
        <w:rPr>
          <w:u w:val="single"/>
        </w:rPr>
      </w:pPr>
      <w:r w:rsidRPr="0010094B">
        <w:t>8.1</w:t>
      </w:r>
      <w:r w:rsidRPr="0010094B">
        <w:tab/>
        <w:t xml:space="preserve"> </w:t>
      </w:r>
      <w:r w:rsidRPr="0010094B">
        <w:rPr>
          <w:u w:val="single"/>
        </w:rPr>
        <w:t xml:space="preserve">Received from Councillor McLaren and Councillor Wray </w:t>
      </w:r>
    </w:p>
    <w:p w14:paraId="643DCB57" w14:textId="77777777" w:rsidR="00AB13BE" w:rsidRPr="00AB13BE" w:rsidRDefault="00AB13BE" w:rsidP="00AB13BE"/>
    <w:p w14:paraId="31AEC1EA" w14:textId="49E0048D" w:rsidR="00AB13BE" w:rsidRDefault="00AB13BE" w:rsidP="00AB13BE">
      <w:r w:rsidRPr="00AB13BE">
        <w:t>This Council expresses its concern at the crumbling state of our water and wastewater infrastructure and the resultant profound impact it is having on households throughout our council area; the disastrous and dangerous impact the resulting sewage pollution is having on our coastlines; further notes the impact the lack of wastewater connection capacity is having on the delivery of new homes and the establishment of new businesses; further highlights that through rates, water is already accounted for, and that the separation of this payment as a sustainable funding stream for Northern Ireland Water could unlock the ability to attract additional funding to invest in water and wastewater infrastructure and; resolves to write to the Minister for Infrastructure to highlight this council’s deep concern and press for urgent action on the funding model for Northern Ireland Water to enable it to secure the required funding to invest in our water and wastewater infrastructure</w:t>
      </w:r>
      <w:r>
        <w:t xml:space="preserve">.  </w:t>
      </w:r>
    </w:p>
    <w:p w14:paraId="188AF410" w14:textId="77777777" w:rsidR="00AB13BE" w:rsidRDefault="00AB13BE" w:rsidP="00AB13BE"/>
    <w:p w14:paraId="72A76E3F" w14:textId="335E7797" w:rsidR="0052067F" w:rsidRDefault="002D42B2" w:rsidP="00016592">
      <w:r w:rsidRPr="002D42B2">
        <w:rPr>
          <w:b/>
          <w:bCs/>
        </w:rPr>
        <w:t>ITEM WITHDRAWN -</w:t>
      </w:r>
      <w:r>
        <w:t xml:space="preserve"> Members had previously been advised that the Notice of Motion had been withdrawn.</w:t>
      </w:r>
    </w:p>
    <w:p w14:paraId="3E94DFA3" w14:textId="5445F3D0" w:rsidR="002D42B2" w:rsidRDefault="002D42B2" w:rsidP="00016592"/>
    <w:p w14:paraId="16920653" w14:textId="4015B93B" w:rsidR="002D42B2" w:rsidRPr="002D42B2" w:rsidRDefault="002D42B2" w:rsidP="00016592">
      <w:pPr>
        <w:rPr>
          <w:b/>
          <w:bCs/>
        </w:rPr>
      </w:pPr>
      <w:r w:rsidRPr="002D42B2">
        <w:rPr>
          <w:b/>
          <w:bCs/>
        </w:rPr>
        <w:t xml:space="preserve">NOTED. </w:t>
      </w:r>
    </w:p>
    <w:p w14:paraId="6EC91450" w14:textId="77777777" w:rsidR="002D42B2" w:rsidRDefault="002D42B2" w:rsidP="00016592"/>
    <w:p w14:paraId="21A000BB" w14:textId="77777777" w:rsidR="00100688" w:rsidRPr="00AB13BE" w:rsidRDefault="00100688" w:rsidP="00016592"/>
    <w:p w14:paraId="1E73FC76" w14:textId="77777777" w:rsidR="00AB13BE" w:rsidRPr="0010094B" w:rsidRDefault="00AB13BE" w:rsidP="00AB13BE">
      <w:pPr>
        <w:pStyle w:val="Heading2"/>
        <w:rPr>
          <w:u w:val="single"/>
        </w:rPr>
      </w:pPr>
      <w:r w:rsidRPr="0010094B">
        <w:lastRenderedPageBreak/>
        <w:t xml:space="preserve">8.2   </w:t>
      </w:r>
      <w:r w:rsidRPr="0010094B">
        <w:rPr>
          <w:u w:val="single"/>
        </w:rPr>
        <w:t xml:space="preserve">Received from Alderman Cummings and Councillor Douglas </w:t>
      </w:r>
    </w:p>
    <w:p w14:paraId="3F70CE5A" w14:textId="77777777" w:rsidR="00AB13BE" w:rsidRDefault="00AB13BE" w:rsidP="00AB13BE"/>
    <w:p w14:paraId="0A6422C0" w14:textId="27C6A8B4" w:rsidR="00AB13BE" w:rsidRPr="00AB13BE" w:rsidRDefault="00AB13BE" w:rsidP="00AB13BE">
      <w:r w:rsidRPr="00AB13BE">
        <w:t>That this Council brings back a report identifying potential sites around Comber to accommodate industrial units suitable for use by SME’s, and outline their compatibility with the Department of Economy Sub Regional Economic Plan, and Sectoral Action Plans together with Invest NI</w:t>
      </w:r>
      <w:r>
        <w:t xml:space="preserve">.   </w:t>
      </w:r>
    </w:p>
    <w:p w14:paraId="3E95D540" w14:textId="77777777" w:rsidR="00AB13BE" w:rsidRPr="00AB13BE" w:rsidRDefault="00AB13BE" w:rsidP="00AB13BE"/>
    <w:p w14:paraId="03C1A129" w14:textId="27FF71BC" w:rsidR="00AB13BE" w:rsidRDefault="0052067F">
      <w:r>
        <w:t xml:space="preserve">Proposed by Alderman Cummings, seconded by Councillor Douglas, that the Notice of Motion be adopted. </w:t>
      </w:r>
    </w:p>
    <w:p w14:paraId="2D160DEA" w14:textId="77777777" w:rsidR="00AB13BE" w:rsidRDefault="00AB13BE"/>
    <w:p w14:paraId="3F490587" w14:textId="77777777" w:rsidR="00763B89" w:rsidRDefault="00763B89" w:rsidP="00763B89">
      <w:pPr>
        <w:rPr>
          <w:rFonts w:cs="Arial"/>
          <w:szCs w:val="24"/>
        </w:rPr>
      </w:pPr>
      <w:r>
        <w:rPr>
          <w:rFonts w:cs="Arial"/>
          <w:szCs w:val="24"/>
        </w:rPr>
        <w:t xml:space="preserve">The Chair invited Alderman Cummings and Councillor Douglas to the meeting, who were in attendance virtually and were not Members of the Planning Committee.  </w:t>
      </w:r>
    </w:p>
    <w:p w14:paraId="6F65F504" w14:textId="77777777" w:rsidR="00763B89" w:rsidRPr="000952DA" w:rsidRDefault="00763B89" w:rsidP="00763B89">
      <w:pPr>
        <w:rPr>
          <w:rFonts w:cs="Arial"/>
          <w:szCs w:val="24"/>
        </w:rPr>
      </w:pPr>
    </w:p>
    <w:p w14:paraId="357586A7" w14:textId="77777777" w:rsidR="00763B89" w:rsidRPr="000952DA" w:rsidRDefault="00763B89" w:rsidP="00763B89">
      <w:pPr>
        <w:rPr>
          <w:rFonts w:cs="Arial"/>
          <w:szCs w:val="24"/>
        </w:rPr>
      </w:pPr>
      <w:r w:rsidRPr="000952DA">
        <w:rPr>
          <w:rFonts w:cs="Arial"/>
          <w:szCs w:val="24"/>
        </w:rPr>
        <w:t xml:space="preserve">Proposed by Alderman Cummings, seconded by Councillor Douglas, that the Notice of Motion be adopted. </w:t>
      </w:r>
    </w:p>
    <w:p w14:paraId="78BB733B" w14:textId="77777777" w:rsidR="00763B89" w:rsidRPr="000952DA" w:rsidRDefault="00763B89" w:rsidP="00763B89">
      <w:pPr>
        <w:rPr>
          <w:rFonts w:cs="Arial"/>
          <w:szCs w:val="24"/>
        </w:rPr>
      </w:pPr>
    </w:p>
    <w:p w14:paraId="1BCFA702" w14:textId="77777777" w:rsidR="000E2A5F" w:rsidRDefault="00763B89" w:rsidP="00763B89">
      <w:pPr>
        <w:rPr>
          <w:rFonts w:eastAsia="Times New Roman" w:cs="Arial"/>
          <w:color w:val="000000"/>
          <w:kern w:val="0"/>
          <w:szCs w:val="24"/>
          <w:lang w:eastAsia="en-GB"/>
          <w14:ligatures w14:val="none"/>
        </w:rPr>
      </w:pPr>
      <w:r w:rsidRPr="000952DA">
        <w:rPr>
          <w:rFonts w:cs="Arial"/>
          <w:szCs w:val="24"/>
        </w:rPr>
        <w:t xml:space="preserve">Alderman Cummings </w:t>
      </w:r>
      <w:r>
        <w:rPr>
          <w:rFonts w:cs="Arial"/>
          <w:szCs w:val="24"/>
        </w:rPr>
        <w:t xml:space="preserve">outlined at the </w:t>
      </w:r>
      <w:r w:rsidRPr="000952DA">
        <w:rPr>
          <w:rFonts w:eastAsia="Times New Roman" w:cs="Arial"/>
          <w:color w:val="000000"/>
          <w:kern w:val="0"/>
          <w:szCs w:val="24"/>
          <w:lang w:eastAsia="en-GB"/>
          <w14:ligatures w14:val="none"/>
        </w:rPr>
        <w:t>end of 2024 the Department of the Economy launched the Sub Regional Economic Plan</w:t>
      </w:r>
      <w:r>
        <w:rPr>
          <w:rFonts w:eastAsia="Times New Roman" w:cs="Arial"/>
          <w:color w:val="000000"/>
          <w:kern w:val="0"/>
          <w:szCs w:val="24"/>
          <w:lang w:eastAsia="en-GB"/>
          <w14:ligatures w14:val="none"/>
        </w:rPr>
        <w:t xml:space="preserve"> </w:t>
      </w:r>
      <w:r w:rsidRPr="000952DA">
        <w:rPr>
          <w:rFonts w:eastAsia="Times New Roman" w:cs="Arial"/>
          <w:color w:val="000000"/>
          <w:kern w:val="0"/>
          <w:szCs w:val="24"/>
          <w:lang w:eastAsia="en-GB"/>
          <w14:ligatures w14:val="none"/>
        </w:rPr>
        <w:t>which call</w:t>
      </w:r>
      <w:r>
        <w:rPr>
          <w:rFonts w:eastAsia="Times New Roman" w:cs="Arial"/>
          <w:color w:val="000000"/>
          <w:kern w:val="0"/>
          <w:szCs w:val="24"/>
          <w:lang w:eastAsia="en-GB"/>
          <w14:ligatures w14:val="none"/>
        </w:rPr>
        <w:t>ed</w:t>
      </w:r>
      <w:r w:rsidRPr="000952DA">
        <w:rPr>
          <w:rFonts w:eastAsia="Times New Roman" w:cs="Arial"/>
          <w:color w:val="000000"/>
          <w:kern w:val="0"/>
          <w:szCs w:val="24"/>
          <w:lang w:eastAsia="en-GB"/>
          <w14:ligatures w14:val="none"/>
        </w:rPr>
        <w:t xml:space="preserve"> for a </w:t>
      </w:r>
      <w:r w:rsidRPr="000952DA">
        <w:rPr>
          <w:rFonts w:cs="Arial"/>
          <w:szCs w:val="24"/>
        </w:rPr>
        <w:t>locally led approach</w:t>
      </w:r>
      <w:r>
        <w:rPr>
          <w:rFonts w:cs="Arial"/>
          <w:szCs w:val="24"/>
        </w:rPr>
        <w:t xml:space="preserve">, </w:t>
      </w:r>
      <w:r w:rsidRPr="000952DA">
        <w:rPr>
          <w:rFonts w:cs="Arial"/>
          <w:szCs w:val="24"/>
        </w:rPr>
        <w:t>enabl</w:t>
      </w:r>
      <w:r>
        <w:rPr>
          <w:rFonts w:cs="Arial"/>
          <w:szCs w:val="24"/>
        </w:rPr>
        <w:t>ing</w:t>
      </w:r>
      <w:r w:rsidRPr="000952DA">
        <w:rPr>
          <w:rFonts w:cs="Arial"/>
          <w:szCs w:val="24"/>
        </w:rPr>
        <w:t xml:space="preserve"> local communities and local government to contribute to improved economic outcomes. Whilst</w:t>
      </w:r>
      <w:r>
        <w:rPr>
          <w:rFonts w:cs="Arial"/>
          <w:szCs w:val="24"/>
        </w:rPr>
        <w:t xml:space="preserve"> Alderman Cummings recognised </w:t>
      </w:r>
      <w:r w:rsidRPr="000952DA">
        <w:rPr>
          <w:rFonts w:cs="Arial"/>
          <w:szCs w:val="24"/>
        </w:rPr>
        <w:t xml:space="preserve">the existence of </w:t>
      </w:r>
      <w:r w:rsidRPr="00C13C21">
        <w:rPr>
          <w:rFonts w:cs="Arial"/>
          <w:szCs w:val="24"/>
        </w:rPr>
        <w:t xml:space="preserve">industrial sites around the </w:t>
      </w:r>
      <w:r>
        <w:rPr>
          <w:rFonts w:cs="Arial"/>
          <w:szCs w:val="24"/>
        </w:rPr>
        <w:t>B</w:t>
      </w:r>
      <w:r w:rsidRPr="00C13C21">
        <w:rPr>
          <w:rFonts w:cs="Arial"/>
          <w:szCs w:val="24"/>
        </w:rPr>
        <w:t>orough</w:t>
      </w:r>
      <w:r w:rsidR="000E2A5F">
        <w:rPr>
          <w:rFonts w:cs="Arial"/>
          <w:szCs w:val="24"/>
        </w:rPr>
        <w:t>,</w:t>
      </w:r>
      <w:r w:rsidRPr="00C13C21">
        <w:rPr>
          <w:rFonts w:cs="Arial"/>
          <w:szCs w:val="24"/>
        </w:rPr>
        <w:t xml:space="preserve"> there was a disparity that had been identified in the Comber area. Over recent years there had been a persistent enquiry about </w:t>
      </w:r>
      <w:r w:rsidRPr="00C13C21">
        <w:rPr>
          <w:rFonts w:eastAsia="Times New Roman" w:cs="Arial"/>
          <w:color w:val="000000"/>
          <w:kern w:val="0"/>
          <w:szCs w:val="24"/>
          <w:lang w:eastAsia="en-GB"/>
          <w14:ligatures w14:val="none"/>
        </w:rPr>
        <w:t xml:space="preserve">industrial units, with a particular demand in support for the agricultural sector and </w:t>
      </w:r>
      <w:r w:rsidRPr="0097756F">
        <w:rPr>
          <w:rFonts w:eastAsia="Times New Roman" w:cs="Arial"/>
          <w:color w:val="000000"/>
          <w:kern w:val="0"/>
          <w:szCs w:val="24"/>
          <w:lang w:eastAsia="en-GB"/>
          <w14:ligatures w14:val="none"/>
        </w:rPr>
        <w:t xml:space="preserve">engineering. He explained that the purpose of this proposal was to allow officers to explore the potential for industrial units with a view to contributing towards the economic vision for the area. </w:t>
      </w:r>
      <w:r w:rsidRPr="0097756F">
        <w:rPr>
          <w:rFonts w:cs="Arial"/>
          <w:szCs w:val="24"/>
        </w:rPr>
        <w:t xml:space="preserve">There had </w:t>
      </w:r>
      <w:r w:rsidRPr="0097756F">
        <w:rPr>
          <w:rFonts w:eastAsia="Times New Roman" w:cs="Arial"/>
          <w:color w:val="000000"/>
          <w:kern w:val="0"/>
          <w:szCs w:val="24"/>
          <w:lang w:eastAsia="en-GB"/>
          <w14:ligatures w14:val="none"/>
        </w:rPr>
        <w:t xml:space="preserve">been notable success with regard the regeneration of </w:t>
      </w:r>
      <w:r>
        <w:rPr>
          <w:rFonts w:eastAsia="Times New Roman" w:cs="Arial"/>
          <w:color w:val="000000"/>
          <w:kern w:val="0"/>
          <w:szCs w:val="24"/>
          <w:lang w:eastAsia="en-GB"/>
          <w14:ligatures w14:val="none"/>
        </w:rPr>
        <w:t xml:space="preserve">Comber </w:t>
      </w:r>
      <w:r w:rsidRPr="0097756F">
        <w:rPr>
          <w:rFonts w:eastAsia="Times New Roman" w:cs="Arial"/>
          <w:color w:val="000000"/>
          <w:kern w:val="0"/>
          <w:szCs w:val="24"/>
          <w:lang w:eastAsia="en-GB"/>
          <w14:ligatures w14:val="none"/>
        </w:rPr>
        <w:t xml:space="preserve">town centre, it </w:t>
      </w:r>
      <w:r>
        <w:rPr>
          <w:rFonts w:eastAsia="Times New Roman" w:cs="Arial"/>
          <w:color w:val="000000"/>
          <w:kern w:val="0"/>
          <w:szCs w:val="24"/>
          <w:lang w:eastAsia="en-GB"/>
          <w14:ligatures w14:val="none"/>
        </w:rPr>
        <w:t>was</w:t>
      </w:r>
      <w:r w:rsidRPr="0097756F">
        <w:rPr>
          <w:rFonts w:eastAsia="Times New Roman" w:cs="Arial"/>
          <w:color w:val="000000"/>
          <w:kern w:val="0"/>
          <w:szCs w:val="24"/>
          <w:lang w:eastAsia="en-GB"/>
          <w14:ligatures w14:val="none"/>
        </w:rPr>
        <w:t xml:space="preserve"> the call for sustainability that highlight</w:t>
      </w:r>
      <w:r>
        <w:rPr>
          <w:rFonts w:eastAsia="Times New Roman" w:cs="Arial"/>
          <w:color w:val="000000"/>
          <w:kern w:val="0"/>
          <w:szCs w:val="24"/>
          <w:lang w:eastAsia="en-GB"/>
          <w14:ligatures w14:val="none"/>
        </w:rPr>
        <w:t>ed</w:t>
      </w:r>
      <w:r w:rsidRPr="0097756F">
        <w:rPr>
          <w:rFonts w:eastAsia="Times New Roman" w:cs="Arial"/>
          <w:color w:val="000000"/>
          <w:kern w:val="0"/>
          <w:szCs w:val="24"/>
          <w:lang w:eastAsia="en-GB"/>
          <w14:ligatures w14:val="none"/>
        </w:rPr>
        <w:t xml:space="preserve"> the demand for industrial development that br</w:t>
      </w:r>
      <w:r>
        <w:rPr>
          <w:rFonts w:eastAsia="Times New Roman" w:cs="Arial"/>
          <w:color w:val="000000"/>
          <w:kern w:val="0"/>
          <w:szCs w:val="24"/>
          <w:lang w:eastAsia="en-GB"/>
          <w14:ligatures w14:val="none"/>
        </w:rPr>
        <w:t>ought</w:t>
      </w:r>
      <w:r w:rsidRPr="0097756F">
        <w:rPr>
          <w:rFonts w:eastAsia="Times New Roman" w:cs="Arial"/>
          <w:color w:val="000000"/>
          <w:kern w:val="0"/>
          <w:szCs w:val="24"/>
          <w:lang w:eastAsia="en-GB"/>
          <w14:ligatures w14:val="none"/>
        </w:rPr>
        <w:t xml:space="preserve"> focus to the growing population of Comber</w:t>
      </w:r>
      <w:r>
        <w:rPr>
          <w:rFonts w:eastAsia="Times New Roman" w:cs="Arial"/>
          <w:color w:val="000000"/>
          <w:kern w:val="0"/>
          <w:szCs w:val="24"/>
          <w:lang w:eastAsia="en-GB"/>
          <w14:ligatures w14:val="none"/>
        </w:rPr>
        <w:t xml:space="preserve">. The proposal </w:t>
      </w:r>
      <w:r w:rsidRPr="0097756F">
        <w:rPr>
          <w:rFonts w:eastAsia="Times New Roman" w:cs="Arial"/>
          <w:color w:val="000000"/>
          <w:kern w:val="0"/>
          <w:szCs w:val="24"/>
          <w:lang w:eastAsia="en-GB"/>
          <w14:ligatures w14:val="none"/>
        </w:rPr>
        <w:t>would enable officers to explore the reality of the current demand and allow them to factor</w:t>
      </w:r>
      <w:r>
        <w:rPr>
          <w:rFonts w:eastAsia="Times New Roman" w:cs="Arial"/>
          <w:color w:val="000000"/>
          <w:kern w:val="0"/>
          <w:szCs w:val="24"/>
          <w:lang w:eastAsia="en-GB"/>
          <w14:ligatures w14:val="none"/>
        </w:rPr>
        <w:t xml:space="preserve"> that into </w:t>
      </w:r>
      <w:r w:rsidRPr="0097756F">
        <w:rPr>
          <w:rFonts w:eastAsia="Times New Roman" w:cs="Arial"/>
          <w:color w:val="000000"/>
          <w:kern w:val="0"/>
          <w:szCs w:val="24"/>
          <w:lang w:eastAsia="en-GB"/>
          <w14:ligatures w14:val="none"/>
        </w:rPr>
        <w:t xml:space="preserve">the Comber area, when considering the request from government to help them identify suitable locations to help meet their </w:t>
      </w:r>
      <w:r w:rsidRPr="00E9714B">
        <w:rPr>
          <w:rFonts w:eastAsia="Times New Roman" w:cs="Arial"/>
          <w:color w:val="000000"/>
          <w:kern w:val="0"/>
          <w:szCs w:val="24"/>
          <w:lang w:eastAsia="en-GB"/>
          <w14:ligatures w14:val="none"/>
        </w:rPr>
        <w:t>goals. The demands for support infrastructure and emerging growth were often heard, but if the growing population of Comber was to be sustainable, then it required a balanced approach to help the local economy</w:t>
      </w:r>
      <w:r>
        <w:rPr>
          <w:rFonts w:eastAsia="Times New Roman" w:cs="Arial"/>
          <w:color w:val="000000"/>
          <w:kern w:val="0"/>
          <w:szCs w:val="24"/>
          <w:lang w:eastAsia="en-GB"/>
          <w14:ligatures w14:val="none"/>
        </w:rPr>
        <w:t>. That in</w:t>
      </w:r>
      <w:r w:rsidRPr="00E9714B">
        <w:rPr>
          <w:rFonts w:eastAsia="Times New Roman" w:cs="Arial"/>
          <w:color w:val="000000"/>
          <w:kern w:val="0"/>
          <w:szCs w:val="24"/>
          <w:lang w:eastAsia="en-GB"/>
          <w14:ligatures w14:val="none"/>
        </w:rPr>
        <w:t xml:space="preserve">cluded space that allowed </w:t>
      </w:r>
      <w:r>
        <w:rPr>
          <w:rFonts w:eastAsia="Times New Roman" w:cs="Arial"/>
          <w:color w:val="000000"/>
          <w:kern w:val="0"/>
          <w:szCs w:val="24"/>
          <w:lang w:eastAsia="en-GB"/>
          <w14:ligatures w14:val="none"/>
        </w:rPr>
        <w:t xml:space="preserve">for </w:t>
      </w:r>
      <w:r w:rsidRPr="00E9714B">
        <w:rPr>
          <w:rFonts w:eastAsia="Times New Roman" w:cs="Arial"/>
          <w:color w:val="000000"/>
          <w:kern w:val="0"/>
          <w:szCs w:val="24"/>
          <w:lang w:eastAsia="en-GB"/>
          <w14:ligatures w14:val="none"/>
        </w:rPr>
        <w:t xml:space="preserve">opportunities for SMEs, emerging businesses and manufacturing. </w:t>
      </w:r>
    </w:p>
    <w:p w14:paraId="48D9C8B1" w14:textId="77777777" w:rsidR="000E2A5F" w:rsidRDefault="000E2A5F" w:rsidP="00763B89">
      <w:pPr>
        <w:rPr>
          <w:rFonts w:cs="Arial"/>
          <w:szCs w:val="24"/>
        </w:rPr>
      </w:pPr>
    </w:p>
    <w:p w14:paraId="4A4091F9" w14:textId="6F4C3447" w:rsidR="00763B89" w:rsidRPr="00E9714B" w:rsidRDefault="00763B89" w:rsidP="00763B89">
      <w:pPr>
        <w:rPr>
          <w:rFonts w:cs="Arial"/>
          <w:szCs w:val="24"/>
        </w:rPr>
      </w:pPr>
      <w:r w:rsidRPr="00E9714B">
        <w:rPr>
          <w:rFonts w:cs="Arial"/>
          <w:szCs w:val="24"/>
        </w:rPr>
        <w:t>Alderman Cummings asked Members to support the motion which sought a report</w:t>
      </w:r>
      <w:r>
        <w:rPr>
          <w:rFonts w:cs="Arial"/>
          <w:szCs w:val="24"/>
        </w:rPr>
        <w:t>,</w:t>
      </w:r>
      <w:r w:rsidRPr="00E9714B">
        <w:rPr>
          <w:rFonts w:cs="Arial"/>
          <w:szCs w:val="24"/>
        </w:rPr>
        <w:t xml:space="preserve"> that would not only better inform </w:t>
      </w:r>
      <w:r>
        <w:rPr>
          <w:rFonts w:cs="Arial"/>
          <w:szCs w:val="24"/>
        </w:rPr>
        <w:t xml:space="preserve">the </w:t>
      </w:r>
      <w:r w:rsidRPr="00E9714B">
        <w:rPr>
          <w:rFonts w:cs="Arial"/>
          <w:szCs w:val="24"/>
        </w:rPr>
        <w:t xml:space="preserve">emerging Comber town action plan but </w:t>
      </w:r>
      <w:r>
        <w:rPr>
          <w:rFonts w:cs="Arial"/>
          <w:szCs w:val="24"/>
        </w:rPr>
        <w:t xml:space="preserve">also </w:t>
      </w:r>
      <w:r w:rsidRPr="00E9714B">
        <w:rPr>
          <w:rFonts w:cs="Arial"/>
          <w:szCs w:val="24"/>
        </w:rPr>
        <w:t>help address the subject of sustainable economic growth in th</w:t>
      </w:r>
      <w:r>
        <w:rPr>
          <w:rFonts w:cs="Arial"/>
          <w:szCs w:val="24"/>
        </w:rPr>
        <w:t xml:space="preserve">e </w:t>
      </w:r>
      <w:r w:rsidRPr="00E9714B">
        <w:rPr>
          <w:rFonts w:cs="Arial"/>
          <w:szCs w:val="24"/>
        </w:rPr>
        <w:t xml:space="preserve">flourishing corner of the </w:t>
      </w:r>
      <w:r>
        <w:rPr>
          <w:rFonts w:cs="Arial"/>
          <w:szCs w:val="24"/>
        </w:rPr>
        <w:t>B</w:t>
      </w:r>
      <w:r w:rsidRPr="00E9714B">
        <w:rPr>
          <w:rFonts w:cs="Arial"/>
          <w:szCs w:val="24"/>
        </w:rPr>
        <w:t>orough</w:t>
      </w:r>
      <w:r>
        <w:rPr>
          <w:rFonts w:cs="Arial"/>
          <w:szCs w:val="24"/>
        </w:rPr>
        <w:t>. In doing so</w:t>
      </w:r>
      <w:r w:rsidR="000E2A5F">
        <w:rPr>
          <w:rFonts w:cs="Arial"/>
          <w:szCs w:val="24"/>
        </w:rPr>
        <w:t>,</w:t>
      </w:r>
      <w:r>
        <w:rPr>
          <w:rFonts w:cs="Arial"/>
          <w:szCs w:val="24"/>
        </w:rPr>
        <w:t xml:space="preserve"> that would also </w:t>
      </w:r>
      <w:r w:rsidRPr="00E9714B">
        <w:rPr>
          <w:rFonts w:cs="Arial"/>
          <w:szCs w:val="24"/>
        </w:rPr>
        <w:t xml:space="preserve">complement the wider Department </w:t>
      </w:r>
      <w:r w:rsidR="000E2A5F">
        <w:rPr>
          <w:rFonts w:cs="Arial"/>
          <w:szCs w:val="24"/>
        </w:rPr>
        <w:t>for</w:t>
      </w:r>
      <w:r w:rsidR="000E2A5F" w:rsidRPr="00E9714B">
        <w:rPr>
          <w:rFonts w:cs="Arial"/>
          <w:szCs w:val="24"/>
        </w:rPr>
        <w:t xml:space="preserve"> </w:t>
      </w:r>
      <w:r w:rsidRPr="00E9714B">
        <w:rPr>
          <w:rFonts w:cs="Arial"/>
          <w:szCs w:val="24"/>
        </w:rPr>
        <w:t>the Economy</w:t>
      </w:r>
      <w:r w:rsidR="000E2A5F">
        <w:rPr>
          <w:rFonts w:cs="Arial"/>
          <w:szCs w:val="24"/>
        </w:rPr>
        <w:t>’s</w:t>
      </w:r>
      <w:r w:rsidRPr="00E9714B">
        <w:rPr>
          <w:rFonts w:cs="Arial"/>
          <w:szCs w:val="24"/>
        </w:rPr>
        <w:t xml:space="preserve"> Sub Regional </w:t>
      </w:r>
      <w:r w:rsidR="000E2A5F">
        <w:rPr>
          <w:rFonts w:cs="Arial"/>
          <w:szCs w:val="24"/>
        </w:rPr>
        <w:t>P</w:t>
      </w:r>
      <w:r w:rsidR="000E2A5F" w:rsidRPr="00E9714B">
        <w:rPr>
          <w:rFonts w:cs="Arial"/>
          <w:szCs w:val="24"/>
        </w:rPr>
        <w:t>lan</w:t>
      </w:r>
      <w:r w:rsidR="000E2A5F">
        <w:rPr>
          <w:rFonts w:cs="Arial"/>
          <w:szCs w:val="24"/>
        </w:rPr>
        <w:t xml:space="preserve"> </w:t>
      </w:r>
      <w:r>
        <w:rPr>
          <w:rFonts w:cs="Arial"/>
          <w:szCs w:val="24"/>
        </w:rPr>
        <w:t xml:space="preserve">and its aspirations with Invest NI. </w:t>
      </w:r>
    </w:p>
    <w:p w14:paraId="2A2CDAE5" w14:textId="77777777" w:rsidR="00763B89" w:rsidRDefault="00763B89" w:rsidP="00763B89">
      <w:pPr>
        <w:rPr>
          <w:rFonts w:cs="Arial"/>
          <w:szCs w:val="24"/>
        </w:rPr>
      </w:pPr>
    </w:p>
    <w:p w14:paraId="15D64A14" w14:textId="597E73C3" w:rsidR="00763B89" w:rsidRDefault="00763B89" w:rsidP="00763B89">
      <w:pPr>
        <w:rPr>
          <w:rFonts w:cs="Arial"/>
          <w:szCs w:val="24"/>
        </w:rPr>
      </w:pPr>
      <w:r>
        <w:rPr>
          <w:rFonts w:cs="Arial"/>
          <w:szCs w:val="24"/>
        </w:rPr>
        <w:t xml:space="preserve">Councillor Douglas added her support to the motion which was asking Officers to bring back a report to identify potential sites in around Comber to accommodate units for small and medium enterprises and businesses. Local communities working in partnership with the Department </w:t>
      </w:r>
      <w:r w:rsidR="000E2A5F">
        <w:rPr>
          <w:rFonts w:cs="Arial"/>
          <w:szCs w:val="24"/>
        </w:rPr>
        <w:t xml:space="preserve">for </w:t>
      </w:r>
      <w:r>
        <w:rPr>
          <w:rFonts w:cs="Arial"/>
          <w:szCs w:val="24"/>
        </w:rPr>
        <w:t>the Economy, Invest NI and other agencies</w:t>
      </w:r>
      <w:r w:rsidR="000E2A5F">
        <w:rPr>
          <w:rFonts w:cs="Arial"/>
          <w:szCs w:val="24"/>
        </w:rPr>
        <w:t>,</w:t>
      </w:r>
      <w:r>
        <w:rPr>
          <w:rFonts w:cs="Arial"/>
          <w:szCs w:val="24"/>
        </w:rPr>
        <w:t xml:space="preserve"> would help created more job opportunities, increase productivity and employment rates.  Councillor Douglas believed that the growth of Comber</w:t>
      </w:r>
      <w:r w:rsidR="000E2A5F">
        <w:rPr>
          <w:rFonts w:cs="Arial"/>
          <w:szCs w:val="24"/>
        </w:rPr>
        <w:t>’</w:t>
      </w:r>
      <w:r>
        <w:rPr>
          <w:rFonts w:cs="Arial"/>
          <w:szCs w:val="24"/>
        </w:rPr>
        <w:t xml:space="preserve">s economic business sector was vitally important. The majority of residents in Comber worked outside the </w:t>
      </w:r>
      <w:r>
        <w:rPr>
          <w:rFonts w:cs="Arial"/>
          <w:szCs w:val="24"/>
        </w:rPr>
        <w:lastRenderedPageBreak/>
        <w:t>town and she felt the motion could create an opportunity for the young people to work locally or have their own business</w:t>
      </w:r>
      <w:r w:rsidR="000E2A5F">
        <w:rPr>
          <w:rFonts w:cs="Arial"/>
          <w:szCs w:val="24"/>
        </w:rPr>
        <w:t>es</w:t>
      </w:r>
      <w:r>
        <w:rPr>
          <w:rFonts w:cs="Arial"/>
          <w:szCs w:val="24"/>
        </w:rPr>
        <w:t xml:space="preserve"> located close to home.  </w:t>
      </w:r>
    </w:p>
    <w:p w14:paraId="58E48E4C" w14:textId="77777777" w:rsidR="00763B89" w:rsidRDefault="00763B89" w:rsidP="00763B89">
      <w:pPr>
        <w:rPr>
          <w:rFonts w:cs="Arial"/>
          <w:szCs w:val="24"/>
        </w:rPr>
      </w:pPr>
    </w:p>
    <w:p w14:paraId="5333D9D1" w14:textId="6EDBEEB9" w:rsidR="00763B89" w:rsidRDefault="00763B89" w:rsidP="00763B89">
      <w:pPr>
        <w:rPr>
          <w:rFonts w:cs="Arial"/>
          <w:szCs w:val="24"/>
        </w:rPr>
      </w:pPr>
      <w:r>
        <w:rPr>
          <w:rFonts w:cs="Arial"/>
          <w:szCs w:val="24"/>
        </w:rPr>
        <w:t xml:space="preserve">Councillor Douglas highlighted the need to for the Council to be mindful of the importance of </w:t>
      </w:r>
      <w:r w:rsidR="000E2A5F">
        <w:rPr>
          <w:rFonts w:cs="Arial"/>
          <w:szCs w:val="24"/>
        </w:rPr>
        <w:t xml:space="preserve">bringing </w:t>
      </w:r>
      <w:r>
        <w:rPr>
          <w:rFonts w:cs="Arial"/>
          <w:szCs w:val="24"/>
        </w:rPr>
        <w:t>investment to the Borough, to try and attract more businesses and jobs. She outlined that could be a small starter business looking cost</w:t>
      </w:r>
      <w:r w:rsidR="000E2A5F">
        <w:rPr>
          <w:rFonts w:cs="Arial"/>
          <w:szCs w:val="24"/>
        </w:rPr>
        <w:t>-</w:t>
      </w:r>
      <w:r>
        <w:rPr>
          <w:rFonts w:cs="Arial"/>
          <w:szCs w:val="24"/>
        </w:rPr>
        <w:t>effective space</w:t>
      </w:r>
      <w:r w:rsidR="000E2A5F">
        <w:rPr>
          <w:rFonts w:cs="Arial"/>
          <w:szCs w:val="24"/>
        </w:rPr>
        <w:t>,</w:t>
      </w:r>
      <w:r>
        <w:rPr>
          <w:rFonts w:cs="Arial"/>
          <w:szCs w:val="24"/>
        </w:rPr>
        <w:t xml:space="preserve"> </w:t>
      </w:r>
      <w:r w:rsidR="000E2A5F">
        <w:rPr>
          <w:rFonts w:cs="Arial"/>
          <w:szCs w:val="24"/>
        </w:rPr>
        <w:t xml:space="preserve">or </w:t>
      </w:r>
      <w:r>
        <w:rPr>
          <w:rFonts w:cs="Arial"/>
          <w:szCs w:val="24"/>
        </w:rPr>
        <w:t xml:space="preserve">a growing medium enterprise needing more room for expansion.  </w:t>
      </w:r>
    </w:p>
    <w:p w14:paraId="07380976" w14:textId="77777777" w:rsidR="00763B89" w:rsidRPr="00D5591E" w:rsidRDefault="00763B89" w:rsidP="00763B89">
      <w:pPr>
        <w:rPr>
          <w:rFonts w:cs="Arial"/>
          <w:szCs w:val="24"/>
        </w:rPr>
      </w:pPr>
      <w:r>
        <w:rPr>
          <w:rFonts w:cs="Arial"/>
          <w:szCs w:val="24"/>
        </w:rPr>
        <w:t xml:space="preserve">Councillor Douglas felt it was vital that the Council continued to engage with the business sector throughout the Borough and include them in the delivery of a better place to work and live. She called for Members to support the motion and for the report to be brought back to the relevant Committee.  </w:t>
      </w:r>
    </w:p>
    <w:p w14:paraId="0BCFA1E0" w14:textId="77777777" w:rsidR="00763B89" w:rsidRPr="000952DA" w:rsidRDefault="00763B89" w:rsidP="00763B89">
      <w:pPr>
        <w:rPr>
          <w:rFonts w:cs="Arial"/>
          <w:szCs w:val="24"/>
        </w:rPr>
      </w:pPr>
    </w:p>
    <w:p w14:paraId="3781D615" w14:textId="40E2392C" w:rsidR="00763B89" w:rsidRPr="00807C31" w:rsidRDefault="00763B89" w:rsidP="00763B89">
      <w:pPr>
        <w:rPr>
          <w:rFonts w:cs="Arial"/>
          <w:szCs w:val="24"/>
        </w:rPr>
      </w:pPr>
      <w:r>
        <w:rPr>
          <w:rFonts w:cs="Arial"/>
          <w:szCs w:val="24"/>
        </w:rPr>
        <w:t>Alderman McDowell added his support to the motion</w:t>
      </w:r>
      <w:r w:rsidR="000E2A5F">
        <w:rPr>
          <w:rFonts w:cs="Arial"/>
          <w:szCs w:val="24"/>
        </w:rPr>
        <w:t>,</w:t>
      </w:r>
      <w:r>
        <w:rPr>
          <w:rFonts w:cs="Arial"/>
          <w:szCs w:val="24"/>
        </w:rPr>
        <w:t xml:space="preserve"> though he was of the view that the motion should have been referred to the Place and Prosperity Committee.  For many years, Alderman McDowell had been raised the lack of business accommodation/industrial space in the Borough</w:t>
      </w:r>
      <w:r w:rsidR="000E2A5F">
        <w:rPr>
          <w:rFonts w:cs="Arial"/>
          <w:szCs w:val="24"/>
        </w:rPr>
        <w:t>,</w:t>
      </w:r>
      <w:r>
        <w:rPr>
          <w:rFonts w:cs="Arial"/>
          <w:szCs w:val="24"/>
        </w:rPr>
        <w:t xml:space="preserve"> particularly Newtownards and Comber. Comber used to have considerable industries</w:t>
      </w:r>
      <w:r w:rsidR="000E2A5F">
        <w:rPr>
          <w:rFonts w:cs="Arial"/>
          <w:szCs w:val="24"/>
        </w:rPr>
        <w:t>,</w:t>
      </w:r>
      <w:r>
        <w:rPr>
          <w:rFonts w:cs="Arial"/>
          <w:szCs w:val="24"/>
        </w:rPr>
        <w:t xml:space="preserve"> and he alluded to some of those</w:t>
      </w:r>
      <w:r w:rsidR="000E2A5F">
        <w:rPr>
          <w:rFonts w:cs="Arial"/>
          <w:szCs w:val="24"/>
        </w:rPr>
        <w:t>;</w:t>
      </w:r>
      <w:r>
        <w:rPr>
          <w:rFonts w:cs="Arial"/>
          <w:szCs w:val="24"/>
        </w:rPr>
        <w:t xml:space="preserve"> however</w:t>
      </w:r>
      <w:r w:rsidR="000E2A5F">
        <w:rPr>
          <w:rFonts w:cs="Arial"/>
          <w:szCs w:val="24"/>
        </w:rPr>
        <w:t>,</w:t>
      </w:r>
      <w:r>
        <w:rPr>
          <w:rFonts w:cs="Arial"/>
          <w:szCs w:val="24"/>
        </w:rPr>
        <w:t xml:space="preserve"> unfortunately</w:t>
      </w:r>
      <w:r w:rsidR="000E2A5F">
        <w:rPr>
          <w:rFonts w:cs="Arial"/>
          <w:szCs w:val="24"/>
        </w:rPr>
        <w:t>,</w:t>
      </w:r>
      <w:r>
        <w:rPr>
          <w:rFonts w:cs="Arial"/>
          <w:szCs w:val="24"/>
        </w:rPr>
        <w:t xml:space="preserve"> over the years those had disappeared and the land used for housing. Alderman McDowell stated that there had always been a demand for businesses to set up in Comber</w:t>
      </w:r>
      <w:r w:rsidR="000E2A5F">
        <w:rPr>
          <w:rFonts w:cs="Arial"/>
          <w:szCs w:val="24"/>
        </w:rPr>
        <w:t>;</w:t>
      </w:r>
      <w:r>
        <w:rPr>
          <w:rFonts w:cs="Arial"/>
          <w:szCs w:val="24"/>
        </w:rPr>
        <w:t xml:space="preserve"> however</w:t>
      </w:r>
      <w:r w:rsidR="000E2A5F">
        <w:rPr>
          <w:rFonts w:cs="Arial"/>
          <w:szCs w:val="24"/>
        </w:rPr>
        <w:t>,</w:t>
      </w:r>
      <w:r>
        <w:rPr>
          <w:rFonts w:cs="Arial"/>
          <w:szCs w:val="24"/>
        </w:rPr>
        <w:t xml:space="preserve"> due to the lack of space those businesses had to go elsewhere. He felt that there was an opportunity to make a difference with the Minister’s statement and the setting up of </w:t>
      </w:r>
      <w:r w:rsidR="000E2A5F">
        <w:rPr>
          <w:rFonts w:cs="Arial"/>
          <w:szCs w:val="24"/>
        </w:rPr>
        <w:t>Local Economic Partnerships (LEP)</w:t>
      </w:r>
      <w:r>
        <w:rPr>
          <w:rFonts w:cs="Arial"/>
          <w:szCs w:val="24"/>
        </w:rPr>
        <w:t>.  He suggested that one of the first item</w:t>
      </w:r>
      <w:r w:rsidR="000E2A5F">
        <w:rPr>
          <w:rFonts w:cs="Arial"/>
          <w:szCs w:val="24"/>
        </w:rPr>
        <w:t>s</w:t>
      </w:r>
      <w:r>
        <w:rPr>
          <w:rFonts w:cs="Arial"/>
          <w:szCs w:val="24"/>
        </w:rPr>
        <w:t xml:space="preserve"> that the </w:t>
      </w:r>
      <w:r w:rsidR="000E2A5F">
        <w:rPr>
          <w:rFonts w:cs="Arial"/>
          <w:szCs w:val="24"/>
        </w:rPr>
        <w:t xml:space="preserve">LEP </w:t>
      </w:r>
      <w:r>
        <w:rPr>
          <w:rFonts w:cs="Arial"/>
          <w:szCs w:val="24"/>
        </w:rPr>
        <w:t>should look at was the overall availability of employment land or premises throughout the Borough. There was need to have a plan and strategy in place to address the matter. Alderman McDowell highlighted the problem of market failure and the need for a joint effort and the Council needed to play a pivotal role to ensure there was proper facilities available for businesses to grow. Alderman McDowell felt that there was a need to invest in those facilities to attract jobs as opposed to becoming a dormitory town. Alderman McDowell supported the proposal</w:t>
      </w:r>
      <w:r w:rsidR="000E2A5F">
        <w:rPr>
          <w:rFonts w:cs="Arial"/>
          <w:szCs w:val="24"/>
        </w:rPr>
        <w:t>,</w:t>
      </w:r>
      <w:r>
        <w:rPr>
          <w:rFonts w:cs="Arial"/>
          <w:szCs w:val="24"/>
        </w:rPr>
        <w:t xml:space="preserve"> but felt the Council needed to go further in the future.   </w:t>
      </w:r>
    </w:p>
    <w:p w14:paraId="0AFEB6F4" w14:textId="77777777" w:rsidR="00763B89" w:rsidRDefault="00763B89" w:rsidP="00763B89">
      <w:pPr>
        <w:rPr>
          <w:rFonts w:cs="Arial"/>
          <w:b/>
          <w:bCs/>
          <w:szCs w:val="24"/>
        </w:rPr>
      </w:pPr>
    </w:p>
    <w:p w14:paraId="68BD6184" w14:textId="41B82374" w:rsidR="00763B89" w:rsidRDefault="00763B89" w:rsidP="00763B89">
      <w:pPr>
        <w:rPr>
          <w:rFonts w:cs="Arial"/>
          <w:szCs w:val="24"/>
        </w:rPr>
      </w:pPr>
      <w:r>
        <w:rPr>
          <w:rFonts w:cs="Arial"/>
          <w:szCs w:val="24"/>
        </w:rPr>
        <w:t>Councillor Morgan believed the motion brought an excellent initiative and it should be supported</w:t>
      </w:r>
      <w:r w:rsidR="000E2A5F">
        <w:rPr>
          <w:rFonts w:cs="Arial"/>
          <w:szCs w:val="24"/>
        </w:rPr>
        <w:t xml:space="preserve"> adding that</w:t>
      </w:r>
      <w:r>
        <w:rPr>
          <w:rFonts w:cs="Arial"/>
          <w:szCs w:val="24"/>
        </w:rPr>
        <w:t xml:space="preserve"> Comber has had significant new housing built and the town was prospering. However, the town had lost a lot of industrial units which had not been replaced. The town action plan from 2015 highlighted the need for an innovation hub and she looked forward to a report coming back. </w:t>
      </w:r>
    </w:p>
    <w:p w14:paraId="4452EB9B" w14:textId="77777777" w:rsidR="00763B89" w:rsidRDefault="00763B89" w:rsidP="00763B89">
      <w:pPr>
        <w:rPr>
          <w:rFonts w:cs="Arial"/>
          <w:szCs w:val="24"/>
        </w:rPr>
      </w:pPr>
    </w:p>
    <w:p w14:paraId="3C256D4E" w14:textId="5034E425" w:rsidR="00763B89" w:rsidRDefault="00763B89" w:rsidP="00763B89">
      <w:pPr>
        <w:rPr>
          <w:rFonts w:cs="Arial"/>
          <w:szCs w:val="24"/>
        </w:rPr>
      </w:pPr>
      <w:r>
        <w:rPr>
          <w:rFonts w:cs="Arial"/>
          <w:szCs w:val="24"/>
        </w:rPr>
        <w:t>The Mayor wished Members well with the motion</w:t>
      </w:r>
      <w:r w:rsidR="000E2A5F">
        <w:rPr>
          <w:rFonts w:cs="Arial"/>
          <w:szCs w:val="24"/>
        </w:rPr>
        <w:t>;</w:t>
      </w:r>
      <w:r>
        <w:rPr>
          <w:rFonts w:cs="Arial"/>
          <w:szCs w:val="24"/>
        </w:rPr>
        <w:t xml:space="preserve"> however</w:t>
      </w:r>
      <w:r w:rsidR="000E2A5F">
        <w:rPr>
          <w:rFonts w:cs="Arial"/>
          <w:szCs w:val="24"/>
        </w:rPr>
        <w:t>,</w:t>
      </w:r>
      <w:r>
        <w:rPr>
          <w:rFonts w:cs="Arial"/>
          <w:szCs w:val="24"/>
        </w:rPr>
        <w:t xml:space="preserve"> highlighted his  dissatisfaction with Invest NI as an organisation</w:t>
      </w:r>
      <w:r w:rsidR="000E2A5F">
        <w:rPr>
          <w:rFonts w:cs="Arial"/>
          <w:szCs w:val="24"/>
        </w:rPr>
        <w:t>,</w:t>
      </w:r>
      <w:r>
        <w:rPr>
          <w:rFonts w:cs="Arial"/>
          <w:szCs w:val="24"/>
        </w:rPr>
        <w:t xml:space="preserve"> noting that Invest NI had land available in Bangor and had done absolutely nothing with it for over a decade. Therefore, having the land </w:t>
      </w:r>
      <w:r w:rsidR="000E2A5F">
        <w:rPr>
          <w:rFonts w:cs="Arial"/>
          <w:szCs w:val="24"/>
        </w:rPr>
        <w:t xml:space="preserve">available </w:t>
      </w:r>
      <w:r>
        <w:rPr>
          <w:rFonts w:cs="Arial"/>
          <w:szCs w:val="24"/>
        </w:rPr>
        <w:t xml:space="preserve">was not the only issue and he believed Invest NI did not care about any of the areas outside Belfast. Invest NI had recently prepared a strategy stating that there were going to focus outside the greater Belfast area. Considering Ards and North Down had the lowest job creation of Invest NI sponsored jobs, the Mayor said that he was scared what the approach would be.  The Mayor felt that the Council needed to keep the pressure on Invest NI to recognise the Borough and what it had to offer in terms of the workforce and the potential job creation.  In Bangor there were units which were owned by various different </w:t>
      </w:r>
      <w:r>
        <w:rPr>
          <w:rFonts w:cs="Arial"/>
          <w:szCs w:val="24"/>
        </w:rPr>
        <w:lastRenderedPageBreak/>
        <w:t>companies</w:t>
      </w:r>
      <w:r w:rsidR="000E2A5F">
        <w:rPr>
          <w:rFonts w:cs="Arial"/>
          <w:szCs w:val="24"/>
        </w:rPr>
        <w:t>;</w:t>
      </w:r>
      <w:r>
        <w:rPr>
          <w:rFonts w:cs="Arial"/>
          <w:szCs w:val="24"/>
        </w:rPr>
        <w:t xml:space="preserve"> however</w:t>
      </w:r>
      <w:r w:rsidR="000E2A5F">
        <w:rPr>
          <w:rFonts w:cs="Arial"/>
          <w:szCs w:val="24"/>
        </w:rPr>
        <w:t>,</w:t>
      </w:r>
      <w:r>
        <w:rPr>
          <w:rFonts w:cs="Arial"/>
          <w:szCs w:val="24"/>
        </w:rPr>
        <w:t xml:space="preserve"> those were fully occupied by SME’s</w:t>
      </w:r>
      <w:r w:rsidR="000E2A5F">
        <w:rPr>
          <w:rFonts w:cs="Arial"/>
          <w:szCs w:val="24"/>
        </w:rPr>
        <w:t>,</w:t>
      </w:r>
      <w:r>
        <w:rPr>
          <w:rFonts w:cs="Arial"/>
          <w:szCs w:val="24"/>
        </w:rPr>
        <w:t xml:space="preserve"> therefore there was the potential scope there, but he could not count </w:t>
      </w:r>
      <w:r w:rsidR="00573DEC">
        <w:rPr>
          <w:rFonts w:cs="Arial"/>
          <w:szCs w:val="24"/>
        </w:rPr>
        <w:t>o</w:t>
      </w:r>
      <w:r>
        <w:rPr>
          <w:rFonts w:cs="Arial"/>
          <w:szCs w:val="24"/>
        </w:rPr>
        <w:t xml:space="preserve">n Invest NI to assist. </w:t>
      </w:r>
    </w:p>
    <w:p w14:paraId="02DF1491" w14:textId="77777777" w:rsidR="00763B89" w:rsidRDefault="00763B89" w:rsidP="00763B89">
      <w:pPr>
        <w:rPr>
          <w:rFonts w:cs="Arial"/>
          <w:szCs w:val="24"/>
        </w:rPr>
      </w:pPr>
    </w:p>
    <w:p w14:paraId="4324C03D" w14:textId="2DCB178E" w:rsidR="00763B89" w:rsidRDefault="00763B89" w:rsidP="00763B89">
      <w:pPr>
        <w:rPr>
          <w:rFonts w:cs="Arial"/>
          <w:szCs w:val="24"/>
        </w:rPr>
      </w:pPr>
      <w:r>
        <w:rPr>
          <w:rFonts w:cs="Arial"/>
          <w:szCs w:val="24"/>
        </w:rPr>
        <w:t>Alderman Smith shared the Mayor</w:t>
      </w:r>
      <w:r w:rsidR="000E2A5F">
        <w:rPr>
          <w:rFonts w:cs="Arial"/>
          <w:szCs w:val="24"/>
        </w:rPr>
        <w:t>’</w:t>
      </w:r>
      <w:r>
        <w:rPr>
          <w:rFonts w:cs="Arial"/>
          <w:szCs w:val="24"/>
        </w:rPr>
        <w:t>s scepticism regarding Invest NI</w:t>
      </w:r>
      <w:r w:rsidR="000E2A5F">
        <w:rPr>
          <w:rFonts w:cs="Arial"/>
          <w:szCs w:val="24"/>
        </w:rPr>
        <w:t>;</w:t>
      </w:r>
      <w:r>
        <w:rPr>
          <w:rFonts w:cs="Arial"/>
          <w:szCs w:val="24"/>
        </w:rPr>
        <w:t xml:space="preserve"> however</w:t>
      </w:r>
      <w:r w:rsidR="000E2A5F">
        <w:rPr>
          <w:rFonts w:cs="Arial"/>
          <w:szCs w:val="24"/>
        </w:rPr>
        <w:t>,</w:t>
      </w:r>
      <w:r>
        <w:rPr>
          <w:rFonts w:cs="Arial"/>
          <w:szCs w:val="24"/>
        </w:rPr>
        <w:t xml:space="preserve"> he hoped any units built in Comber would be focused more on the SME sector </w:t>
      </w:r>
      <w:r w:rsidR="000E2A5F">
        <w:rPr>
          <w:rFonts w:cs="Arial"/>
          <w:szCs w:val="24"/>
        </w:rPr>
        <w:t xml:space="preserve">and thus </w:t>
      </w:r>
      <w:r>
        <w:rPr>
          <w:rFonts w:cs="Arial"/>
          <w:szCs w:val="24"/>
        </w:rPr>
        <w:t>would fall out</w:t>
      </w:r>
      <w:r w:rsidR="000E2A5F">
        <w:rPr>
          <w:rFonts w:cs="Arial"/>
          <w:szCs w:val="24"/>
        </w:rPr>
        <w:t>side</w:t>
      </w:r>
      <w:r>
        <w:rPr>
          <w:rFonts w:cs="Arial"/>
          <w:szCs w:val="24"/>
        </w:rPr>
        <w:t xml:space="preserve"> of the clutch of Invest NI.  Some units had been identified in the Enler village </w:t>
      </w:r>
      <w:r w:rsidR="00573DEC">
        <w:rPr>
          <w:rFonts w:cs="Arial"/>
          <w:szCs w:val="24"/>
        </w:rPr>
        <w:t xml:space="preserve">development </w:t>
      </w:r>
      <w:r>
        <w:rPr>
          <w:rFonts w:cs="Arial"/>
          <w:szCs w:val="24"/>
        </w:rPr>
        <w:t xml:space="preserve">and he questioned the potential timescale around those and </w:t>
      </w:r>
      <w:r w:rsidR="000E2A5F">
        <w:rPr>
          <w:rFonts w:cs="Arial"/>
          <w:szCs w:val="24"/>
        </w:rPr>
        <w:t xml:space="preserve">that this </w:t>
      </w:r>
      <w:r>
        <w:rPr>
          <w:rFonts w:cs="Arial"/>
          <w:szCs w:val="24"/>
        </w:rPr>
        <w:t xml:space="preserve">could be considered in the forthcoming report. That was </w:t>
      </w:r>
      <w:r w:rsidR="000E2A5F">
        <w:rPr>
          <w:rFonts w:cs="Arial"/>
          <w:szCs w:val="24"/>
        </w:rPr>
        <w:t xml:space="preserve">a </w:t>
      </w:r>
      <w:r>
        <w:rPr>
          <w:rFonts w:cs="Arial"/>
          <w:szCs w:val="24"/>
        </w:rPr>
        <w:t xml:space="preserve">large development and he wondered when the industrial element would come onboard. One of the benefits of the Enler </w:t>
      </w:r>
      <w:r w:rsidR="000E2A5F">
        <w:rPr>
          <w:rFonts w:cs="Arial"/>
          <w:szCs w:val="24"/>
        </w:rPr>
        <w:t xml:space="preserve">Village </w:t>
      </w:r>
      <w:r>
        <w:rPr>
          <w:rFonts w:cs="Arial"/>
          <w:szCs w:val="24"/>
        </w:rPr>
        <w:t>development was the access to the road network and he suggested that any industrial areas proposed should be integrated into the transport infrastructure. There were examples of sizeable industrial areas within Comber</w:t>
      </w:r>
      <w:r w:rsidR="000E2A5F">
        <w:rPr>
          <w:rFonts w:cs="Arial"/>
          <w:szCs w:val="24"/>
        </w:rPr>
        <w:t>;</w:t>
      </w:r>
      <w:r>
        <w:rPr>
          <w:rFonts w:cs="Arial"/>
          <w:szCs w:val="24"/>
        </w:rPr>
        <w:t xml:space="preserve"> however</w:t>
      </w:r>
      <w:r w:rsidR="000E2A5F">
        <w:rPr>
          <w:rFonts w:cs="Arial"/>
          <w:szCs w:val="24"/>
        </w:rPr>
        <w:t>, many</w:t>
      </w:r>
      <w:r>
        <w:rPr>
          <w:rFonts w:cs="Arial"/>
          <w:szCs w:val="24"/>
        </w:rPr>
        <w:t xml:space="preserve"> were unfortunately located down country lanes.  </w:t>
      </w:r>
    </w:p>
    <w:p w14:paraId="73EFBB87" w14:textId="77777777" w:rsidR="00763B89" w:rsidRDefault="00763B89" w:rsidP="00763B89">
      <w:pPr>
        <w:rPr>
          <w:rFonts w:cs="Arial"/>
          <w:szCs w:val="24"/>
        </w:rPr>
      </w:pPr>
    </w:p>
    <w:p w14:paraId="4EFA12F1" w14:textId="63537BE6" w:rsidR="00763B89" w:rsidRDefault="00763B89" w:rsidP="00763B89">
      <w:pPr>
        <w:rPr>
          <w:rFonts w:cs="Arial"/>
          <w:szCs w:val="24"/>
        </w:rPr>
      </w:pPr>
      <w:r>
        <w:rPr>
          <w:rFonts w:cs="Arial"/>
          <w:szCs w:val="24"/>
        </w:rPr>
        <w:t xml:space="preserve">Councillor Smart added his support to the motion which he felt was very relevant for the businesses that could not grow within the Borough. He asked if Officers had the information and the ability to complete the proposal in-house or </w:t>
      </w:r>
      <w:r w:rsidR="000E2A5F">
        <w:rPr>
          <w:rFonts w:cs="Arial"/>
          <w:szCs w:val="24"/>
        </w:rPr>
        <w:t xml:space="preserve">if that </w:t>
      </w:r>
      <w:r>
        <w:rPr>
          <w:rFonts w:cs="Arial"/>
          <w:szCs w:val="24"/>
        </w:rPr>
        <w:t xml:space="preserve">would need outsourced.  </w:t>
      </w:r>
    </w:p>
    <w:p w14:paraId="6AB58CC7" w14:textId="77777777" w:rsidR="00763B89" w:rsidRDefault="00763B89" w:rsidP="00763B89">
      <w:pPr>
        <w:rPr>
          <w:rFonts w:cs="Arial"/>
          <w:szCs w:val="24"/>
        </w:rPr>
      </w:pPr>
    </w:p>
    <w:p w14:paraId="51E69757" w14:textId="67A3D238" w:rsidR="00763B89" w:rsidRDefault="00763B89" w:rsidP="00763B89">
      <w:pPr>
        <w:rPr>
          <w:rFonts w:cs="Arial"/>
          <w:szCs w:val="24"/>
        </w:rPr>
      </w:pPr>
      <w:r>
        <w:rPr>
          <w:rFonts w:cs="Arial"/>
          <w:szCs w:val="24"/>
        </w:rPr>
        <w:t>The Chair was of the understanding that the work could be completed in</w:t>
      </w:r>
      <w:r w:rsidR="000E2A5F">
        <w:rPr>
          <w:rFonts w:cs="Arial"/>
          <w:szCs w:val="24"/>
        </w:rPr>
        <w:t>-</w:t>
      </w:r>
      <w:r>
        <w:rPr>
          <w:rFonts w:cs="Arial"/>
          <w:szCs w:val="24"/>
        </w:rPr>
        <w:t>house</w:t>
      </w:r>
      <w:r w:rsidR="000E2A5F">
        <w:rPr>
          <w:rFonts w:cs="Arial"/>
          <w:szCs w:val="24"/>
        </w:rPr>
        <w:t>,</w:t>
      </w:r>
      <w:r>
        <w:rPr>
          <w:rFonts w:cs="Arial"/>
          <w:szCs w:val="24"/>
        </w:rPr>
        <w:t xml:space="preserve"> and a lot of work had already been done in relation to the identification of the sites.   He noted that there was a section of the motion that did not lie comfortably within </w:t>
      </w:r>
      <w:r w:rsidR="000E2A5F">
        <w:rPr>
          <w:rFonts w:cs="Arial"/>
          <w:szCs w:val="24"/>
        </w:rPr>
        <w:t xml:space="preserve">Planning Committee </w:t>
      </w:r>
      <w:r>
        <w:rPr>
          <w:rFonts w:cs="Arial"/>
          <w:szCs w:val="24"/>
        </w:rPr>
        <w:t xml:space="preserve">and suggested a proposal be made in relation to referring the report to the Place and Prosperity Committee. </w:t>
      </w:r>
    </w:p>
    <w:p w14:paraId="1648D7C6" w14:textId="77777777" w:rsidR="00763B89" w:rsidRDefault="00763B89" w:rsidP="00763B89">
      <w:pPr>
        <w:rPr>
          <w:rFonts w:cs="Arial"/>
          <w:szCs w:val="24"/>
        </w:rPr>
      </w:pPr>
    </w:p>
    <w:p w14:paraId="038A8161" w14:textId="1C46DB1B" w:rsidR="00763B89" w:rsidRPr="002824BB" w:rsidRDefault="00763B89" w:rsidP="00763B89">
      <w:pPr>
        <w:rPr>
          <w:rFonts w:cs="Arial"/>
          <w:szCs w:val="24"/>
        </w:rPr>
      </w:pPr>
      <w:r>
        <w:rPr>
          <w:rFonts w:cs="Arial"/>
          <w:szCs w:val="24"/>
        </w:rPr>
        <w:t>To sum up, Alderman Cummings thanked Members for their comments and alluded to some of those. He agreed with the need for consideration for the wider aspect of the Borough</w:t>
      </w:r>
      <w:r w:rsidR="000E2A5F">
        <w:rPr>
          <w:rFonts w:cs="Arial"/>
          <w:szCs w:val="24"/>
        </w:rPr>
        <w:t>;</w:t>
      </w:r>
      <w:r>
        <w:rPr>
          <w:rFonts w:cs="Arial"/>
          <w:szCs w:val="24"/>
        </w:rPr>
        <w:t xml:space="preserve"> however</w:t>
      </w:r>
      <w:r w:rsidR="000E2A5F">
        <w:rPr>
          <w:rFonts w:cs="Arial"/>
          <w:szCs w:val="24"/>
        </w:rPr>
        <w:t>,</w:t>
      </w:r>
      <w:r>
        <w:rPr>
          <w:rFonts w:cs="Arial"/>
          <w:szCs w:val="24"/>
        </w:rPr>
        <w:t xml:space="preserve"> his motion was brought forward in relation to Comber and the void that existed.  He recognised the scepticism in relation to Invest NI and trusted on the aspirations of the Department </w:t>
      </w:r>
      <w:r w:rsidR="000E2A5F">
        <w:rPr>
          <w:rFonts w:cs="Arial"/>
          <w:szCs w:val="24"/>
        </w:rPr>
        <w:t xml:space="preserve">for </w:t>
      </w:r>
      <w:r>
        <w:rPr>
          <w:rFonts w:cs="Arial"/>
          <w:szCs w:val="24"/>
        </w:rPr>
        <w:t>the Economy and the detailed report that would come from Council Officers would hopefully lead the outcome.  There was great potential, emerging industries</w:t>
      </w:r>
      <w:r w:rsidR="000E2A5F">
        <w:rPr>
          <w:rFonts w:cs="Arial"/>
          <w:szCs w:val="24"/>
        </w:rPr>
        <w:t>,</w:t>
      </w:r>
      <w:r>
        <w:rPr>
          <w:rFonts w:cs="Arial"/>
          <w:szCs w:val="24"/>
        </w:rPr>
        <w:t xml:space="preserve"> especially in precision engineering and the Ag</w:t>
      </w:r>
      <w:r w:rsidR="000E2A5F">
        <w:rPr>
          <w:rFonts w:cs="Arial"/>
          <w:szCs w:val="24"/>
        </w:rPr>
        <w:t>ri-</w:t>
      </w:r>
      <w:r>
        <w:rPr>
          <w:rFonts w:cs="Arial"/>
          <w:szCs w:val="24"/>
        </w:rPr>
        <w:t xml:space="preserve">Tech sector with great ideas </w:t>
      </w:r>
      <w:r w:rsidR="000E2A5F">
        <w:rPr>
          <w:rFonts w:cs="Arial"/>
          <w:szCs w:val="24"/>
        </w:rPr>
        <w:t xml:space="preserve">but </w:t>
      </w:r>
      <w:r>
        <w:rPr>
          <w:rFonts w:cs="Arial"/>
          <w:szCs w:val="24"/>
        </w:rPr>
        <w:t xml:space="preserve">the space was just needed to let them flourish. Alderman Cummings was content that the motion was referred to the Place and Prosperity Committee and explained that it had been referred to the Planning Committee due to footprint element.   </w:t>
      </w:r>
    </w:p>
    <w:p w14:paraId="73920D6C" w14:textId="77777777" w:rsidR="00763B89" w:rsidRPr="000952DA" w:rsidRDefault="00763B89" w:rsidP="00763B89">
      <w:pPr>
        <w:rPr>
          <w:rFonts w:cs="Arial"/>
          <w:b/>
          <w:bCs/>
          <w:szCs w:val="24"/>
        </w:rPr>
      </w:pPr>
    </w:p>
    <w:p w14:paraId="4519E85D" w14:textId="77777777" w:rsidR="00763B89" w:rsidRPr="000952DA" w:rsidRDefault="00763B89" w:rsidP="00763B89">
      <w:pPr>
        <w:rPr>
          <w:rFonts w:cs="Arial"/>
          <w:b/>
          <w:bCs/>
          <w:szCs w:val="24"/>
        </w:rPr>
      </w:pPr>
      <w:r w:rsidRPr="000952DA">
        <w:rPr>
          <w:rFonts w:cs="Arial"/>
          <w:b/>
          <w:bCs/>
          <w:szCs w:val="24"/>
        </w:rPr>
        <w:t xml:space="preserve">AGREED TO RECOMMEND, on the proposal of Alderman Cummings, seconded by Councillor Douglas, that the Notice of Motion be adopted. </w:t>
      </w:r>
    </w:p>
    <w:p w14:paraId="0DF402A4" w14:textId="77777777" w:rsidR="00763B89" w:rsidRPr="002824BB" w:rsidRDefault="00763B89" w:rsidP="00763B89">
      <w:pPr>
        <w:rPr>
          <w:b/>
          <w:bCs/>
        </w:rPr>
      </w:pPr>
    </w:p>
    <w:p w14:paraId="651612A9" w14:textId="77777777" w:rsidR="00763B89" w:rsidRPr="002824BB" w:rsidRDefault="00763B89" w:rsidP="00763B89">
      <w:pPr>
        <w:rPr>
          <w:rFonts w:cs="Arial"/>
          <w:b/>
          <w:szCs w:val="24"/>
        </w:rPr>
      </w:pPr>
      <w:r>
        <w:rPr>
          <w:b/>
          <w:bCs/>
        </w:rPr>
        <w:t xml:space="preserve">FURTHER AGREED, on the proposal of Councillor McCollum, seconded by Councillor Morgan, </w:t>
      </w:r>
      <w:r>
        <w:rPr>
          <w:rFonts w:cs="Arial"/>
          <w:b/>
          <w:szCs w:val="24"/>
        </w:rPr>
        <w:t>that officers report back, where relevant, to the Place and Prosperity Committee.</w:t>
      </w:r>
      <w:r>
        <w:rPr>
          <w:b/>
          <w:bCs/>
        </w:rPr>
        <w:t xml:space="preserve">  </w:t>
      </w:r>
    </w:p>
    <w:p w14:paraId="74B48ECD" w14:textId="77777777" w:rsidR="0052067F" w:rsidRDefault="0052067F"/>
    <w:p w14:paraId="78C1D2EF" w14:textId="2592A67E" w:rsidR="00AB13BE" w:rsidRDefault="00AB13BE" w:rsidP="00AB13BE">
      <w:pPr>
        <w:pStyle w:val="Heading1"/>
        <w:rPr>
          <w:rFonts w:hint="eastAsia"/>
        </w:rPr>
      </w:pPr>
      <w:r>
        <w:t xml:space="preserve">Termination of meeting </w:t>
      </w:r>
    </w:p>
    <w:p w14:paraId="48033605" w14:textId="77777777" w:rsidR="00AB13BE" w:rsidRDefault="00AB13BE"/>
    <w:p w14:paraId="283E2D8C" w14:textId="0C9979AC" w:rsidR="00AB13BE" w:rsidRDefault="00AB13BE">
      <w:r>
        <w:t xml:space="preserve">The meeting terminated at </w:t>
      </w:r>
      <w:r w:rsidR="00763B89">
        <w:t>10.21 pm</w:t>
      </w:r>
      <w:r>
        <w:t xml:space="preserve">. </w:t>
      </w:r>
    </w:p>
    <w:p w14:paraId="4CFD6418" w14:textId="77777777" w:rsidR="00AB13BE" w:rsidRDefault="00AB13BE"/>
    <w:sectPr w:rsidR="00AB13BE" w:rsidSect="00C71C1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D254" w14:textId="77777777" w:rsidR="005F3F53" w:rsidRDefault="005F3F53" w:rsidP="00C71C1C">
      <w:r>
        <w:separator/>
      </w:r>
    </w:p>
  </w:endnote>
  <w:endnote w:type="continuationSeparator" w:id="0">
    <w:p w14:paraId="04AB5DC1" w14:textId="77777777" w:rsidR="005F3F53" w:rsidRDefault="005F3F53" w:rsidP="00C7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5181" w14:textId="77777777" w:rsidR="00C96F23" w:rsidRDefault="00C96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611855"/>
      <w:docPartObj>
        <w:docPartGallery w:val="Page Numbers (Bottom of Page)"/>
        <w:docPartUnique/>
      </w:docPartObj>
    </w:sdtPr>
    <w:sdtEndPr>
      <w:rPr>
        <w:noProof/>
      </w:rPr>
    </w:sdtEndPr>
    <w:sdtContent>
      <w:p w14:paraId="39C4477D" w14:textId="6B3FADDC" w:rsidR="00C71C1C" w:rsidRDefault="00C71C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E94E06" w14:textId="77777777" w:rsidR="00C71C1C" w:rsidRDefault="00C71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3E06" w14:textId="77777777" w:rsidR="00C96F23" w:rsidRDefault="00C96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E9382" w14:textId="77777777" w:rsidR="005F3F53" w:rsidRDefault="005F3F53" w:rsidP="00C71C1C">
      <w:r>
        <w:separator/>
      </w:r>
    </w:p>
  </w:footnote>
  <w:footnote w:type="continuationSeparator" w:id="0">
    <w:p w14:paraId="1F8E0E35" w14:textId="77777777" w:rsidR="005F3F53" w:rsidRDefault="005F3F53" w:rsidP="00C71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1AEB" w14:textId="124D5B81" w:rsidR="00C96F23" w:rsidRDefault="00C96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11E8" w14:textId="3CBC1CE2" w:rsidR="00C71C1C" w:rsidRDefault="00C71C1C">
    <w:pPr>
      <w:pStyle w:val="Header"/>
    </w:pPr>
    <w:r>
      <w:tab/>
    </w:r>
    <w:r>
      <w:tab/>
      <w:t>PC.04.02.25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47C7" w14:textId="342F3692" w:rsidR="00C96F23" w:rsidRDefault="00C96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06671B"/>
    <w:multiLevelType w:val="hybridMultilevel"/>
    <w:tmpl w:val="98521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F551CA"/>
    <w:multiLevelType w:val="hybridMultilevel"/>
    <w:tmpl w:val="D90AF6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E3070A3"/>
    <w:multiLevelType w:val="hybridMultilevel"/>
    <w:tmpl w:val="86E0A3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9A97805"/>
    <w:multiLevelType w:val="hybridMultilevel"/>
    <w:tmpl w:val="6340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0045B2"/>
    <w:multiLevelType w:val="hybridMultilevel"/>
    <w:tmpl w:val="07989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2E7E25"/>
    <w:multiLevelType w:val="hybridMultilevel"/>
    <w:tmpl w:val="ADE83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D35E85"/>
    <w:multiLevelType w:val="hybridMultilevel"/>
    <w:tmpl w:val="D1A68B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BDD50B9"/>
    <w:multiLevelType w:val="hybridMultilevel"/>
    <w:tmpl w:val="3DCC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1973D1"/>
    <w:multiLevelType w:val="hybridMultilevel"/>
    <w:tmpl w:val="86E0A3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73C0F16"/>
    <w:multiLevelType w:val="hybridMultilevel"/>
    <w:tmpl w:val="D1A68BA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66988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501766">
    <w:abstractNumId w:val="2"/>
  </w:num>
  <w:num w:numId="3" w16cid:durableId="854656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3507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6946909">
    <w:abstractNumId w:val="8"/>
  </w:num>
  <w:num w:numId="6" w16cid:durableId="200244397">
    <w:abstractNumId w:val="5"/>
  </w:num>
  <w:num w:numId="7" w16cid:durableId="132914131">
    <w:abstractNumId w:val="1"/>
  </w:num>
  <w:num w:numId="8" w16cid:durableId="1766850781">
    <w:abstractNumId w:val="4"/>
  </w:num>
  <w:num w:numId="9" w16cid:durableId="1285187119">
    <w:abstractNumId w:val="6"/>
  </w:num>
  <w:num w:numId="10" w16cid:durableId="1755323110">
    <w:abstractNumId w:val="9"/>
  </w:num>
  <w:num w:numId="11" w16cid:durableId="1773430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jse82Gra/K0WZ6q8SugQNSKxlTkwqTKcx/goRCOBYOX75R4/jeQf36uVbg0Hwn0TfYkQq2/Yo9kNoonTr7Ds1A==" w:salt="8o5QQmeWelQfQxOHD3d/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DF"/>
    <w:rsid w:val="00015B08"/>
    <w:rsid w:val="00016592"/>
    <w:rsid w:val="00022008"/>
    <w:rsid w:val="000355F9"/>
    <w:rsid w:val="00073705"/>
    <w:rsid w:val="000C5E63"/>
    <w:rsid w:val="000E2A5F"/>
    <w:rsid w:val="00100688"/>
    <w:rsid w:val="0010094B"/>
    <w:rsid w:val="00101697"/>
    <w:rsid w:val="00106A4F"/>
    <w:rsid w:val="001140DF"/>
    <w:rsid w:val="001346E1"/>
    <w:rsid w:val="00143986"/>
    <w:rsid w:val="00143EFB"/>
    <w:rsid w:val="00154049"/>
    <w:rsid w:val="00170E57"/>
    <w:rsid w:val="00193837"/>
    <w:rsid w:val="001A51F3"/>
    <w:rsid w:val="001A7C51"/>
    <w:rsid w:val="001B147F"/>
    <w:rsid w:val="001B62CB"/>
    <w:rsid w:val="001B7E92"/>
    <w:rsid w:val="001F1F23"/>
    <w:rsid w:val="0020669F"/>
    <w:rsid w:val="00211C99"/>
    <w:rsid w:val="002214E1"/>
    <w:rsid w:val="00245156"/>
    <w:rsid w:val="00253CD7"/>
    <w:rsid w:val="00261BFC"/>
    <w:rsid w:val="00293EA7"/>
    <w:rsid w:val="00295598"/>
    <w:rsid w:val="002B7570"/>
    <w:rsid w:val="002C4FA9"/>
    <w:rsid w:val="002D42B2"/>
    <w:rsid w:val="002E2980"/>
    <w:rsid w:val="00327390"/>
    <w:rsid w:val="003344D5"/>
    <w:rsid w:val="003565B3"/>
    <w:rsid w:val="00362011"/>
    <w:rsid w:val="0037071B"/>
    <w:rsid w:val="003B0B91"/>
    <w:rsid w:val="003C14E7"/>
    <w:rsid w:val="003D35CE"/>
    <w:rsid w:val="003E1257"/>
    <w:rsid w:val="003E4400"/>
    <w:rsid w:val="003F2766"/>
    <w:rsid w:val="003F6965"/>
    <w:rsid w:val="0040289F"/>
    <w:rsid w:val="00461386"/>
    <w:rsid w:val="004874CF"/>
    <w:rsid w:val="00490063"/>
    <w:rsid w:val="00496144"/>
    <w:rsid w:val="00497B8A"/>
    <w:rsid w:val="004A1024"/>
    <w:rsid w:val="004C65D2"/>
    <w:rsid w:val="004E03C1"/>
    <w:rsid w:val="004F5244"/>
    <w:rsid w:val="004F6DAA"/>
    <w:rsid w:val="00505EA5"/>
    <w:rsid w:val="00515B94"/>
    <w:rsid w:val="0052067F"/>
    <w:rsid w:val="00571DF4"/>
    <w:rsid w:val="00573DEC"/>
    <w:rsid w:val="00577F57"/>
    <w:rsid w:val="00597FDD"/>
    <w:rsid w:val="005A0909"/>
    <w:rsid w:val="005D0945"/>
    <w:rsid w:val="005F3F53"/>
    <w:rsid w:val="00614391"/>
    <w:rsid w:val="00626729"/>
    <w:rsid w:val="00631436"/>
    <w:rsid w:val="006548BF"/>
    <w:rsid w:val="00666E00"/>
    <w:rsid w:val="006714CC"/>
    <w:rsid w:val="00683275"/>
    <w:rsid w:val="006C7F26"/>
    <w:rsid w:val="006E67E1"/>
    <w:rsid w:val="006F6A77"/>
    <w:rsid w:val="00724CFA"/>
    <w:rsid w:val="00753532"/>
    <w:rsid w:val="007549BD"/>
    <w:rsid w:val="00755C8B"/>
    <w:rsid w:val="00763B89"/>
    <w:rsid w:val="007966F6"/>
    <w:rsid w:val="007E6417"/>
    <w:rsid w:val="007F1833"/>
    <w:rsid w:val="0082097F"/>
    <w:rsid w:val="00825D55"/>
    <w:rsid w:val="00831753"/>
    <w:rsid w:val="00844579"/>
    <w:rsid w:val="008757A3"/>
    <w:rsid w:val="00883881"/>
    <w:rsid w:val="008A6DA7"/>
    <w:rsid w:val="008B0704"/>
    <w:rsid w:val="008B47ED"/>
    <w:rsid w:val="008B7DDF"/>
    <w:rsid w:val="008F0AB8"/>
    <w:rsid w:val="009112CA"/>
    <w:rsid w:val="0092750F"/>
    <w:rsid w:val="00972F4B"/>
    <w:rsid w:val="0097492A"/>
    <w:rsid w:val="0098038B"/>
    <w:rsid w:val="009814FB"/>
    <w:rsid w:val="009966C2"/>
    <w:rsid w:val="009977BA"/>
    <w:rsid w:val="009A6E2B"/>
    <w:rsid w:val="00A10F5F"/>
    <w:rsid w:val="00A11DA5"/>
    <w:rsid w:val="00A22118"/>
    <w:rsid w:val="00A350B5"/>
    <w:rsid w:val="00A42D28"/>
    <w:rsid w:val="00A60AB5"/>
    <w:rsid w:val="00A6108E"/>
    <w:rsid w:val="00A768FA"/>
    <w:rsid w:val="00A93301"/>
    <w:rsid w:val="00AA4556"/>
    <w:rsid w:val="00AB13BE"/>
    <w:rsid w:val="00AB2DF6"/>
    <w:rsid w:val="00AB5701"/>
    <w:rsid w:val="00AD5AB7"/>
    <w:rsid w:val="00AE6039"/>
    <w:rsid w:val="00AF0033"/>
    <w:rsid w:val="00AF627B"/>
    <w:rsid w:val="00B3648D"/>
    <w:rsid w:val="00B50FD2"/>
    <w:rsid w:val="00B96CE4"/>
    <w:rsid w:val="00BA4B72"/>
    <w:rsid w:val="00BD79C9"/>
    <w:rsid w:val="00BE3616"/>
    <w:rsid w:val="00BF2906"/>
    <w:rsid w:val="00BF684F"/>
    <w:rsid w:val="00C27E2C"/>
    <w:rsid w:val="00C5762D"/>
    <w:rsid w:val="00C61215"/>
    <w:rsid w:val="00C702F7"/>
    <w:rsid w:val="00C70AA0"/>
    <w:rsid w:val="00C71C1C"/>
    <w:rsid w:val="00C82556"/>
    <w:rsid w:val="00C96F23"/>
    <w:rsid w:val="00CA430C"/>
    <w:rsid w:val="00CB7F86"/>
    <w:rsid w:val="00CE3045"/>
    <w:rsid w:val="00CF1F8F"/>
    <w:rsid w:val="00D05A15"/>
    <w:rsid w:val="00D075B6"/>
    <w:rsid w:val="00D1522E"/>
    <w:rsid w:val="00D23944"/>
    <w:rsid w:val="00D37C77"/>
    <w:rsid w:val="00D6494A"/>
    <w:rsid w:val="00D7228A"/>
    <w:rsid w:val="00D747F4"/>
    <w:rsid w:val="00D93D59"/>
    <w:rsid w:val="00DA3E12"/>
    <w:rsid w:val="00DB0078"/>
    <w:rsid w:val="00DB57F6"/>
    <w:rsid w:val="00DF5231"/>
    <w:rsid w:val="00E00843"/>
    <w:rsid w:val="00E2025E"/>
    <w:rsid w:val="00E46AFB"/>
    <w:rsid w:val="00E82A00"/>
    <w:rsid w:val="00EA366C"/>
    <w:rsid w:val="00EA5A9F"/>
    <w:rsid w:val="00EC68A3"/>
    <w:rsid w:val="00EF222A"/>
    <w:rsid w:val="00EF41E6"/>
    <w:rsid w:val="00F15C24"/>
    <w:rsid w:val="00F21C11"/>
    <w:rsid w:val="00F237EA"/>
    <w:rsid w:val="00F31462"/>
    <w:rsid w:val="00F3619C"/>
    <w:rsid w:val="00F558B9"/>
    <w:rsid w:val="00F73058"/>
    <w:rsid w:val="00F73264"/>
    <w:rsid w:val="00FB1078"/>
    <w:rsid w:val="00FC3E12"/>
    <w:rsid w:val="00FD23EF"/>
    <w:rsid w:val="00FD47ED"/>
    <w:rsid w:val="00FD636E"/>
    <w:rsid w:val="00FF3B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635EE"/>
  <w15:chartTrackingRefBased/>
  <w15:docId w15:val="{7C39C591-B204-4A9E-9203-E1F7A988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DDF"/>
    <w:pPr>
      <w:spacing w:after="0" w:line="240" w:lineRule="auto"/>
    </w:pPr>
    <w:rPr>
      <w:rFonts w:ascii="Arial" w:hAnsi="Arial"/>
      <w:sz w:val="24"/>
    </w:rPr>
  </w:style>
  <w:style w:type="paragraph" w:styleId="Heading1">
    <w:name w:val="heading 1"/>
    <w:basedOn w:val="Normal"/>
    <w:next w:val="Normal"/>
    <w:link w:val="Heading1Char"/>
    <w:uiPriority w:val="9"/>
    <w:qFormat/>
    <w:rsid w:val="00100688"/>
    <w:pPr>
      <w:keepNext/>
      <w:keepLines/>
      <w:outlineLvl w:val="0"/>
    </w:pPr>
    <w:rPr>
      <w:rFonts w:ascii="Arial Bold" w:eastAsiaTheme="majorEastAsia" w:hAnsi="Arial Bold" w:cstheme="majorBidi"/>
      <w:b/>
      <w:caps/>
      <w:sz w:val="28"/>
      <w:szCs w:val="40"/>
      <w:u w:val="single"/>
    </w:rPr>
  </w:style>
  <w:style w:type="paragraph" w:styleId="Heading2">
    <w:name w:val="heading 2"/>
    <w:basedOn w:val="Normal"/>
    <w:next w:val="Normal"/>
    <w:link w:val="Heading2Char"/>
    <w:uiPriority w:val="9"/>
    <w:unhideWhenUsed/>
    <w:qFormat/>
    <w:rsid w:val="00C71C1C"/>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8B7DDF"/>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DDF"/>
    <w:pPr>
      <w:keepNext/>
      <w:keepLines/>
      <w:spacing w:before="80" w:after="40" w:line="259" w:lineRule="auto"/>
      <w:outlineLvl w:val="3"/>
    </w:pPr>
    <w:rPr>
      <w:rFonts w:asciiTheme="minorHAnsi" w:eastAsiaTheme="majorEastAsia" w:hAnsiTheme="minorHAnsi" w:cstheme="majorBidi"/>
      <w:i/>
      <w:iCs/>
      <w:color w:val="0F4761" w:themeColor="accent1" w:themeShade="BF"/>
      <w:sz w:val="22"/>
    </w:rPr>
  </w:style>
  <w:style w:type="paragraph" w:styleId="Heading5">
    <w:name w:val="heading 5"/>
    <w:basedOn w:val="Normal"/>
    <w:next w:val="Normal"/>
    <w:link w:val="Heading5Char"/>
    <w:uiPriority w:val="9"/>
    <w:semiHidden/>
    <w:unhideWhenUsed/>
    <w:qFormat/>
    <w:rsid w:val="008B7DDF"/>
    <w:pPr>
      <w:keepNext/>
      <w:keepLines/>
      <w:spacing w:before="80" w:after="40" w:line="259" w:lineRule="auto"/>
      <w:outlineLvl w:val="4"/>
    </w:pPr>
    <w:rPr>
      <w:rFonts w:asciiTheme="minorHAnsi" w:eastAsiaTheme="majorEastAsia" w:hAnsiTheme="minorHAnsi" w:cstheme="majorBidi"/>
      <w:color w:val="0F4761" w:themeColor="accent1" w:themeShade="BF"/>
      <w:sz w:val="22"/>
    </w:rPr>
  </w:style>
  <w:style w:type="paragraph" w:styleId="Heading6">
    <w:name w:val="heading 6"/>
    <w:basedOn w:val="Normal"/>
    <w:next w:val="Normal"/>
    <w:link w:val="Heading6Char"/>
    <w:uiPriority w:val="9"/>
    <w:semiHidden/>
    <w:unhideWhenUsed/>
    <w:qFormat/>
    <w:rsid w:val="008B7DDF"/>
    <w:pPr>
      <w:keepNext/>
      <w:keepLines/>
      <w:spacing w:before="40" w:line="259" w:lineRule="auto"/>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8B7DDF"/>
    <w:pPr>
      <w:keepNext/>
      <w:keepLines/>
      <w:spacing w:before="40" w:line="259" w:lineRule="auto"/>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8B7DDF"/>
    <w:pPr>
      <w:keepNext/>
      <w:keepLines/>
      <w:spacing w:line="259" w:lineRule="auto"/>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8B7DDF"/>
    <w:pPr>
      <w:keepNext/>
      <w:keepLines/>
      <w:spacing w:line="259" w:lineRule="auto"/>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688"/>
    <w:rPr>
      <w:rFonts w:ascii="Arial Bold" w:eastAsiaTheme="majorEastAsia" w:hAnsi="Arial Bold" w:cstheme="majorBidi"/>
      <w:b/>
      <w:caps/>
      <w:sz w:val="28"/>
      <w:szCs w:val="40"/>
      <w:u w:val="single"/>
    </w:rPr>
  </w:style>
  <w:style w:type="character" w:customStyle="1" w:styleId="Heading2Char">
    <w:name w:val="Heading 2 Char"/>
    <w:basedOn w:val="DefaultParagraphFont"/>
    <w:link w:val="Heading2"/>
    <w:uiPriority w:val="9"/>
    <w:rsid w:val="00C71C1C"/>
    <w:rPr>
      <w:rFonts w:ascii="Arial" w:eastAsiaTheme="majorEastAsia" w:hAnsi="Arial" w:cstheme="majorBidi"/>
      <w:b/>
      <w:sz w:val="24"/>
      <w:szCs w:val="32"/>
    </w:rPr>
  </w:style>
  <w:style w:type="character" w:customStyle="1" w:styleId="Heading3Char">
    <w:name w:val="Heading 3 Char"/>
    <w:basedOn w:val="DefaultParagraphFont"/>
    <w:link w:val="Heading3"/>
    <w:uiPriority w:val="9"/>
    <w:semiHidden/>
    <w:rsid w:val="008B7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DDF"/>
    <w:rPr>
      <w:rFonts w:eastAsiaTheme="majorEastAsia" w:cstheme="majorBidi"/>
      <w:color w:val="272727" w:themeColor="text1" w:themeTint="D8"/>
    </w:rPr>
  </w:style>
  <w:style w:type="paragraph" w:styleId="Title">
    <w:name w:val="Title"/>
    <w:basedOn w:val="Normal"/>
    <w:next w:val="Normal"/>
    <w:link w:val="TitleChar"/>
    <w:uiPriority w:val="10"/>
    <w:qFormat/>
    <w:rsid w:val="008B7D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DD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DDF"/>
    <w:pPr>
      <w:spacing w:before="160" w:after="160" w:line="259" w:lineRule="auto"/>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8B7DDF"/>
    <w:rPr>
      <w:i/>
      <w:iCs/>
      <w:color w:val="404040" w:themeColor="text1" w:themeTint="BF"/>
    </w:rPr>
  </w:style>
  <w:style w:type="paragraph" w:styleId="ListParagraph">
    <w:name w:val="List Paragraph"/>
    <w:basedOn w:val="Normal"/>
    <w:uiPriority w:val="34"/>
    <w:qFormat/>
    <w:rsid w:val="008B7DDF"/>
    <w:pPr>
      <w:spacing w:after="160" w:line="259" w:lineRule="auto"/>
      <w:ind w:left="720"/>
      <w:contextualSpacing/>
    </w:pPr>
    <w:rPr>
      <w:rFonts w:asciiTheme="minorHAnsi" w:hAnsiTheme="minorHAnsi"/>
      <w:sz w:val="22"/>
    </w:rPr>
  </w:style>
  <w:style w:type="character" w:styleId="IntenseEmphasis">
    <w:name w:val="Intense Emphasis"/>
    <w:basedOn w:val="DefaultParagraphFont"/>
    <w:uiPriority w:val="21"/>
    <w:qFormat/>
    <w:rsid w:val="008B7DDF"/>
    <w:rPr>
      <w:i/>
      <w:iCs/>
      <w:color w:val="0F4761" w:themeColor="accent1" w:themeShade="BF"/>
    </w:rPr>
  </w:style>
  <w:style w:type="paragraph" w:styleId="IntenseQuote">
    <w:name w:val="Intense Quote"/>
    <w:basedOn w:val="Normal"/>
    <w:next w:val="Normal"/>
    <w:link w:val="IntenseQuoteChar"/>
    <w:uiPriority w:val="30"/>
    <w:qFormat/>
    <w:rsid w:val="008B7DD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sz w:val="22"/>
    </w:rPr>
  </w:style>
  <w:style w:type="character" w:customStyle="1" w:styleId="IntenseQuoteChar">
    <w:name w:val="Intense Quote Char"/>
    <w:basedOn w:val="DefaultParagraphFont"/>
    <w:link w:val="IntenseQuote"/>
    <w:uiPriority w:val="30"/>
    <w:rsid w:val="008B7DDF"/>
    <w:rPr>
      <w:i/>
      <w:iCs/>
      <w:color w:val="0F4761" w:themeColor="accent1" w:themeShade="BF"/>
    </w:rPr>
  </w:style>
  <w:style w:type="character" w:styleId="IntenseReference">
    <w:name w:val="Intense Reference"/>
    <w:basedOn w:val="DefaultParagraphFont"/>
    <w:uiPriority w:val="32"/>
    <w:qFormat/>
    <w:rsid w:val="008B7DDF"/>
    <w:rPr>
      <w:b/>
      <w:bCs/>
      <w:smallCaps/>
      <w:color w:val="0F4761" w:themeColor="accent1" w:themeShade="BF"/>
      <w:spacing w:val="5"/>
    </w:rPr>
  </w:style>
  <w:style w:type="table" w:styleId="TableGrid">
    <w:name w:val="Table Grid"/>
    <w:basedOn w:val="TableNormal"/>
    <w:uiPriority w:val="39"/>
    <w:rsid w:val="00AB1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430C"/>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016592"/>
    <w:rPr>
      <w:color w:val="467886" w:themeColor="hyperlink"/>
      <w:u w:val="single"/>
    </w:rPr>
  </w:style>
  <w:style w:type="paragraph" w:customStyle="1" w:styleId="xmsolistparagraph">
    <w:name w:val="x_msolistparagraph"/>
    <w:basedOn w:val="Normal"/>
    <w:rsid w:val="00362011"/>
    <w:pPr>
      <w:spacing w:after="200" w:line="276" w:lineRule="auto"/>
      <w:ind w:left="720"/>
    </w:pPr>
    <w:rPr>
      <w:rFonts w:ascii="Calibri" w:hAnsi="Calibri" w:cs="Calibri"/>
      <w:kern w:val="0"/>
      <w:sz w:val="22"/>
      <w:lang w:eastAsia="en-GB"/>
      <w14:ligatures w14:val="none"/>
    </w:rPr>
  </w:style>
  <w:style w:type="paragraph" w:styleId="Header">
    <w:name w:val="header"/>
    <w:basedOn w:val="Normal"/>
    <w:link w:val="HeaderChar"/>
    <w:uiPriority w:val="99"/>
    <w:unhideWhenUsed/>
    <w:rsid w:val="00C71C1C"/>
    <w:pPr>
      <w:tabs>
        <w:tab w:val="center" w:pos="4513"/>
        <w:tab w:val="right" w:pos="9026"/>
      </w:tabs>
    </w:pPr>
  </w:style>
  <w:style w:type="character" w:customStyle="1" w:styleId="HeaderChar">
    <w:name w:val="Header Char"/>
    <w:basedOn w:val="DefaultParagraphFont"/>
    <w:link w:val="Header"/>
    <w:uiPriority w:val="99"/>
    <w:rsid w:val="00C71C1C"/>
    <w:rPr>
      <w:rFonts w:ascii="Arial" w:hAnsi="Arial"/>
      <w:sz w:val="24"/>
    </w:rPr>
  </w:style>
  <w:style w:type="paragraph" w:styleId="Footer">
    <w:name w:val="footer"/>
    <w:basedOn w:val="Normal"/>
    <w:link w:val="FooterChar"/>
    <w:uiPriority w:val="99"/>
    <w:unhideWhenUsed/>
    <w:rsid w:val="00C71C1C"/>
    <w:pPr>
      <w:tabs>
        <w:tab w:val="center" w:pos="4513"/>
        <w:tab w:val="right" w:pos="9026"/>
      </w:tabs>
    </w:pPr>
  </w:style>
  <w:style w:type="character" w:customStyle="1" w:styleId="FooterChar">
    <w:name w:val="Footer Char"/>
    <w:basedOn w:val="DefaultParagraphFont"/>
    <w:link w:val="Footer"/>
    <w:uiPriority w:val="99"/>
    <w:rsid w:val="00C71C1C"/>
    <w:rPr>
      <w:rFonts w:ascii="Arial" w:hAnsi="Arial"/>
      <w:sz w:val="24"/>
    </w:rPr>
  </w:style>
  <w:style w:type="paragraph" w:styleId="Revision">
    <w:name w:val="Revision"/>
    <w:hidden/>
    <w:uiPriority w:val="99"/>
    <w:semiHidden/>
    <w:rsid w:val="00FD23E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16258">
      <w:bodyDiv w:val="1"/>
      <w:marLeft w:val="0"/>
      <w:marRight w:val="0"/>
      <w:marTop w:val="0"/>
      <w:marBottom w:val="0"/>
      <w:divBdr>
        <w:top w:val="none" w:sz="0" w:space="0" w:color="auto"/>
        <w:left w:val="none" w:sz="0" w:space="0" w:color="auto"/>
        <w:bottom w:val="none" w:sz="0" w:space="0" w:color="auto"/>
        <w:right w:val="none" w:sz="0" w:space="0" w:color="auto"/>
      </w:divBdr>
    </w:div>
    <w:div w:id="717709655">
      <w:bodyDiv w:val="1"/>
      <w:marLeft w:val="0"/>
      <w:marRight w:val="0"/>
      <w:marTop w:val="0"/>
      <w:marBottom w:val="0"/>
      <w:divBdr>
        <w:top w:val="none" w:sz="0" w:space="0" w:color="auto"/>
        <w:left w:val="none" w:sz="0" w:space="0" w:color="auto"/>
        <w:bottom w:val="none" w:sz="0" w:space="0" w:color="auto"/>
        <w:right w:val="none" w:sz="0" w:space="0" w:color="auto"/>
      </w:divBdr>
    </w:div>
    <w:div w:id="797995256">
      <w:bodyDiv w:val="1"/>
      <w:marLeft w:val="0"/>
      <w:marRight w:val="0"/>
      <w:marTop w:val="0"/>
      <w:marBottom w:val="0"/>
      <w:divBdr>
        <w:top w:val="none" w:sz="0" w:space="0" w:color="auto"/>
        <w:left w:val="none" w:sz="0" w:space="0" w:color="auto"/>
        <w:bottom w:val="none" w:sz="0" w:space="0" w:color="auto"/>
        <w:right w:val="none" w:sz="0" w:space="0" w:color="auto"/>
      </w:divBdr>
    </w:div>
    <w:div w:id="209284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pacni.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9120F4-3CF0-46E0-AD74-06225BA7E097}">
  <ds:schemaRefs>
    <ds:schemaRef ds:uri="http://schemas.microsoft.com/sharepoint/v3/contenttype/forms"/>
  </ds:schemaRefs>
</ds:datastoreItem>
</file>

<file path=customXml/itemProps2.xml><?xml version="1.0" encoding="utf-8"?>
<ds:datastoreItem xmlns:ds="http://schemas.openxmlformats.org/officeDocument/2006/customXml" ds:itemID="{994C59A2-2A66-4DB4-B9F7-0C66FA87F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0A49F-EA45-4C62-888B-BD472DA0D9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42</Pages>
  <Words>18037</Words>
  <Characters>102812</Characters>
  <Application>Microsoft Office Word</Application>
  <DocSecurity>8</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120608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250204 PC 4 February 2025</dc:title>
  <dc:subject/>
  <dc:creator>Glasgow, Jennifer</dc:creator>
  <cp:keywords/>
  <dc:description/>
  <cp:lastModifiedBy>Cull, Joshua</cp:lastModifiedBy>
  <cp:revision>65</cp:revision>
  <dcterms:created xsi:type="dcterms:W3CDTF">2025-01-23T14:24:00Z</dcterms:created>
  <dcterms:modified xsi:type="dcterms:W3CDTF">2026-01-09T11:12:00Z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