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0377E1D4" w:rsidR="00BE72BE" w:rsidRDefault="00BE72BE" w:rsidP="00BE72BE">
      <w:pPr>
        <w:rPr>
          <w:rFonts w:cs="Arial"/>
        </w:rPr>
      </w:pPr>
      <w:r w:rsidRPr="00600EA9">
        <w:t xml:space="preserve">A </w:t>
      </w:r>
      <w:r>
        <w:t xml:space="preserve">hybrid </w:t>
      </w:r>
      <w:r>
        <w:rPr>
          <w:rFonts w:cs="Arial"/>
        </w:rPr>
        <w:t>(in person and via Zoom)</w:t>
      </w:r>
      <w:r>
        <w:t xml:space="preserve"> </w:t>
      </w:r>
      <w:r w:rsidRPr="00600EA9">
        <w:t xml:space="preserve">meeting of the </w:t>
      </w:r>
      <w:r w:rsidR="00EC5488">
        <w:t>Corporate Services</w:t>
      </w:r>
      <w:r>
        <w:t xml:space="preserve"> Committee </w:t>
      </w:r>
      <w:r w:rsidRPr="00600EA9">
        <w:t xml:space="preserve">was held </w:t>
      </w:r>
      <w:r>
        <w:t>at the Council Chamber, Church Street, Newtownards, and via Zoom, o</w:t>
      </w:r>
      <w:r w:rsidRPr="00600EA9">
        <w:t xml:space="preserve">n </w:t>
      </w:r>
      <w:r w:rsidR="00EC5488">
        <w:rPr>
          <w:rFonts w:cs="Arial"/>
        </w:rPr>
        <w:t>Tuesday</w:t>
      </w:r>
      <w:r>
        <w:rPr>
          <w:rFonts w:cs="Arial"/>
        </w:rPr>
        <w:t xml:space="preserve"> </w:t>
      </w:r>
      <w:r w:rsidR="004A66CA">
        <w:rPr>
          <w:rFonts w:cs="Arial"/>
        </w:rPr>
        <w:t>8 April</w:t>
      </w:r>
      <w:r>
        <w:rPr>
          <w:rFonts w:cs="Arial"/>
        </w:rPr>
        <w:t xml:space="preserve"> 202</w:t>
      </w:r>
      <w:r w:rsidR="00EC5488">
        <w:rPr>
          <w:rFonts w:cs="Arial"/>
        </w:rPr>
        <w:t>5</w:t>
      </w:r>
      <w:r>
        <w:rPr>
          <w:rFonts w:cs="Arial"/>
        </w:rPr>
        <w:t xml:space="preserve">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00AA71EB"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94446E" w:rsidRPr="0094446E">
        <w:rPr>
          <w:rFonts w:eastAsiaTheme="minorHAnsi" w:cs="Arial"/>
          <w:bCs/>
          <w:szCs w:val="24"/>
        </w:rPr>
        <w:t>Councillor Irwin</w:t>
      </w:r>
    </w:p>
    <w:p w14:paraId="34A74248" w14:textId="77777777" w:rsidR="00BE72BE" w:rsidRPr="005E5922" w:rsidRDefault="00BE72BE" w:rsidP="00BE72BE">
      <w:pPr>
        <w:tabs>
          <w:tab w:val="left" w:pos="2156"/>
        </w:tabs>
        <w:rPr>
          <w:rFonts w:eastAsiaTheme="minorHAnsi" w:cs="Arial"/>
          <w:b/>
          <w:szCs w:val="24"/>
        </w:rPr>
      </w:pPr>
    </w:p>
    <w:p w14:paraId="4B8D0620" w14:textId="0C5CCA79" w:rsidR="00986EC7" w:rsidRPr="004A66CA" w:rsidRDefault="00BE72BE" w:rsidP="00BE72BE">
      <w:pPr>
        <w:tabs>
          <w:tab w:val="left" w:pos="2156"/>
          <w:tab w:val="left" w:pos="4536"/>
        </w:tabs>
        <w:rPr>
          <w:rFonts w:eastAsiaTheme="minorHAnsi" w:cs="Arial"/>
          <w:bCs/>
          <w:szCs w:val="24"/>
        </w:rPr>
      </w:pPr>
      <w:r w:rsidRPr="004A66CA">
        <w:rPr>
          <w:rFonts w:eastAsiaTheme="minorHAnsi" w:cs="Arial"/>
          <w:b/>
          <w:szCs w:val="24"/>
        </w:rPr>
        <w:t>Alderman:</w:t>
      </w:r>
      <w:r w:rsidRPr="004A66CA">
        <w:rPr>
          <w:rFonts w:eastAsiaTheme="minorHAnsi" w:cs="Arial"/>
          <w:b/>
          <w:szCs w:val="24"/>
        </w:rPr>
        <w:tab/>
      </w:r>
      <w:r w:rsidR="00BA20B0" w:rsidRPr="004A66CA">
        <w:rPr>
          <w:rFonts w:eastAsiaTheme="minorHAnsi" w:cs="Arial"/>
          <w:bCs/>
          <w:szCs w:val="24"/>
        </w:rPr>
        <w:t>Brooks</w:t>
      </w:r>
      <w:r w:rsidR="00BA20B0" w:rsidRPr="004A66CA">
        <w:rPr>
          <w:rFonts w:eastAsiaTheme="minorHAnsi" w:cs="Arial"/>
          <w:b/>
          <w:szCs w:val="24"/>
        </w:rPr>
        <w:t xml:space="preserve"> </w:t>
      </w:r>
      <w:r w:rsidR="004A66CA" w:rsidRPr="004A66CA">
        <w:rPr>
          <w:rFonts w:eastAsiaTheme="minorHAnsi" w:cs="Arial"/>
          <w:bCs/>
          <w:szCs w:val="24"/>
        </w:rPr>
        <w:t>(Zoom)</w:t>
      </w:r>
      <w:r w:rsidR="004A66CA" w:rsidRPr="004A66CA">
        <w:rPr>
          <w:rFonts w:eastAsiaTheme="minorHAnsi" w:cs="Arial"/>
          <w:b/>
          <w:szCs w:val="24"/>
        </w:rPr>
        <w:t xml:space="preserve"> </w:t>
      </w:r>
      <w:r w:rsidR="00022FEC" w:rsidRPr="004A66CA">
        <w:rPr>
          <w:rFonts w:eastAsiaTheme="minorHAnsi" w:cs="Arial"/>
          <w:b/>
          <w:szCs w:val="24"/>
        </w:rPr>
        <w:t xml:space="preserve"> </w:t>
      </w:r>
      <w:r w:rsidR="00986EC7" w:rsidRPr="004A66CA">
        <w:rPr>
          <w:rFonts w:eastAsiaTheme="minorHAnsi" w:cs="Arial"/>
          <w:bCs/>
          <w:szCs w:val="24"/>
        </w:rPr>
        <w:tab/>
      </w:r>
      <w:r w:rsidR="003F191D" w:rsidRPr="004A66CA">
        <w:rPr>
          <w:rFonts w:eastAsiaTheme="minorHAnsi" w:cs="Arial"/>
          <w:bCs/>
          <w:szCs w:val="24"/>
        </w:rPr>
        <w:tab/>
      </w:r>
      <w:r w:rsidR="00BA20B0" w:rsidRPr="004A66CA">
        <w:rPr>
          <w:rFonts w:eastAsiaTheme="minorHAnsi" w:cs="Arial"/>
          <w:bCs/>
          <w:szCs w:val="24"/>
        </w:rPr>
        <w:t>Mc</w:t>
      </w:r>
      <w:r w:rsidR="004A66CA" w:rsidRPr="004A66CA">
        <w:rPr>
          <w:rFonts w:eastAsiaTheme="minorHAnsi" w:cs="Arial"/>
          <w:bCs/>
          <w:szCs w:val="24"/>
        </w:rPr>
        <w:t xml:space="preserve">Ilveen </w:t>
      </w:r>
      <w:r w:rsidR="00BA20B0" w:rsidRPr="004A66CA">
        <w:rPr>
          <w:rFonts w:eastAsiaTheme="minorHAnsi" w:cs="Arial"/>
          <w:bCs/>
          <w:szCs w:val="24"/>
        </w:rPr>
        <w:t xml:space="preserve"> </w:t>
      </w:r>
    </w:p>
    <w:p w14:paraId="270F5899" w14:textId="2DD4B8C3" w:rsidR="00C6555A" w:rsidRPr="004A66CA" w:rsidRDefault="00986EC7" w:rsidP="00BE72BE">
      <w:pPr>
        <w:tabs>
          <w:tab w:val="left" w:pos="2156"/>
          <w:tab w:val="left" w:pos="4536"/>
        </w:tabs>
        <w:rPr>
          <w:rFonts w:eastAsiaTheme="minorHAnsi" w:cs="Arial"/>
          <w:bCs/>
          <w:szCs w:val="24"/>
        </w:rPr>
      </w:pPr>
      <w:r w:rsidRPr="004A66CA">
        <w:rPr>
          <w:rFonts w:eastAsiaTheme="minorHAnsi" w:cs="Arial"/>
          <w:b/>
          <w:szCs w:val="24"/>
        </w:rPr>
        <w:tab/>
      </w:r>
      <w:r w:rsidR="004A66CA" w:rsidRPr="004A66CA">
        <w:rPr>
          <w:rFonts w:eastAsiaTheme="minorHAnsi" w:cs="Arial"/>
          <w:bCs/>
          <w:szCs w:val="24"/>
        </w:rPr>
        <w:t>McAlpine</w:t>
      </w:r>
      <w:r w:rsidR="004A66CA">
        <w:rPr>
          <w:rFonts w:eastAsiaTheme="minorHAnsi" w:cs="Arial"/>
          <w:bCs/>
          <w:szCs w:val="24"/>
        </w:rPr>
        <w:t xml:space="preserve"> (Zoom) </w:t>
      </w:r>
      <w:r w:rsidR="004A66CA" w:rsidRPr="004A66CA">
        <w:rPr>
          <w:rFonts w:eastAsiaTheme="minorHAnsi" w:cs="Arial"/>
          <w:b/>
          <w:szCs w:val="24"/>
        </w:rPr>
        <w:tab/>
      </w:r>
      <w:r w:rsidR="004A66CA" w:rsidRPr="004A66CA">
        <w:rPr>
          <w:rFonts w:eastAsiaTheme="minorHAnsi" w:cs="Arial"/>
          <w:b/>
          <w:szCs w:val="24"/>
        </w:rPr>
        <w:tab/>
      </w:r>
      <w:r w:rsidR="004A66CA" w:rsidRPr="004A66CA">
        <w:rPr>
          <w:rFonts w:eastAsiaTheme="minorHAnsi" w:cs="Arial"/>
          <w:bCs/>
          <w:szCs w:val="24"/>
        </w:rPr>
        <w:t xml:space="preserve">Smith </w:t>
      </w:r>
      <w:r w:rsidR="00BA20B0" w:rsidRPr="004A66CA">
        <w:rPr>
          <w:rFonts w:eastAsiaTheme="minorHAnsi" w:cs="Arial"/>
          <w:bCs/>
          <w:szCs w:val="24"/>
        </w:rPr>
        <w:t xml:space="preserve"> </w:t>
      </w:r>
    </w:p>
    <w:p w14:paraId="2F045A4F" w14:textId="1979C501" w:rsidR="00BA20B0" w:rsidRDefault="000A1E22" w:rsidP="00BE72BE">
      <w:pPr>
        <w:tabs>
          <w:tab w:val="left" w:pos="2156"/>
          <w:tab w:val="left" w:pos="4536"/>
        </w:tabs>
        <w:rPr>
          <w:rFonts w:eastAsiaTheme="minorHAnsi" w:cs="Arial"/>
          <w:bCs/>
          <w:szCs w:val="24"/>
        </w:rPr>
      </w:pPr>
      <w:r w:rsidRPr="004A66CA">
        <w:rPr>
          <w:rFonts w:eastAsiaTheme="minorHAnsi" w:cs="Arial"/>
          <w:bCs/>
          <w:szCs w:val="24"/>
        </w:rPr>
        <w:tab/>
      </w:r>
      <w:r w:rsidR="00986EC7">
        <w:rPr>
          <w:rFonts w:eastAsiaTheme="minorHAnsi" w:cs="Arial"/>
          <w:bCs/>
          <w:szCs w:val="24"/>
        </w:rPr>
        <w:t>Mc</w:t>
      </w:r>
      <w:r w:rsidR="004A66CA">
        <w:rPr>
          <w:rFonts w:eastAsiaTheme="minorHAnsi" w:cs="Arial"/>
          <w:bCs/>
          <w:szCs w:val="24"/>
        </w:rPr>
        <w:t>Randal</w:t>
      </w:r>
      <w:r w:rsidR="00BA20B0">
        <w:rPr>
          <w:rFonts w:eastAsiaTheme="minorHAnsi" w:cs="Arial"/>
          <w:bCs/>
          <w:szCs w:val="24"/>
        </w:rPr>
        <w:t xml:space="preserve"> </w:t>
      </w:r>
      <w:r w:rsidR="00022FEC">
        <w:rPr>
          <w:rFonts w:eastAsiaTheme="minorHAnsi" w:cs="Arial"/>
          <w:bCs/>
          <w:szCs w:val="24"/>
        </w:rPr>
        <w:t xml:space="preserve"> </w:t>
      </w:r>
      <w:r w:rsidR="00BA20B0">
        <w:rPr>
          <w:rFonts w:eastAsiaTheme="minorHAnsi" w:cs="Arial"/>
          <w:bCs/>
          <w:szCs w:val="24"/>
        </w:rPr>
        <w:tab/>
      </w:r>
      <w:r w:rsidR="00BA20B0">
        <w:rPr>
          <w:rFonts w:eastAsiaTheme="minorHAnsi" w:cs="Arial"/>
          <w:bCs/>
          <w:szCs w:val="24"/>
        </w:rPr>
        <w:tab/>
        <w:t xml:space="preserve"> </w:t>
      </w:r>
    </w:p>
    <w:p w14:paraId="673DB7E4" w14:textId="1036B731"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p>
    <w:p w14:paraId="4B5FE492" w14:textId="52335FF4" w:rsidR="00BE72BE" w:rsidRPr="007D14CE"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986EC7" w:rsidRPr="00986EC7">
        <w:rPr>
          <w:rFonts w:eastAsiaTheme="minorHAnsi" w:cs="Arial"/>
          <w:bCs/>
          <w:szCs w:val="24"/>
        </w:rPr>
        <w:t>Chambers</w:t>
      </w:r>
      <w:r w:rsidR="00022FEC">
        <w:rPr>
          <w:rFonts w:eastAsiaTheme="minorHAnsi" w:cs="Arial"/>
          <w:bCs/>
          <w:szCs w:val="24"/>
        </w:rPr>
        <w:t xml:space="preserve"> </w:t>
      </w:r>
      <w:r w:rsidR="00BA5CD0">
        <w:rPr>
          <w:rFonts w:eastAsiaTheme="minorHAnsi" w:cs="Arial"/>
          <w:bCs/>
          <w:szCs w:val="24"/>
        </w:rPr>
        <w:t>(7.05 pm)</w:t>
      </w:r>
      <w:r w:rsidR="00986EC7">
        <w:rPr>
          <w:rFonts w:eastAsiaTheme="minorHAnsi" w:cs="Arial"/>
          <w:b/>
          <w:szCs w:val="24"/>
        </w:rPr>
        <w:tab/>
      </w:r>
      <w:r w:rsidR="003F191D">
        <w:rPr>
          <w:rFonts w:eastAsiaTheme="minorHAnsi" w:cs="Arial"/>
          <w:b/>
          <w:szCs w:val="24"/>
        </w:rPr>
        <w:tab/>
      </w:r>
      <w:r w:rsidR="004A66CA" w:rsidRPr="004A66CA">
        <w:rPr>
          <w:rFonts w:eastAsiaTheme="minorHAnsi" w:cs="Arial"/>
          <w:bCs/>
          <w:szCs w:val="24"/>
        </w:rPr>
        <w:t>Moore</w:t>
      </w:r>
      <w:r w:rsidR="00BA20B0" w:rsidRPr="007D14CE">
        <w:rPr>
          <w:rFonts w:eastAsiaTheme="minorHAnsi" w:cs="Arial"/>
          <w:bCs/>
          <w:szCs w:val="24"/>
        </w:rPr>
        <w:t xml:space="preserve"> </w:t>
      </w:r>
    </w:p>
    <w:p w14:paraId="7A2B7173" w14:textId="189A096E"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Cochrane</w:t>
      </w:r>
      <w:r>
        <w:rPr>
          <w:rFonts w:eastAsiaTheme="minorHAnsi" w:cs="Arial"/>
          <w:bCs/>
          <w:szCs w:val="24"/>
        </w:rPr>
        <w:tab/>
      </w:r>
      <w:r w:rsidR="003F191D">
        <w:rPr>
          <w:rFonts w:eastAsiaTheme="minorHAnsi" w:cs="Arial"/>
          <w:bCs/>
          <w:szCs w:val="24"/>
        </w:rPr>
        <w:tab/>
      </w:r>
      <w:r w:rsidR="004A66CA">
        <w:rPr>
          <w:rFonts w:eastAsiaTheme="minorHAnsi" w:cs="Arial"/>
          <w:bCs/>
          <w:szCs w:val="24"/>
        </w:rPr>
        <w:t xml:space="preserve">Thompson </w:t>
      </w:r>
      <w:r w:rsidR="007D14CE">
        <w:rPr>
          <w:rFonts w:eastAsiaTheme="minorHAnsi" w:cs="Arial"/>
          <w:bCs/>
          <w:szCs w:val="24"/>
        </w:rPr>
        <w:t xml:space="preserve"> </w:t>
      </w:r>
    </w:p>
    <w:p w14:paraId="58941B90" w14:textId="429DA0B2" w:rsidR="00986EC7" w:rsidRDefault="000A1E22" w:rsidP="00BE72BE">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Gilmour</w:t>
      </w:r>
      <w:r w:rsidR="00986EC7">
        <w:rPr>
          <w:rFonts w:eastAsiaTheme="minorHAnsi" w:cs="Arial"/>
          <w:bCs/>
          <w:szCs w:val="24"/>
        </w:rPr>
        <w:tab/>
      </w:r>
      <w:r w:rsidR="003F191D">
        <w:rPr>
          <w:rFonts w:eastAsiaTheme="minorHAnsi" w:cs="Arial"/>
          <w:bCs/>
          <w:szCs w:val="24"/>
        </w:rPr>
        <w:tab/>
      </w:r>
      <w:r w:rsidR="007D14CE">
        <w:rPr>
          <w:rFonts w:eastAsiaTheme="minorHAnsi" w:cs="Arial"/>
          <w:bCs/>
          <w:szCs w:val="24"/>
        </w:rPr>
        <w:t xml:space="preserve"> </w:t>
      </w:r>
      <w:r w:rsidR="00BA20B0">
        <w:rPr>
          <w:rFonts w:eastAsiaTheme="minorHAnsi" w:cs="Arial"/>
          <w:bCs/>
          <w:szCs w:val="24"/>
        </w:rPr>
        <w:t xml:space="preserve"> </w:t>
      </w:r>
      <w:r w:rsidR="00C566C0">
        <w:rPr>
          <w:rFonts w:eastAsiaTheme="minorHAnsi" w:cs="Arial"/>
          <w:bCs/>
          <w:szCs w:val="24"/>
        </w:rPr>
        <w:t xml:space="preserve"> </w:t>
      </w:r>
    </w:p>
    <w:p w14:paraId="5F5DAD38" w14:textId="2F631B2D" w:rsidR="00986EC7" w:rsidRDefault="00986EC7" w:rsidP="00BE72BE">
      <w:pPr>
        <w:tabs>
          <w:tab w:val="left" w:pos="2156"/>
          <w:tab w:val="left" w:pos="4536"/>
        </w:tabs>
        <w:rPr>
          <w:rFonts w:eastAsiaTheme="minorHAnsi" w:cs="Arial"/>
          <w:bCs/>
          <w:szCs w:val="24"/>
        </w:rPr>
      </w:pPr>
      <w:r>
        <w:rPr>
          <w:rFonts w:eastAsiaTheme="minorHAnsi" w:cs="Arial"/>
          <w:bCs/>
          <w:szCs w:val="24"/>
        </w:rPr>
        <w:tab/>
        <w:t xml:space="preserve">Irvine, </w:t>
      </w:r>
      <w:r w:rsidR="004A66CA">
        <w:rPr>
          <w:rFonts w:eastAsiaTheme="minorHAnsi" w:cs="Arial"/>
          <w:bCs/>
          <w:szCs w:val="24"/>
        </w:rPr>
        <w:t>W</w:t>
      </w:r>
      <w:r w:rsidR="003307EE">
        <w:rPr>
          <w:rFonts w:eastAsiaTheme="minorHAnsi" w:cs="Arial"/>
          <w:bCs/>
          <w:szCs w:val="24"/>
        </w:rPr>
        <w:t xml:space="preserve"> </w:t>
      </w:r>
      <w:r w:rsidR="00C6555A">
        <w:rPr>
          <w:rFonts w:eastAsiaTheme="minorHAnsi" w:cs="Arial"/>
          <w:bCs/>
          <w:szCs w:val="24"/>
        </w:rPr>
        <w:tab/>
      </w:r>
      <w:r w:rsidR="003F191D">
        <w:rPr>
          <w:rFonts w:eastAsiaTheme="minorHAnsi" w:cs="Arial"/>
          <w:bCs/>
          <w:szCs w:val="24"/>
        </w:rPr>
        <w:tab/>
      </w:r>
      <w:r w:rsidR="007D14CE">
        <w:rPr>
          <w:rFonts w:eastAsiaTheme="minorHAnsi" w:cs="Arial"/>
          <w:bCs/>
          <w:szCs w:val="24"/>
        </w:rPr>
        <w:t xml:space="preserve"> </w:t>
      </w:r>
    </w:p>
    <w:p w14:paraId="388105E0" w14:textId="38A12A92" w:rsidR="000A1E22" w:rsidRDefault="00986EC7" w:rsidP="00BE72BE">
      <w:pPr>
        <w:tabs>
          <w:tab w:val="left" w:pos="2156"/>
          <w:tab w:val="left" w:pos="4536"/>
        </w:tabs>
        <w:rPr>
          <w:rFonts w:eastAsiaTheme="minorHAnsi" w:cs="Arial"/>
          <w:bCs/>
          <w:szCs w:val="24"/>
        </w:rPr>
      </w:pPr>
      <w:r>
        <w:rPr>
          <w:rFonts w:eastAsiaTheme="minorHAnsi" w:cs="Arial"/>
          <w:bCs/>
          <w:szCs w:val="24"/>
        </w:rPr>
        <w:tab/>
      </w:r>
      <w:r w:rsidR="000A1E22">
        <w:rPr>
          <w:rFonts w:eastAsiaTheme="minorHAnsi" w:cs="Arial"/>
          <w:bCs/>
          <w:szCs w:val="24"/>
        </w:rPr>
        <w:tab/>
      </w:r>
    </w:p>
    <w:p w14:paraId="31DE383E" w14:textId="599A1C70" w:rsidR="00BE72BE" w:rsidRDefault="00BE72BE" w:rsidP="00BE72BE">
      <w:pPr>
        <w:tabs>
          <w:tab w:val="left" w:pos="2156"/>
          <w:tab w:val="left" w:pos="4536"/>
        </w:tabs>
        <w:rPr>
          <w:rFonts w:eastAsiaTheme="minorHAnsi" w:cs="Arial"/>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986EC7" w:rsidRPr="00986EC7">
        <w:rPr>
          <w:rFonts w:eastAsiaTheme="minorHAnsi" w:cs="Arial"/>
          <w:bCs/>
          <w:szCs w:val="24"/>
        </w:rPr>
        <w:t xml:space="preserve">Director of Corporate Services (M Steele), Head of Finance (S Grieve), </w:t>
      </w:r>
      <w:r w:rsidR="00BA20B0">
        <w:rPr>
          <w:rFonts w:eastAsiaTheme="minorHAnsi" w:cs="Arial"/>
          <w:bCs/>
          <w:szCs w:val="24"/>
        </w:rPr>
        <w:t>Head of Administration (A Curtis), Head of Human Resources and Organisational Development (R McCullough)</w:t>
      </w:r>
      <w:r w:rsidR="003333DE">
        <w:rPr>
          <w:rFonts w:eastAsiaTheme="minorHAnsi" w:cs="Arial"/>
          <w:bCs/>
          <w:szCs w:val="24"/>
        </w:rPr>
        <w:t xml:space="preserve"> and</w:t>
      </w:r>
      <w:r w:rsidR="00BA20B0">
        <w:rPr>
          <w:rFonts w:eastAsiaTheme="minorHAnsi" w:cs="Arial"/>
          <w:bCs/>
          <w:szCs w:val="24"/>
        </w:rPr>
        <w:t xml:space="preserve"> </w:t>
      </w:r>
      <w:r w:rsidR="00986EC7" w:rsidRPr="00986EC7">
        <w:rPr>
          <w:rFonts w:eastAsiaTheme="minorHAnsi" w:cs="Arial"/>
          <w:bCs/>
          <w:szCs w:val="24"/>
        </w:rPr>
        <w:t>Democratic Services Officer (</w:t>
      </w:r>
      <w:r w:rsidR="00C6555A">
        <w:rPr>
          <w:rFonts w:eastAsiaTheme="minorHAnsi" w:cs="Arial"/>
          <w:bCs/>
          <w:szCs w:val="24"/>
        </w:rPr>
        <w:t>H Loebnau</w:t>
      </w:r>
      <w:r w:rsidR="00986EC7" w:rsidRPr="00986EC7">
        <w:rPr>
          <w:rFonts w:eastAsiaTheme="minorHAnsi" w:cs="Arial"/>
          <w:bCs/>
          <w:szCs w:val="24"/>
        </w:rPr>
        <w:t>)</w:t>
      </w:r>
    </w:p>
    <w:p w14:paraId="35206D87" w14:textId="77777777" w:rsidR="00BE72BE" w:rsidRDefault="00BE72BE" w:rsidP="00BE72BE"/>
    <w:p w14:paraId="3816A710" w14:textId="051B84E8" w:rsidR="00BE72BE" w:rsidRPr="00BE72BE" w:rsidRDefault="00BE72BE" w:rsidP="003333DE">
      <w:pPr>
        <w:pStyle w:val="Heading1"/>
      </w:pPr>
      <w:r w:rsidRPr="003333DE">
        <w:rPr>
          <w:rFonts w:cs="Arial"/>
          <w:u w:val="none"/>
        </w:rPr>
        <w:t>1.</w:t>
      </w:r>
      <w:r w:rsidRPr="003333DE">
        <w:rPr>
          <w:u w:val="none"/>
        </w:rPr>
        <w:tab/>
      </w:r>
      <w: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37436" w14:textId="63E9852D" w:rsidR="00986EC7" w:rsidRDefault="00BA20B0" w:rsidP="00BE72BE">
      <w:pPr>
        <w:rPr>
          <w:rFonts w:cs="Arial"/>
          <w:szCs w:val="24"/>
        </w:rPr>
      </w:pPr>
      <w:r>
        <w:rPr>
          <w:rFonts w:cs="Arial"/>
          <w:szCs w:val="24"/>
        </w:rPr>
        <w:t xml:space="preserve">Apologies were received from </w:t>
      </w:r>
      <w:r w:rsidR="004A66CA">
        <w:rPr>
          <w:rFonts w:cs="Arial"/>
          <w:szCs w:val="24"/>
        </w:rPr>
        <w:t xml:space="preserve">Alderman Graham, Councillor S Irvine and Councillor McCracken.  Apologies for lateness were received from Councillor Chambers. </w:t>
      </w:r>
    </w:p>
    <w:p w14:paraId="774E42EC" w14:textId="77777777" w:rsidR="00BE72BE" w:rsidRDefault="00BE72BE" w:rsidP="00BE72BE">
      <w:pPr>
        <w:rPr>
          <w:rFonts w:cs="Arial"/>
          <w:szCs w:val="24"/>
        </w:rPr>
      </w:pPr>
    </w:p>
    <w:p w14:paraId="5B3ADE3E" w14:textId="16093A0F" w:rsidR="00BE72BE" w:rsidRDefault="00BE72BE" w:rsidP="00BE72BE">
      <w:pPr>
        <w:rPr>
          <w:rFonts w:cs="Arial"/>
          <w:b/>
          <w:bCs/>
          <w:szCs w:val="24"/>
        </w:rPr>
      </w:pPr>
      <w:r>
        <w:rPr>
          <w:rFonts w:cs="Arial"/>
          <w:b/>
          <w:bCs/>
          <w:szCs w:val="24"/>
        </w:rPr>
        <w:t>NOTED.</w:t>
      </w:r>
    </w:p>
    <w:p w14:paraId="476168D7" w14:textId="77777777" w:rsidR="003333DE" w:rsidRPr="00BE72BE" w:rsidRDefault="003333DE" w:rsidP="00BE72BE">
      <w:pPr>
        <w:rPr>
          <w:rFonts w:cs="Arial"/>
          <w:b/>
          <w:bCs/>
          <w:szCs w:val="24"/>
        </w:rPr>
      </w:pP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67E2B6F1" w14:textId="695F62E2" w:rsidR="00BE72BE" w:rsidRDefault="003307EE" w:rsidP="00BE72BE">
      <w:pPr>
        <w:rPr>
          <w:rFonts w:cs="Arial"/>
          <w:szCs w:val="24"/>
        </w:rPr>
      </w:pPr>
      <w:r>
        <w:rPr>
          <w:rFonts w:cs="Arial"/>
          <w:szCs w:val="24"/>
        </w:rPr>
        <w:t>There were no declarations of interest.</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3756363A" w14:textId="77777777" w:rsidR="003333DE" w:rsidRDefault="003333DE" w:rsidP="00BE72BE">
      <w:pPr>
        <w:rPr>
          <w:rFonts w:cs="Arial"/>
          <w:b/>
          <w:bCs/>
          <w:szCs w:val="24"/>
        </w:rPr>
      </w:pPr>
    </w:p>
    <w:p w14:paraId="3E9CA518" w14:textId="7CBA243C" w:rsidR="0094446E" w:rsidRDefault="00C6555A" w:rsidP="0094446E">
      <w:pPr>
        <w:pStyle w:val="Heading1"/>
        <w:ind w:left="720" w:hanging="720"/>
        <w:rPr>
          <w:rFonts w:ascii="Arial Bold" w:eastAsia="Calibri" w:hAnsi="Arial Bold" w:cs="Arial"/>
          <w:b w:val="0"/>
          <w:bCs/>
          <w:caps/>
          <w:color w:val="auto"/>
          <w:szCs w:val="28"/>
        </w:rPr>
      </w:pPr>
      <w:bookmarkStart w:id="4" w:name="_Hlk184739711"/>
      <w:r w:rsidRPr="00C6555A">
        <w:rPr>
          <w:rFonts w:cs="Arial"/>
          <w:bCs/>
          <w:color w:val="auto"/>
          <w:szCs w:val="28"/>
          <w:u w:val="none"/>
        </w:rPr>
        <w:t>3</w:t>
      </w:r>
      <w:r w:rsidR="00BE72BE" w:rsidRPr="00C6555A">
        <w:rPr>
          <w:rFonts w:cs="Arial"/>
          <w:bCs/>
          <w:color w:val="auto"/>
          <w:szCs w:val="28"/>
          <w:u w:val="none"/>
        </w:rPr>
        <w:t>.</w:t>
      </w:r>
      <w:r w:rsidR="00BE72BE" w:rsidRPr="00C6555A">
        <w:rPr>
          <w:szCs w:val="28"/>
          <w:u w:val="none"/>
        </w:rPr>
        <w:tab/>
      </w:r>
      <w:bookmarkStart w:id="5" w:name="_Hlk161127560"/>
      <w:bookmarkEnd w:id="0"/>
      <w:bookmarkEnd w:id="1"/>
      <w:bookmarkEnd w:id="4"/>
      <w:r w:rsidR="002C294C">
        <w:rPr>
          <w:rFonts w:ascii="Arial Bold" w:eastAsia="Calibri" w:hAnsi="Arial Bold" w:cs="Arial"/>
          <w:b w:val="0"/>
          <w:bCs/>
          <w:caps/>
          <w:color w:val="auto"/>
          <w:szCs w:val="28"/>
        </w:rPr>
        <w:t>ARDS AND NORTH DOWN BOROUGH COUNCIL CONSULTAT</w:t>
      </w:r>
      <w:r w:rsidR="00B91737">
        <w:rPr>
          <w:rFonts w:ascii="Arial Bold" w:eastAsia="Calibri" w:hAnsi="Arial Bold" w:cs="Arial"/>
          <w:b w:val="0"/>
          <w:bCs/>
          <w:caps/>
          <w:color w:val="auto"/>
          <w:szCs w:val="28"/>
        </w:rPr>
        <w:t>I</w:t>
      </w:r>
      <w:r w:rsidR="002C294C">
        <w:rPr>
          <w:rFonts w:ascii="Arial Bold" w:eastAsia="Calibri" w:hAnsi="Arial Bold" w:cs="Arial"/>
          <w:b w:val="0"/>
          <w:bCs/>
          <w:caps/>
          <w:color w:val="auto"/>
          <w:szCs w:val="28"/>
        </w:rPr>
        <w:t>ON EQUALITY AND DISABILITY ACTION PLAN 2025-2029</w:t>
      </w:r>
      <w:r w:rsidR="004571CB">
        <w:rPr>
          <w:rFonts w:ascii="Arial Bold" w:eastAsia="Calibri" w:hAnsi="Arial Bold" w:cs="Arial"/>
          <w:b w:val="0"/>
          <w:bCs/>
          <w:caps/>
          <w:color w:val="auto"/>
          <w:szCs w:val="28"/>
        </w:rPr>
        <w:t xml:space="preserve"> </w:t>
      </w:r>
    </w:p>
    <w:p w14:paraId="0A70E768" w14:textId="0548C11D" w:rsidR="00614E49" w:rsidRDefault="00614E49" w:rsidP="00614E49">
      <w:pPr>
        <w:ind w:firstLine="720"/>
      </w:pPr>
      <w:r>
        <w:t>(Append</w:t>
      </w:r>
      <w:r w:rsidR="004B5CF0">
        <w:t>ices I &amp; II</w:t>
      </w:r>
      <w:r>
        <w:t>)</w:t>
      </w:r>
    </w:p>
    <w:p w14:paraId="6F30703B" w14:textId="77777777" w:rsidR="00614E49" w:rsidRDefault="00614E49" w:rsidP="00614E49">
      <w:pPr>
        <w:ind w:firstLine="720"/>
      </w:pPr>
    </w:p>
    <w:p w14:paraId="76D65926" w14:textId="78E38A48" w:rsidR="002C294C" w:rsidRDefault="00614E49" w:rsidP="002C294C">
      <w:r>
        <w:t xml:space="preserve">PREVIOUSLY CIRCULATED:- Report from the Director of Corporate Services detailing </w:t>
      </w:r>
      <w:r w:rsidR="00B91737">
        <w:t xml:space="preserve">that the </w:t>
      </w:r>
      <w:r w:rsidR="002C294C" w:rsidRPr="009D0182">
        <w:t>Equality Scheme serve</w:t>
      </w:r>
      <w:r w:rsidR="00B91737">
        <w:t>d</w:t>
      </w:r>
      <w:r w:rsidR="002C294C" w:rsidRPr="009D0182">
        <w:t xml:space="preserve"> as a comprehensive framework for the Council. </w:t>
      </w:r>
      <w:r w:rsidR="00B91737">
        <w:t xml:space="preserve"> </w:t>
      </w:r>
      <w:r w:rsidR="002C294C" w:rsidRPr="009D0182">
        <w:t>It include</w:t>
      </w:r>
      <w:r w:rsidR="00B91737">
        <w:t>d</w:t>
      </w:r>
      <w:r w:rsidR="002C294C" w:rsidRPr="009D0182">
        <w:t xml:space="preserve"> strategies for assessing compliance with equality duties, evaluating the potential impact of their policies on different groups, and monitoring any negative effects th</w:t>
      </w:r>
      <w:r w:rsidR="00B91737">
        <w:t>o</w:t>
      </w:r>
      <w:r w:rsidR="002C294C" w:rsidRPr="009D0182">
        <w:t xml:space="preserve">se policies may generate. </w:t>
      </w:r>
      <w:r w:rsidR="00B91737">
        <w:t xml:space="preserve"> </w:t>
      </w:r>
      <w:r w:rsidR="002C294C" w:rsidRPr="009D0182">
        <w:t>It also mandate</w:t>
      </w:r>
      <w:r w:rsidR="00B91737">
        <w:t>d</w:t>
      </w:r>
      <w:r w:rsidR="002C294C" w:rsidRPr="009D0182">
        <w:t xml:space="preserve"> transparency by requiring the </w:t>
      </w:r>
      <w:r w:rsidR="00B91737">
        <w:t>C</w:t>
      </w:r>
      <w:r w:rsidR="002C294C" w:rsidRPr="009D0182">
        <w:t>ouncil to publish the findings from their assessments, provide staff training, and ensure that the public ha</w:t>
      </w:r>
      <w:r w:rsidR="00B91737">
        <w:t>d</w:t>
      </w:r>
      <w:r w:rsidR="002C294C" w:rsidRPr="009D0182">
        <w:t xml:space="preserve"> access to relevant information and services.  </w:t>
      </w:r>
    </w:p>
    <w:p w14:paraId="1826FC99" w14:textId="77777777" w:rsidR="002C294C" w:rsidRDefault="002C294C" w:rsidP="002C294C"/>
    <w:p w14:paraId="2AB526EA" w14:textId="555DC9F1" w:rsidR="002C294C" w:rsidRPr="009D0182" w:rsidRDefault="002C294C" w:rsidP="002C294C">
      <w:r w:rsidRPr="009D0182">
        <w:t>The scheme h</w:t>
      </w:r>
      <w:r w:rsidR="00B91737">
        <w:t xml:space="preserve">eld </w:t>
      </w:r>
      <w:r w:rsidRPr="009D0182">
        <w:t>the Council accountable to the standards set forth in equality legislation. The Equality Commission for Northern Ireland (ECNI) play</w:t>
      </w:r>
      <w:r w:rsidR="00B91737">
        <w:t>ed</w:t>
      </w:r>
      <w:r w:rsidRPr="009D0182">
        <w:t xml:space="preserve"> a crucial role in reviewing and approving th</w:t>
      </w:r>
      <w:r w:rsidR="00B91737">
        <w:t>o</w:t>
      </w:r>
      <w:r w:rsidRPr="009D0182">
        <w:t>se schemes, ensuring that public bodies adhere</w:t>
      </w:r>
      <w:r w:rsidR="00B91737">
        <w:t>d</w:t>
      </w:r>
      <w:r w:rsidRPr="009D0182">
        <w:t xml:space="preserve"> to their commitments. The Equality Scheme </w:t>
      </w:r>
      <w:r w:rsidR="00B91737">
        <w:t>wa</w:t>
      </w:r>
      <w:r>
        <w:t xml:space="preserve">s currently being </w:t>
      </w:r>
      <w:r w:rsidRPr="009D0182">
        <w:t>revised in line with organisational change and various updates of roles and w</w:t>
      </w:r>
      <w:r w:rsidR="00B91737">
        <w:t xml:space="preserve">ould </w:t>
      </w:r>
      <w:r w:rsidRPr="009D0182">
        <w:t>be submitted to the Equality Commission following</w:t>
      </w:r>
      <w:r>
        <w:t xml:space="preserve"> approval from </w:t>
      </w:r>
      <w:r w:rsidR="00B91737">
        <w:t xml:space="preserve">the </w:t>
      </w:r>
      <w:r>
        <w:t>Council in September 2025</w:t>
      </w:r>
      <w:r w:rsidRPr="009D0182">
        <w:t>.</w:t>
      </w:r>
    </w:p>
    <w:p w14:paraId="02A2B4BB" w14:textId="77777777" w:rsidR="002C294C" w:rsidRDefault="002C294C" w:rsidP="002C294C"/>
    <w:p w14:paraId="36FC159E" w14:textId="4870A505" w:rsidR="002C294C" w:rsidRDefault="002C294C" w:rsidP="002C294C">
      <w:r>
        <w:t xml:space="preserve">Members </w:t>
      </w:r>
      <w:r w:rsidR="00B91737">
        <w:t xml:space="preserve">would </w:t>
      </w:r>
      <w:r>
        <w:t>be aware that each public authority ha</w:t>
      </w:r>
      <w:r w:rsidR="00B91737">
        <w:t>d</w:t>
      </w:r>
      <w:r>
        <w:t xml:space="preserve"> a duty to produce and annually monitor their Equality Action Plan and Disability Action Plan. </w:t>
      </w:r>
    </w:p>
    <w:p w14:paraId="7FD62444" w14:textId="77777777" w:rsidR="002C294C" w:rsidRDefault="002C294C" w:rsidP="002C294C"/>
    <w:p w14:paraId="553A3BB0" w14:textId="1900C15A" w:rsidR="002C294C" w:rsidRDefault="002C294C" w:rsidP="002C294C">
      <w:r>
        <w:t xml:space="preserve">Draft Equality and Disability </w:t>
      </w:r>
      <w:r w:rsidRPr="00714478">
        <w:t>Action Plan</w:t>
      </w:r>
      <w:r>
        <w:t>s</w:t>
      </w:r>
      <w:r w:rsidRPr="00714478">
        <w:t xml:space="preserve"> 2025-2029 ha</w:t>
      </w:r>
      <w:r w:rsidR="00B91737">
        <w:t>d</w:t>
      </w:r>
      <w:r w:rsidRPr="00714478">
        <w:t xml:space="preserve"> been written</w:t>
      </w:r>
      <w:r>
        <w:t xml:space="preserve"> to reflect potential inequalities and service improvements identified through current service delivery from customer comments and complaints received across the range of Council services and from service changes that may need to be considered.  </w:t>
      </w:r>
    </w:p>
    <w:p w14:paraId="3610B9DC" w14:textId="77777777" w:rsidR="002C294C" w:rsidRDefault="002C294C" w:rsidP="002C294C"/>
    <w:p w14:paraId="3AB70E7B" w14:textId="3605E637" w:rsidR="002C294C" w:rsidRDefault="002C294C" w:rsidP="002C294C">
      <w:r>
        <w:t xml:space="preserve">Many of the actions in the draft Equality and Disability Action Plans </w:t>
      </w:r>
      <w:r w:rsidR="00B91737">
        <w:t>we</w:t>
      </w:r>
      <w:r>
        <w:t>re based on good management, in-house training and revised service delivery.  Th</w:t>
      </w:r>
      <w:r w:rsidR="00B91737">
        <w:t>at</w:t>
      </w:r>
      <w:r>
        <w:t xml:space="preserve"> </w:t>
      </w:r>
      <w:r w:rsidR="00B91737">
        <w:t>wa</w:t>
      </w:r>
      <w:r>
        <w:t>s important for three reasons:</w:t>
      </w:r>
    </w:p>
    <w:p w14:paraId="72F437DB" w14:textId="77777777" w:rsidR="00B91737" w:rsidRDefault="00B91737" w:rsidP="002C294C"/>
    <w:p w14:paraId="1BB34B32" w14:textId="17D73DDF" w:rsidR="002C294C" w:rsidRDefault="002C294C" w:rsidP="002C294C">
      <w:pPr>
        <w:pStyle w:val="ListParagraph"/>
        <w:numPr>
          <w:ilvl w:val="0"/>
          <w:numId w:val="32"/>
        </w:numPr>
      </w:pPr>
      <w:r>
        <w:t xml:space="preserve">the responsibility to comply with the duties and responsibilities </w:t>
      </w:r>
      <w:r w:rsidR="00B91737">
        <w:t>we</w:t>
      </w:r>
      <w:r>
        <w:t xml:space="preserve">re for all officers and Elected Members in their respective roles; </w:t>
      </w:r>
    </w:p>
    <w:p w14:paraId="48586DB8" w14:textId="2BFB9B87" w:rsidR="002C294C" w:rsidRDefault="002C294C" w:rsidP="002C294C">
      <w:pPr>
        <w:pStyle w:val="ListParagraph"/>
        <w:numPr>
          <w:ilvl w:val="0"/>
          <w:numId w:val="32"/>
        </w:numPr>
      </w:pPr>
      <w:r>
        <w:t xml:space="preserve">good practice across the </w:t>
      </w:r>
      <w:r w:rsidR="00B91737">
        <w:t>C</w:t>
      </w:r>
      <w:r>
        <w:t>ouncil in considering the diverse range of needs of users and potential users w</w:t>
      </w:r>
      <w:r w:rsidR="00B91737">
        <w:t xml:space="preserve">ould </w:t>
      </w:r>
      <w:r>
        <w:t>mitigate against adverse impact on individuals and groups; and</w:t>
      </w:r>
    </w:p>
    <w:p w14:paraId="0375FA4C" w14:textId="3AAC9DE6" w:rsidR="002C294C" w:rsidRDefault="002C294C" w:rsidP="002C294C">
      <w:pPr>
        <w:pStyle w:val="ListParagraph"/>
        <w:numPr>
          <w:ilvl w:val="0"/>
          <w:numId w:val="32"/>
        </w:numPr>
      </w:pPr>
      <w:r>
        <w:t>the duties and responsibilities to deliver on the Council</w:t>
      </w:r>
      <w:r w:rsidR="00B91737">
        <w:t>’</w:t>
      </w:r>
      <w:r>
        <w:t>s commitment should be mainstreamed into the actions of all officers on behalf of the Council.</w:t>
      </w:r>
    </w:p>
    <w:p w14:paraId="600FEFE7" w14:textId="77777777" w:rsidR="002C294C" w:rsidRDefault="002C294C" w:rsidP="002C294C"/>
    <w:p w14:paraId="5E7356E5" w14:textId="77777777" w:rsidR="002C294C" w:rsidRPr="00394105" w:rsidRDefault="002C294C" w:rsidP="002C294C">
      <w:pPr>
        <w:rPr>
          <w:b/>
          <w:bCs/>
        </w:rPr>
      </w:pPr>
      <w:r w:rsidRPr="007871B2">
        <w:rPr>
          <w:b/>
          <w:bCs/>
        </w:rPr>
        <w:t>Con</w:t>
      </w:r>
      <w:r>
        <w:rPr>
          <w:b/>
          <w:bCs/>
        </w:rPr>
        <w:t>sultatio</w:t>
      </w:r>
      <w:r w:rsidRPr="007871B2">
        <w:rPr>
          <w:b/>
          <w:bCs/>
        </w:rPr>
        <w:t xml:space="preserve">n </w:t>
      </w:r>
    </w:p>
    <w:p w14:paraId="09D97134" w14:textId="5486D6CE" w:rsidR="002C294C" w:rsidRDefault="002C294C" w:rsidP="002C294C">
      <w:r>
        <w:t>Subject to ratification, the draft Equality and Disability Action Plans w</w:t>
      </w:r>
      <w:r w:rsidR="00B91737">
        <w:t xml:space="preserve">ould </w:t>
      </w:r>
      <w:r>
        <w:t xml:space="preserve">be circulated on 7 May 2025 for consultation to the updated database of consultees as identified in the Council’s Equality Scheme, as well as to individuals and representative groups across the Borough and regionally, and to members of the Council’s Disability Forum and Consultative Panel on Equality and Good Relations (Section 75).  </w:t>
      </w:r>
    </w:p>
    <w:p w14:paraId="75D87B7B" w14:textId="77777777" w:rsidR="002C294C" w:rsidRDefault="002C294C" w:rsidP="002C294C"/>
    <w:p w14:paraId="0D06023E" w14:textId="7330081A" w:rsidR="002C294C" w:rsidRPr="007871B2" w:rsidRDefault="002C294C" w:rsidP="002C294C">
      <w:r w:rsidRPr="007871B2">
        <w:t>A hard copy and online questionnaire through Citizen Space w</w:t>
      </w:r>
      <w:r w:rsidR="00B91737">
        <w:t xml:space="preserve">ould </w:t>
      </w:r>
      <w:r w:rsidRPr="007871B2">
        <w:t xml:space="preserve">accompany the consultation document to assist respondents and potential respondents in making a meaningful response. </w:t>
      </w:r>
      <w:r w:rsidR="00B91737">
        <w:t xml:space="preserve"> </w:t>
      </w:r>
      <w:r w:rsidRPr="007871B2">
        <w:t>Consultees w</w:t>
      </w:r>
      <w:r w:rsidR="00B91737">
        <w:t xml:space="preserve">ould </w:t>
      </w:r>
      <w:r w:rsidRPr="007871B2">
        <w:t xml:space="preserve">also be invited to focused consultation events or to contact the relevant officer should they wish. </w:t>
      </w:r>
    </w:p>
    <w:p w14:paraId="3A90AF02" w14:textId="77777777" w:rsidR="002C294C" w:rsidRPr="00BC272F" w:rsidRDefault="002C294C" w:rsidP="002C294C"/>
    <w:p w14:paraId="5B96B931" w14:textId="115C7EDB" w:rsidR="002C294C" w:rsidRPr="00BC272F" w:rsidRDefault="002C294C" w:rsidP="002C294C">
      <w:r w:rsidRPr="00BC272F">
        <w:t>The consultation period w</w:t>
      </w:r>
      <w:r w:rsidR="00B91737">
        <w:t xml:space="preserve">ould </w:t>
      </w:r>
      <w:r w:rsidRPr="00BC272F">
        <w:t>be from 7 May 2025 until 31 July 2025 at 4.00pm. Th</w:t>
      </w:r>
      <w:r w:rsidR="00B91737">
        <w:t>at</w:t>
      </w:r>
      <w:r w:rsidRPr="00BC272F">
        <w:t xml:space="preserve"> 12-week period </w:t>
      </w:r>
      <w:r w:rsidR="00B91737">
        <w:t>wa</w:t>
      </w:r>
      <w:r w:rsidRPr="00BC272F">
        <w:t xml:space="preserve">s a commitment within the Council’s Equality Scheme to meaningful consultation. </w:t>
      </w:r>
      <w:r w:rsidR="00B91737">
        <w:t xml:space="preserve"> </w:t>
      </w:r>
      <w:r w:rsidRPr="00BC272F">
        <w:t>All consultees w</w:t>
      </w:r>
      <w:r w:rsidR="00B91737">
        <w:t xml:space="preserve">ould </w:t>
      </w:r>
      <w:r w:rsidRPr="00BC272F">
        <w:t xml:space="preserve">be encouraged to comment on the actions of the draft Action Plans, or those that </w:t>
      </w:r>
      <w:r w:rsidR="00B91737">
        <w:t>we</w:t>
      </w:r>
      <w:r w:rsidRPr="00BC272F">
        <w:t>re of relevance to them or those they represent</w:t>
      </w:r>
      <w:r w:rsidR="00B91737">
        <w:t>ed</w:t>
      </w:r>
      <w:r w:rsidRPr="00BC272F">
        <w:t xml:space="preserve">. </w:t>
      </w:r>
    </w:p>
    <w:p w14:paraId="404B61FF" w14:textId="77777777" w:rsidR="002C294C" w:rsidRPr="00BC272F" w:rsidRDefault="002C294C" w:rsidP="002C294C"/>
    <w:p w14:paraId="26FB3B45" w14:textId="0336D984" w:rsidR="002C294C" w:rsidRPr="00BC272F" w:rsidRDefault="002C294C" w:rsidP="002C294C">
      <w:r w:rsidRPr="00BC272F">
        <w:t>The Council’s Heads of Service Team w</w:t>
      </w:r>
      <w:r w:rsidR="00B91737">
        <w:t xml:space="preserve">ould </w:t>
      </w:r>
      <w:r w:rsidRPr="00BC272F">
        <w:t xml:space="preserve">also be consulted to ensure their Service Units responsibilities and experiences </w:t>
      </w:r>
      <w:r w:rsidR="00B91737">
        <w:t>we</w:t>
      </w:r>
      <w:r w:rsidRPr="00BC272F">
        <w:t xml:space="preserve">re reflected in this Plan. </w:t>
      </w:r>
    </w:p>
    <w:p w14:paraId="0F1D926C" w14:textId="77777777" w:rsidR="002C294C" w:rsidRPr="00BC272F" w:rsidRDefault="002C294C" w:rsidP="002C294C"/>
    <w:p w14:paraId="7C86F03A" w14:textId="72E29B40" w:rsidR="002C294C" w:rsidRPr="00BC272F" w:rsidRDefault="002C294C" w:rsidP="002C294C">
      <w:r w:rsidRPr="00BC272F">
        <w:lastRenderedPageBreak/>
        <w:t>The draft Action Plans w</w:t>
      </w:r>
      <w:r w:rsidR="00B91737">
        <w:t xml:space="preserve">ould </w:t>
      </w:r>
      <w:r w:rsidRPr="00BC272F">
        <w:t xml:space="preserve">be made available in alternative formats on request where a need </w:t>
      </w:r>
      <w:r w:rsidR="00B91737">
        <w:t>wa</w:t>
      </w:r>
      <w:r w:rsidRPr="00BC272F">
        <w:t xml:space="preserve">s identified and distributed through local community and voluntary groups. </w:t>
      </w:r>
      <w:r w:rsidR="00B91737">
        <w:t xml:space="preserve"> </w:t>
      </w:r>
      <w:r w:rsidRPr="00BC272F">
        <w:t>An easy read version ha</w:t>
      </w:r>
      <w:r w:rsidR="00B91737">
        <w:t>d</w:t>
      </w:r>
      <w:r w:rsidRPr="00BC272F">
        <w:t xml:space="preserve"> been created for those with learning disabilities.</w:t>
      </w:r>
    </w:p>
    <w:p w14:paraId="5FBAEDB6" w14:textId="77777777" w:rsidR="002C294C" w:rsidRPr="00BC272F" w:rsidRDefault="002C294C" w:rsidP="002C294C"/>
    <w:p w14:paraId="213E36B6" w14:textId="245EE7EB" w:rsidR="002C294C" w:rsidRPr="00BC272F" w:rsidRDefault="002C294C" w:rsidP="002C294C">
      <w:r w:rsidRPr="00BC272F">
        <w:t>Feedback on the consultation w</w:t>
      </w:r>
      <w:r w:rsidR="00B91737">
        <w:t xml:space="preserve">ould </w:t>
      </w:r>
      <w:r w:rsidRPr="00BC272F">
        <w:t>be collated and the draft Equality and Disability Action Plan amended as appropriate to reflect consultation that w</w:t>
      </w:r>
      <w:r w:rsidR="00B91737">
        <w:t xml:space="preserve">ould </w:t>
      </w:r>
      <w:r w:rsidRPr="00BC272F">
        <w:t xml:space="preserve">address the needs of employees and customers. </w:t>
      </w:r>
      <w:r w:rsidR="00B91737">
        <w:t xml:space="preserve"> </w:t>
      </w:r>
      <w:r w:rsidRPr="00BC272F">
        <w:t>The final Action Plans w</w:t>
      </w:r>
      <w:r w:rsidR="00B91737">
        <w:t xml:space="preserve">ould </w:t>
      </w:r>
      <w:r w:rsidRPr="00BC272F">
        <w:t>be presented to the Corporate Services Committee on 9 September 2025.</w:t>
      </w:r>
    </w:p>
    <w:p w14:paraId="6AC5A48E" w14:textId="77777777" w:rsidR="002C294C" w:rsidRDefault="002C294C" w:rsidP="002C294C"/>
    <w:p w14:paraId="339B2E85" w14:textId="5DAC321D" w:rsidR="002C294C" w:rsidRDefault="00B91737" w:rsidP="002C294C">
      <w:pPr>
        <w:rPr>
          <w:iCs/>
        </w:rPr>
      </w:pPr>
      <w:r>
        <w:t xml:space="preserve">RECOMMENDED that the </w:t>
      </w:r>
      <w:r w:rsidR="002C294C">
        <w:rPr>
          <w:iCs/>
        </w:rPr>
        <w:t>Council agree to the circulation</w:t>
      </w:r>
      <w:r w:rsidR="002C294C" w:rsidRPr="00394105">
        <w:rPr>
          <w:iCs/>
        </w:rPr>
        <w:t xml:space="preserve"> </w:t>
      </w:r>
      <w:r w:rsidR="002C294C">
        <w:rPr>
          <w:iCs/>
        </w:rPr>
        <w:t>of the Draft Equality Action Plan and Draft Disability Action, for the consultation period stated.</w:t>
      </w:r>
    </w:p>
    <w:p w14:paraId="732C2FFB" w14:textId="77777777" w:rsidR="004A66CA" w:rsidRDefault="004A66CA" w:rsidP="002C294C">
      <w:pPr>
        <w:rPr>
          <w:iCs/>
        </w:rPr>
      </w:pPr>
    </w:p>
    <w:p w14:paraId="5784DBED" w14:textId="0B9A9869" w:rsidR="00B105E0" w:rsidRDefault="004A66CA" w:rsidP="00B105E0">
      <w:r>
        <w:rPr>
          <w:iCs/>
        </w:rPr>
        <w:t xml:space="preserve">The Director began by explaining that </w:t>
      </w:r>
      <w:r w:rsidR="00362A8E">
        <w:rPr>
          <w:iCs/>
        </w:rPr>
        <w:t xml:space="preserve">he had informed Members earlier in the day that there </w:t>
      </w:r>
      <w:r w:rsidR="00B105E0">
        <w:rPr>
          <w:iCs/>
        </w:rPr>
        <w:t>was an error in the right hand column</w:t>
      </w:r>
      <w:r w:rsidR="00362A8E">
        <w:rPr>
          <w:iCs/>
        </w:rPr>
        <w:t xml:space="preserve"> of appendix 1 – 6.4.  The right </w:t>
      </w:r>
      <w:r w:rsidR="00BA5CD0">
        <w:rPr>
          <w:iCs/>
        </w:rPr>
        <w:t xml:space="preserve">hand </w:t>
      </w:r>
      <w:r w:rsidR="00362A8E">
        <w:rPr>
          <w:iCs/>
        </w:rPr>
        <w:t xml:space="preserve">most column should read </w:t>
      </w:r>
      <w:r w:rsidR="00B105E0">
        <w:t>“All public access areas and employee workplace areas are free from any artefacts not in keeping with promoting a good and harmonious working environment”. </w:t>
      </w:r>
    </w:p>
    <w:p w14:paraId="198D419E" w14:textId="1EF5E871" w:rsidR="004A66CA" w:rsidRDefault="004A66CA" w:rsidP="002C294C">
      <w:pPr>
        <w:rPr>
          <w:iCs/>
        </w:rPr>
      </w:pPr>
    </w:p>
    <w:p w14:paraId="0AA3239B" w14:textId="0F8156D9" w:rsidR="00B105E0" w:rsidRDefault="00B105E0" w:rsidP="002C294C">
      <w:pPr>
        <w:rPr>
          <w:iCs/>
        </w:rPr>
      </w:pPr>
      <w:r>
        <w:rPr>
          <w:iCs/>
        </w:rPr>
        <w:t xml:space="preserve">Proposed by Alderman McRandal, seconded by Councillor Moore, that the recommendation be adopted.   </w:t>
      </w:r>
    </w:p>
    <w:p w14:paraId="04C0BC4A" w14:textId="77777777" w:rsidR="00B105E0" w:rsidRDefault="00B105E0" w:rsidP="002C294C">
      <w:pPr>
        <w:rPr>
          <w:iCs/>
        </w:rPr>
      </w:pPr>
    </w:p>
    <w:p w14:paraId="72AAF7A6" w14:textId="0FF47329" w:rsidR="00362A8E" w:rsidRDefault="00B105E0" w:rsidP="002C294C">
      <w:pPr>
        <w:rPr>
          <w:iCs/>
        </w:rPr>
      </w:pPr>
      <w:r w:rsidRPr="00B105E0">
        <w:rPr>
          <w:iCs/>
        </w:rPr>
        <w:t xml:space="preserve">Alderman McRandal </w:t>
      </w:r>
      <w:r w:rsidR="00362A8E">
        <w:rPr>
          <w:iCs/>
        </w:rPr>
        <w:t xml:space="preserve">raised a </w:t>
      </w:r>
      <w:r w:rsidRPr="00B105E0">
        <w:rPr>
          <w:iCs/>
        </w:rPr>
        <w:t>question on</w:t>
      </w:r>
      <w:r>
        <w:rPr>
          <w:iCs/>
        </w:rPr>
        <w:t xml:space="preserve"> the Action Plan </w:t>
      </w:r>
      <w:r w:rsidR="00362A8E">
        <w:rPr>
          <w:iCs/>
        </w:rPr>
        <w:t xml:space="preserve">in respect of point </w:t>
      </w:r>
      <w:r w:rsidR="00572389">
        <w:rPr>
          <w:iCs/>
        </w:rPr>
        <w:t xml:space="preserve">3.2 </w:t>
      </w:r>
      <w:r w:rsidR="00EF7F1F">
        <w:rPr>
          <w:iCs/>
        </w:rPr>
        <w:t xml:space="preserve">- </w:t>
      </w:r>
      <w:r w:rsidR="00362A8E">
        <w:rPr>
          <w:iCs/>
        </w:rPr>
        <w:t>F</w:t>
      </w:r>
      <w:r>
        <w:rPr>
          <w:iCs/>
        </w:rPr>
        <w:t xml:space="preserve">amily </w:t>
      </w:r>
      <w:r w:rsidR="00362A8E">
        <w:rPr>
          <w:iCs/>
        </w:rPr>
        <w:t>F</w:t>
      </w:r>
      <w:r>
        <w:rPr>
          <w:iCs/>
        </w:rPr>
        <w:t xml:space="preserve">riendly </w:t>
      </w:r>
      <w:r w:rsidR="00362A8E">
        <w:rPr>
          <w:iCs/>
        </w:rPr>
        <w:t>T</w:t>
      </w:r>
      <w:r>
        <w:rPr>
          <w:iCs/>
        </w:rPr>
        <w:t>oilets</w:t>
      </w:r>
      <w:r w:rsidR="00362A8E">
        <w:rPr>
          <w:iCs/>
        </w:rPr>
        <w:t xml:space="preserve">.  He explained that the toilets adjacent to the new playpark at Ward Park were closed and wondered if the Council had plans to open them.   The Director said that he would come back to the Member directly in response.  </w:t>
      </w:r>
    </w:p>
    <w:p w14:paraId="1F7D6A34" w14:textId="77777777" w:rsidR="00362A8E" w:rsidRDefault="00362A8E" w:rsidP="002C294C">
      <w:pPr>
        <w:rPr>
          <w:iCs/>
        </w:rPr>
      </w:pPr>
    </w:p>
    <w:p w14:paraId="735D6735" w14:textId="77777777" w:rsidR="00125C1E" w:rsidRDefault="00B105E0" w:rsidP="002C294C">
      <w:pPr>
        <w:rPr>
          <w:iCs/>
        </w:rPr>
      </w:pPr>
      <w:r>
        <w:rPr>
          <w:iCs/>
        </w:rPr>
        <w:t>Alderman McIlveen</w:t>
      </w:r>
      <w:r w:rsidR="00EF7F1F">
        <w:rPr>
          <w:iCs/>
        </w:rPr>
        <w:t xml:space="preserve"> asked what the Council’s definition of F</w:t>
      </w:r>
      <w:r>
        <w:rPr>
          <w:iCs/>
        </w:rPr>
        <w:t xml:space="preserve">amily </w:t>
      </w:r>
      <w:r w:rsidR="00EF7F1F">
        <w:rPr>
          <w:iCs/>
        </w:rPr>
        <w:t>F</w:t>
      </w:r>
      <w:r>
        <w:rPr>
          <w:iCs/>
        </w:rPr>
        <w:t xml:space="preserve">riendly </w:t>
      </w:r>
      <w:r w:rsidR="00EF7F1F">
        <w:rPr>
          <w:iCs/>
        </w:rPr>
        <w:t>T</w:t>
      </w:r>
      <w:r w:rsidR="00572389">
        <w:rPr>
          <w:iCs/>
        </w:rPr>
        <w:t xml:space="preserve">oilets </w:t>
      </w:r>
      <w:r w:rsidR="00EF7F1F">
        <w:rPr>
          <w:iCs/>
        </w:rPr>
        <w:t xml:space="preserve">was and the Director explained that this report was prepared across the Council and he would come back to the Committee with a definition.  The Member continued asking for confirmation that the Council’s intention was to continue with single sex toilets and the Director </w:t>
      </w:r>
      <w:r w:rsidR="00125C1E">
        <w:rPr>
          <w:iCs/>
        </w:rPr>
        <w:t xml:space="preserve">agreed that that could also be clarified before the full meeting of the Council.  </w:t>
      </w:r>
    </w:p>
    <w:p w14:paraId="6B8298A2" w14:textId="77777777" w:rsidR="00125C1E" w:rsidRDefault="00125C1E" w:rsidP="002C294C">
      <w:pPr>
        <w:rPr>
          <w:iCs/>
        </w:rPr>
      </w:pPr>
    </w:p>
    <w:p w14:paraId="590581A1" w14:textId="77777777" w:rsidR="00A45DDA" w:rsidRDefault="00125C1E" w:rsidP="002C294C">
      <w:pPr>
        <w:rPr>
          <w:iCs/>
        </w:rPr>
      </w:pPr>
      <w:r>
        <w:rPr>
          <w:iCs/>
        </w:rPr>
        <w:t xml:space="preserve">Alderman </w:t>
      </w:r>
      <w:r w:rsidR="00572389">
        <w:rPr>
          <w:iCs/>
        </w:rPr>
        <w:t xml:space="preserve">McIlveen </w:t>
      </w:r>
      <w:r>
        <w:rPr>
          <w:iCs/>
        </w:rPr>
        <w:t xml:space="preserve">then referred to the Economic Development Programmes that were outlined in the Action Plan and was pleased to note that those were accessible for everyone regardless of background.  However, he noted that in the outcome impact it talked about supporting businesses from underrepresented groups.  </w:t>
      </w:r>
    </w:p>
    <w:p w14:paraId="2C7DBD4C" w14:textId="77777777" w:rsidR="00A45DDA" w:rsidRDefault="00A45DDA" w:rsidP="002C294C">
      <w:pPr>
        <w:rPr>
          <w:iCs/>
        </w:rPr>
      </w:pPr>
    </w:p>
    <w:p w14:paraId="512C3FDC" w14:textId="434AED48" w:rsidR="00FD4C3A" w:rsidRDefault="00125C1E" w:rsidP="002C294C">
      <w:pPr>
        <w:rPr>
          <w:iCs/>
        </w:rPr>
      </w:pPr>
      <w:r>
        <w:rPr>
          <w:iCs/>
        </w:rPr>
        <w:t xml:space="preserve">Members were aware that the Equality legislation in Northern Ireland gave powers only in relation to take action in terms of disability.  He thought the word ‘supporting’ used in the Council’s Action Plan was a rather active word and he cautioned that the Council might be overstepping its role.  In addition he </w:t>
      </w:r>
      <w:r w:rsidR="00FD4C3A">
        <w:rPr>
          <w:iCs/>
        </w:rPr>
        <w:t xml:space="preserve">had an issue in relation to why the </w:t>
      </w:r>
      <w:r>
        <w:rPr>
          <w:iCs/>
        </w:rPr>
        <w:t xml:space="preserve">‘underrepresented’ groups were not identified </w:t>
      </w:r>
      <w:r w:rsidR="00FD4C3A">
        <w:rPr>
          <w:iCs/>
        </w:rPr>
        <w:t xml:space="preserve">as they had </w:t>
      </w:r>
      <w:r>
        <w:rPr>
          <w:iCs/>
        </w:rPr>
        <w:t>previously</w:t>
      </w:r>
      <w:r w:rsidR="00FD4C3A">
        <w:rPr>
          <w:iCs/>
        </w:rPr>
        <w:t xml:space="preserve"> been by the Council.  He felt that the outcome in this area did not align with the commitment set.   </w:t>
      </w:r>
    </w:p>
    <w:p w14:paraId="2D71C165" w14:textId="77777777" w:rsidR="00FD4C3A" w:rsidRDefault="00FD4C3A" w:rsidP="002C294C">
      <w:pPr>
        <w:rPr>
          <w:iCs/>
        </w:rPr>
      </w:pPr>
    </w:p>
    <w:p w14:paraId="38B85B84" w14:textId="1EA485C3" w:rsidR="00B105E0" w:rsidRDefault="00B105E0" w:rsidP="002C294C">
      <w:pPr>
        <w:rPr>
          <w:iCs/>
        </w:rPr>
      </w:pPr>
      <w:r>
        <w:rPr>
          <w:iCs/>
        </w:rPr>
        <w:t xml:space="preserve">(Councillor Chambers entered the meeting at 7.05 pm). </w:t>
      </w:r>
    </w:p>
    <w:p w14:paraId="7739CA3C" w14:textId="77777777" w:rsidR="00B105E0" w:rsidRDefault="00B105E0" w:rsidP="002C294C">
      <w:pPr>
        <w:rPr>
          <w:iCs/>
        </w:rPr>
      </w:pPr>
    </w:p>
    <w:p w14:paraId="2D7BA953" w14:textId="4D57F797" w:rsidR="00FD4C3A" w:rsidRDefault="00FD4C3A" w:rsidP="002C294C">
      <w:pPr>
        <w:rPr>
          <w:iCs/>
        </w:rPr>
      </w:pPr>
      <w:r>
        <w:rPr>
          <w:iCs/>
        </w:rPr>
        <w:t xml:space="preserve">The Member went on to state that Ards and North Down was a </w:t>
      </w:r>
      <w:r w:rsidR="0013700B">
        <w:rPr>
          <w:iCs/>
        </w:rPr>
        <w:t>Dementia Friendly Borough</w:t>
      </w:r>
      <w:r>
        <w:rPr>
          <w:iCs/>
        </w:rPr>
        <w:t xml:space="preserve"> and that was not outlined in the Action Plan.  It was a matter that he had raised previously and it seemed to him that the issue of Dementia had been demoted </w:t>
      </w:r>
      <w:r>
        <w:rPr>
          <w:iCs/>
        </w:rPr>
        <w:lastRenderedPageBreak/>
        <w:t>and placed generally within the Age Friendly Alliance.  Alderman McIlveen stated that he would like to see something</w:t>
      </w:r>
      <w:r w:rsidR="009A2DD1">
        <w:rPr>
          <w:iCs/>
        </w:rPr>
        <w:t xml:space="preserve"> about</w:t>
      </w:r>
      <w:r>
        <w:rPr>
          <w:iCs/>
        </w:rPr>
        <w:t xml:space="preserve"> continuing to work towards Dementia Friendly.   </w:t>
      </w:r>
    </w:p>
    <w:p w14:paraId="3DC27848" w14:textId="77777777" w:rsidR="00FD4C3A" w:rsidRDefault="00FD4C3A" w:rsidP="002C294C">
      <w:pPr>
        <w:rPr>
          <w:iCs/>
        </w:rPr>
      </w:pPr>
    </w:p>
    <w:p w14:paraId="6F01F0BF" w14:textId="6ED3D3CA" w:rsidR="00926C38" w:rsidRDefault="00FD4C3A" w:rsidP="002C294C">
      <w:pPr>
        <w:rPr>
          <w:iCs/>
        </w:rPr>
      </w:pPr>
      <w:r>
        <w:rPr>
          <w:iCs/>
        </w:rPr>
        <w:t xml:space="preserve">Continuing, Alderman McIlveen, expressed slight concern </w:t>
      </w:r>
      <w:r w:rsidR="00572389">
        <w:rPr>
          <w:iCs/>
        </w:rPr>
        <w:t xml:space="preserve">about a </w:t>
      </w:r>
      <w:r>
        <w:rPr>
          <w:iCs/>
        </w:rPr>
        <w:t xml:space="preserve">Council </w:t>
      </w:r>
      <w:r w:rsidR="00C37831">
        <w:rPr>
          <w:iCs/>
        </w:rPr>
        <w:t>commitment</w:t>
      </w:r>
      <w:r w:rsidR="00572389">
        <w:rPr>
          <w:iCs/>
        </w:rPr>
        <w:t xml:space="preserve"> to developing an </w:t>
      </w:r>
      <w:r w:rsidR="0013700B">
        <w:rPr>
          <w:iCs/>
        </w:rPr>
        <w:t xml:space="preserve">EDI </w:t>
      </w:r>
      <w:r>
        <w:rPr>
          <w:iCs/>
        </w:rPr>
        <w:t>S</w:t>
      </w:r>
      <w:r w:rsidR="0013700B">
        <w:rPr>
          <w:iCs/>
        </w:rPr>
        <w:t xml:space="preserve">trategy </w:t>
      </w:r>
      <w:r>
        <w:rPr>
          <w:iCs/>
        </w:rPr>
        <w:t>since that had never been discussed by the Council but the Action Plan was stating that would be developed and agreed.  In respect of point 6.4 he appreciated the Director’s cla</w:t>
      </w:r>
      <w:r w:rsidR="00926C38">
        <w:rPr>
          <w:iCs/>
        </w:rPr>
        <w:t xml:space="preserve">rification but he felt that there were two sections to that; one ongoing and the other on completion of a new civic building.   The Member said that his preference would be that that matter be deferred back to the Committee for further consideration and he could not vote for the recommendation at this time.   </w:t>
      </w:r>
    </w:p>
    <w:p w14:paraId="490859DA" w14:textId="77777777" w:rsidR="00926C38" w:rsidRDefault="00926C38" w:rsidP="002C294C">
      <w:pPr>
        <w:rPr>
          <w:iCs/>
        </w:rPr>
      </w:pPr>
    </w:p>
    <w:p w14:paraId="4768B490" w14:textId="4F70DBA7" w:rsidR="0013700B" w:rsidRDefault="0013700B" w:rsidP="002C294C">
      <w:pPr>
        <w:rPr>
          <w:iCs/>
        </w:rPr>
      </w:pPr>
      <w:r>
        <w:rPr>
          <w:iCs/>
        </w:rPr>
        <w:t xml:space="preserve">The Director </w:t>
      </w:r>
      <w:r w:rsidR="009A2DD1">
        <w:rPr>
          <w:iCs/>
        </w:rPr>
        <w:t>said</w:t>
      </w:r>
      <w:r w:rsidR="00926C38">
        <w:rPr>
          <w:iCs/>
        </w:rPr>
        <w:t xml:space="preserve"> he would take those points back and bring responses to the next full meeting of Council or to the next Corporate Committee meeting.   Referring to point 6.4 specifically he understood that that catalogue was in relation to the move and a review would be made of all art</w:t>
      </w:r>
      <w:r w:rsidR="009A2DD1">
        <w:rPr>
          <w:iCs/>
        </w:rPr>
        <w:t>e</w:t>
      </w:r>
      <w:r w:rsidR="00926C38">
        <w:rPr>
          <w:iCs/>
        </w:rPr>
        <w:t xml:space="preserve">facts along with the need to create a plan for the retention of assets.  He did not view that as a controversial decision but rather one motivated </w:t>
      </w:r>
      <w:r w:rsidR="00BA5CD0">
        <w:rPr>
          <w:iCs/>
        </w:rPr>
        <w:t>by a move to another bui</w:t>
      </w:r>
      <w:r w:rsidR="00926C38">
        <w:rPr>
          <w:iCs/>
        </w:rPr>
        <w:t xml:space="preserve">lding.  In response Alderman McIlveen, noted that the timescale was noted as </w:t>
      </w:r>
      <w:r w:rsidR="007A3301">
        <w:rPr>
          <w:iCs/>
        </w:rPr>
        <w:t>‘</w:t>
      </w:r>
      <w:r>
        <w:rPr>
          <w:iCs/>
        </w:rPr>
        <w:t>ongoing</w:t>
      </w:r>
      <w:r w:rsidR="007A3301">
        <w:rPr>
          <w:iCs/>
        </w:rPr>
        <w:t>’</w:t>
      </w:r>
      <w:r>
        <w:rPr>
          <w:iCs/>
        </w:rPr>
        <w:t xml:space="preserve"> and </w:t>
      </w:r>
      <w:r w:rsidR="00926C38">
        <w:rPr>
          <w:iCs/>
        </w:rPr>
        <w:t xml:space="preserve">therefore </w:t>
      </w:r>
      <w:r w:rsidR="007A3301">
        <w:rPr>
          <w:iCs/>
        </w:rPr>
        <w:t>not on</w:t>
      </w:r>
      <w:r>
        <w:rPr>
          <w:iCs/>
        </w:rPr>
        <w:t xml:space="preserve"> completion of the move</w:t>
      </w:r>
      <w:r w:rsidR="00926C38">
        <w:rPr>
          <w:iCs/>
        </w:rPr>
        <w:t xml:space="preserve">.  If ‘ongoing’ was in relation to a </w:t>
      </w:r>
      <w:r>
        <w:rPr>
          <w:iCs/>
        </w:rPr>
        <w:t xml:space="preserve">cataloguing </w:t>
      </w:r>
      <w:r w:rsidR="007A3301">
        <w:rPr>
          <w:iCs/>
        </w:rPr>
        <w:t>exercise</w:t>
      </w:r>
      <w:r w:rsidR="00926C38">
        <w:rPr>
          <w:iCs/>
        </w:rPr>
        <w:t xml:space="preserve"> that was a s</w:t>
      </w:r>
      <w:r>
        <w:rPr>
          <w:iCs/>
        </w:rPr>
        <w:t>ubjective interpretation</w:t>
      </w:r>
      <w:r w:rsidR="00926C38">
        <w:rPr>
          <w:iCs/>
        </w:rPr>
        <w:t xml:space="preserve"> and could be examined further in time.      </w:t>
      </w:r>
      <w:r w:rsidR="00A055AC">
        <w:rPr>
          <w:iCs/>
        </w:rPr>
        <w:t xml:space="preserve">  </w:t>
      </w:r>
    </w:p>
    <w:p w14:paraId="3BD9E129" w14:textId="77777777" w:rsidR="0013700B" w:rsidRDefault="0013700B" w:rsidP="002C294C">
      <w:pPr>
        <w:rPr>
          <w:iCs/>
        </w:rPr>
      </w:pPr>
    </w:p>
    <w:p w14:paraId="6F521F1A" w14:textId="77777777" w:rsidR="00865B7A" w:rsidRDefault="0013700B" w:rsidP="002C294C">
      <w:pPr>
        <w:rPr>
          <w:iCs/>
        </w:rPr>
      </w:pPr>
      <w:r>
        <w:rPr>
          <w:iCs/>
        </w:rPr>
        <w:t xml:space="preserve">Alderman McAlpine </w:t>
      </w:r>
      <w:r w:rsidR="00926C38">
        <w:rPr>
          <w:iCs/>
        </w:rPr>
        <w:t xml:space="preserve">had a further question in relation to Council </w:t>
      </w:r>
      <w:r>
        <w:rPr>
          <w:iCs/>
        </w:rPr>
        <w:t xml:space="preserve">toilets </w:t>
      </w:r>
      <w:r w:rsidR="00865B7A">
        <w:rPr>
          <w:iCs/>
        </w:rPr>
        <w:t xml:space="preserve">specifically in relation to the Disability Action Plan and Changing Places.  Many of those facilities were not conveniently located and there were simply too few of them to make a day out comfortable for both residents and visitors to the Borough so she called for that issue to be given further consideration.   </w:t>
      </w:r>
    </w:p>
    <w:p w14:paraId="1B1D200F" w14:textId="77777777" w:rsidR="00865B7A" w:rsidRDefault="00865B7A" w:rsidP="002C294C">
      <w:pPr>
        <w:rPr>
          <w:iCs/>
        </w:rPr>
      </w:pPr>
    </w:p>
    <w:p w14:paraId="0FDC3C5B" w14:textId="163444B1" w:rsidR="00865B7A" w:rsidRDefault="0013700B" w:rsidP="002C294C">
      <w:pPr>
        <w:rPr>
          <w:iCs/>
        </w:rPr>
      </w:pPr>
      <w:r>
        <w:rPr>
          <w:iCs/>
        </w:rPr>
        <w:t xml:space="preserve">Councillor Cochrane </w:t>
      </w:r>
      <w:r w:rsidR="00865B7A">
        <w:rPr>
          <w:iCs/>
        </w:rPr>
        <w:t xml:space="preserve">referred to the Consultation process and asked for more information to be given on that along with the </w:t>
      </w:r>
      <w:r>
        <w:rPr>
          <w:iCs/>
        </w:rPr>
        <w:t>update</w:t>
      </w:r>
      <w:r w:rsidR="00A055AC">
        <w:rPr>
          <w:iCs/>
        </w:rPr>
        <w:t>d</w:t>
      </w:r>
      <w:r>
        <w:rPr>
          <w:iCs/>
        </w:rPr>
        <w:t xml:space="preserve"> list </w:t>
      </w:r>
      <w:r w:rsidR="00A055AC">
        <w:rPr>
          <w:iCs/>
        </w:rPr>
        <w:t>of consultees</w:t>
      </w:r>
      <w:r w:rsidR="00865B7A">
        <w:rPr>
          <w:iCs/>
        </w:rPr>
        <w:t xml:space="preserve">.  He supported a Consultation that was as wide as possible and not narrowed down to </w:t>
      </w:r>
      <w:r w:rsidR="00BA5CD0">
        <w:rPr>
          <w:iCs/>
        </w:rPr>
        <w:t xml:space="preserve">particular </w:t>
      </w:r>
      <w:r w:rsidR="00865B7A">
        <w:rPr>
          <w:iCs/>
        </w:rPr>
        <w:t xml:space="preserve">groups.  The Director said that he would clarify that.   </w:t>
      </w:r>
    </w:p>
    <w:p w14:paraId="2F59D4AA" w14:textId="77777777" w:rsidR="00865B7A" w:rsidRDefault="00865B7A" w:rsidP="002C294C">
      <w:pPr>
        <w:rPr>
          <w:iCs/>
        </w:rPr>
      </w:pPr>
    </w:p>
    <w:p w14:paraId="77164424" w14:textId="181E117C" w:rsidR="005F4DBD" w:rsidRDefault="0013700B" w:rsidP="002C294C">
      <w:pPr>
        <w:rPr>
          <w:iCs/>
        </w:rPr>
      </w:pPr>
      <w:r>
        <w:rPr>
          <w:iCs/>
        </w:rPr>
        <w:t xml:space="preserve">Councillor Gilmour </w:t>
      </w:r>
      <w:r w:rsidR="005F4DBD">
        <w:rPr>
          <w:iCs/>
        </w:rPr>
        <w:t>asked for clarity on the decision on the table at the moment</w:t>
      </w:r>
      <w:r w:rsidR="00BA5CD0">
        <w:rPr>
          <w:iCs/>
        </w:rPr>
        <w:t xml:space="preserve"> and was it </w:t>
      </w:r>
      <w:r w:rsidR="005F4DBD">
        <w:rPr>
          <w:iCs/>
        </w:rPr>
        <w:t xml:space="preserve">being agreed or would be it deferred to the full Council.   Her personal view was that she would rather wait for more information to be brought to the Committee.   </w:t>
      </w:r>
    </w:p>
    <w:p w14:paraId="546E9F33" w14:textId="77777777" w:rsidR="005F4DBD" w:rsidRDefault="005F4DBD" w:rsidP="002C294C">
      <w:pPr>
        <w:rPr>
          <w:iCs/>
        </w:rPr>
      </w:pPr>
    </w:p>
    <w:p w14:paraId="31BE57A4" w14:textId="28C0A699" w:rsidR="00B105E0" w:rsidRPr="00B105E0" w:rsidRDefault="005F4DBD" w:rsidP="002C294C">
      <w:pPr>
        <w:rPr>
          <w:iCs/>
        </w:rPr>
      </w:pPr>
      <w:r>
        <w:rPr>
          <w:iCs/>
        </w:rPr>
        <w:t xml:space="preserve">The proposer, Alderman McRandal, thought that it was important to have some </w:t>
      </w:r>
      <w:r w:rsidR="00A055AC">
        <w:rPr>
          <w:iCs/>
        </w:rPr>
        <w:t xml:space="preserve">level of agreement </w:t>
      </w:r>
      <w:r>
        <w:rPr>
          <w:iCs/>
        </w:rPr>
        <w:t xml:space="preserve">within the Committee and </w:t>
      </w:r>
      <w:r w:rsidR="00A055AC">
        <w:rPr>
          <w:iCs/>
        </w:rPr>
        <w:t xml:space="preserve">on that basis he </w:t>
      </w:r>
      <w:r>
        <w:rPr>
          <w:iCs/>
        </w:rPr>
        <w:t xml:space="preserve">stated that he would be happy to withdraw his proposal if </w:t>
      </w:r>
      <w:r w:rsidR="00A45DDA">
        <w:rPr>
          <w:iCs/>
        </w:rPr>
        <w:t xml:space="preserve">an </w:t>
      </w:r>
      <w:r>
        <w:rPr>
          <w:iCs/>
        </w:rPr>
        <w:t>alternative proposal to defer was preferred.</w:t>
      </w:r>
      <w:r w:rsidR="00BA5CD0">
        <w:rPr>
          <w:iCs/>
        </w:rPr>
        <w:t xml:space="preserve">  The seconder was also in agreement. </w:t>
      </w:r>
      <w:r>
        <w:rPr>
          <w:iCs/>
        </w:rPr>
        <w:t xml:space="preserve">   </w:t>
      </w:r>
    </w:p>
    <w:p w14:paraId="635473BD" w14:textId="77777777" w:rsidR="002C294C" w:rsidRPr="00B105E0" w:rsidRDefault="002C294C" w:rsidP="002C294C">
      <w:pPr>
        <w:rPr>
          <w:i/>
        </w:rPr>
      </w:pPr>
    </w:p>
    <w:p w14:paraId="0B3FD9BD" w14:textId="3036138E" w:rsidR="0094446E" w:rsidRDefault="007D14CE" w:rsidP="00614E49">
      <w:pPr>
        <w:rPr>
          <w:b/>
          <w:bCs/>
        </w:rPr>
      </w:pPr>
      <w:r w:rsidRPr="007D14CE">
        <w:rPr>
          <w:b/>
          <w:bCs/>
        </w:rPr>
        <w:t xml:space="preserve">AGREED TO RECOMMEND on the proposal of </w:t>
      </w:r>
      <w:r w:rsidR="00907F57">
        <w:rPr>
          <w:b/>
          <w:bCs/>
        </w:rPr>
        <w:t>Alderman McIlveen</w:t>
      </w:r>
      <w:r w:rsidRPr="007D14CE">
        <w:rPr>
          <w:b/>
          <w:bCs/>
        </w:rPr>
        <w:t xml:space="preserve">, seconded by </w:t>
      </w:r>
      <w:r w:rsidR="00907F57">
        <w:rPr>
          <w:b/>
          <w:bCs/>
        </w:rPr>
        <w:t>Councillor Gilmour</w:t>
      </w:r>
      <w:r w:rsidRPr="007D14CE">
        <w:rPr>
          <w:b/>
          <w:bCs/>
        </w:rPr>
        <w:t xml:space="preserve">, that the </w:t>
      </w:r>
      <w:r w:rsidR="005F4DBD">
        <w:rPr>
          <w:b/>
          <w:bCs/>
        </w:rPr>
        <w:t xml:space="preserve">Item be deferred to the full meeting of Council or the next Corporate Committee.  </w:t>
      </w:r>
      <w:r w:rsidRPr="007D14CE">
        <w:rPr>
          <w:b/>
          <w:bCs/>
        </w:rPr>
        <w:t xml:space="preserve">   </w:t>
      </w:r>
      <w:r w:rsidR="00614E49" w:rsidRPr="007D14CE">
        <w:rPr>
          <w:b/>
          <w:bCs/>
        </w:rPr>
        <w:t xml:space="preserve"> </w:t>
      </w:r>
      <w:r w:rsidR="0094446E" w:rsidRPr="007D14CE">
        <w:rPr>
          <w:b/>
          <w:bCs/>
        </w:rPr>
        <w:tab/>
      </w:r>
    </w:p>
    <w:p w14:paraId="430B7128" w14:textId="77777777" w:rsidR="003333DE" w:rsidRDefault="003333DE" w:rsidP="00614E49">
      <w:pPr>
        <w:rPr>
          <w:b/>
          <w:bCs/>
        </w:rPr>
      </w:pPr>
    </w:p>
    <w:p w14:paraId="7CE2CAE5" w14:textId="77777777" w:rsidR="003333DE" w:rsidRDefault="003333DE" w:rsidP="00614E49">
      <w:pPr>
        <w:rPr>
          <w:b/>
          <w:bCs/>
        </w:rPr>
      </w:pPr>
    </w:p>
    <w:p w14:paraId="3667E5B6" w14:textId="77777777" w:rsidR="003333DE" w:rsidRPr="007D14CE" w:rsidRDefault="003333DE" w:rsidP="00614E49">
      <w:pPr>
        <w:rPr>
          <w:b/>
          <w:bCs/>
        </w:rPr>
      </w:pPr>
    </w:p>
    <w:p w14:paraId="37A06689" w14:textId="4CBE2C89" w:rsidR="0056063D" w:rsidRPr="00614E49" w:rsidRDefault="0056063D" w:rsidP="003307EE">
      <w:pPr>
        <w:pStyle w:val="Heading1"/>
      </w:pPr>
      <w:r w:rsidRPr="00614E49">
        <w:rPr>
          <w:u w:val="none"/>
        </w:rPr>
        <w:lastRenderedPageBreak/>
        <w:t>4.</w:t>
      </w:r>
      <w:r w:rsidRPr="00614E49">
        <w:rPr>
          <w:u w:val="none"/>
        </w:rPr>
        <w:tab/>
      </w:r>
      <w:r w:rsidR="002C294C">
        <w:t>RURAL NEEDS ACT (NI) 2016</w:t>
      </w:r>
    </w:p>
    <w:p w14:paraId="277E1A83" w14:textId="6C1745B0" w:rsidR="004571CB" w:rsidRDefault="004B5CF0" w:rsidP="0056063D">
      <w:pPr>
        <w:contextualSpacing/>
        <w:rPr>
          <w:rFonts w:cs="Arial"/>
          <w:szCs w:val="24"/>
        </w:rPr>
      </w:pPr>
      <w:r>
        <w:rPr>
          <w:rFonts w:cs="Arial"/>
          <w:szCs w:val="24"/>
        </w:rPr>
        <w:tab/>
        <w:t>(Appendix III)</w:t>
      </w:r>
      <w:r w:rsidR="00A467D9" w:rsidRPr="00614E49">
        <w:rPr>
          <w:rFonts w:cs="Arial"/>
          <w:szCs w:val="24"/>
        </w:rPr>
        <w:tab/>
      </w:r>
    </w:p>
    <w:p w14:paraId="54A01E61" w14:textId="77777777" w:rsidR="004B5CF0" w:rsidRPr="00614E49" w:rsidRDefault="004B5CF0" w:rsidP="0056063D">
      <w:pPr>
        <w:contextualSpacing/>
        <w:rPr>
          <w:rFonts w:cs="Arial"/>
          <w:szCs w:val="24"/>
        </w:rPr>
      </w:pPr>
    </w:p>
    <w:p w14:paraId="11715D76" w14:textId="35C530E1" w:rsidR="002C294C" w:rsidRPr="00927798" w:rsidRDefault="00D67100" w:rsidP="00B91737">
      <w:pPr>
        <w:contextualSpacing/>
        <w:rPr>
          <w:szCs w:val="24"/>
        </w:rPr>
      </w:pPr>
      <w:r w:rsidRPr="00D67100">
        <w:rPr>
          <w:rFonts w:cs="Arial"/>
          <w:szCs w:val="24"/>
        </w:rPr>
        <w:t xml:space="preserve">PREVIOUSLY CIRCULATED:- Report from the Director of Corporate Services detailing that </w:t>
      </w:r>
      <w:r w:rsidR="00B91737">
        <w:rPr>
          <w:rFonts w:cs="Arial"/>
          <w:szCs w:val="24"/>
        </w:rPr>
        <w:t xml:space="preserve">as </w:t>
      </w:r>
      <w:r w:rsidR="002C294C" w:rsidRPr="00927798">
        <w:rPr>
          <w:rFonts w:cs="Arial"/>
          <w:szCs w:val="24"/>
        </w:rPr>
        <w:t>Members w</w:t>
      </w:r>
      <w:r w:rsidR="00B91737">
        <w:rPr>
          <w:rFonts w:cs="Arial"/>
          <w:szCs w:val="24"/>
        </w:rPr>
        <w:t xml:space="preserve">ould </w:t>
      </w:r>
      <w:r w:rsidR="002C294C" w:rsidRPr="00927798">
        <w:rPr>
          <w:rFonts w:cs="Arial"/>
          <w:szCs w:val="24"/>
        </w:rPr>
        <w:t>be aware, section 1 of the Rural Needs Act (Northern Ireland) 2016 place</w:t>
      </w:r>
      <w:r w:rsidR="00B91737">
        <w:rPr>
          <w:rFonts w:cs="Arial"/>
          <w:szCs w:val="24"/>
        </w:rPr>
        <w:t>d</w:t>
      </w:r>
      <w:r w:rsidR="002C294C" w:rsidRPr="00927798">
        <w:rPr>
          <w:rFonts w:cs="Arial"/>
          <w:szCs w:val="24"/>
        </w:rPr>
        <w:t xml:space="preserve"> a duty on public authorities, including Councils, to </w:t>
      </w:r>
      <w:r w:rsidR="002C294C" w:rsidRPr="00927798">
        <w:rPr>
          <w:rFonts w:cs="SKTREW+HelveticaNeue"/>
          <w:color w:val="000000"/>
          <w:szCs w:val="24"/>
        </w:rPr>
        <w:t xml:space="preserve">have due regard to rural needs when developing, adopting, implementing or revising policies, strategies and plans, and when designing and delivering public services. </w:t>
      </w:r>
      <w:r w:rsidR="00B91737">
        <w:rPr>
          <w:rFonts w:cs="SKTREW+HelveticaNeue"/>
          <w:color w:val="000000"/>
          <w:szCs w:val="24"/>
        </w:rPr>
        <w:t xml:space="preserve"> </w:t>
      </w:r>
      <w:r w:rsidR="002C294C" w:rsidRPr="00927798">
        <w:rPr>
          <w:rFonts w:cs="SKTREW+HelveticaNeue"/>
          <w:color w:val="000000"/>
          <w:szCs w:val="24"/>
        </w:rPr>
        <w:t xml:space="preserve">In carrying out this duty and in line with guidance issued by the </w:t>
      </w:r>
      <w:r w:rsidR="002C294C" w:rsidRPr="00927798">
        <w:rPr>
          <w:szCs w:val="24"/>
        </w:rPr>
        <w:t>Department of Agriculture, Environment and Rural Affairs (DAERA), the Council carrie</w:t>
      </w:r>
      <w:r w:rsidR="00B91737">
        <w:rPr>
          <w:szCs w:val="24"/>
        </w:rPr>
        <w:t>d</w:t>
      </w:r>
      <w:r w:rsidR="002C294C" w:rsidRPr="00927798">
        <w:rPr>
          <w:szCs w:val="24"/>
        </w:rPr>
        <w:t xml:space="preserve"> out </w:t>
      </w:r>
      <w:r w:rsidR="002C294C" w:rsidRPr="00927798">
        <w:rPr>
          <w:rFonts w:cs="SKTREW+HelveticaNeue"/>
          <w:color w:val="000000"/>
          <w:szCs w:val="24"/>
        </w:rPr>
        <w:t>rural screening exercises on its policies. Th</w:t>
      </w:r>
      <w:r w:rsidR="00B91737">
        <w:rPr>
          <w:rFonts w:cs="SKTREW+HelveticaNeue"/>
          <w:color w:val="000000"/>
          <w:szCs w:val="24"/>
        </w:rPr>
        <w:t>o</w:t>
      </w:r>
      <w:r w:rsidR="002C294C" w:rsidRPr="00927798">
        <w:rPr>
          <w:rFonts w:cs="SKTREW+HelveticaNeue"/>
          <w:color w:val="000000"/>
          <w:szCs w:val="24"/>
        </w:rPr>
        <w:t xml:space="preserve">se screening exercises </w:t>
      </w:r>
      <w:r w:rsidR="00B91737">
        <w:rPr>
          <w:rFonts w:cs="SKTREW+HelveticaNeue"/>
          <w:color w:val="000000"/>
          <w:szCs w:val="24"/>
        </w:rPr>
        <w:t>we</w:t>
      </w:r>
      <w:r w:rsidR="002C294C" w:rsidRPr="00927798">
        <w:rPr>
          <w:rFonts w:cs="SKTREW+HelveticaNeue"/>
          <w:color w:val="000000"/>
          <w:szCs w:val="24"/>
        </w:rPr>
        <w:t xml:space="preserve">re carried out </w:t>
      </w:r>
      <w:r w:rsidR="002C294C" w:rsidRPr="00927798">
        <w:rPr>
          <w:szCs w:val="24"/>
        </w:rPr>
        <w:t xml:space="preserve">simultaneously </w:t>
      </w:r>
      <w:r w:rsidR="002C294C">
        <w:rPr>
          <w:szCs w:val="24"/>
        </w:rPr>
        <w:t>by officers when completing</w:t>
      </w:r>
      <w:r w:rsidR="002C294C" w:rsidRPr="00927798">
        <w:rPr>
          <w:szCs w:val="24"/>
        </w:rPr>
        <w:t xml:space="preserve"> section 75 screening of policies. </w:t>
      </w:r>
    </w:p>
    <w:p w14:paraId="451B3F0D" w14:textId="77777777" w:rsidR="002C294C" w:rsidRPr="00927798" w:rsidRDefault="002C294C" w:rsidP="002C294C">
      <w:pPr>
        <w:jc w:val="both"/>
        <w:rPr>
          <w:szCs w:val="24"/>
        </w:rPr>
      </w:pPr>
    </w:p>
    <w:p w14:paraId="414E9EA1" w14:textId="7FE903A8" w:rsidR="002C294C" w:rsidRPr="00927798" w:rsidRDefault="002C294C" w:rsidP="00B91737">
      <w:pPr>
        <w:rPr>
          <w:rFonts w:cs="SKTREW+HelveticaNeue"/>
          <w:color w:val="000000"/>
          <w:szCs w:val="24"/>
        </w:rPr>
      </w:pPr>
      <w:r w:rsidRPr="00927798">
        <w:rPr>
          <w:szCs w:val="24"/>
        </w:rPr>
        <w:t>The 2016 Act place</w:t>
      </w:r>
      <w:r w:rsidR="00B91737">
        <w:rPr>
          <w:szCs w:val="24"/>
        </w:rPr>
        <w:t>d</w:t>
      </w:r>
      <w:r w:rsidRPr="00927798">
        <w:rPr>
          <w:szCs w:val="24"/>
        </w:rPr>
        <w:t xml:space="preserve"> a further obligation on public authorities </w:t>
      </w:r>
      <w:r w:rsidRPr="00927798">
        <w:rPr>
          <w:rFonts w:cs="SKTREW+HelveticaNeue"/>
          <w:color w:val="000000"/>
          <w:szCs w:val="24"/>
        </w:rPr>
        <w:t>to compile information on the exercise of its functions under section 1 of the Ac</w:t>
      </w:r>
      <w:r>
        <w:rPr>
          <w:rFonts w:cs="SKTREW+HelveticaNeue"/>
          <w:color w:val="000000"/>
          <w:szCs w:val="24"/>
        </w:rPr>
        <w:t xml:space="preserve">t (i.e., </w:t>
      </w:r>
      <w:r w:rsidRPr="00927798">
        <w:rPr>
          <w:rFonts w:cs="SKTREW+HelveticaNeue"/>
          <w:color w:val="000000"/>
          <w:szCs w:val="24"/>
        </w:rPr>
        <w:t>information on completed screening exercises</w:t>
      </w:r>
      <w:r>
        <w:rPr>
          <w:rFonts w:cs="SKTREW+HelveticaNeue"/>
          <w:color w:val="000000"/>
          <w:szCs w:val="24"/>
        </w:rPr>
        <w:t>)</w:t>
      </w:r>
      <w:r w:rsidRPr="00927798">
        <w:rPr>
          <w:rFonts w:cs="SKTREW+HelveticaNeue"/>
          <w:color w:val="000000"/>
          <w:szCs w:val="24"/>
        </w:rPr>
        <w:t>, and to report th</w:t>
      </w:r>
      <w:r w:rsidR="00B91737">
        <w:rPr>
          <w:rFonts w:cs="SKTREW+HelveticaNeue"/>
          <w:color w:val="000000"/>
          <w:szCs w:val="24"/>
        </w:rPr>
        <w:t>at</w:t>
      </w:r>
      <w:r w:rsidRPr="00927798">
        <w:rPr>
          <w:rFonts w:cs="SKTREW+HelveticaNeue"/>
          <w:color w:val="000000"/>
          <w:szCs w:val="24"/>
        </w:rPr>
        <w:t xml:space="preserve"> annually to DAERA. </w:t>
      </w:r>
    </w:p>
    <w:p w14:paraId="00285637" w14:textId="77777777" w:rsidR="002C294C" w:rsidRPr="00927798" w:rsidRDefault="002C294C" w:rsidP="00B91737">
      <w:pPr>
        <w:rPr>
          <w:rFonts w:cs="SKTREW+HelveticaNeue"/>
          <w:color w:val="000000"/>
          <w:szCs w:val="24"/>
        </w:rPr>
      </w:pPr>
    </w:p>
    <w:p w14:paraId="268039A6" w14:textId="199986AD" w:rsidR="002C294C" w:rsidRPr="00927798" w:rsidRDefault="002C294C" w:rsidP="00B91737">
      <w:pPr>
        <w:rPr>
          <w:rFonts w:cs="SKTREW+HelveticaNeue"/>
          <w:color w:val="000000"/>
          <w:szCs w:val="24"/>
        </w:rPr>
      </w:pPr>
      <w:r w:rsidRPr="00927798">
        <w:rPr>
          <w:rFonts w:cs="SKTREW+HelveticaNeue"/>
          <w:color w:val="000000"/>
          <w:szCs w:val="24"/>
        </w:rPr>
        <w:t>DAERA ha</w:t>
      </w:r>
      <w:r w:rsidR="00B91737">
        <w:rPr>
          <w:rFonts w:cs="SKTREW+HelveticaNeue"/>
          <w:color w:val="000000"/>
          <w:szCs w:val="24"/>
        </w:rPr>
        <w:t>d</w:t>
      </w:r>
      <w:r w:rsidRPr="00927798">
        <w:rPr>
          <w:rFonts w:cs="SKTREW+HelveticaNeue"/>
          <w:color w:val="000000"/>
          <w:szCs w:val="24"/>
        </w:rPr>
        <w:t xml:space="preserve"> produced a template for public authorities to complete when compiling the information for their annual return. </w:t>
      </w:r>
      <w:r w:rsidR="00B91737">
        <w:rPr>
          <w:rFonts w:cs="SKTREW+HelveticaNeue"/>
          <w:color w:val="000000"/>
          <w:szCs w:val="24"/>
        </w:rPr>
        <w:t xml:space="preserve"> </w:t>
      </w:r>
      <w:r w:rsidRPr="00927798">
        <w:rPr>
          <w:rFonts w:cs="SKTREW+HelveticaNeue"/>
          <w:color w:val="000000"/>
          <w:szCs w:val="24"/>
        </w:rPr>
        <w:t>DAERA then collate</w:t>
      </w:r>
      <w:r w:rsidR="00B91737">
        <w:rPr>
          <w:rFonts w:cs="SKTREW+HelveticaNeue"/>
          <w:color w:val="000000"/>
          <w:szCs w:val="24"/>
        </w:rPr>
        <w:t>d</w:t>
      </w:r>
      <w:r w:rsidRPr="00927798">
        <w:rPr>
          <w:rFonts w:cs="SKTREW+HelveticaNeue"/>
          <w:color w:val="000000"/>
          <w:szCs w:val="24"/>
        </w:rPr>
        <w:t xml:space="preserve"> all the returns it receive</w:t>
      </w:r>
      <w:r w:rsidR="00B91737">
        <w:rPr>
          <w:rFonts w:cs="SKTREW+HelveticaNeue"/>
          <w:color w:val="000000"/>
          <w:szCs w:val="24"/>
        </w:rPr>
        <w:t>d</w:t>
      </w:r>
      <w:r w:rsidRPr="00927798">
        <w:rPr>
          <w:rFonts w:cs="SKTREW+HelveticaNeue"/>
          <w:color w:val="000000"/>
          <w:szCs w:val="24"/>
        </w:rPr>
        <w:t xml:space="preserve"> and produces an annual Rural Needs Monitoring Report. </w:t>
      </w:r>
    </w:p>
    <w:p w14:paraId="20305B97" w14:textId="77777777" w:rsidR="002C294C" w:rsidRPr="00927798" w:rsidRDefault="002C294C" w:rsidP="00B91737">
      <w:pPr>
        <w:rPr>
          <w:rFonts w:cs="SKTREW+HelveticaNeue"/>
          <w:color w:val="000000"/>
          <w:szCs w:val="24"/>
        </w:rPr>
      </w:pPr>
    </w:p>
    <w:p w14:paraId="7A368040" w14:textId="7FF40743" w:rsidR="002C294C" w:rsidRDefault="002C294C" w:rsidP="00B91737">
      <w:pPr>
        <w:rPr>
          <w:szCs w:val="24"/>
        </w:rPr>
      </w:pPr>
      <w:r w:rsidRPr="00927798">
        <w:rPr>
          <w:szCs w:val="24"/>
        </w:rPr>
        <w:t xml:space="preserve">The Council’s </w:t>
      </w:r>
      <w:r>
        <w:rPr>
          <w:szCs w:val="24"/>
        </w:rPr>
        <w:t>draft</w:t>
      </w:r>
      <w:r w:rsidRPr="00927798">
        <w:rPr>
          <w:szCs w:val="24"/>
        </w:rPr>
        <w:t xml:space="preserve"> return for 1 April 202</w:t>
      </w:r>
      <w:r>
        <w:rPr>
          <w:szCs w:val="24"/>
        </w:rPr>
        <w:t>4</w:t>
      </w:r>
      <w:r w:rsidRPr="00927798">
        <w:rPr>
          <w:szCs w:val="24"/>
        </w:rPr>
        <w:t xml:space="preserve"> - 31 March 202</w:t>
      </w:r>
      <w:r>
        <w:rPr>
          <w:szCs w:val="24"/>
        </w:rPr>
        <w:t>5</w:t>
      </w:r>
      <w:r w:rsidRPr="00927798">
        <w:rPr>
          <w:szCs w:val="24"/>
        </w:rPr>
        <w:t xml:space="preserve"> </w:t>
      </w:r>
      <w:r w:rsidR="00B91737">
        <w:rPr>
          <w:szCs w:val="24"/>
        </w:rPr>
        <w:t>wa</w:t>
      </w:r>
      <w:r w:rsidRPr="00927798">
        <w:rPr>
          <w:szCs w:val="24"/>
        </w:rPr>
        <w:t>s attached to th</w:t>
      </w:r>
      <w:r w:rsidR="00B91737">
        <w:rPr>
          <w:szCs w:val="24"/>
        </w:rPr>
        <w:t>e</w:t>
      </w:r>
      <w:r w:rsidRPr="00927798">
        <w:rPr>
          <w:szCs w:val="24"/>
        </w:rPr>
        <w:t xml:space="preserve"> report at Appendix 1</w:t>
      </w:r>
      <w:r>
        <w:rPr>
          <w:szCs w:val="24"/>
        </w:rPr>
        <w:t xml:space="preserve"> and provide</w:t>
      </w:r>
      <w:r w:rsidR="00B91737">
        <w:rPr>
          <w:szCs w:val="24"/>
        </w:rPr>
        <w:t>d</w:t>
      </w:r>
      <w:r>
        <w:rPr>
          <w:szCs w:val="24"/>
        </w:rPr>
        <w:t xml:space="preserve"> detail on the rural screening exercises completed during this period. </w:t>
      </w:r>
    </w:p>
    <w:p w14:paraId="38F14E1A" w14:textId="77777777" w:rsidR="00B91737" w:rsidRDefault="00B91737" w:rsidP="00B91737">
      <w:pPr>
        <w:rPr>
          <w:szCs w:val="24"/>
        </w:rPr>
      </w:pPr>
    </w:p>
    <w:p w14:paraId="14D75AF3" w14:textId="059F261A" w:rsidR="002C294C" w:rsidRPr="00927798" w:rsidRDefault="00B91737" w:rsidP="00B91737">
      <w:pPr>
        <w:rPr>
          <w:iCs/>
          <w:szCs w:val="24"/>
        </w:rPr>
      </w:pPr>
      <w:r>
        <w:rPr>
          <w:szCs w:val="24"/>
        </w:rPr>
        <w:t xml:space="preserve">RECOMMENDED that the </w:t>
      </w:r>
      <w:r w:rsidR="002C294C" w:rsidRPr="00927798">
        <w:rPr>
          <w:iCs/>
          <w:szCs w:val="24"/>
        </w:rPr>
        <w:t xml:space="preserve">Council agrees to submit to DAERA the Rural Needs </w:t>
      </w:r>
      <w:r w:rsidR="002C294C">
        <w:rPr>
          <w:iCs/>
          <w:szCs w:val="24"/>
        </w:rPr>
        <w:t>monitoring</w:t>
      </w:r>
      <w:r w:rsidR="002C294C" w:rsidRPr="00927798">
        <w:rPr>
          <w:iCs/>
          <w:szCs w:val="24"/>
        </w:rPr>
        <w:t xml:space="preserve"> return for 202</w:t>
      </w:r>
      <w:r w:rsidR="002C294C">
        <w:rPr>
          <w:iCs/>
          <w:szCs w:val="24"/>
        </w:rPr>
        <w:t>4</w:t>
      </w:r>
      <w:r w:rsidR="002C294C" w:rsidRPr="00927798">
        <w:rPr>
          <w:iCs/>
          <w:szCs w:val="24"/>
        </w:rPr>
        <w:t>/2</w:t>
      </w:r>
      <w:r w:rsidR="002C294C">
        <w:rPr>
          <w:iCs/>
          <w:szCs w:val="24"/>
        </w:rPr>
        <w:t>5</w:t>
      </w:r>
      <w:r w:rsidR="002C294C" w:rsidRPr="00927798">
        <w:rPr>
          <w:iCs/>
          <w:szCs w:val="24"/>
        </w:rPr>
        <w:t xml:space="preserve"> attached to this report at Appendix 1</w:t>
      </w:r>
      <w:r w:rsidR="002C294C">
        <w:rPr>
          <w:iCs/>
          <w:szCs w:val="24"/>
        </w:rPr>
        <w:t xml:space="preserve">. </w:t>
      </w:r>
    </w:p>
    <w:p w14:paraId="24C8EB1B" w14:textId="77777777" w:rsidR="002C294C" w:rsidRDefault="002C294C" w:rsidP="00B91737">
      <w:pPr>
        <w:rPr>
          <w:b/>
          <w:i/>
        </w:rPr>
      </w:pPr>
    </w:p>
    <w:p w14:paraId="604CA6CC" w14:textId="361DFEC6" w:rsidR="009A28D0" w:rsidRDefault="009A28D0" w:rsidP="00D67100">
      <w:pPr>
        <w:pStyle w:val="Normal0"/>
        <w:rPr>
          <w:b/>
          <w:bCs/>
          <w:sz w:val="24"/>
          <w:szCs w:val="24"/>
        </w:rPr>
      </w:pPr>
      <w:bookmarkStart w:id="6" w:name="_Hlk192750694"/>
      <w:r w:rsidRPr="009A28D0">
        <w:rPr>
          <w:b/>
          <w:bCs/>
          <w:sz w:val="24"/>
          <w:szCs w:val="24"/>
        </w:rPr>
        <w:t xml:space="preserve">AGREED TO RECOMMEND, on the proposal of </w:t>
      </w:r>
      <w:r w:rsidR="00907F57">
        <w:rPr>
          <w:b/>
          <w:bCs/>
          <w:sz w:val="24"/>
          <w:szCs w:val="24"/>
        </w:rPr>
        <w:t>Councillor W Irvine</w:t>
      </w:r>
      <w:r w:rsidRPr="009A28D0">
        <w:rPr>
          <w:b/>
          <w:bCs/>
          <w:sz w:val="24"/>
          <w:szCs w:val="24"/>
        </w:rPr>
        <w:t xml:space="preserve">, seconded by </w:t>
      </w:r>
      <w:r w:rsidR="00907F57">
        <w:rPr>
          <w:b/>
          <w:bCs/>
          <w:sz w:val="24"/>
          <w:szCs w:val="24"/>
        </w:rPr>
        <w:t>Alderman McIlveen</w:t>
      </w:r>
      <w:r w:rsidRPr="009A28D0">
        <w:rPr>
          <w:b/>
          <w:bCs/>
          <w:sz w:val="24"/>
          <w:szCs w:val="24"/>
        </w:rPr>
        <w:t xml:space="preserve">, that the recommendation be adopted.   </w:t>
      </w:r>
    </w:p>
    <w:p w14:paraId="34B7B087" w14:textId="77777777" w:rsidR="003333DE" w:rsidRPr="009A28D0" w:rsidRDefault="003333DE" w:rsidP="00D67100">
      <w:pPr>
        <w:pStyle w:val="Normal0"/>
        <w:rPr>
          <w:b/>
          <w:bCs/>
          <w:sz w:val="24"/>
          <w:szCs w:val="24"/>
        </w:rPr>
      </w:pPr>
    </w:p>
    <w:p w14:paraId="135BE161" w14:textId="1590ABC5" w:rsidR="0056063D" w:rsidRDefault="0056063D" w:rsidP="00946451">
      <w:pPr>
        <w:pStyle w:val="Heading1"/>
        <w:ind w:left="720" w:hanging="720"/>
        <w:rPr>
          <w:rFonts w:ascii="Arial Bold" w:eastAsia="Calibri" w:hAnsi="Arial Bold" w:cs="Arial"/>
          <w:caps/>
          <w:color w:val="auto"/>
          <w:szCs w:val="28"/>
        </w:rPr>
      </w:pPr>
      <w:bookmarkStart w:id="7" w:name="_Hlk184739885"/>
      <w:bookmarkEnd w:id="6"/>
      <w:r w:rsidRPr="00DD6656">
        <w:rPr>
          <w:rFonts w:cs="Arial"/>
          <w:color w:val="auto"/>
          <w:szCs w:val="28"/>
          <w:u w:val="none"/>
        </w:rPr>
        <w:t>5.</w:t>
      </w:r>
      <w:r w:rsidRPr="0056063D">
        <w:rPr>
          <w:u w:val="none"/>
        </w:rPr>
        <w:tab/>
      </w:r>
      <w:r w:rsidR="003C15EA">
        <w:rPr>
          <w:rFonts w:ascii="Arial Bold" w:eastAsia="Calibri" w:hAnsi="Arial Bold" w:cs="Arial"/>
          <w:caps/>
          <w:color w:val="auto"/>
          <w:szCs w:val="28"/>
        </w:rPr>
        <w:t xml:space="preserve">SAFEGUARDING POLICY </w:t>
      </w:r>
    </w:p>
    <w:p w14:paraId="1C62A765" w14:textId="092AE1B6" w:rsidR="009672D8" w:rsidRDefault="00C62EE2" w:rsidP="00946451">
      <w:r>
        <w:tab/>
      </w:r>
      <w:r w:rsidR="009672D8">
        <w:rPr>
          <w:rFonts w:cs="Arial"/>
          <w:szCs w:val="24"/>
        </w:rPr>
        <w:t>(Appendi</w:t>
      </w:r>
      <w:r w:rsidR="004B5CF0">
        <w:rPr>
          <w:rFonts w:cs="Arial"/>
          <w:szCs w:val="24"/>
        </w:rPr>
        <w:t>ces IV &amp; V</w:t>
      </w:r>
      <w:r w:rsidR="00D67C20">
        <w:rPr>
          <w:rFonts w:cs="Arial"/>
          <w:szCs w:val="24"/>
        </w:rPr>
        <w:t>)</w:t>
      </w:r>
    </w:p>
    <w:p w14:paraId="4DC83F63" w14:textId="77777777" w:rsidR="009672D8" w:rsidRDefault="009672D8" w:rsidP="0056063D"/>
    <w:p w14:paraId="03077E31" w14:textId="1768F91C" w:rsidR="002C294C" w:rsidRPr="006B643B" w:rsidRDefault="0056063D" w:rsidP="002C294C">
      <w:pPr>
        <w:rPr>
          <w:bCs/>
        </w:rPr>
      </w:pPr>
      <w:r w:rsidRPr="004A64D9">
        <w:t xml:space="preserve">PREVIOUSLY CIRCULATED:- </w:t>
      </w:r>
      <w:r w:rsidR="00EC5488" w:rsidRPr="00EC5488">
        <w:t xml:space="preserve">Report from </w:t>
      </w:r>
      <w:r w:rsidR="006825E1">
        <w:t xml:space="preserve">the Director of Corporate Services </w:t>
      </w:r>
      <w:r w:rsidR="00B91737">
        <w:t>detailing that A</w:t>
      </w:r>
      <w:r w:rsidR="002C294C" w:rsidRPr="006B643B">
        <w:rPr>
          <w:bCs/>
        </w:rPr>
        <w:t xml:space="preserve">rds and North Down Borough Council </w:t>
      </w:r>
      <w:r w:rsidR="00B91737">
        <w:rPr>
          <w:bCs/>
        </w:rPr>
        <w:t>wa</w:t>
      </w:r>
      <w:r w:rsidR="002C294C" w:rsidRPr="006B643B">
        <w:rPr>
          <w:bCs/>
        </w:rPr>
        <w:t xml:space="preserve">s </w:t>
      </w:r>
      <w:r w:rsidR="002C294C">
        <w:rPr>
          <w:bCs/>
        </w:rPr>
        <w:t xml:space="preserve">committed </w:t>
      </w:r>
      <w:r w:rsidR="002C294C" w:rsidRPr="006B643B">
        <w:rPr>
          <w:bCs/>
        </w:rPr>
        <w:t xml:space="preserve">to ensuring the </w:t>
      </w:r>
      <w:r w:rsidR="002C294C">
        <w:rPr>
          <w:bCs/>
        </w:rPr>
        <w:t>safety and protection</w:t>
      </w:r>
      <w:r w:rsidR="002C294C" w:rsidRPr="006B643B">
        <w:rPr>
          <w:bCs/>
        </w:rPr>
        <w:t xml:space="preserve"> </w:t>
      </w:r>
      <w:r w:rsidR="002C294C">
        <w:rPr>
          <w:bCs/>
        </w:rPr>
        <w:t xml:space="preserve">of </w:t>
      </w:r>
      <w:r w:rsidR="002C294C" w:rsidRPr="006B643B">
        <w:rPr>
          <w:bCs/>
        </w:rPr>
        <w:t xml:space="preserve">all </w:t>
      </w:r>
      <w:r w:rsidR="00B91737">
        <w:rPr>
          <w:bCs/>
        </w:rPr>
        <w:t>its</w:t>
      </w:r>
      <w:r w:rsidR="002C294C" w:rsidRPr="006B643B">
        <w:rPr>
          <w:bCs/>
        </w:rPr>
        <w:t xml:space="preserve"> service users.</w:t>
      </w:r>
      <w:r w:rsidR="00B91737">
        <w:rPr>
          <w:bCs/>
        </w:rPr>
        <w:t xml:space="preserve"> The</w:t>
      </w:r>
      <w:r w:rsidR="002C294C" w:rsidRPr="006B643B">
        <w:rPr>
          <w:bCs/>
        </w:rPr>
        <w:t xml:space="preserve"> </w:t>
      </w:r>
      <w:r w:rsidR="002C294C">
        <w:rPr>
          <w:bCs/>
        </w:rPr>
        <w:t>Council</w:t>
      </w:r>
      <w:r w:rsidR="002C294C" w:rsidRPr="006B643B">
        <w:rPr>
          <w:bCs/>
        </w:rPr>
        <w:t xml:space="preserve"> acknowledge</w:t>
      </w:r>
      <w:r w:rsidR="00B91737">
        <w:rPr>
          <w:bCs/>
        </w:rPr>
        <w:t>d</w:t>
      </w:r>
      <w:r w:rsidR="002C294C" w:rsidRPr="006B643B">
        <w:rPr>
          <w:bCs/>
        </w:rPr>
        <w:t xml:space="preserve"> </w:t>
      </w:r>
      <w:r w:rsidR="00B91737">
        <w:rPr>
          <w:bCs/>
        </w:rPr>
        <w:t>its</w:t>
      </w:r>
      <w:r w:rsidR="002C294C" w:rsidRPr="006B643B">
        <w:rPr>
          <w:bCs/>
        </w:rPr>
        <w:t xml:space="preserve"> duty of care and aim</w:t>
      </w:r>
      <w:r w:rsidR="00B91737">
        <w:rPr>
          <w:bCs/>
        </w:rPr>
        <w:t>ed</w:t>
      </w:r>
      <w:r w:rsidR="002C294C" w:rsidRPr="006B643B">
        <w:rPr>
          <w:bCs/>
        </w:rPr>
        <w:t xml:space="preserve"> to protect children and adults at risk from harm when they visit</w:t>
      </w:r>
      <w:r w:rsidR="00B91737">
        <w:rPr>
          <w:bCs/>
        </w:rPr>
        <w:t xml:space="preserve">ed its </w:t>
      </w:r>
      <w:r w:rsidR="002C294C" w:rsidRPr="006B643B">
        <w:rPr>
          <w:bCs/>
        </w:rPr>
        <w:t>premises or attend</w:t>
      </w:r>
      <w:r w:rsidR="00B91737">
        <w:rPr>
          <w:bCs/>
        </w:rPr>
        <w:t>ed</w:t>
      </w:r>
      <w:r w:rsidR="002C294C" w:rsidRPr="006B643B">
        <w:rPr>
          <w:bCs/>
        </w:rPr>
        <w:t xml:space="preserve"> </w:t>
      </w:r>
      <w:r w:rsidR="00B91737">
        <w:rPr>
          <w:bCs/>
        </w:rPr>
        <w:t xml:space="preserve">Council </w:t>
      </w:r>
      <w:r w:rsidR="002C294C" w:rsidRPr="006B643B">
        <w:rPr>
          <w:bCs/>
        </w:rPr>
        <w:t xml:space="preserve">activities. </w:t>
      </w:r>
      <w:r w:rsidR="00B91737">
        <w:rPr>
          <w:bCs/>
        </w:rPr>
        <w:t xml:space="preserve"> </w:t>
      </w:r>
      <w:r w:rsidR="002C294C">
        <w:rPr>
          <w:bCs/>
        </w:rPr>
        <w:t>A</w:t>
      </w:r>
      <w:r w:rsidR="002C294C" w:rsidRPr="006B643B">
        <w:rPr>
          <w:bCs/>
        </w:rPr>
        <w:t xml:space="preserve"> number of public bodies, including Councils, </w:t>
      </w:r>
      <w:r w:rsidR="003D38D7">
        <w:rPr>
          <w:bCs/>
        </w:rPr>
        <w:t>we</w:t>
      </w:r>
      <w:r w:rsidR="002C294C" w:rsidRPr="006B643B">
        <w:rPr>
          <w:bCs/>
        </w:rPr>
        <w:t xml:space="preserve">re required </w:t>
      </w:r>
      <w:r w:rsidR="002C294C">
        <w:rPr>
          <w:bCs/>
        </w:rPr>
        <w:t xml:space="preserve">under the legislation (detailed below) </w:t>
      </w:r>
      <w:r w:rsidR="002C294C" w:rsidRPr="006B643B">
        <w:rPr>
          <w:bCs/>
        </w:rPr>
        <w:t xml:space="preserve">to make arrangements to ensure </w:t>
      </w:r>
      <w:r w:rsidR="002C294C">
        <w:rPr>
          <w:bCs/>
        </w:rPr>
        <w:t>that:</w:t>
      </w:r>
    </w:p>
    <w:p w14:paraId="5180C3F0" w14:textId="77777777" w:rsidR="002C294C" w:rsidRPr="006B643B" w:rsidRDefault="002C294C" w:rsidP="002C294C">
      <w:pPr>
        <w:rPr>
          <w:bCs/>
        </w:rPr>
      </w:pPr>
    </w:p>
    <w:p w14:paraId="53E9B97C" w14:textId="69620DD4" w:rsidR="002C294C" w:rsidRDefault="002C294C" w:rsidP="002C294C">
      <w:pPr>
        <w:pStyle w:val="ListParagraph"/>
        <w:numPr>
          <w:ilvl w:val="0"/>
          <w:numId w:val="34"/>
        </w:numPr>
        <w:rPr>
          <w:bCs/>
        </w:rPr>
      </w:pPr>
      <w:r w:rsidRPr="00696ADE">
        <w:rPr>
          <w:bCs/>
        </w:rPr>
        <w:t xml:space="preserve">Their functions </w:t>
      </w:r>
      <w:r w:rsidR="003D38D7">
        <w:rPr>
          <w:bCs/>
        </w:rPr>
        <w:t>we</w:t>
      </w:r>
      <w:r w:rsidRPr="00696ADE">
        <w:rPr>
          <w:bCs/>
        </w:rPr>
        <w:t xml:space="preserve">re discharged having regard to the need to safeguard and promote the welfare of children and </w:t>
      </w:r>
      <w:r w:rsidR="003D38D7">
        <w:rPr>
          <w:bCs/>
        </w:rPr>
        <w:t>a</w:t>
      </w:r>
      <w:r w:rsidRPr="00696ADE">
        <w:rPr>
          <w:bCs/>
        </w:rPr>
        <w:t>dults at risk. The duty d</w:t>
      </w:r>
      <w:r w:rsidR="003D38D7">
        <w:rPr>
          <w:bCs/>
        </w:rPr>
        <w:t>id</w:t>
      </w:r>
      <w:r w:rsidRPr="00696ADE">
        <w:rPr>
          <w:bCs/>
        </w:rPr>
        <w:t xml:space="preserve"> not give the specified bodies any new functions, nor d</w:t>
      </w:r>
      <w:r w:rsidR="003D38D7">
        <w:rPr>
          <w:bCs/>
        </w:rPr>
        <w:t>id</w:t>
      </w:r>
      <w:r w:rsidRPr="00696ADE">
        <w:rPr>
          <w:bCs/>
        </w:rPr>
        <w:t xml:space="preserve"> it override their existing functions. It require</w:t>
      </w:r>
      <w:r w:rsidR="003D38D7">
        <w:rPr>
          <w:bCs/>
        </w:rPr>
        <w:t>d</w:t>
      </w:r>
      <w:r w:rsidRPr="00696ADE">
        <w:rPr>
          <w:bCs/>
        </w:rPr>
        <w:t xml:space="preserve"> them to carry out their existing functions in a way that t</w:t>
      </w:r>
      <w:r w:rsidR="00F2522F">
        <w:rPr>
          <w:bCs/>
        </w:rPr>
        <w:t xml:space="preserve">ook </w:t>
      </w:r>
      <w:r w:rsidRPr="00696ADE">
        <w:rPr>
          <w:bCs/>
        </w:rPr>
        <w:t>into account the need to safeguard and promote the welfare of children and adults at risk</w:t>
      </w:r>
      <w:r w:rsidR="00F2522F">
        <w:rPr>
          <w:bCs/>
        </w:rPr>
        <w:t>.</w:t>
      </w:r>
    </w:p>
    <w:p w14:paraId="487DBF16" w14:textId="77777777" w:rsidR="002C294C" w:rsidRDefault="002C294C" w:rsidP="002C294C">
      <w:pPr>
        <w:pStyle w:val="ListParagraph"/>
        <w:rPr>
          <w:bCs/>
        </w:rPr>
      </w:pPr>
    </w:p>
    <w:p w14:paraId="1B187E32" w14:textId="7D11539C" w:rsidR="002C294C" w:rsidRPr="00696ADE" w:rsidRDefault="002C294C" w:rsidP="002C294C">
      <w:pPr>
        <w:pStyle w:val="ListParagraph"/>
        <w:numPr>
          <w:ilvl w:val="0"/>
          <w:numId w:val="34"/>
        </w:numPr>
        <w:rPr>
          <w:bCs/>
        </w:rPr>
      </w:pPr>
      <w:r w:rsidRPr="00696ADE">
        <w:rPr>
          <w:bCs/>
        </w:rPr>
        <w:lastRenderedPageBreak/>
        <w:t>The services they contract</w:t>
      </w:r>
      <w:r w:rsidR="00F2522F">
        <w:rPr>
          <w:bCs/>
        </w:rPr>
        <w:t>ed</w:t>
      </w:r>
      <w:r w:rsidRPr="00696ADE">
        <w:rPr>
          <w:bCs/>
        </w:rPr>
        <w:t xml:space="preserve"> out to others </w:t>
      </w:r>
      <w:r w:rsidR="00F2522F">
        <w:rPr>
          <w:bCs/>
        </w:rPr>
        <w:t>we</w:t>
      </w:r>
      <w:r w:rsidRPr="00696ADE">
        <w:rPr>
          <w:bCs/>
        </w:rPr>
        <w:t>re provided with regard to that need, th</w:t>
      </w:r>
      <w:r w:rsidR="00F2522F">
        <w:rPr>
          <w:bCs/>
        </w:rPr>
        <w:t>at</w:t>
      </w:r>
      <w:r w:rsidRPr="00696ADE">
        <w:rPr>
          <w:bCs/>
        </w:rPr>
        <w:t xml:space="preserve"> include</w:t>
      </w:r>
      <w:r w:rsidR="00F2522F">
        <w:rPr>
          <w:bCs/>
        </w:rPr>
        <w:t>d</w:t>
      </w:r>
      <w:r w:rsidRPr="00696ADE">
        <w:rPr>
          <w:bCs/>
        </w:rPr>
        <w:t xml:space="preserve"> Grant Aid recipients and external contractors</w:t>
      </w:r>
      <w:r w:rsidR="00F2522F">
        <w:rPr>
          <w:bCs/>
        </w:rPr>
        <w:t>.</w:t>
      </w:r>
    </w:p>
    <w:p w14:paraId="15ADF76B" w14:textId="77777777" w:rsidR="002C294C" w:rsidRPr="006B643B" w:rsidRDefault="002C294C" w:rsidP="002C294C">
      <w:pPr>
        <w:rPr>
          <w:b/>
        </w:rPr>
      </w:pPr>
    </w:p>
    <w:p w14:paraId="4DF980A3" w14:textId="77777777" w:rsidR="002C294C" w:rsidRPr="00911596" w:rsidRDefault="002C294C" w:rsidP="002C294C">
      <w:pPr>
        <w:rPr>
          <w:b/>
        </w:rPr>
      </w:pPr>
      <w:r w:rsidRPr="006B643B">
        <w:rPr>
          <w:b/>
        </w:rPr>
        <w:t>ANDBC arrangements</w:t>
      </w:r>
    </w:p>
    <w:p w14:paraId="77C8D2F7" w14:textId="428EF0F4" w:rsidR="002C294C" w:rsidRDefault="00F2522F" w:rsidP="002C294C">
      <w:pPr>
        <w:rPr>
          <w:bCs/>
        </w:rPr>
      </w:pPr>
      <w:r>
        <w:rPr>
          <w:bCs/>
        </w:rPr>
        <w:t xml:space="preserve">The </w:t>
      </w:r>
      <w:r w:rsidR="002C294C" w:rsidRPr="004E0435">
        <w:rPr>
          <w:bCs/>
        </w:rPr>
        <w:t>Council recognise</w:t>
      </w:r>
      <w:r>
        <w:rPr>
          <w:bCs/>
        </w:rPr>
        <w:t>d</w:t>
      </w:r>
      <w:r w:rsidR="002C294C" w:rsidRPr="004E0435">
        <w:rPr>
          <w:bCs/>
        </w:rPr>
        <w:t xml:space="preserve"> that safeguarding must be owned at all organisational levels. As such, it ha</w:t>
      </w:r>
      <w:r>
        <w:rPr>
          <w:bCs/>
        </w:rPr>
        <w:t>d</w:t>
      </w:r>
      <w:r w:rsidR="002C294C" w:rsidRPr="004E0435">
        <w:rPr>
          <w:bCs/>
        </w:rPr>
        <w:t xml:space="preserve"> a Safeguarding policy that </w:t>
      </w:r>
      <w:r>
        <w:rPr>
          <w:bCs/>
        </w:rPr>
        <w:t>wa</w:t>
      </w:r>
      <w:r w:rsidR="002C294C" w:rsidRPr="004E0435">
        <w:rPr>
          <w:bCs/>
        </w:rPr>
        <w:t xml:space="preserve">s applicable to all elected </w:t>
      </w:r>
      <w:r>
        <w:rPr>
          <w:bCs/>
        </w:rPr>
        <w:t>M</w:t>
      </w:r>
      <w:r w:rsidR="002C294C" w:rsidRPr="004E0435">
        <w:rPr>
          <w:bCs/>
        </w:rPr>
        <w:t>embers, employees, casual workers</w:t>
      </w:r>
      <w:r w:rsidR="002C294C">
        <w:rPr>
          <w:bCs/>
        </w:rPr>
        <w:t xml:space="preserve"> and </w:t>
      </w:r>
      <w:r w:rsidR="002C294C" w:rsidRPr="004E0435">
        <w:rPr>
          <w:bCs/>
        </w:rPr>
        <w:t>volunteers</w:t>
      </w:r>
      <w:r w:rsidR="002C294C">
        <w:rPr>
          <w:bCs/>
        </w:rPr>
        <w:t xml:space="preserve">.  </w:t>
      </w:r>
    </w:p>
    <w:p w14:paraId="6E524131" w14:textId="77777777" w:rsidR="002C294C" w:rsidRDefault="002C294C" w:rsidP="002C294C">
      <w:pPr>
        <w:rPr>
          <w:bCs/>
        </w:rPr>
      </w:pPr>
    </w:p>
    <w:p w14:paraId="649BF18E" w14:textId="57680BEF" w:rsidR="002C294C" w:rsidRPr="00F00779" w:rsidRDefault="002C294C" w:rsidP="002C294C">
      <w:pPr>
        <w:rPr>
          <w:bCs/>
        </w:rPr>
      </w:pPr>
      <w:r w:rsidRPr="00F00779">
        <w:rPr>
          <w:bCs/>
        </w:rPr>
        <w:t>Under Section 10 of the 2011 Act, members of the Safeguarding Board for Northern Ireland (SBNI) and its statutory committees and subcommittees ha</w:t>
      </w:r>
      <w:r w:rsidR="00F2522F">
        <w:rPr>
          <w:bCs/>
        </w:rPr>
        <w:t>d</w:t>
      </w:r>
      <w:r w:rsidRPr="00F00779">
        <w:rPr>
          <w:bCs/>
        </w:rPr>
        <w:t xml:space="preserve"> a legal obligation to cooperate in fulfilling their statutory functions. To support th</w:t>
      </w:r>
      <w:r w:rsidR="00F2522F">
        <w:rPr>
          <w:bCs/>
        </w:rPr>
        <w:t>at</w:t>
      </w:r>
      <w:r w:rsidRPr="00F00779">
        <w:rPr>
          <w:bCs/>
        </w:rPr>
        <w:t xml:space="preserve"> duty, a South-Eastern Safeguarding Panel and a Local Adult Safeguarding Partnership (LASP) ha</w:t>
      </w:r>
      <w:r w:rsidR="00F2522F">
        <w:rPr>
          <w:bCs/>
        </w:rPr>
        <w:t>d</w:t>
      </w:r>
      <w:r w:rsidRPr="00F00779">
        <w:rPr>
          <w:bCs/>
        </w:rPr>
        <w:t xml:space="preserve"> been established, with invitations extended to local </w:t>
      </w:r>
      <w:r w:rsidR="00F2522F">
        <w:rPr>
          <w:bCs/>
        </w:rPr>
        <w:t>C</w:t>
      </w:r>
      <w:r w:rsidRPr="00F00779">
        <w:rPr>
          <w:bCs/>
        </w:rPr>
        <w:t>ouncils to participate. Other participants include</w:t>
      </w:r>
      <w:r w:rsidR="00F2522F">
        <w:rPr>
          <w:bCs/>
        </w:rPr>
        <w:t>d</w:t>
      </w:r>
      <w:r w:rsidRPr="00F00779">
        <w:rPr>
          <w:bCs/>
        </w:rPr>
        <w:t xml:space="preserve"> the Public Health Agency, Health and Social Care Trusts, the Police Service of Northern Ireland (PSNI), the Probation Board, Youth Justice Areas, the Education Authority, and various other organi</w:t>
      </w:r>
      <w:r>
        <w:rPr>
          <w:bCs/>
        </w:rPr>
        <w:t>s</w:t>
      </w:r>
      <w:r w:rsidRPr="00F00779">
        <w:rPr>
          <w:bCs/>
        </w:rPr>
        <w:t>ations.</w:t>
      </w:r>
    </w:p>
    <w:p w14:paraId="4D8EBF0F" w14:textId="77777777" w:rsidR="002C294C" w:rsidRPr="00F00779" w:rsidRDefault="002C294C" w:rsidP="002C294C">
      <w:pPr>
        <w:rPr>
          <w:bCs/>
        </w:rPr>
      </w:pPr>
    </w:p>
    <w:p w14:paraId="7844808E" w14:textId="53723A68" w:rsidR="002C294C" w:rsidRPr="00F00779" w:rsidRDefault="002C294C" w:rsidP="002C294C">
      <w:pPr>
        <w:rPr>
          <w:bCs/>
        </w:rPr>
      </w:pPr>
      <w:r w:rsidRPr="00F00779">
        <w:rPr>
          <w:bCs/>
        </w:rPr>
        <w:t>According to the Safeguarding Vulnerable Groups (Northern Ireland) Order 2007, organi</w:t>
      </w:r>
      <w:r>
        <w:rPr>
          <w:bCs/>
        </w:rPr>
        <w:t>s</w:t>
      </w:r>
      <w:r w:rsidRPr="00F00779">
        <w:rPr>
          <w:bCs/>
        </w:rPr>
        <w:t>ations that employ</w:t>
      </w:r>
      <w:r w:rsidR="00F2522F">
        <w:rPr>
          <w:bCs/>
        </w:rPr>
        <w:t>ed</w:t>
      </w:r>
      <w:r w:rsidRPr="00F00779">
        <w:rPr>
          <w:bCs/>
        </w:rPr>
        <w:t xml:space="preserve"> staff or engage</w:t>
      </w:r>
      <w:r w:rsidR="00F2522F">
        <w:rPr>
          <w:bCs/>
        </w:rPr>
        <w:t>d</w:t>
      </w:r>
      <w:r w:rsidRPr="00F00779">
        <w:rPr>
          <w:bCs/>
        </w:rPr>
        <w:t xml:space="preserve"> volunteers who require</w:t>
      </w:r>
      <w:r w:rsidR="00F2522F">
        <w:rPr>
          <w:bCs/>
        </w:rPr>
        <w:t>d</w:t>
      </w:r>
      <w:r w:rsidRPr="00F00779">
        <w:rPr>
          <w:bCs/>
        </w:rPr>
        <w:t xml:space="preserve"> any level of vetting must appoint an Adult Safeguarding Champion (ASC). </w:t>
      </w:r>
      <w:r w:rsidR="00F2522F">
        <w:rPr>
          <w:bCs/>
        </w:rPr>
        <w:t xml:space="preserve"> </w:t>
      </w:r>
      <w:r w:rsidRPr="00F00779">
        <w:rPr>
          <w:bCs/>
        </w:rPr>
        <w:t>A review of the terms of reference indicate</w:t>
      </w:r>
      <w:r w:rsidR="00F2522F">
        <w:rPr>
          <w:bCs/>
        </w:rPr>
        <w:t>d</w:t>
      </w:r>
      <w:r w:rsidRPr="00F00779">
        <w:rPr>
          <w:bCs/>
        </w:rPr>
        <w:t xml:space="preserve"> that representatives attending th</w:t>
      </w:r>
      <w:r w:rsidR="00F2522F">
        <w:rPr>
          <w:bCs/>
        </w:rPr>
        <w:t>o</w:t>
      </w:r>
      <w:r w:rsidRPr="00F00779">
        <w:rPr>
          <w:bCs/>
        </w:rPr>
        <w:t>se meetings should hold a level of seniority deemed necessary for making strategic decisions on behalf of the SBNI and ensuring agency commitment.</w:t>
      </w:r>
    </w:p>
    <w:p w14:paraId="7704CD2E" w14:textId="77777777" w:rsidR="002C294C" w:rsidRPr="00F00779" w:rsidRDefault="002C294C" w:rsidP="002C294C">
      <w:pPr>
        <w:rPr>
          <w:bCs/>
        </w:rPr>
      </w:pPr>
    </w:p>
    <w:p w14:paraId="0E4058D2" w14:textId="0A53B23B" w:rsidR="002C294C" w:rsidRPr="00E73E96" w:rsidRDefault="002C294C" w:rsidP="002C294C">
      <w:pPr>
        <w:rPr>
          <w:bCs/>
        </w:rPr>
      </w:pPr>
      <w:r w:rsidRPr="00E73E96">
        <w:rPr>
          <w:bCs/>
        </w:rPr>
        <w:t>The revised policy include</w:t>
      </w:r>
      <w:r w:rsidR="00F2522F">
        <w:rPr>
          <w:bCs/>
        </w:rPr>
        <w:t>d</w:t>
      </w:r>
      <w:r w:rsidRPr="00E73E96">
        <w:rPr>
          <w:bCs/>
        </w:rPr>
        <w:t xml:space="preserve"> information and guidance for grant-aided organisations, contracted services, clubs, organisations, or individuals using Council facilities. </w:t>
      </w:r>
      <w:r w:rsidR="00F2522F">
        <w:rPr>
          <w:bCs/>
        </w:rPr>
        <w:t xml:space="preserve"> </w:t>
      </w:r>
      <w:r w:rsidRPr="00E73E96">
        <w:rPr>
          <w:bCs/>
        </w:rPr>
        <w:t>It outline</w:t>
      </w:r>
      <w:r w:rsidR="00F2522F">
        <w:rPr>
          <w:bCs/>
        </w:rPr>
        <w:t>d</w:t>
      </w:r>
      <w:r w:rsidRPr="00E73E96">
        <w:rPr>
          <w:bCs/>
        </w:rPr>
        <w:t xml:space="preserve"> the systems and procedures in place to achieve th</w:t>
      </w:r>
      <w:r w:rsidR="00F2522F">
        <w:rPr>
          <w:bCs/>
        </w:rPr>
        <w:t>o</w:t>
      </w:r>
      <w:r w:rsidRPr="00E73E96">
        <w:rPr>
          <w:bCs/>
        </w:rPr>
        <w:t>se requirements.</w:t>
      </w:r>
      <w:r>
        <w:rPr>
          <w:bCs/>
        </w:rPr>
        <w:t xml:space="preserve"> </w:t>
      </w:r>
    </w:p>
    <w:p w14:paraId="559C348C" w14:textId="77777777" w:rsidR="002C294C" w:rsidRDefault="002C294C" w:rsidP="002C294C">
      <w:pPr>
        <w:rPr>
          <w:bCs/>
        </w:rPr>
      </w:pPr>
    </w:p>
    <w:p w14:paraId="6498CAE7" w14:textId="3350EA1C" w:rsidR="002C294C" w:rsidRDefault="002C294C" w:rsidP="002C294C">
      <w:pPr>
        <w:rPr>
          <w:bCs/>
        </w:rPr>
      </w:pPr>
      <w:r>
        <w:rPr>
          <w:bCs/>
        </w:rPr>
        <w:t>It also</w:t>
      </w:r>
      <w:r w:rsidRPr="00F00779">
        <w:rPr>
          <w:bCs/>
        </w:rPr>
        <w:t xml:space="preserve"> ensure</w:t>
      </w:r>
      <w:r w:rsidR="00F2522F">
        <w:rPr>
          <w:bCs/>
        </w:rPr>
        <w:t>d</w:t>
      </w:r>
      <w:r w:rsidRPr="00F00779">
        <w:rPr>
          <w:bCs/>
        </w:rPr>
        <w:t xml:space="preserve"> compliance with th</w:t>
      </w:r>
      <w:r>
        <w:rPr>
          <w:bCs/>
        </w:rPr>
        <w:t>e</w:t>
      </w:r>
      <w:r w:rsidRPr="00E73E96">
        <w:t xml:space="preserve"> </w:t>
      </w:r>
      <w:r w:rsidRPr="00E73E96">
        <w:rPr>
          <w:bCs/>
        </w:rPr>
        <w:t>Safeguarding Vulnerable Groups (Northern Ireland) Order 2007</w:t>
      </w:r>
      <w:r w:rsidRPr="00F00779">
        <w:rPr>
          <w:bCs/>
        </w:rPr>
        <w:t xml:space="preserve"> by establishing an appropriate management structure and designating </w:t>
      </w:r>
      <w:r>
        <w:rPr>
          <w:bCs/>
        </w:rPr>
        <w:t>further</w:t>
      </w:r>
      <w:r w:rsidRPr="00F00779">
        <w:rPr>
          <w:bCs/>
        </w:rPr>
        <w:t xml:space="preserve"> Safeguarding Officer</w:t>
      </w:r>
      <w:r>
        <w:rPr>
          <w:bCs/>
        </w:rPr>
        <w:t>s throughout Council departments</w:t>
      </w:r>
      <w:r w:rsidRPr="00F00779">
        <w:rPr>
          <w:bCs/>
        </w:rPr>
        <w:t>.</w:t>
      </w:r>
      <w:r w:rsidRPr="00E73E96">
        <w:t xml:space="preserve"> </w:t>
      </w:r>
      <w:r w:rsidR="00F2522F">
        <w:t xml:space="preserve"> </w:t>
      </w:r>
      <w:r w:rsidRPr="00E73E96">
        <w:rPr>
          <w:bCs/>
        </w:rPr>
        <w:t>Th</w:t>
      </w:r>
      <w:r w:rsidR="00F2522F">
        <w:rPr>
          <w:bCs/>
        </w:rPr>
        <w:t>o</w:t>
      </w:r>
      <w:r w:rsidRPr="00E73E96">
        <w:rPr>
          <w:bCs/>
        </w:rPr>
        <w:t xml:space="preserve">se Safeguarding Policies and Procedures </w:t>
      </w:r>
      <w:r>
        <w:rPr>
          <w:bCs/>
        </w:rPr>
        <w:t>w</w:t>
      </w:r>
      <w:r w:rsidR="00F2522F">
        <w:rPr>
          <w:bCs/>
        </w:rPr>
        <w:t xml:space="preserve">ould </w:t>
      </w:r>
      <w:r w:rsidRPr="00E73E96">
        <w:rPr>
          <w:bCs/>
        </w:rPr>
        <w:t>apply to anyone associated with Ards and North Down Borough Council who may have direct or indirect contact with children and adults at risk</w:t>
      </w:r>
      <w:r>
        <w:rPr>
          <w:bCs/>
        </w:rPr>
        <w:t>.</w:t>
      </w:r>
    </w:p>
    <w:p w14:paraId="54ACFD46" w14:textId="77777777" w:rsidR="002C294C" w:rsidRDefault="002C294C" w:rsidP="002C294C">
      <w:pPr>
        <w:rPr>
          <w:bCs/>
        </w:rPr>
      </w:pPr>
    </w:p>
    <w:p w14:paraId="0B7D3BDA" w14:textId="0DF79F7D" w:rsidR="002C294C" w:rsidRDefault="002C294C" w:rsidP="002C294C">
      <w:pPr>
        <w:rPr>
          <w:bCs/>
        </w:rPr>
      </w:pPr>
      <w:r w:rsidRPr="00801980">
        <w:rPr>
          <w:bCs/>
        </w:rPr>
        <w:t xml:space="preserve">Please note that whilst this </w:t>
      </w:r>
      <w:r w:rsidR="00F2522F">
        <w:rPr>
          <w:bCs/>
        </w:rPr>
        <w:t>wa</w:t>
      </w:r>
      <w:r w:rsidRPr="00801980">
        <w:rPr>
          <w:bCs/>
        </w:rPr>
        <w:t>s a revised policy it ha</w:t>
      </w:r>
      <w:r w:rsidR="00F2522F">
        <w:rPr>
          <w:bCs/>
        </w:rPr>
        <w:t>d</w:t>
      </w:r>
      <w:r w:rsidRPr="00801980">
        <w:rPr>
          <w:bCs/>
        </w:rPr>
        <w:t xml:space="preserve"> significant changes from the current one due to the reasoning above and therefore tracking changes would not be of assistance. The revised (Appendix 1) and current policy (Appendix 2) </w:t>
      </w:r>
      <w:r w:rsidR="00F2522F">
        <w:rPr>
          <w:bCs/>
        </w:rPr>
        <w:t>we</w:t>
      </w:r>
      <w:r w:rsidRPr="00801980">
        <w:rPr>
          <w:bCs/>
        </w:rPr>
        <w:t>re provided for reference.</w:t>
      </w:r>
      <w:r>
        <w:rPr>
          <w:bCs/>
        </w:rPr>
        <w:t xml:space="preserve"> </w:t>
      </w:r>
    </w:p>
    <w:p w14:paraId="5E6DD05E" w14:textId="77777777" w:rsidR="002C294C" w:rsidRPr="006B643B" w:rsidRDefault="002C294C" w:rsidP="002C294C">
      <w:pPr>
        <w:rPr>
          <w:bCs/>
        </w:rPr>
      </w:pPr>
    </w:p>
    <w:p w14:paraId="35DF8C80" w14:textId="77777777" w:rsidR="002C294C" w:rsidRPr="002E5026" w:rsidRDefault="002C294C" w:rsidP="002C294C">
      <w:pPr>
        <w:rPr>
          <w:b/>
          <w:bCs/>
        </w:rPr>
      </w:pPr>
      <w:r w:rsidRPr="002E5026">
        <w:rPr>
          <w:b/>
          <w:bCs/>
        </w:rPr>
        <w:t xml:space="preserve">Legislation </w:t>
      </w:r>
    </w:p>
    <w:p w14:paraId="5C1DE8FC"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United Nations Convention on the Rights of Children </w:t>
      </w:r>
    </w:p>
    <w:p w14:paraId="027FE743"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The Children (Northern Ireland) Order 1995 </w:t>
      </w:r>
    </w:p>
    <w:p w14:paraId="7FD7B566"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Safeguarding Groups (Northern Ireland) Order 2007 as amended by the Protection of Freedoms Act 2012 </w:t>
      </w:r>
    </w:p>
    <w:p w14:paraId="115715E0"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Disability Discrimination Act 1995 </w:t>
      </w:r>
    </w:p>
    <w:p w14:paraId="54EEFAAE"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Sex Offenders Act 1997 </w:t>
      </w:r>
    </w:p>
    <w:p w14:paraId="6F13C9E9"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Human Rights Act 1998 </w:t>
      </w:r>
    </w:p>
    <w:p w14:paraId="6535F4A4"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Sexual Offences Act 2003 </w:t>
      </w:r>
    </w:p>
    <w:p w14:paraId="61F7214D"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lastRenderedPageBreak/>
        <w:t xml:space="preserve">The Protection of Freedoms Act 2012 </w:t>
      </w:r>
    </w:p>
    <w:p w14:paraId="60C56C20"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Family Homes and Domestic Violence (NI) order 1998 </w:t>
      </w:r>
    </w:p>
    <w:p w14:paraId="10D1E9B6"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The Disability Discrimination (Order 2006) Northern Ireland </w:t>
      </w:r>
    </w:p>
    <w:p w14:paraId="5FFF95AD"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Safeguarding Vulnerable Groups (Northern Ireland) Order 2007  </w:t>
      </w:r>
    </w:p>
    <w:p w14:paraId="6B1DEE47"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Safeguarding Vulnerable Groups Order 2007 </w:t>
      </w:r>
    </w:p>
    <w:p w14:paraId="764B113A"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Sexual Offences (Northern Ireland) Order 2008 </w:t>
      </w:r>
    </w:p>
    <w:p w14:paraId="38E0CC97"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Data Protection Act 2018 Inc. GDPR  </w:t>
      </w:r>
    </w:p>
    <w:p w14:paraId="231593B3"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Justice Act (Northern Ireland)2015 </w:t>
      </w:r>
    </w:p>
    <w:p w14:paraId="0DD00183"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Adult Safeguarding: Prevention and Protection in Partnership (July 2015) </w:t>
      </w:r>
    </w:p>
    <w:p w14:paraId="7FD6BD00" w14:textId="77777777" w:rsidR="002C294C" w:rsidRPr="002E5026" w:rsidRDefault="002C294C" w:rsidP="002C294C">
      <w:pPr>
        <w:pStyle w:val="ListParagraph"/>
        <w:numPr>
          <w:ilvl w:val="0"/>
          <w:numId w:val="33"/>
        </w:numPr>
        <w:spacing w:before="120" w:after="120"/>
        <w:rPr>
          <w:rFonts w:cs="Arial"/>
          <w:szCs w:val="24"/>
        </w:rPr>
      </w:pPr>
      <w:r>
        <w:rPr>
          <w:rFonts w:cs="Arial"/>
          <w:szCs w:val="24"/>
        </w:rPr>
        <w:t>A</w:t>
      </w:r>
      <w:r w:rsidRPr="002E5026">
        <w:rPr>
          <w:rFonts w:cs="Arial"/>
          <w:szCs w:val="24"/>
        </w:rPr>
        <w:t xml:space="preserve">dult Safeguarding Operational Procedures (Sept 2016) </w:t>
      </w:r>
    </w:p>
    <w:p w14:paraId="6C1DB4F7" w14:textId="77777777" w:rsidR="002C294C" w:rsidRPr="002E5026" w:rsidRDefault="002C294C" w:rsidP="002C294C">
      <w:pPr>
        <w:pStyle w:val="ListParagraph"/>
        <w:numPr>
          <w:ilvl w:val="0"/>
          <w:numId w:val="33"/>
        </w:numPr>
        <w:spacing w:before="120" w:after="120"/>
        <w:rPr>
          <w:rFonts w:cs="Arial"/>
          <w:szCs w:val="24"/>
        </w:rPr>
      </w:pPr>
      <w:r w:rsidRPr="002E5026">
        <w:rPr>
          <w:rFonts w:cs="Arial"/>
          <w:szCs w:val="24"/>
        </w:rPr>
        <w:t xml:space="preserve">Family Homes and Domestic Violence (NI) Order 1998 </w:t>
      </w:r>
    </w:p>
    <w:p w14:paraId="4AB44D42" w14:textId="77777777" w:rsidR="002C294C" w:rsidRPr="00F2522F" w:rsidRDefault="002C294C" w:rsidP="002C294C">
      <w:pPr>
        <w:pStyle w:val="ListParagraph"/>
        <w:numPr>
          <w:ilvl w:val="0"/>
          <w:numId w:val="33"/>
        </w:numPr>
      </w:pPr>
      <w:r w:rsidRPr="002E5026">
        <w:rPr>
          <w:rFonts w:cs="Arial"/>
          <w:szCs w:val="24"/>
        </w:rPr>
        <w:t>The Northern Ireland Adult Safeguarding: Prevention and Protection in Partnership (NI Department of Health, Social services and Public Safety and Department of Justice, July 2015) policy</w:t>
      </w:r>
    </w:p>
    <w:p w14:paraId="0B6BA43B" w14:textId="77777777" w:rsidR="00F2522F" w:rsidRDefault="00F2522F" w:rsidP="00F2522F"/>
    <w:p w14:paraId="0A9E3953" w14:textId="2D4A6103" w:rsidR="002C294C" w:rsidRDefault="00F2522F" w:rsidP="00F2522F">
      <w:pPr>
        <w:rPr>
          <w:rFonts w:cs="Arial"/>
          <w:bCs/>
          <w:szCs w:val="24"/>
          <w:lang w:val="en-US" w:eastAsia="en-GB"/>
        </w:rPr>
      </w:pPr>
      <w:r>
        <w:t xml:space="preserve">RECOMMENDED that the </w:t>
      </w:r>
      <w:r w:rsidR="002C294C" w:rsidRPr="00B4439D">
        <w:rPr>
          <w:rFonts w:cs="Arial"/>
          <w:bCs/>
          <w:szCs w:val="24"/>
          <w:lang w:val="en-US" w:eastAsia="en-GB"/>
        </w:rPr>
        <w:t>Council adopts the Ards and North Down Borough Council Safeguarding policy</w:t>
      </w:r>
      <w:r w:rsidR="002C294C">
        <w:rPr>
          <w:rFonts w:cs="Arial"/>
          <w:bCs/>
          <w:szCs w:val="24"/>
          <w:lang w:val="en-US" w:eastAsia="en-GB"/>
        </w:rPr>
        <w:t xml:space="preserve"> 2025 as detailed in Appendix 1</w:t>
      </w:r>
      <w:r w:rsidR="002C294C" w:rsidRPr="00B4439D">
        <w:rPr>
          <w:rFonts w:cs="Arial"/>
          <w:bCs/>
          <w:szCs w:val="24"/>
          <w:lang w:val="en-US" w:eastAsia="en-GB"/>
        </w:rPr>
        <w:t>.</w:t>
      </w:r>
    </w:p>
    <w:p w14:paraId="44BBB606" w14:textId="77777777" w:rsidR="00907F57" w:rsidRDefault="00907F57" w:rsidP="00F2522F">
      <w:pPr>
        <w:rPr>
          <w:rFonts w:cs="Arial"/>
          <w:bCs/>
          <w:szCs w:val="24"/>
          <w:lang w:val="en-US" w:eastAsia="en-GB"/>
        </w:rPr>
      </w:pPr>
    </w:p>
    <w:p w14:paraId="6E223F2D" w14:textId="384CA3CB" w:rsidR="00907F57" w:rsidRDefault="00907F57" w:rsidP="00F2522F">
      <w:pPr>
        <w:rPr>
          <w:rFonts w:cs="Arial"/>
          <w:bCs/>
          <w:szCs w:val="24"/>
          <w:lang w:val="en-US" w:eastAsia="en-GB"/>
        </w:rPr>
      </w:pPr>
      <w:r>
        <w:rPr>
          <w:rFonts w:cs="Arial"/>
          <w:bCs/>
          <w:szCs w:val="24"/>
          <w:lang w:val="en-US" w:eastAsia="en-GB"/>
        </w:rPr>
        <w:t xml:space="preserve">Proposed by Councillor Moore, seconded by Councillor W Irvine, that the recommendation be adopted.    </w:t>
      </w:r>
    </w:p>
    <w:p w14:paraId="4B1DDDDB" w14:textId="77777777" w:rsidR="00907F57" w:rsidRDefault="00907F57" w:rsidP="00F2522F">
      <w:pPr>
        <w:rPr>
          <w:rFonts w:cs="Arial"/>
          <w:bCs/>
          <w:szCs w:val="24"/>
          <w:lang w:val="en-US" w:eastAsia="en-GB"/>
        </w:rPr>
      </w:pPr>
    </w:p>
    <w:p w14:paraId="2A12D15A" w14:textId="7E61AB80" w:rsidR="00907F57" w:rsidRPr="00B4439D" w:rsidRDefault="00907F57" w:rsidP="00F2522F">
      <w:pPr>
        <w:rPr>
          <w:rFonts w:cs="Arial"/>
          <w:bCs/>
          <w:szCs w:val="24"/>
          <w:lang w:val="en-US" w:eastAsia="en-GB"/>
        </w:rPr>
      </w:pPr>
      <w:r>
        <w:rPr>
          <w:rFonts w:cs="Arial"/>
          <w:bCs/>
          <w:szCs w:val="24"/>
          <w:lang w:val="en-US" w:eastAsia="en-GB"/>
        </w:rPr>
        <w:t xml:space="preserve">Councillor W Irvine asked if this was a new policy </w:t>
      </w:r>
      <w:r w:rsidR="00946451">
        <w:rPr>
          <w:rFonts w:cs="Arial"/>
          <w:bCs/>
          <w:szCs w:val="24"/>
          <w:lang w:val="en-US" w:eastAsia="en-GB"/>
        </w:rPr>
        <w:t xml:space="preserve">that the Council </w:t>
      </w:r>
      <w:r w:rsidR="005F4DBD">
        <w:rPr>
          <w:rFonts w:cs="Arial"/>
          <w:bCs/>
          <w:szCs w:val="24"/>
          <w:lang w:val="en-US" w:eastAsia="en-GB"/>
        </w:rPr>
        <w:t>wa</w:t>
      </w:r>
      <w:r w:rsidR="00946451">
        <w:rPr>
          <w:rFonts w:cs="Arial"/>
          <w:bCs/>
          <w:szCs w:val="24"/>
          <w:lang w:val="en-US" w:eastAsia="en-GB"/>
        </w:rPr>
        <w:t xml:space="preserve">s enacting </w:t>
      </w:r>
      <w:r w:rsidR="005F4DBD">
        <w:rPr>
          <w:rFonts w:cs="Arial"/>
          <w:bCs/>
          <w:szCs w:val="24"/>
          <w:lang w:val="en-US" w:eastAsia="en-GB"/>
        </w:rPr>
        <w:t xml:space="preserve">and the </w:t>
      </w:r>
      <w:r w:rsidR="00946451">
        <w:rPr>
          <w:rFonts w:cs="Arial"/>
          <w:bCs/>
          <w:szCs w:val="24"/>
          <w:lang w:val="en-US" w:eastAsia="en-GB"/>
        </w:rPr>
        <w:t xml:space="preserve">Head of </w:t>
      </w:r>
      <w:r>
        <w:rPr>
          <w:rFonts w:cs="Arial"/>
          <w:bCs/>
          <w:szCs w:val="24"/>
          <w:lang w:val="en-US" w:eastAsia="en-GB"/>
        </w:rPr>
        <w:t xml:space="preserve">Administration </w:t>
      </w:r>
      <w:r w:rsidR="005F4DBD">
        <w:rPr>
          <w:rFonts w:cs="Arial"/>
          <w:bCs/>
          <w:szCs w:val="24"/>
          <w:lang w:val="en-US" w:eastAsia="en-GB"/>
        </w:rPr>
        <w:t xml:space="preserve">replied that it </w:t>
      </w:r>
      <w:r>
        <w:rPr>
          <w:rFonts w:cs="Arial"/>
          <w:bCs/>
          <w:szCs w:val="24"/>
          <w:lang w:val="en-US" w:eastAsia="en-GB"/>
        </w:rPr>
        <w:t xml:space="preserve">was not new </w:t>
      </w:r>
      <w:r w:rsidR="005F4DBD">
        <w:rPr>
          <w:rFonts w:cs="Arial"/>
          <w:bCs/>
          <w:szCs w:val="24"/>
          <w:lang w:val="en-US" w:eastAsia="en-GB"/>
        </w:rPr>
        <w:t xml:space="preserve">but had been changed to the point that it had been </w:t>
      </w:r>
      <w:r w:rsidR="00504DC9">
        <w:rPr>
          <w:rFonts w:cs="Arial"/>
          <w:bCs/>
          <w:szCs w:val="24"/>
          <w:lang w:val="en-US" w:eastAsia="en-GB"/>
        </w:rPr>
        <w:t xml:space="preserve">largely </w:t>
      </w:r>
      <w:r w:rsidR="005F4DBD">
        <w:rPr>
          <w:rFonts w:cs="Arial"/>
          <w:bCs/>
          <w:szCs w:val="24"/>
          <w:lang w:val="en-US" w:eastAsia="en-GB"/>
        </w:rPr>
        <w:t xml:space="preserve">rewritten.   </w:t>
      </w:r>
      <w:r w:rsidR="00946451">
        <w:rPr>
          <w:rFonts w:cs="Arial"/>
          <w:bCs/>
          <w:szCs w:val="24"/>
          <w:lang w:val="en-US" w:eastAsia="en-GB"/>
        </w:rPr>
        <w:t xml:space="preserve">   </w:t>
      </w:r>
      <w:r>
        <w:rPr>
          <w:rFonts w:cs="Arial"/>
          <w:bCs/>
          <w:szCs w:val="24"/>
          <w:lang w:val="en-US" w:eastAsia="en-GB"/>
        </w:rPr>
        <w:t xml:space="preserve">   </w:t>
      </w:r>
    </w:p>
    <w:p w14:paraId="3E274C4D" w14:textId="77777777" w:rsidR="003C15EA" w:rsidRPr="00946451" w:rsidRDefault="003C15EA" w:rsidP="006825E1">
      <w:pPr>
        <w:rPr>
          <w:lang w:val="en-US"/>
        </w:rPr>
      </w:pPr>
    </w:p>
    <w:p w14:paraId="6A38E869" w14:textId="1A377F1C" w:rsidR="0056063D" w:rsidRDefault="006825E1" w:rsidP="0056063D">
      <w:pPr>
        <w:rPr>
          <w:b/>
          <w:bCs/>
        </w:rPr>
      </w:pPr>
      <w:r>
        <w:rPr>
          <w:b/>
          <w:bCs/>
        </w:rPr>
        <w:t xml:space="preserve">AGREED TO RECOMMEND, on the proposal of </w:t>
      </w:r>
      <w:r w:rsidR="00907F57">
        <w:rPr>
          <w:b/>
          <w:bCs/>
        </w:rPr>
        <w:t>Councillor Moore</w:t>
      </w:r>
      <w:r w:rsidR="0056063D" w:rsidRPr="0041231C">
        <w:rPr>
          <w:b/>
          <w:bCs/>
        </w:rPr>
        <w:t>, seconded by</w:t>
      </w:r>
      <w:r w:rsidR="0056063D">
        <w:rPr>
          <w:b/>
          <w:bCs/>
        </w:rPr>
        <w:t xml:space="preserve"> </w:t>
      </w:r>
      <w:r w:rsidR="00907F57">
        <w:rPr>
          <w:b/>
          <w:bCs/>
        </w:rPr>
        <w:t>Councillor W Irvine</w:t>
      </w:r>
      <w:r w:rsidR="0056063D" w:rsidRPr="0041231C">
        <w:rPr>
          <w:b/>
          <w:bCs/>
        </w:rPr>
        <w:t xml:space="preserve">, that </w:t>
      </w:r>
      <w:r w:rsidR="0056063D">
        <w:rPr>
          <w:b/>
          <w:bCs/>
        </w:rPr>
        <w:t>the recommendation be adopted.</w:t>
      </w:r>
    </w:p>
    <w:p w14:paraId="134A49E8" w14:textId="77777777" w:rsidR="003333DE" w:rsidRDefault="003333DE" w:rsidP="0056063D">
      <w:pPr>
        <w:rPr>
          <w:b/>
          <w:bCs/>
        </w:rPr>
      </w:pPr>
    </w:p>
    <w:bookmarkEnd w:id="7"/>
    <w:p w14:paraId="0BA64D52" w14:textId="29DECF82" w:rsidR="0022081F" w:rsidRDefault="0056063D" w:rsidP="009077A1">
      <w:pPr>
        <w:pStyle w:val="Heading1"/>
        <w:ind w:left="720" w:hanging="720"/>
        <w:rPr>
          <w:rFonts w:cs="Arial"/>
          <w:szCs w:val="24"/>
        </w:rPr>
      </w:pPr>
      <w:r w:rsidRPr="002E41E1">
        <w:rPr>
          <w:rFonts w:cs="Arial"/>
          <w:color w:val="auto"/>
          <w:szCs w:val="28"/>
          <w:u w:val="none"/>
        </w:rPr>
        <w:t>6.</w:t>
      </w:r>
      <w:r w:rsidRPr="0056063D">
        <w:rPr>
          <w:u w:val="none"/>
        </w:rPr>
        <w:tab/>
      </w:r>
      <w:r w:rsidR="003C15EA">
        <w:rPr>
          <w:rFonts w:ascii="Arial Bold" w:eastAsia="Calibri" w:hAnsi="Arial Bold" w:cs="Arial"/>
          <w:caps/>
          <w:color w:val="auto"/>
          <w:szCs w:val="28"/>
        </w:rPr>
        <w:t>R</w:t>
      </w:r>
      <w:r w:rsidR="00C62EE2">
        <w:rPr>
          <w:rFonts w:ascii="Arial Bold" w:eastAsia="Calibri" w:hAnsi="Arial Bold" w:cs="Arial"/>
          <w:caps/>
          <w:color w:val="auto"/>
          <w:szCs w:val="28"/>
        </w:rPr>
        <w:t>e</w:t>
      </w:r>
      <w:r w:rsidR="003C15EA">
        <w:rPr>
          <w:rFonts w:ascii="Arial Bold" w:eastAsia="Calibri" w:hAnsi="Arial Bold" w:cs="Arial"/>
          <w:caps/>
          <w:color w:val="auto"/>
          <w:szCs w:val="28"/>
        </w:rPr>
        <w:t xml:space="preserve">quest for civic RECEPTION </w:t>
      </w:r>
      <w:r w:rsidR="009077A1">
        <w:rPr>
          <w:rFonts w:ascii="Arial Bold" w:eastAsia="Calibri" w:hAnsi="Arial Bold" w:cs="Arial"/>
          <w:caps/>
          <w:color w:val="auto"/>
          <w:szCs w:val="28"/>
        </w:rPr>
        <w:t>–</w:t>
      </w:r>
      <w:r w:rsidR="003C15EA">
        <w:rPr>
          <w:rFonts w:ascii="Arial Bold" w:eastAsia="Calibri" w:hAnsi="Arial Bold" w:cs="Arial"/>
          <w:caps/>
          <w:color w:val="auto"/>
          <w:szCs w:val="28"/>
        </w:rPr>
        <w:t xml:space="preserve"> COMM</w:t>
      </w:r>
      <w:r w:rsidR="009077A1">
        <w:rPr>
          <w:rFonts w:ascii="Arial Bold" w:eastAsia="Calibri" w:hAnsi="Arial Bold" w:cs="Arial"/>
          <w:caps/>
          <w:color w:val="auto"/>
          <w:szCs w:val="28"/>
        </w:rPr>
        <w:t>unity advice ards and north down (CAAND)</w:t>
      </w:r>
    </w:p>
    <w:p w14:paraId="27D2A6DC" w14:textId="77777777" w:rsidR="001A6F94" w:rsidRDefault="001A6F94" w:rsidP="0056063D">
      <w:pPr>
        <w:contextualSpacing/>
        <w:rPr>
          <w:rFonts w:cs="Arial"/>
          <w:szCs w:val="24"/>
        </w:rPr>
      </w:pPr>
    </w:p>
    <w:p w14:paraId="7D67AA92" w14:textId="6DF8FD06" w:rsidR="002C294C" w:rsidRPr="003948D3" w:rsidRDefault="0056063D" w:rsidP="002C294C">
      <w:pPr>
        <w:rPr>
          <w:rFonts w:cs="Arial"/>
          <w:szCs w:val="24"/>
        </w:rPr>
      </w:pPr>
      <w:r w:rsidRPr="004A64D9">
        <w:t xml:space="preserve">PREVIOUSLY CIRCULATED:- </w:t>
      </w:r>
      <w:r w:rsidR="0062668C">
        <w:t xml:space="preserve">Report from the </w:t>
      </w:r>
      <w:r w:rsidR="009876C3">
        <w:t xml:space="preserve">Director of Corporate Services </w:t>
      </w:r>
      <w:r w:rsidR="00F2522F">
        <w:t xml:space="preserve">detailing that a </w:t>
      </w:r>
      <w:r w:rsidR="002C294C" w:rsidRPr="003948D3">
        <w:rPr>
          <w:rFonts w:cs="Arial"/>
          <w:szCs w:val="24"/>
        </w:rPr>
        <w:t>letter ha</w:t>
      </w:r>
      <w:r w:rsidR="00F2522F">
        <w:rPr>
          <w:rFonts w:cs="Arial"/>
          <w:szCs w:val="24"/>
        </w:rPr>
        <w:t>d</w:t>
      </w:r>
      <w:r w:rsidR="002C294C" w:rsidRPr="003948D3">
        <w:rPr>
          <w:rFonts w:cs="Arial"/>
          <w:szCs w:val="24"/>
        </w:rPr>
        <w:t xml:space="preserve"> been received from Councillors Moore, </w:t>
      </w:r>
      <w:r w:rsidR="002C294C" w:rsidRPr="00EA3B87">
        <w:rPr>
          <w:rFonts w:cs="Arial"/>
          <w:szCs w:val="24"/>
        </w:rPr>
        <w:t>McCollum, McKee and Smart</w:t>
      </w:r>
      <w:r w:rsidR="002C294C" w:rsidRPr="003948D3">
        <w:rPr>
          <w:rFonts w:cs="Arial"/>
          <w:szCs w:val="24"/>
        </w:rPr>
        <w:t xml:space="preserve"> requesting that Community Advice Ards and North Down (CAAND) be considered for a civic reception to acknowledge its 5</w:t>
      </w:r>
      <w:r w:rsidR="002C294C">
        <w:rPr>
          <w:rFonts w:cs="Arial"/>
          <w:szCs w:val="24"/>
        </w:rPr>
        <w:t>0</w:t>
      </w:r>
      <w:r w:rsidR="002C294C" w:rsidRPr="00CA695D">
        <w:rPr>
          <w:rFonts w:cs="Arial"/>
          <w:szCs w:val="24"/>
          <w:vertAlign w:val="superscript"/>
        </w:rPr>
        <w:t>th</w:t>
      </w:r>
      <w:r w:rsidR="002C294C">
        <w:rPr>
          <w:rFonts w:cs="Arial"/>
          <w:szCs w:val="24"/>
        </w:rPr>
        <w:t xml:space="preserve"> </w:t>
      </w:r>
      <w:r w:rsidR="002C294C" w:rsidRPr="003948D3">
        <w:rPr>
          <w:rFonts w:cs="Arial"/>
          <w:szCs w:val="24"/>
        </w:rPr>
        <w:t xml:space="preserve">anniversary.  </w:t>
      </w:r>
    </w:p>
    <w:p w14:paraId="0D079190" w14:textId="77777777" w:rsidR="002C294C" w:rsidRPr="003948D3" w:rsidRDefault="002C294C" w:rsidP="002C294C">
      <w:pPr>
        <w:rPr>
          <w:rFonts w:cs="Arial"/>
          <w:szCs w:val="24"/>
        </w:rPr>
      </w:pPr>
    </w:p>
    <w:p w14:paraId="7667F1CA" w14:textId="2809294A" w:rsidR="002C294C" w:rsidRPr="00EA3B87" w:rsidRDefault="002C294C" w:rsidP="002C294C">
      <w:pPr>
        <w:rPr>
          <w:rFonts w:cs="Arial"/>
          <w:szCs w:val="24"/>
        </w:rPr>
      </w:pPr>
      <w:r w:rsidRPr="003948D3">
        <w:rPr>
          <w:rFonts w:cs="Arial"/>
          <w:szCs w:val="24"/>
        </w:rPr>
        <w:t>The organisation qualifie</w:t>
      </w:r>
      <w:r w:rsidR="00F2522F">
        <w:rPr>
          <w:rFonts w:cs="Arial"/>
          <w:szCs w:val="24"/>
        </w:rPr>
        <w:t>d</w:t>
      </w:r>
      <w:r w:rsidRPr="003948D3">
        <w:rPr>
          <w:rFonts w:cs="Arial"/>
          <w:szCs w:val="24"/>
        </w:rPr>
        <w:t xml:space="preserve"> for a Civic Reception on the criteria of exceptional service to the local community and a significant anniversary. </w:t>
      </w:r>
      <w:r w:rsidR="00F2522F">
        <w:rPr>
          <w:rFonts w:cs="Arial"/>
          <w:szCs w:val="24"/>
        </w:rPr>
        <w:t xml:space="preserve"> </w:t>
      </w:r>
      <w:r w:rsidRPr="00EA3B87">
        <w:rPr>
          <w:rFonts w:cs="Arial"/>
          <w:szCs w:val="24"/>
        </w:rPr>
        <w:t>2025 mark</w:t>
      </w:r>
      <w:r w:rsidR="00F2522F">
        <w:rPr>
          <w:rFonts w:cs="Arial"/>
          <w:szCs w:val="24"/>
        </w:rPr>
        <w:t>ed</w:t>
      </w:r>
      <w:r w:rsidRPr="00EA3B87">
        <w:rPr>
          <w:rFonts w:cs="Arial"/>
          <w:szCs w:val="24"/>
        </w:rPr>
        <w:t xml:space="preserve"> CAAND</w:t>
      </w:r>
      <w:r>
        <w:rPr>
          <w:rFonts w:cs="Arial"/>
          <w:szCs w:val="24"/>
        </w:rPr>
        <w:t>’s</w:t>
      </w:r>
      <w:r w:rsidRPr="00EA3B87">
        <w:rPr>
          <w:rFonts w:cs="Arial"/>
          <w:szCs w:val="24"/>
        </w:rPr>
        <w:t xml:space="preserve"> 50</w:t>
      </w:r>
      <w:r w:rsidRPr="00CA695D">
        <w:rPr>
          <w:rFonts w:cs="Arial"/>
          <w:szCs w:val="24"/>
          <w:vertAlign w:val="superscript"/>
        </w:rPr>
        <w:t>th</w:t>
      </w:r>
      <w:r>
        <w:rPr>
          <w:rFonts w:cs="Arial"/>
          <w:szCs w:val="24"/>
        </w:rPr>
        <w:t xml:space="preserve"> </w:t>
      </w:r>
      <w:r w:rsidRPr="00EA3B87">
        <w:rPr>
          <w:rFonts w:cs="Arial"/>
          <w:szCs w:val="24"/>
        </w:rPr>
        <w:t xml:space="preserve">anniversary, having provided exemplary free, confidential and independent advice to the </w:t>
      </w:r>
      <w:r>
        <w:rPr>
          <w:rFonts w:cs="Arial"/>
          <w:szCs w:val="24"/>
        </w:rPr>
        <w:t>B</w:t>
      </w:r>
      <w:r w:rsidRPr="00EA3B87">
        <w:rPr>
          <w:rFonts w:cs="Arial"/>
          <w:szCs w:val="24"/>
        </w:rPr>
        <w:t>orough since 1985.</w:t>
      </w:r>
      <w:r w:rsidR="00A156E2">
        <w:rPr>
          <w:rFonts w:cs="Arial"/>
          <w:szCs w:val="24"/>
        </w:rPr>
        <w:t xml:space="preserve">    </w:t>
      </w:r>
    </w:p>
    <w:p w14:paraId="0CB3C03B" w14:textId="77777777" w:rsidR="002C294C" w:rsidRPr="003948D3" w:rsidRDefault="002C294C" w:rsidP="002C294C">
      <w:pPr>
        <w:rPr>
          <w:rFonts w:cs="Arial"/>
          <w:szCs w:val="24"/>
        </w:rPr>
      </w:pPr>
    </w:p>
    <w:p w14:paraId="66E255FF" w14:textId="54723FC3" w:rsidR="002C294C" w:rsidRPr="00EA3B87" w:rsidRDefault="002C294C" w:rsidP="002C294C">
      <w:pPr>
        <w:rPr>
          <w:rFonts w:cs="Arial"/>
          <w:szCs w:val="24"/>
        </w:rPr>
      </w:pPr>
      <w:r w:rsidRPr="00EA3B87">
        <w:rPr>
          <w:rFonts w:cs="Arial"/>
          <w:szCs w:val="24"/>
        </w:rPr>
        <w:t>Across four offices, CAAND employ</w:t>
      </w:r>
      <w:r w:rsidR="00F2522F">
        <w:rPr>
          <w:rFonts w:cs="Arial"/>
          <w:szCs w:val="24"/>
        </w:rPr>
        <w:t>ed</w:t>
      </w:r>
      <w:r w:rsidRPr="00EA3B87">
        <w:rPr>
          <w:rFonts w:cs="Arial"/>
          <w:szCs w:val="24"/>
        </w:rPr>
        <w:t xml:space="preserve"> 28 staff</w:t>
      </w:r>
      <w:r w:rsidRPr="003948D3">
        <w:rPr>
          <w:rFonts w:cs="Arial"/>
          <w:szCs w:val="24"/>
        </w:rPr>
        <w:t xml:space="preserve">. </w:t>
      </w:r>
      <w:r w:rsidR="00F2522F">
        <w:rPr>
          <w:rFonts w:cs="Arial"/>
          <w:szCs w:val="24"/>
        </w:rPr>
        <w:t xml:space="preserve"> </w:t>
      </w:r>
      <w:r w:rsidRPr="003948D3">
        <w:rPr>
          <w:rFonts w:cs="Arial"/>
          <w:szCs w:val="24"/>
        </w:rPr>
        <w:t>It also ha</w:t>
      </w:r>
      <w:r w:rsidR="00F2522F">
        <w:rPr>
          <w:rFonts w:cs="Arial"/>
          <w:szCs w:val="24"/>
        </w:rPr>
        <w:t>d</w:t>
      </w:r>
      <w:r w:rsidRPr="003948D3">
        <w:rPr>
          <w:rFonts w:cs="Arial"/>
          <w:szCs w:val="24"/>
        </w:rPr>
        <w:t xml:space="preserve"> </w:t>
      </w:r>
      <w:r w:rsidRPr="00EA3B87">
        <w:rPr>
          <w:rFonts w:cs="Arial"/>
          <w:szCs w:val="24"/>
        </w:rPr>
        <w:t>18 volunteers supporting and advising local residents five days per week.</w:t>
      </w:r>
      <w:r w:rsidRPr="003948D3">
        <w:rPr>
          <w:rFonts w:cs="Arial"/>
          <w:szCs w:val="24"/>
        </w:rPr>
        <w:t xml:space="preserve"> </w:t>
      </w:r>
      <w:r w:rsidR="00F2522F">
        <w:rPr>
          <w:rFonts w:cs="Arial"/>
          <w:szCs w:val="24"/>
        </w:rPr>
        <w:t xml:space="preserve"> </w:t>
      </w:r>
      <w:r w:rsidRPr="00EA3B87">
        <w:rPr>
          <w:rFonts w:cs="Arial"/>
          <w:szCs w:val="24"/>
        </w:rPr>
        <w:t xml:space="preserve">In 2022/23 CAAND handled over 28,500 enquiries for more than 10,500 clients. </w:t>
      </w:r>
      <w:r w:rsidR="00F2522F">
        <w:rPr>
          <w:rFonts w:cs="Arial"/>
          <w:szCs w:val="24"/>
        </w:rPr>
        <w:t xml:space="preserve"> </w:t>
      </w:r>
      <w:r w:rsidRPr="00EA3B87">
        <w:rPr>
          <w:rFonts w:cs="Arial"/>
          <w:szCs w:val="24"/>
        </w:rPr>
        <w:t>Th</w:t>
      </w:r>
      <w:r w:rsidR="00F2522F">
        <w:rPr>
          <w:rFonts w:cs="Arial"/>
          <w:szCs w:val="24"/>
        </w:rPr>
        <w:t>at</w:t>
      </w:r>
      <w:r w:rsidRPr="00EA3B87">
        <w:rPr>
          <w:rFonts w:cs="Arial"/>
          <w:szCs w:val="24"/>
        </w:rPr>
        <w:t xml:space="preserve"> equated to over £3.8m in income generated for those clients and for the local economy.</w:t>
      </w:r>
    </w:p>
    <w:p w14:paraId="140A0B2E" w14:textId="77777777" w:rsidR="002C294C" w:rsidRPr="00EA3B87" w:rsidRDefault="002C294C" w:rsidP="002C294C">
      <w:pPr>
        <w:rPr>
          <w:rFonts w:cs="Arial"/>
          <w:szCs w:val="24"/>
        </w:rPr>
      </w:pPr>
    </w:p>
    <w:p w14:paraId="605B9AA2" w14:textId="41F65C8F" w:rsidR="002C294C" w:rsidRPr="003948D3" w:rsidRDefault="002C294C" w:rsidP="002C294C">
      <w:pPr>
        <w:rPr>
          <w:rFonts w:cs="Arial"/>
          <w:szCs w:val="24"/>
        </w:rPr>
      </w:pPr>
      <w:r w:rsidRPr="00EA3B87">
        <w:rPr>
          <w:rFonts w:cs="Arial"/>
          <w:szCs w:val="24"/>
        </w:rPr>
        <w:t xml:space="preserve">The impact of the work of CAAND </w:t>
      </w:r>
      <w:r w:rsidR="00F2522F">
        <w:rPr>
          <w:rFonts w:cs="Arial"/>
          <w:szCs w:val="24"/>
        </w:rPr>
        <w:t>was</w:t>
      </w:r>
      <w:r w:rsidRPr="00EA3B87">
        <w:rPr>
          <w:rFonts w:cs="Arial"/>
          <w:szCs w:val="24"/>
        </w:rPr>
        <w:t xml:space="preserve"> far-reaching, across </w:t>
      </w:r>
      <w:r w:rsidR="00F2522F">
        <w:rPr>
          <w:rFonts w:cs="Arial"/>
          <w:szCs w:val="24"/>
        </w:rPr>
        <w:t>the</w:t>
      </w:r>
      <w:r w:rsidRPr="00EA3B87">
        <w:rPr>
          <w:rFonts w:cs="Arial"/>
          <w:szCs w:val="24"/>
        </w:rPr>
        <w:t xml:space="preserve"> entire </w:t>
      </w:r>
      <w:r>
        <w:rPr>
          <w:rFonts w:cs="Arial"/>
          <w:szCs w:val="24"/>
        </w:rPr>
        <w:t>B</w:t>
      </w:r>
      <w:r w:rsidRPr="00EA3B87">
        <w:rPr>
          <w:rFonts w:cs="Arial"/>
          <w:szCs w:val="24"/>
        </w:rPr>
        <w:t xml:space="preserve">orough, supporting clients of all ages, and in particular those most vulnerable in </w:t>
      </w:r>
      <w:r w:rsidR="00F2522F">
        <w:rPr>
          <w:rFonts w:cs="Arial"/>
          <w:szCs w:val="24"/>
        </w:rPr>
        <w:t>the</w:t>
      </w:r>
      <w:r w:rsidRPr="00EA3B87">
        <w:rPr>
          <w:rFonts w:cs="Arial"/>
          <w:szCs w:val="24"/>
        </w:rPr>
        <w:t xml:space="preserve"> community. </w:t>
      </w:r>
      <w:r w:rsidR="00F2522F">
        <w:rPr>
          <w:rFonts w:cs="Arial"/>
          <w:szCs w:val="24"/>
        </w:rPr>
        <w:t xml:space="preserve"> </w:t>
      </w:r>
      <w:r w:rsidRPr="00EA3B87">
        <w:rPr>
          <w:rFonts w:cs="Arial"/>
          <w:szCs w:val="24"/>
        </w:rPr>
        <w:t>Many elected representatives ha</w:t>
      </w:r>
      <w:r w:rsidR="00F2522F">
        <w:rPr>
          <w:rFonts w:cs="Arial"/>
          <w:szCs w:val="24"/>
        </w:rPr>
        <w:t>d</w:t>
      </w:r>
      <w:r w:rsidRPr="00EA3B87">
        <w:rPr>
          <w:rFonts w:cs="Arial"/>
          <w:szCs w:val="24"/>
        </w:rPr>
        <w:t xml:space="preserve"> referred constituents to their </w:t>
      </w:r>
      <w:r w:rsidRPr="00EA3B87">
        <w:rPr>
          <w:rFonts w:cs="Arial"/>
          <w:szCs w:val="24"/>
        </w:rPr>
        <w:lastRenderedPageBreak/>
        <w:t>services, knowing the advice they</w:t>
      </w:r>
      <w:r w:rsidRPr="003948D3">
        <w:rPr>
          <w:rFonts w:cs="Arial"/>
          <w:szCs w:val="24"/>
        </w:rPr>
        <w:t xml:space="preserve"> w</w:t>
      </w:r>
      <w:r w:rsidR="00F2522F">
        <w:rPr>
          <w:rFonts w:cs="Arial"/>
          <w:szCs w:val="24"/>
        </w:rPr>
        <w:t xml:space="preserve">ould </w:t>
      </w:r>
      <w:r w:rsidRPr="00EA3B87">
        <w:rPr>
          <w:rFonts w:cs="Arial"/>
          <w:szCs w:val="24"/>
        </w:rPr>
        <w:t>receive w</w:t>
      </w:r>
      <w:r w:rsidR="00F2522F">
        <w:rPr>
          <w:rFonts w:cs="Arial"/>
          <w:szCs w:val="24"/>
        </w:rPr>
        <w:t xml:space="preserve">ould </w:t>
      </w:r>
      <w:r w:rsidRPr="00EA3B87">
        <w:rPr>
          <w:rFonts w:cs="Arial"/>
          <w:szCs w:val="24"/>
        </w:rPr>
        <w:t>be accurate and of high quality, delivered with sympathy and without judgement.</w:t>
      </w:r>
    </w:p>
    <w:p w14:paraId="35481829" w14:textId="77777777" w:rsidR="002C294C" w:rsidRPr="00D441A7" w:rsidRDefault="002C294C" w:rsidP="002C294C">
      <w:pPr>
        <w:rPr>
          <w:rFonts w:cs="Arial"/>
          <w:szCs w:val="24"/>
        </w:rPr>
      </w:pPr>
    </w:p>
    <w:p w14:paraId="29D3B889" w14:textId="77777777" w:rsidR="002C294C" w:rsidRPr="00D441A7" w:rsidRDefault="002C294C" w:rsidP="002C294C">
      <w:pPr>
        <w:rPr>
          <w:rFonts w:cs="Arial"/>
          <w:b/>
          <w:bCs/>
          <w:szCs w:val="24"/>
        </w:rPr>
      </w:pPr>
      <w:r w:rsidRPr="00D441A7">
        <w:rPr>
          <w:rFonts w:cs="Arial"/>
          <w:b/>
          <w:bCs/>
          <w:szCs w:val="24"/>
        </w:rPr>
        <w:t xml:space="preserve">Council Policy on Civic Receptions </w:t>
      </w:r>
    </w:p>
    <w:p w14:paraId="3A5B18DE" w14:textId="1AFA38BE" w:rsidR="002C294C" w:rsidRDefault="002C294C" w:rsidP="002C294C">
      <w:pPr>
        <w:rPr>
          <w:rFonts w:cs="Arial"/>
          <w:szCs w:val="24"/>
        </w:rPr>
      </w:pPr>
      <w:r w:rsidRPr="00D441A7">
        <w:rPr>
          <w:rFonts w:cs="Arial"/>
          <w:szCs w:val="24"/>
        </w:rPr>
        <w:t>The Council’s Policy for Civic Receptions require</w:t>
      </w:r>
      <w:r w:rsidR="00F2522F">
        <w:rPr>
          <w:rFonts w:cs="Arial"/>
          <w:szCs w:val="24"/>
        </w:rPr>
        <w:t>d</w:t>
      </w:r>
      <w:r w:rsidRPr="00D441A7">
        <w:rPr>
          <w:rFonts w:cs="Arial"/>
          <w:szCs w:val="24"/>
        </w:rPr>
        <w:t xml:space="preserve"> requests to be submitted in writing to the Chief Executive and signed by at least three Elected Members. </w:t>
      </w:r>
      <w:r w:rsidR="00F2522F">
        <w:rPr>
          <w:rFonts w:cs="Arial"/>
          <w:szCs w:val="24"/>
        </w:rPr>
        <w:t xml:space="preserve"> </w:t>
      </w:r>
      <w:r w:rsidRPr="00D441A7">
        <w:rPr>
          <w:rFonts w:cs="Arial"/>
          <w:szCs w:val="24"/>
        </w:rPr>
        <w:t xml:space="preserve">The request, once received, </w:t>
      </w:r>
      <w:r w:rsidR="00F2522F">
        <w:rPr>
          <w:rFonts w:cs="Arial"/>
          <w:szCs w:val="24"/>
        </w:rPr>
        <w:t>wa</w:t>
      </w:r>
      <w:r w:rsidRPr="00D441A7">
        <w:rPr>
          <w:rFonts w:cs="Arial"/>
          <w:szCs w:val="24"/>
        </w:rPr>
        <w:t xml:space="preserve">s assessed against set criteria and an officer’s report, with an appropriate recommendation, </w:t>
      </w:r>
      <w:r w:rsidR="00F2522F">
        <w:rPr>
          <w:rFonts w:cs="Arial"/>
          <w:szCs w:val="24"/>
        </w:rPr>
        <w:t>wa</w:t>
      </w:r>
      <w:r w:rsidRPr="00D441A7">
        <w:rPr>
          <w:rFonts w:cs="Arial"/>
          <w:szCs w:val="24"/>
        </w:rPr>
        <w:t xml:space="preserve">s prepared for consideration by the Corporate Services Committee. </w:t>
      </w:r>
    </w:p>
    <w:p w14:paraId="53D5BFDC" w14:textId="77777777" w:rsidR="002C294C" w:rsidRDefault="002C294C" w:rsidP="002C294C">
      <w:pPr>
        <w:rPr>
          <w:rFonts w:cs="Arial"/>
          <w:szCs w:val="24"/>
        </w:rPr>
      </w:pPr>
    </w:p>
    <w:p w14:paraId="4A2E3223" w14:textId="77777777" w:rsidR="002C294C" w:rsidRPr="00857913" w:rsidRDefault="002C294C" w:rsidP="002C294C">
      <w:pPr>
        <w:rPr>
          <w:b/>
          <w:bCs/>
        </w:rPr>
      </w:pPr>
      <w:r w:rsidRPr="00535B09">
        <w:rPr>
          <w:b/>
          <w:bCs/>
        </w:rPr>
        <w:t>Assessment Criteria</w:t>
      </w:r>
      <w:r>
        <w:rPr>
          <w:b/>
          <w:bCs/>
        </w:rPr>
        <w:t xml:space="preserve"> for a Civic Reception</w:t>
      </w:r>
    </w:p>
    <w:p w14:paraId="69465309" w14:textId="2E9EF2F2" w:rsidR="002C294C" w:rsidRDefault="002C294C" w:rsidP="002C294C">
      <w:r>
        <w:t>The criterion against which each request w</w:t>
      </w:r>
      <w:r w:rsidR="00F2522F">
        <w:t xml:space="preserve">ould </w:t>
      </w:r>
      <w:r>
        <w:t xml:space="preserve">be assessed </w:t>
      </w:r>
      <w:r w:rsidR="00F2522F">
        <w:t>wa</w:t>
      </w:r>
      <w:r>
        <w:t xml:space="preserve">s </w:t>
      </w:r>
      <w:r w:rsidR="00F2522F">
        <w:t xml:space="preserve">as </w:t>
      </w:r>
      <w:r>
        <w:t>follow</w:t>
      </w:r>
      <w:r w:rsidR="00F2522F">
        <w:t>ed</w:t>
      </w:r>
      <w:r>
        <w:t>: -</w:t>
      </w:r>
    </w:p>
    <w:p w14:paraId="49EC76CE" w14:textId="77777777" w:rsidR="002C294C" w:rsidRDefault="002C294C" w:rsidP="002C294C">
      <w:pPr>
        <w:rPr>
          <w:rFonts w:eastAsiaTheme="minorHAnsi"/>
        </w:rPr>
      </w:pPr>
    </w:p>
    <w:p w14:paraId="0F96A451" w14:textId="77777777" w:rsidR="002C294C" w:rsidRPr="00052AFC" w:rsidRDefault="002C294C" w:rsidP="002C294C">
      <w:pPr>
        <w:numPr>
          <w:ilvl w:val="0"/>
          <w:numId w:val="35"/>
        </w:numPr>
        <w:ind w:left="426" w:hanging="426"/>
        <w:rPr>
          <w:b/>
          <w:bCs/>
        </w:rPr>
      </w:pPr>
      <w:r>
        <w:rPr>
          <w:b/>
          <w:bCs/>
        </w:rPr>
        <w:t>Exceptional Service t</w:t>
      </w:r>
      <w:r w:rsidRPr="00052AFC">
        <w:rPr>
          <w:b/>
          <w:bCs/>
        </w:rPr>
        <w:t xml:space="preserve">o the </w:t>
      </w:r>
      <w:r>
        <w:rPr>
          <w:b/>
          <w:bCs/>
        </w:rPr>
        <w:t xml:space="preserve">Borough/Local </w:t>
      </w:r>
      <w:r w:rsidRPr="00052AFC">
        <w:rPr>
          <w:b/>
          <w:bCs/>
        </w:rPr>
        <w:t xml:space="preserve">Community </w:t>
      </w:r>
      <w:r w:rsidRPr="00A24E1F">
        <w:rPr>
          <w:b/>
          <w:bCs/>
          <w:u w:val="single"/>
        </w:rPr>
        <w:t>and</w:t>
      </w:r>
      <w:r w:rsidRPr="00052AFC">
        <w:rPr>
          <w:b/>
          <w:bCs/>
        </w:rPr>
        <w:t xml:space="preserve"> a Significant Anniversary</w:t>
      </w:r>
    </w:p>
    <w:p w14:paraId="212A64FC" w14:textId="77777777" w:rsidR="002C294C" w:rsidRDefault="002C294C" w:rsidP="002C294C">
      <w:pPr>
        <w:ind w:left="426"/>
      </w:pPr>
      <w:r>
        <w:t>The exceptional service should be in the areas of Voluntary or Charitable work AND th</w:t>
      </w:r>
      <w:r>
        <w:rPr>
          <w:bCs/>
        </w:rPr>
        <w:t xml:space="preserve">e anniversary should be a milestone of 25-year increment anniversaries.  </w:t>
      </w:r>
    </w:p>
    <w:p w14:paraId="7270DBCE" w14:textId="77777777" w:rsidR="002C294C" w:rsidRPr="00030878" w:rsidRDefault="002C294C" w:rsidP="002C294C">
      <w:pPr>
        <w:rPr>
          <w:bCs/>
          <w:u w:val="single"/>
        </w:rPr>
      </w:pPr>
      <w:r w:rsidRPr="00A24E1F">
        <w:rPr>
          <w:bCs/>
          <w:u w:val="single"/>
        </w:rPr>
        <w:t>OR</w:t>
      </w:r>
    </w:p>
    <w:p w14:paraId="6EAD59E1" w14:textId="77777777" w:rsidR="002C294C" w:rsidRPr="00052AFC" w:rsidRDefault="002C294C" w:rsidP="002C294C">
      <w:pPr>
        <w:numPr>
          <w:ilvl w:val="0"/>
          <w:numId w:val="35"/>
        </w:numPr>
        <w:ind w:left="426" w:hanging="426"/>
        <w:rPr>
          <w:b/>
          <w:bCs/>
        </w:rPr>
      </w:pPr>
      <w:r>
        <w:rPr>
          <w:b/>
          <w:bCs/>
        </w:rPr>
        <w:t xml:space="preserve">A </w:t>
      </w:r>
      <w:r w:rsidRPr="00052AFC">
        <w:rPr>
          <w:b/>
          <w:bCs/>
        </w:rPr>
        <w:t xml:space="preserve">Very Significant </w:t>
      </w:r>
      <w:r>
        <w:rPr>
          <w:b/>
          <w:bCs/>
        </w:rPr>
        <w:t xml:space="preserve">or Unique </w:t>
      </w:r>
      <w:r w:rsidRPr="00052AFC">
        <w:rPr>
          <w:b/>
          <w:bCs/>
        </w:rPr>
        <w:t xml:space="preserve">Achievement </w:t>
      </w:r>
    </w:p>
    <w:p w14:paraId="0B5E0A3F" w14:textId="43221E32" w:rsidR="002C294C" w:rsidRPr="00030878" w:rsidRDefault="002C294C" w:rsidP="002C294C">
      <w:pPr>
        <w:ind w:left="426"/>
        <w:rPr>
          <w:bCs/>
        </w:rPr>
      </w:pPr>
      <w:r>
        <w:rPr>
          <w:bCs/>
        </w:rPr>
        <w:t>An achievement which would be recognised throughout Northern Ireland and beyond and the recipient ha</w:t>
      </w:r>
      <w:r w:rsidR="00F2522F">
        <w:rPr>
          <w:bCs/>
        </w:rPr>
        <w:t>d</w:t>
      </w:r>
      <w:r>
        <w:rPr>
          <w:bCs/>
        </w:rPr>
        <w:t xml:space="preserve"> a strong association with the Borough.</w:t>
      </w:r>
    </w:p>
    <w:p w14:paraId="31BBCFF4" w14:textId="77777777" w:rsidR="002C294C" w:rsidRPr="00D441A7" w:rsidRDefault="002C294C" w:rsidP="002C294C">
      <w:pPr>
        <w:rPr>
          <w:rFonts w:cs="Arial"/>
          <w:szCs w:val="24"/>
        </w:rPr>
      </w:pPr>
    </w:p>
    <w:p w14:paraId="0D259EE8" w14:textId="58FC3789" w:rsidR="002C294C" w:rsidRDefault="002C294C" w:rsidP="002C294C">
      <w:pPr>
        <w:rPr>
          <w:rFonts w:cs="Arial"/>
          <w:szCs w:val="24"/>
        </w:rPr>
      </w:pPr>
      <w:r w:rsidRPr="00D441A7">
        <w:rPr>
          <w:rFonts w:cs="Arial"/>
          <w:szCs w:val="24"/>
        </w:rPr>
        <w:t>Th</w:t>
      </w:r>
      <w:r w:rsidR="00F2522F">
        <w:rPr>
          <w:rFonts w:cs="Arial"/>
          <w:szCs w:val="24"/>
        </w:rPr>
        <w:t>e</w:t>
      </w:r>
      <w:r w:rsidRPr="00D441A7">
        <w:rPr>
          <w:rFonts w:cs="Arial"/>
          <w:szCs w:val="24"/>
        </w:rPr>
        <w:t xml:space="preserve"> request ha</w:t>
      </w:r>
      <w:r w:rsidR="00F2522F">
        <w:rPr>
          <w:rFonts w:cs="Arial"/>
          <w:szCs w:val="24"/>
        </w:rPr>
        <w:t>d</w:t>
      </w:r>
      <w:r w:rsidRPr="00D441A7">
        <w:rPr>
          <w:rFonts w:cs="Arial"/>
          <w:szCs w:val="24"/>
        </w:rPr>
        <w:t xml:space="preserve"> been submitted in line with the agreed procedures </w:t>
      </w:r>
      <w:r>
        <w:rPr>
          <w:rFonts w:cs="Arial"/>
          <w:szCs w:val="24"/>
        </w:rPr>
        <w:t xml:space="preserve">and met criteria 1 of the policy </w:t>
      </w:r>
      <w:r w:rsidRPr="004F1954">
        <w:rPr>
          <w:rFonts w:cs="Arial"/>
          <w:szCs w:val="24"/>
        </w:rPr>
        <w:t xml:space="preserve">- </w:t>
      </w:r>
      <w:r w:rsidRPr="004F1954">
        <w:t>Exceptional Service to the Borough/Local Community and a Significant Anniversary</w:t>
      </w:r>
      <w:r>
        <w:t>.  The Organisation w</w:t>
      </w:r>
      <w:r w:rsidR="00723785">
        <w:t xml:space="preserve">ould </w:t>
      </w:r>
      <w:r>
        <w:t>celebrate its 50</w:t>
      </w:r>
      <w:r w:rsidRPr="004F1954">
        <w:rPr>
          <w:vertAlign w:val="superscript"/>
        </w:rPr>
        <w:t>th</w:t>
      </w:r>
      <w:r>
        <w:t xml:space="preserve"> anniversary in 2025 and ha</w:t>
      </w:r>
      <w:r w:rsidR="00723785">
        <w:t>d</w:t>
      </w:r>
      <w:r>
        <w:t xml:space="preserve"> worked tirelessly during that time for its clients throughout the Borough. </w:t>
      </w:r>
      <w:r w:rsidRPr="00D441A7">
        <w:rPr>
          <w:rFonts w:cs="Arial"/>
          <w:szCs w:val="24"/>
        </w:rPr>
        <w:t xml:space="preserve"> The cost c</w:t>
      </w:r>
      <w:r w:rsidR="00723785">
        <w:rPr>
          <w:rFonts w:cs="Arial"/>
          <w:szCs w:val="24"/>
        </w:rPr>
        <w:t xml:space="preserve">ould </w:t>
      </w:r>
      <w:r w:rsidRPr="00D441A7">
        <w:rPr>
          <w:rFonts w:cs="Arial"/>
          <w:szCs w:val="24"/>
        </w:rPr>
        <w:t>be met from the 202</w:t>
      </w:r>
      <w:r>
        <w:rPr>
          <w:rFonts w:cs="Arial"/>
          <w:szCs w:val="24"/>
        </w:rPr>
        <w:t>5-26</w:t>
      </w:r>
      <w:r w:rsidRPr="00D441A7">
        <w:rPr>
          <w:rFonts w:cs="Arial"/>
          <w:szCs w:val="24"/>
        </w:rPr>
        <w:t xml:space="preserve"> civic budget. </w:t>
      </w:r>
    </w:p>
    <w:p w14:paraId="0AD02A5C" w14:textId="77777777" w:rsidR="00723785" w:rsidRDefault="00723785" w:rsidP="002C294C">
      <w:pPr>
        <w:rPr>
          <w:rFonts w:cs="Arial"/>
          <w:szCs w:val="24"/>
        </w:rPr>
      </w:pPr>
    </w:p>
    <w:p w14:paraId="71365920" w14:textId="762B46C1" w:rsidR="002C294C" w:rsidRPr="00D441A7" w:rsidRDefault="00723785" w:rsidP="002C294C">
      <w:pPr>
        <w:rPr>
          <w:rFonts w:cs="Arial"/>
          <w:szCs w:val="24"/>
        </w:rPr>
      </w:pPr>
      <w:r>
        <w:rPr>
          <w:rFonts w:cs="Arial"/>
          <w:szCs w:val="24"/>
        </w:rPr>
        <w:t xml:space="preserve">RECOMMENDED that the </w:t>
      </w:r>
      <w:r w:rsidR="002C294C" w:rsidRPr="00D441A7">
        <w:rPr>
          <w:rFonts w:cs="Arial"/>
          <w:szCs w:val="24"/>
        </w:rPr>
        <w:t xml:space="preserve">Council proceeds to offer </w:t>
      </w:r>
      <w:r w:rsidR="002C294C">
        <w:rPr>
          <w:rFonts w:cs="Arial"/>
          <w:szCs w:val="24"/>
        </w:rPr>
        <w:t>CAAND a</w:t>
      </w:r>
      <w:r w:rsidR="002C294C" w:rsidRPr="00D441A7">
        <w:rPr>
          <w:rFonts w:cs="Arial"/>
          <w:szCs w:val="24"/>
        </w:rPr>
        <w:t xml:space="preserve"> Civic Reception to acknowledge </w:t>
      </w:r>
      <w:r w:rsidR="002C294C">
        <w:rPr>
          <w:rFonts w:cs="Arial"/>
          <w:szCs w:val="24"/>
        </w:rPr>
        <w:t>50</w:t>
      </w:r>
      <w:r w:rsidR="002C294C" w:rsidRPr="00D441A7">
        <w:rPr>
          <w:rFonts w:cs="Arial"/>
          <w:szCs w:val="24"/>
        </w:rPr>
        <w:t xml:space="preserve"> years since the formation of the </w:t>
      </w:r>
      <w:r w:rsidR="002C294C">
        <w:rPr>
          <w:rFonts w:cs="Arial"/>
          <w:szCs w:val="24"/>
        </w:rPr>
        <w:t xml:space="preserve">Organisation and should </w:t>
      </w:r>
      <w:r w:rsidR="002C294C" w:rsidRPr="00D441A7">
        <w:rPr>
          <w:rFonts w:cs="Arial"/>
          <w:szCs w:val="24"/>
        </w:rPr>
        <w:t>the offer be accepted, proceeds to arrange same on a date to be agreed by relevant parties.</w:t>
      </w:r>
    </w:p>
    <w:p w14:paraId="33917B10" w14:textId="77777777" w:rsidR="009077A1" w:rsidRDefault="009077A1" w:rsidP="0062668C"/>
    <w:p w14:paraId="0D081ED4" w14:textId="7317EF15" w:rsidR="00907F57" w:rsidRDefault="00907F57" w:rsidP="0062668C">
      <w:r>
        <w:t xml:space="preserve">Proposed by Councillor Moore, seconded by Councillor W Irvine, that the recommendation be adopted.    </w:t>
      </w:r>
    </w:p>
    <w:p w14:paraId="2FF3D30F" w14:textId="77777777" w:rsidR="00907F57" w:rsidRDefault="00907F57" w:rsidP="0062668C"/>
    <w:p w14:paraId="405CCCC4" w14:textId="625365AB" w:rsidR="00907F57" w:rsidRDefault="00973749" w:rsidP="0062668C">
      <w:r>
        <w:t xml:space="preserve">Proposing </w:t>
      </w:r>
      <w:r w:rsidR="00907F57">
        <w:t xml:space="preserve">Councillor Moore </w:t>
      </w:r>
      <w:r w:rsidR="00504DC9">
        <w:t xml:space="preserve">thanked officers for the report and did not have more to add except to </w:t>
      </w:r>
      <w:r w:rsidR="00907F57">
        <w:t>reiterate th</w:t>
      </w:r>
      <w:r w:rsidR="00504DC9">
        <w:t>at</w:t>
      </w:r>
      <w:r w:rsidR="00907F57">
        <w:t xml:space="preserve"> </w:t>
      </w:r>
      <w:r w:rsidR="00504DC9">
        <w:t xml:space="preserve">the </w:t>
      </w:r>
      <w:r w:rsidR="00907F57">
        <w:t xml:space="preserve">organisation </w:t>
      </w:r>
      <w:r w:rsidR="00504DC9">
        <w:t xml:space="preserve">should be </w:t>
      </w:r>
      <w:r w:rsidR="00907F57">
        <w:t>recognise</w:t>
      </w:r>
      <w:r w:rsidR="00504DC9">
        <w:t xml:space="preserve">d for its work and Members </w:t>
      </w:r>
      <w:r w:rsidR="00BA5CD0">
        <w:t xml:space="preserve">were </w:t>
      </w:r>
      <w:r w:rsidR="00504DC9">
        <w:t xml:space="preserve">aware of that and would have referred residents to the services offered.  </w:t>
      </w:r>
      <w:r w:rsidR="00A45DDA">
        <w:t>I</w:t>
      </w:r>
      <w:r w:rsidR="00BA5CD0">
        <w:t>n</w:t>
      </w:r>
      <w:r w:rsidR="00946451">
        <w:t>credibl</w:t>
      </w:r>
      <w:r w:rsidR="00504DC9">
        <w:t xml:space="preserve">y </w:t>
      </w:r>
      <w:r w:rsidR="00946451">
        <w:t>high quality advice</w:t>
      </w:r>
      <w:r w:rsidR="00504DC9">
        <w:t xml:space="preserve"> was offered and the work impacted on the lives of </w:t>
      </w:r>
      <w:r w:rsidR="00946451">
        <w:t>individuals and the recovered income they br</w:t>
      </w:r>
      <w:r w:rsidR="00504DC9">
        <w:t xml:space="preserve">ought to </w:t>
      </w:r>
      <w:r w:rsidR="00946451">
        <w:t xml:space="preserve">local communities. </w:t>
      </w:r>
      <w:r w:rsidR="00504DC9">
        <w:t xml:space="preserve"> There was </w:t>
      </w:r>
      <w:r w:rsidR="00BA5CD0">
        <w:t xml:space="preserve">no </w:t>
      </w:r>
      <w:r w:rsidR="00504DC9">
        <w:t xml:space="preserve">question that this </w:t>
      </w:r>
      <w:r w:rsidR="00946451">
        <w:t>org</w:t>
      </w:r>
      <w:r w:rsidR="00907F57">
        <w:t xml:space="preserve">anisation </w:t>
      </w:r>
      <w:r w:rsidR="0036324C">
        <w:t>fully deserve</w:t>
      </w:r>
      <w:r w:rsidR="00504DC9">
        <w:t>d</w:t>
      </w:r>
      <w:r w:rsidR="0036324C">
        <w:t xml:space="preserve"> a Civic Reception </w:t>
      </w:r>
      <w:r w:rsidR="00504DC9">
        <w:t xml:space="preserve">for </w:t>
      </w:r>
      <w:r w:rsidR="00BA5CD0">
        <w:t>its</w:t>
      </w:r>
      <w:r w:rsidR="00504DC9">
        <w:t xml:space="preserve"> outstanding contribution to the Borough.   </w:t>
      </w:r>
      <w:r w:rsidR="0036324C">
        <w:t xml:space="preserve">   </w:t>
      </w:r>
    </w:p>
    <w:p w14:paraId="2D6FE811" w14:textId="77777777" w:rsidR="0036324C" w:rsidRDefault="0036324C" w:rsidP="0062668C"/>
    <w:p w14:paraId="71F843DA" w14:textId="7F3EAD25" w:rsidR="00504DC9" w:rsidRDefault="0036324C" w:rsidP="0062668C">
      <w:r>
        <w:t xml:space="preserve">Councillor W Irvine echoed those comments </w:t>
      </w:r>
      <w:r w:rsidR="00946451">
        <w:t xml:space="preserve">on how well deserved this </w:t>
      </w:r>
      <w:r w:rsidR="00504DC9">
        <w:t xml:space="preserve">would be and </w:t>
      </w:r>
      <w:r w:rsidR="00BA5CD0">
        <w:t xml:space="preserve">in his view </w:t>
      </w:r>
      <w:r w:rsidR="00504DC9">
        <w:t>the services would become even more crucial in the coming years</w:t>
      </w:r>
      <w:r w:rsidR="00BA5CD0">
        <w:t>.</w:t>
      </w:r>
      <w:r w:rsidR="00504DC9">
        <w:t xml:space="preserve">  </w:t>
      </w:r>
      <w:r w:rsidR="00BA5CD0">
        <w:t>E</w:t>
      </w:r>
      <w:r w:rsidR="00504DC9">
        <w:t xml:space="preserve">lected Members who worked with the organisation were those who had signed the Motion and included Councillors Moore, McCollum, McKee and Smart.   </w:t>
      </w:r>
    </w:p>
    <w:p w14:paraId="4A43BFD0" w14:textId="77777777" w:rsidR="00504DC9" w:rsidRDefault="00504DC9" w:rsidP="0062668C"/>
    <w:p w14:paraId="4723E207" w14:textId="04284364" w:rsidR="0022081F" w:rsidRDefault="0056063D" w:rsidP="0056063D">
      <w:pPr>
        <w:rPr>
          <w:b/>
          <w:bCs/>
        </w:rPr>
      </w:pPr>
      <w:r w:rsidRPr="0041231C">
        <w:rPr>
          <w:b/>
          <w:bCs/>
        </w:rPr>
        <w:t xml:space="preserve">AGREED TO RECOMMEND, </w:t>
      </w:r>
      <w:r w:rsidR="00DD14DD">
        <w:rPr>
          <w:b/>
          <w:bCs/>
        </w:rPr>
        <w:t xml:space="preserve">on the proposal of </w:t>
      </w:r>
      <w:r w:rsidR="00907F57">
        <w:rPr>
          <w:b/>
          <w:bCs/>
        </w:rPr>
        <w:t>Councillor Moore</w:t>
      </w:r>
      <w:r w:rsidR="00BC74BF">
        <w:rPr>
          <w:b/>
          <w:bCs/>
        </w:rPr>
        <w:t xml:space="preserve">, seconded by </w:t>
      </w:r>
      <w:r w:rsidR="00907F57">
        <w:rPr>
          <w:b/>
          <w:bCs/>
        </w:rPr>
        <w:t>Councillor W Irvine</w:t>
      </w:r>
      <w:r w:rsidR="00DD14DD">
        <w:rPr>
          <w:b/>
          <w:bCs/>
        </w:rPr>
        <w:t xml:space="preserve">, </w:t>
      </w:r>
      <w:r w:rsidR="00BC74BF">
        <w:rPr>
          <w:b/>
          <w:bCs/>
        </w:rPr>
        <w:t xml:space="preserve">that the </w:t>
      </w:r>
      <w:r w:rsidR="009077A1">
        <w:rPr>
          <w:b/>
          <w:bCs/>
        </w:rPr>
        <w:t xml:space="preserve">recommendation be adopted.  </w:t>
      </w:r>
      <w:r w:rsidR="00DD14DD">
        <w:rPr>
          <w:b/>
          <w:bCs/>
        </w:rPr>
        <w:t xml:space="preserve">  </w:t>
      </w:r>
    </w:p>
    <w:p w14:paraId="35BA085E" w14:textId="43C18E0E" w:rsidR="002E41E1" w:rsidRDefault="0022081F" w:rsidP="0022081F">
      <w:pPr>
        <w:pStyle w:val="Heading1"/>
        <w:ind w:left="720" w:hanging="720"/>
        <w:rPr>
          <w:rFonts w:ascii="Arial Bold" w:eastAsia="Calibri" w:hAnsi="Arial Bold" w:cs="Arial"/>
          <w:caps/>
          <w:color w:val="auto"/>
          <w:szCs w:val="28"/>
        </w:rPr>
      </w:pPr>
      <w:r w:rsidRPr="002E41E1">
        <w:rPr>
          <w:rFonts w:cs="Arial"/>
          <w:color w:val="auto"/>
          <w:szCs w:val="28"/>
          <w:u w:val="none"/>
        </w:rPr>
        <w:lastRenderedPageBreak/>
        <w:t>7</w:t>
      </w:r>
      <w:r w:rsidR="0056063D" w:rsidRPr="002E41E1">
        <w:rPr>
          <w:rFonts w:cs="Arial"/>
          <w:color w:val="auto"/>
          <w:szCs w:val="28"/>
          <w:u w:val="none"/>
        </w:rPr>
        <w:t>.</w:t>
      </w:r>
      <w:r w:rsidR="0056063D" w:rsidRPr="0056063D">
        <w:rPr>
          <w:u w:val="none"/>
        </w:rPr>
        <w:tab/>
      </w:r>
      <w:r w:rsidR="009077A1">
        <w:rPr>
          <w:rFonts w:ascii="Arial Bold" w:eastAsia="Calibri" w:hAnsi="Arial Bold" w:cs="Arial"/>
          <w:caps/>
          <w:color w:val="auto"/>
          <w:szCs w:val="28"/>
        </w:rPr>
        <w:t>T</w:t>
      </w:r>
      <w:r w:rsidR="00C62EE2">
        <w:rPr>
          <w:rFonts w:ascii="Arial Bold" w:eastAsia="Calibri" w:hAnsi="Arial Bold" w:cs="Arial"/>
          <w:caps/>
          <w:color w:val="auto"/>
          <w:szCs w:val="28"/>
        </w:rPr>
        <w:t>al</w:t>
      </w:r>
      <w:r w:rsidR="009077A1">
        <w:rPr>
          <w:rFonts w:ascii="Arial Bold" w:eastAsia="Calibri" w:hAnsi="Arial Bold" w:cs="Arial"/>
          <w:caps/>
          <w:color w:val="auto"/>
          <w:szCs w:val="28"/>
        </w:rPr>
        <w:t>ENT Continuity policy</w:t>
      </w:r>
      <w:r w:rsidR="00BF580D" w:rsidRPr="00BF580D">
        <w:rPr>
          <w:rFonts w:ascii="Arial Bold" w:eastAsia="Calibri" w:hAnsi="Arial Bold" w:cs="Arial"/>
          <w:b w:val="0"/>
          <w:bCs/>
          <w:caps/>
          <w:color w:val="auto"/>
          <w:szCs w:val="28"/>
          <w:u w:val="none"/>
        </w:rPr>
        <w:t xml:space="preserve"> </w:t>
      </w:r>
    </w:p>
    <w:p w14:paraId="155E7888" w14:textId="297EFC55" w:rsidR="002E41E1" w:rsidRDefault="004B5CF0" w:rsidP="0092785E">
      <w:r>
        <w:tab/>
        <w:t>(Appendix VI)</w:t>
      </w:r>
    </w:p>
    <w:p w14:paraId="111EB223" w14:textId="77777777" w:rsidR="004B5CF0" w:rsidRDefault="004B5CF0" w:rsidP="0092785E"/>
    <w:p w14:paraId="0EE37154" w14:textId="1ED6AF31" w:rsidR="002C294C" w:rsidRDefault="00C62EE2" w:rsidP="002C294C">
      <w:pPr>
        <w:rPr>
          <w:rFonts w:cs="Arial"/>
          <w:szCs w:val="24"/>
        </w:rPr>
      </w:pPr>
      <w:r w:rsidRPr="004A64D9">
        <w:t xml:space="preserve">PREVIOUSLY CIRCULATED:- </w:t>
      </w:r>
      <w:r w:rsidR="00DD14DD">
        <w:t xml:space="preserve">Report from the Director of Corporate Services </w:t>
      </w:r>
      <w:r w:rsidR="00723785">
        <w:t xml:space="preserve">detailing that the </w:t>
      </w:r>
      <w:r w:rsidR="002C294C" w:rsidRPr="001523F4">
        <w:rPr>
          <w:rFonts w:cs="Arial"/>
          <w:bCs/>
        </w:rPr>
        <w:t xml:space="preserve">Talent </w:t>
      </w:r>
      <w:r w:rsidR="00723785">
        <w:rPr>
          <w:rFonts w:cs="Arial"/>
          <w:bCs/>
        </w:rPr>
        <w:t>C</w:t>
      </w:r>
      <w:r w:rsidR="002C294C" w:rsidRPr="001523F4">
        <w:rPr>
          <w:rFonts w:cs="Arial"/>
          <w:bCs/>
        </w:rPr>
        <w:t>ontinuity Policy focuse</w:t>
      </w:r>
      <w:r w:rsidR="00723785">
        <w:rPr>
          <w:rFonts w:cs="Arial"/>
          <w:bCs/>
        </w:rPr>
        <w:t>d</w:t>
      </w:r>
      <w:r w:rsidR="002C294C" w:rsidRPr="007E127F">
        <w:rPr>
          <w:rFonts w:cs="Arial"/>
        </w:rPr>
        <w:t xml:space="preserve"> on identifying and growing talent to fill posts across the </w:t>
      </w:r>
      <w:r w:rsidR="002C294C">
        <w:rPr>
          <w:rFonts w:cs="Arial"/>
        </w:rPr>
        <w:t>Council</w:t>
      </w:r>
      <w:r w:rsidR="002C294C" w:rsidRPr="007E127F">
        <w:rPr>
          <w:rFonts w:cs="Arial"/>
        </w:rPr>
        <w:t>, including leadership and business-critical positions.</w:t>
      </w:r>
      <w:r w:rsidR="002C294C">
        <w:rPr>
          <w:rFonts w:cs="Arial"/>
        </w:rPr>
        <w:t xml:space="preserve"> </w:t>
      </w:r>
      <w:r w:rsidR="00723785">
        <w:rPr>
          <w:rFonts w:cs="Arial"/>
        </w:rPr>
        <w:t xml:space="preserve"> </w:t>
      </w:r>
      <w:r w:rsidR="002C294C" w:rsidRPr="007E127F">
        <w:rPr>
          <w:rFonts w:cs="Arial"/>
          <w:bdr w:val="none" w:sz="0" w:space="0" w:color="auto" w:frame="1"/>
        </w:rPr>
        <w:t xml:space="preserve">The aim </w:t>
      </w:r>
      <w:r w:rsidR="00723785">
        <w:rPr>
          <w:rFonts w:cs="Arial"/>
          <w:bdr w:val="none" w:sz="0" w:space="0" w:color="auto" w:frame="1"/>
        </w:rPr>
        <w:t>wa</w:t>
      </w:r>
      <w:r w:rsidR="002C294C" w:rsidRPr="007E127F">
        <w:rPr>
          <w:rFonts w:cs="Arial"/>
          <w:bdr w:val="none" w:sz="0" w:space="0" w:color="auto" w:frame="1"/>
        </w:rPr>
        <w:t xml:space="preserve">s to identify talent gaps between current and future talent capacity to determine which positions </w:t>
      </w:r>
      <w:r w:rsidR="00723785">
        <w:rPr>
          <w:rFonts w:cs="Arial"/>
          <w:bdr w:val="none" w:sz="0" w:space="0" w:color="auto" w:frame="1"/>
        </w:rPr>
        <w:t>we</w:t>
      </w:r>
      <w:r w:rsidR="002C294C" w:rsidRPr="007E127F">
        <w:rPr>
          <w:rFonts w:cs="Arial"/>
          <w:bdr w:val="none" w:sz="0" w:space="0" w:color="auto" w:frame="1"/>
        </w:rPr>
        <w:t>re at risk due to retirement, attrition, or other factors, and assess the readiness of potential successors to fill those roles.</w:t>
      </w:r>
    </w:p>
    <w:p w14:paraId="467F4E60" w14:textId="77777777" w:rsidR="002C294C" w:rsidRDefault="002C294C" w:rsidP="002C294C">
      <w:pPr>
        <w:jc w:val="center"/>
        <w:rPr>
          <w:b/>
          <w:u w:val="single"/>
        </w:rPr>
      </w:pPr>
    </w:p>
    <w:p w14:paraId="1CEE8ED2" w14:textId="33F18260" w:rsidR="002C294C" w:rsidRDefault="002C294C" w:rsidP="002C294C">
      <w:pPr>
        <w:rPr>
          <w:rFonts w:cs="Arial"/>
          <w:szCs w:val="24"/>
        </w:rPr>
      </w:pPr>
      <w:r>
        <w:t>As part of the Policy Review Procedure, consultation ha</w:t>
      </w:r>
      <w:r w:rsidR="00723785">
        <w:t>d</w:t>
      </w:r>
      <w:r>
        <w:t xml:space="preserve"> occurred with management, trade union partners and the Staff Consultative Committee. </w:t>
      </w:r>
      <w:r>
        <w:rPr>
          <w:rFonts w:cs="Arial"/>
          <w:szCs w:val="24"/>
        </w:rPr>
        <w:t xml:space="preserve"> </w:t>
      </w:r>
    </w:p>
    <w:p w14:paraId="06E9CEE2" w14:textId="77777777" w:rsidR="002C294C" w:rsidRDefault="002C294C" w:rsidP="002C294C">
      <w:pPr>
        <w:rPr>
          <w:rFonts w:cs="Arial"/>
          <w:szCs w:val="24"/>
        </w:rPr>
      </w:pPr>
    </w:p>
    <w:p w14:paraId="54949549" w14:textId="6A8F4B21" w:rsidR="002C294C" w:rsidRDefault="00723785" w:rsidP="00723785">
      <w:pPr>
        <w:rPr>
          <w:rFonts w:cs="Arial"/>
          <w:szCs w:val="24"/>
        </w:rPr>
      </w:pPr>
      <w:r w:rsidRPr="00723785">
        <w:rPr>
          <w:bCs/>
        </w:rPr>
        <w:t>RECOMMENDED that the</w:t>
      </w:r>
      <w:r w:rsidRPr="00723785">
        <w:rPr>
          <w:b/>
        </w:rPr>
        <w:t xml:space="preserve"> </w:t>
      </w:r>
      <w:r w:rsidR="002C294C">
        <w:rPr>
          <w:rFonts w:eastAsiaTheme="minorHAnsi" w:cs="Arial"/>
          <w:szCs w:val="24"/>
        </w:rPr>
        <w:t xml:space="preserve">Council approve the </w:t>
      </w:r>
      <w:r w:rsidR="002C294C">
        <w:rPr>
          <w:rFonts w:cs="Arial"/>
          <w:szCs w:val="24"/>
        </w:rPr>
        <w:t>Talent Continuity Policy.</w:t>
      </w:r>
    </w:p>
    <w:p w14:paraId="7B4512EF" w14:textId="77777777" w:rsidR="00515BB7" w:rsidRDefault="00515BB7" w:rsidP="00723785">
      <w:pPr>
        <w:rPr>
          <w:rFonts w:cs="Arial"/>
          <w:szCs w:val="24"/>
        </w:rPr>
      </w:pPr>
    </w:p>
    <w:p w14:paraId="715D6164" w14:textId="7F8B0231" w:rsidR="00515BB7" w:rsidRDefault="00515BB7" w:rsidP="00723785">
      <w:pPr>
        <w:rPr>
          <w:rFonts w:cs="Arial"/>
          <w:szCs w:val="24"/>
        </w:rPr>
      </w:pPr>
      <w:r>
        <w:rPr>
          <w:rFonts w:cs="Arial"/>
          <w:szCs w:val="24"/>
        </w:rPr>
        <w:t xml:space="preserve">Proposed by Councillor W Irvine, seconded by Alderman McRandal, that the recommendation be adopted.   </w:t>
      </w:r>
    </w:p>
    <w:p w14:paraId="38EBC470" w14:textId="77777777" w:rsidR="00515BB7" w:rsidRDefault="00515BB7" w:rsidP="00723785">
      <w:pPr>
        <w:rPr>
          <w:rFonts w:cs="Arial"/>
          <w:szCs w:val="24"/>
        </w:rPr>
      </w:pPr>
    </w:p>
    <w:p w14:paraId="5F5DF1A8" w14:textId="3063E58A" w:rsidR="00172177" w:rsidRDefault="00515BB7" w:rsidP="00723785">
      <w:pPr>
        <w:rPr>
          <w:rFonts w:cs="Arial"/>
          <w:szCs w:val="24"/>
        </w:rPr>
      </w:pPr>
      <w:r>
        <w:rPr>
          <w:rFonts w:cs="Arial"/>
          <w:szCs w:val="24"/>
        </w:rPr>
        <w:t>Councillor W Irvine</w:t>
      </w:r>
      <w:r w:rsidR="00504DC9">
        <w:rPr>
          <w:rFonts w:cs="Arial"/>
          <w:szCs w:val="24"/>
        </w:rPr>
        <w:t xml:space="preserve"> thought this was a very </w:t>
      </w:r>
      <w:r>
        <w:rPr>
          <w:rFonts w:cs="Arial"/>
          <w:szCs w:val="24"/>
        </w:rPr>
        <w:t>good initiative</w:t>
      </w:r>
      <w:r w:rsidR="006E70FE">
        <w:rPr>
          <w:rFonts w:cs="Arial"/>
          <w:szCs w:val="24"/>
        </w:rPr>
        <w:t xml:space="preserve"> </w:t>
      </w:r>
      <w:r w:rsidR="00504DC9">
        <w:rPr>
          <w:rFonts w:cs="Arial"/>
          <w:szCs w:val="24"/>
        </w:rPr>
        <w:t xml:space="preserve">and asked how it would work in practice – </w:t>
      </w:r>
      <w:r>
        <w:rPr>
          <w:rFonts w:cs="Arial"/>
          <w:szCs w:val="24"/>
        </w:rPr>
        <w:t>w</w:t>
      </w:r>
      <w:r w:rsidR="00504DC9">
        <w:rPr>
          <w:rFonts w:cs="Arial"/>
          <w:szCs w:val="24"/>
        </w:rPr>
        <w:t xml:space="preserve">ould </w:t>
      </w:r>
      <w:r>
        <w:rPr>
          <w:rFonts w:cs="Arial"/>
          <w:szCs w:val="24"/>
        </w:rPr>
        <w:t xml:space="preserve">each head of service </w:t>
      </w:r>
      <w:r w:rsidR="00172177">
        <w:rPr>
          <w:rFonts w:cs="Arial"/>
          <w:szCs w:val="24"/>
        </w:rPr>
        <w:t>identify</w:t>
      </w:r>
      <w:r w:rsidR="006E70FE">
        <w:rPr>
          <w:rFonts w:cs="Arial"/>
          <w:szCs w:val="24"/>
        </w:rPr>
        <w:t xml:space="preserve"> people in their department </w:t>
      </w:r>
      <w:r w:rsidR="00504DC9">
        <w:rPr>
          <w:rFonts w:cs="Arial"/>
          <w:szCs w:val="24"/>
        </w:rPr>
        <w:t xml:space="preserve">to participate in courses funded by the </w:t>
      </w:r>
      <w:r w:rsidR="006E70FE">
        <w:rPr>
          <w:rFonts w:cs="Arial"/>
          <w:szCs w:val="24"/>
        </w:rPr>
        <w:t xml:space="preserve">Council.  </w:t>
      </w:r>
      <w:r w:rsidR="00504DC9">
        <w:rPr>
          <w:rFonts w:cs="Arial"/>
          <w:szCs w:val="24"/>
        </w:rPr>
        <w:t>The Head of Human Resources</w:t>
      </w:r>
      <w:r w:rsidR="000E7D9D">
        <w:rPr>
          <w:rFonts w:cs="Arial"/>
          <w:szCs w:val="24"/>
        </w:rPr>
        <w:t xml:space="preserve"> and Organisational Development explained that this would link with the </w:t>
      </w:r>
      <w:r w:rsidR="006E70FE">
        <w:rPr>
          <w:rFonts w:cs="Arial"/>
          <w:szCs w:val="24"/>
        </w:rPr>
        <w:t>staf</w:t>
      </w:r>
      <w:r w:rsidR="00172177">
        <w:rPr>
          <w:rFonts w:cs="Arial"/>
          <w:szCs w:val="24"/>
        </w:rPr>
        <w:t xml:space="preserve">f review and development </w:t>
      </w:r>
      <w:r w:rsidR="000E7D9D">
        <w:rPr>
          <w:rFonts w:cs="Arial"/>
          <w:szCs w:val="24"/>
        </w:rPr>
        <w:t>and was o</w:t>
      </w:r>
      <w:r w:rsidR="00172177">
        <w:rPr>
          <w:rFonts w:cs="Arial"/>
          <w:szCs w:val="24"/>
        </w:rPr>
        <w:t xml:space="preserve">pen to anyone who </w:t>
      </w:r>
      <w:r w:rsidR="000E7D9D">
        <w:rPr>
          <w:rFonts w:cs="Arial"/>
          <w:szCs w:val="24"/>
        </w:rPr>
        <w:t>wa</w:t>
      </w:r>
      <w:r w:rsidR="00172177">
        <w:rPr>
          <w:rFonts w:cs="Arial"/>
          <w:szCs w:val="24"/>
        </w:rPr>
        <w:t>s keen to progress</w:t>
      </w:r>
      <w:r w:rsidR="006E70FE">
        <w:rPr>
          <w:rFonts w:cs="Arial"/>
          <w:szCs w:val="24"/>
        </w:rPr>
        <w:t xml:space="preserve"> </w:t>
      </w:r>
      <w:r w:rsidR="000E7D9D">
        <w:rPr>
          <w:rFonts w:cs="Arial"/>
          <w:szCs w:val="24"/>
        </w:rPr>
        <w:t>within the organisation and it helped to ensure l</w:t>
      </w:r>
      <w:r w:rsidR="006E70FE">
        <w:rPr>
          <w:rFonts w:cs="Arial"/>
          <w:szCs w:val="24"/>
        </w:rPr>
        <w:t>eadership continuity for the future.</w:t>
      </w:r>
      <w:r w:rsidR="00172177">
        <w:rPr>
          <w:rFonts w:cs="Arial"/>
          <w:szCs w:val="24"/>
        </w:rPr>
        <w:t xml:space="preserve">  </w:t>
      </w:r>
      <w:r w:rsidR="000E7D9D">
        <w:rPr>
          <w:rFonts w:cs="Arial"/>
          <w:szCs w:val="24"/>
        </w:rPr>
        <w:t xml:space="preserve">It </w:t>
      </w:r>
      <w:r w:rsidR="00857215">
        <w:rPr>
          <w:rFonts w:cs="Arial"/>
          <w:szCs w:val="24"/>
        </w:rPr>
        <w:t xml:space="preserve">also </w:t>
      </w:r>
      <w:r w:rsidR="000E7D9D">
        <w:rPr>
          <w:rFonts w:cs="Arial"/>
          <w:szCs w:val="24"/>
        </w:rPr>
        <w:t xml:space="preserve">linked with the policies that the Council already had in place.   </w:t>
      </w:r>
      <w:r w:rsidR="00172177">
        <w:rPr>
          <w:rFonts w:cs="Arial"/>
          <w:szCs w:val="24"/>
        </w:rPr>
        <w:t xml:space="preserve"> </w:t>
      </w:r>
    </w:p>
    <w:p w14:paraId="419AFC56" w14:textId="77777777" w:rsidR="00172177" w:rsidRDefault="00172177" w:rsidP="00723785">
      <w:pPr>
        <w:rPr>
          <w:rFonts w:cs="Arial"/>
          <w:szCs w:val="24"/>
        </w:rPr>
      </w:pPr>
    </w:p>
    <w:p w14:paraId="62565732" w14:textId="33222994" w:rsidR="00172177" w:rsidRDefault="00172177" w:rsidP="00723785">
      <w:pPr>
        <w:rPr>
          <w:rFonts w:cs="Arial"/>
          <w:szCs w:val="24"/>
        </w:rPr>
      </w:pPr>
      <w:r>
        <w:rPr>
          <w:rFonts w:cs="Arial"/>
          <w:szCs w:val="24"/>
        </w:rPr>
        <w:t xml:space="preserve">Alderman McIlveen </w:t>
      </w:r>
      <w:r w:rsidR="000E7D9D">
        <w:rPr>
          <w:rFonts w:cs="Arial"/>
          <w:szCs w:val="24"/>
        </w:rPr>
        <w:t>thought that it wa</w:t>
      </w:r>
      <w:r w:rsidR="006E70FE">
        <w:rPr>
          <w:rFonts w:cs="Arial"/>
          <w:szCs w:val="24"/>
        </w:rPr>
        <w:t xml:space="preserve">s a </w:t>
      </w:r>
      <w:r>
        <w:rPr>
          <w:rFonts w:cs="Arial"/>
          <w:szCs w:val="24"/>
        </w:rPr>
        <w:t xml:space="preserve">good idea </w:t>
      </w:r>
      <w:r w:rsidR="000E7D9D">
        <w:rPr>
          <w:rFonts w:cs="Arial"/>
          <w:szCs w:val="24"/>
        </w:rPr>
        <w:t xml:space="preserve">but asked how the Council would </w:t>
      </w:r>
      <w:r>
        <w:rPr>
          <w:rFonts w:cs="Arial"/>
          <w:szCs w:val="24"/>
        </w:rPr>
        <w:t xml:space="preserve"> ensure </w:t>
      </w:r>
      <w:r w:rsidR="000E7D9D">
        <w:rPr>
          <w:rFonts w:cs="Arial"/>
          <w:szCs w:val="24"/>
        </w:rPr>
        <w:t xml:space="preserve">that it was not </w:t>
      </w:r>
      <w:r>
        <w:rPr>
          <w:rFonts w:cs="Arial"/>
          <w:szCs w:val="24"/>
        </w:rPr>
        <w:t>raising an expectation</w:t>
      </w:r>
      <w:r w:rsidR="006E70FE">
        <w:rPr>
          <w:rFonts w:cs="Arial"/>
          <w:szCs w:val="24"/>
        </w:rPr>
        <w:t xml:space="preserve"> with the staff identified </w:t>
      </w:r>
      <w:r w:rsidR="000E7D9D">
        <w:rPr>
          <w:rFonts w:cs="Arial"/>
          <w:szCs w:val="24"/>
        </w:rPr>
        <w:t xml:space="preserve">that they would be guaranteed further </w:t>
      </w:r>
      <w:r w:rsidR="006E70FE">
        <w:rPr>
          <w:rFonts w:cs="Arial"/>
          <w:szCs w:val="24"/>
        </w:rPr>
        <w:t>advancement</w:t>
      </w:r>
      <w:r>
        <w:rPr>
          <w:rFonts w:cs="Arial"/>
          <w:szCs w:val="24"/>
        </w:rPr>
        <w:t xml:space="preserve">.   </w:t>
      </w:r>
      <w:r w:rsidR="00EA528F">
        <w:rPr>
          <w:rFonts w:cs="Arial"/>
          <w:szCs w:val="24"/>
        </w:rPr>
        <w:t xml:space="preserve">The Head of Human Resources and Organisational Development stressed that from the beginning of the process line managers made it clear that there was no guarantee of progression, rather employees were being given an opportunity to develop their skills.  The Member suggested that should be highlighted in the policy but the Director responded stating it </w:t>
      </w:r>
      <w:r w:rsidR="00857215">
        <w:rPr>
          <w:rFonts w:cs="Arial"/>
          <w:szCs w:val="24"/>
        </w:rPr>
        <w:t>was clear,</w:t>
      </w:r>
      <w:r w:rsidR="00EA528F">
        <w:rPr>
          <w:rFonts w:cs="Arial"/>
          <w:szCs w:val="24"/>
        </w:rPr>
        <w:t xml:space="preserve"> it had originally be</w:t>
      </w:r>
      <w:r w:rsidR="009A2DD1">
        <w:rPr>
          <w:rFonts w:cs="Arial"/>
          <w:szCs w:val="24"/>
        </w:rPr>
        <w:t>en</w:t>
      </w:r>
      <w:r w:rsidR="00EA528F">
        <w:rPr>
          <w:rFonts w:cs="Arial"/>
          <w:szCs w:val="24"/>
        </w:rPr>
        <w:t xml:space="preserve"> termed succession planning and through discussion had been changed to talent continuity to avoid raising unrealistic expectations or favouritism and normal recruitment practices would be followed ensuring </w:t>
      </w:r>
      <w:r w:rsidR="00857215">
        <w:rPr>
          <w:rFonts w:cs="Arial"/>
          <w:szCs w:val="24"/>
        </w:rPr>
        <w:t xml:space="preserve">that </w:t>
      </w:r>
      <w:r w:rsidR="00EA528F">
        <w:rPr>
          <w:rFonts w:cs="Arial"/>
          <w:szCs w:val="24"/>
        </w:rPr>
        <w:t xml:space="preserve">staff were </w:t>
      </w:r>
      <w:r w:rsidR="00857215">
        <w:rPr>
          <w:rFonts w:cs="Arial"/>
          <w:szCs w:val="24"/>
        </w:rPr>
        <w:t xml:space="preserve">always </w:t>
      </w:r>
      <w:r w:rsidR="00EA528F">
        <w:rPr>
          <w:rFonts w:cs="Arial"/>
          <w:szCs w:val="24"/>
        </w:rPr>
        <w:t xml:space="preserve">appointed on merit alone.   </w:t>
      </w:r>
      <w:r>
        <w:rPr>
          <w:rFonts w:cs="Arial"/>
          <w:szCs w:val="24"/>
        </w:rPr>
        <w:t xml:space="preserve">   </w:t>
      </w:r>
    </w:p>
    <w:p w14:paraId="7E61AE40" w14:textId="77777777" w:rsidR="00172177" w:rsidRDefault="00172177" w:rsidP="00723785">
      <w:pPr>
        <w:rPr>
          <w:rFonts w:cs="Arial"/>
          <w:szCs w:val="24"/>
        </w:rPr>
      </w:pPr>
    </w:p>
    <w:p w14:paraId="04224EBD" w14:textId="26AB1797" w:rsidR="00EA528F" w:rsidRDefault="00172177" w:rsidP="00723785">
      <w:pPr>
        <w:rPr>
          <w:rFonts w:cs="Arial"/>
          <w:szCs w:val="24"/>
        </w:rPr>
      </w:pPr>
      <w:r>
        <w:rPr>
          <w:rFonts w:cs="Arial"/>
          <w:szCs w:val="24"/>
        </w:rPr>
        <w:t xml:space="preserve">Alderman McAlpine </w:t>
      </w:r>
      <w:r w:rsidR="006E70FE">
        <w:rPr>
          <w:rFonts w:cs="Arial"/>
          <w:szCs w:val="24"/>
        </w:rPr>
        <w:t>th</w:t>
      </w:r>
      <w:r w:rsidR="00EA528F">
        <w:rPr>
          <w:rFonts w:cs="Arial"/>
          <w:szCs w:val="24"/>
        </w:rPr>
        <w:t xml:space="preserve">ought the initiative lined up well with </w:t>
      </w:r>
      <w:r>
        <w:rPr>
          <w:rFonts w:cs="Arial"/>
          <w:szCs w:val="24"/>
        </w:rPr>
        <w:t>Investors in People</w:t>
      </w:r>
      <w:r w:rsidR="006E70FE">
        <w:rPr>
          <w:rFonts w:cs="Arial"/>
          <w:szCs w:val="24"/>
        </w:rPr>
        <w:t xml:space="preserve"> </w:t>
      </w:r>
      <w:r w:rsidR="00EA528F">
        <w:rPr>
          <w:rFonts w:cs="Arial"/>
          <w:szCs w:val="24"/>
        </w:rPr>
        <w:t>and it gave staff an opportunity to progress</w:t>
      </w:r>
      <w:r w:rsidR="00A45DDA">
        <w:rPr>
          <w:rFonts w:cs="Arial"/>
          <w:szCs w:val="24"/>
        </w:rPr>
        <w:t xml:space="preserve">.  </w:t>
      </w:r>
      <w:r w:rsidR="00EA528F">
        <w:rPr>
          <w:rFonts w:cs="Arial"/>
          <w:szCs w:val="24"/>
        </w:rPr>
        <w:t>She asked how the process interfaced with the appraisal system and how was fairness addressed and the Head of Human Resources and Organisational Development said that it linked closely with the appraisal system which address</w:t>
      </w:r>
      <w:r w:rsidR="00857215">
        <w:rPr>
          <w:rFonts w:cs="Arial"/>
          <w:szCs w:val="24"/>
        </w:rPr>
        <w:t>ed</w:t>
      </w:r>
      <w:r w:rsidR="00EA528F">
        <w:rPr>
          <w:rFonts w:cs="Arial"/>
          <w:szCs w:val="24"/>
        </w:rPr>
        <w:t xml:space="preserve"> future career as</w:t>
      </w:r>
      <w:r w:rsidR="006E70FE">
        <w:rPr>
          <w:rFonts w:cs="Arial"/>
          <w:szCs w:val="24"/>
        </w:rPr>
        <w:t xml:space="preserve">pirations and training </w:t>
      </w:r>
      <w:r w:rsidR="00EA528F">
        <w:rPr>
          <w:rFonts w:cs="Arial"/>
          <w:szCs w:val="24"/>
        </w:rPr>
        <w:t xml:space="preserve">required.  She added that it was not an opportunity that every member of staff would wish to take up but many would, being keen to move through the organisation.   </w:t>
      </w:r>
    </w:p>
    <w:p w14:paraId="559EAE29" w14:textId="77777777" w:rsidR="00EA528F" w:rsidRDefault="00EA528F" w:rsidP="00723785">
      <w:pPr>
        <w:rPr>
          <w:rFonts w:cs="Arial"/>
          <w:szCs w:val="24"/>
        </w:rPr>
      </w:pPr>
    </w:p>
    <w:p w14:paraId="14EEFE58" w14:textId="7283FF41" w:rsidR="00C62EE2" w:rsidRDefault="00C62EE2" w:rsidP="00C62EE2">
      <w:pPr>
        <w:rPr>
          <w:b/>
          <w:bCs/>
        </w:rPr>
      </w:pPr>
      <w:r w:rsidRPr="0041231C">
        <w:rPr>
          <w:b/>
          <w:bCs/>
        </w:rPr>
        <w:t xml:space="preserve">AGREED TO RECOMMEND, </w:t>
      </w:r>
      <w:r w:rsidR="00DD14DD">
        <w:rPr>
          <w:b/>
          <w:bCs/>
        </w:rPr>
        <w:t xml:space="preserve">on the proposal of </w:t>
      </w:r>
      <w:r w:rsidR="00172177">
        <w:rPr>
          <w:b/>
          <w:bCs/>
        </w:rPr>
        <w:t>Councillor W Irvine</w:t>
      </w:r>
      <w:r w:rsidR="00B91F3F">
        <w:rPr>
          <w:b/>
          <w:bCs/>
        </w:rPr>
        <w:t xml:space="preserve">, seconded by </w:t>
      </w:r>
      <w:r w:rsidR="00172177">
        <w:rPr>
          <w:b/>
          <w:bCs/>
        </w:rPr>
        <w:t>Alderman McRandal</w:t>
      </w:r>
      <w:r w:rsidR="00B91F3F">
        <w:rPr>
          <w:b/>
          <w:bCs/>
        </w:rPr>
        <w:t xml:space="preserve">, that the </w:t>
      </w:r>
      <w:r w:rsidR="00DD14DD">
        <w:rPr>
          <w:b/>
          <w:bCs/>
        </w:rPr>
        <w:t>recommendation be adopted</w:t>
      </w:r>
      <w:r w:rsidR="009077A1">
        <w:rPr>
          <w:b/>
          <w:bCs/>
        </w:rPr>
        <w:t xml:space="preserve">. </w:t>
      </w:r>
      <w:r w:rsidR="00DD14DD">
        <w:rPr>
          <w:b/>
          <w:bCs/>
        </w:rPr>
        <w:t xml:space="preserve">   </w:t>
      </w:r>
    </w:p>
    <w:bookmarkEnd w:id="2"/>
    <w:bookmarkEnd w:id="3"/>
    <w:bookmarkEnd w:id="5"/>
    <w:p w14:paraId="6F16D224" w14:textId="77777777" w:rsidR="0056063D" w:rsidRDefault="0056063D" w:rsidP="003D1399">
      <w:pPr>
        <w:rPr>
          <w:rFonts w:eastAsia="Times New Roman" w:cs="Arial"/>
          <w:szCs w:val="24"/>
        </w:rPr>
      </w:pPr>
    </w:p>
    <w:p w14:paraId="652E1B66" w14:textId="00B66757" w:rsidR="003D1399" w:rsidRDefault="00F552DB" w:rsidP="003333DE">
      <w:pPr>
        <w:pStyle w:val="Heading1"/>
        <w:ind w:left="720" w:hanging="720"/>
        <w:rPr>
          <w:rFonts w:eastAsia="Times New Roman"/>
        </w:rPr>
      </w:pPr>
      <w:r w:rsidRPr="003333DE">
        <w:rPr>
          <w:rFonts w:eastAsia="Times New Roman"/>
          <w:u w:val="none"/>
        </w:rPr>
        <w:lastRenderedPageBreak/>
        <w:t>8</w:t>
      </w:r>
      <w:r w:rsidR="003D1399" w:rsidRPr="003333DE">
        <w:rPr>
          <w:rFonts w:eastAsia="Times New Roman"/>
          <w:u w:val="none"/>
        </w:rPr>
        <w:t>.</w:t>
      </w:r>
      <w:r w:rsidR="003D1399" w:rsidRPr="003333DE">
        <w:rPr>
          <w:rFonts w:eastAsia="Times New Roman"/>
          <w:u w:val="none"/>
        </w:rPr>
        <w:tab/>
      </w:r>
      <w:r w:rsidR="00C62EE2">
        <w:rPr>
          <w:rFonts w:eastAsia="Times New Roman"/>
        </w:rPr>
        <w:t>A</w:t>
      </w:r>
      <w:r w:rsidR="009077A1">
        <w:rPr>
          <w:rFonts w:eastAsia="Times New Roman"/>
        </w:rPr>
        <w:t>PPRENTICESHIP, TRAINEESHIP, PLACEMENT AND WORK EXPERIENCE SCHEME</w:t>
      </w:r>
    </w:p>
    <w:p w14:paraId="4CBCFE50" w14:textId="7D151B34" w:rsidR="004549FF" w:rsidRPr="004B5CF0" w:rsidRDefault="004B5CF0" w:rsidP="004B5CF0">
      <w:pPr>
        <w:pStyle w:val="Normal0"/>
        <w:rPr>
          <w:sz w:val="24"/>
          <w:szCs w:val="24"/>
        </w:rPr>
      </w:pPr>
      <w:r w:rsidRPr="004B5CF0">
        <w:tab/>
      </w:r>
      <w:r w:rsidRPr="004B5CF0">
        <w:rPr>
          <w:sz w:val="24"/>
          <w:szCs w:val="24"/>
        </w:rPr>
        <w:t xml:space="preserve">(Appendix VII) </w:t>
      </w:r>
    </w:p>
    <w:p w14:paraId="16DCB103" w14:textId="77777777" w:rsidR="004B5CF0" w:rsidRDefault="004B5CF0" w:rsidP="003D1399">
      <w:pPr>
        <w:rPr>
          <w:rFonts w:eastAsia="Times New Roman" w:cs="Arial"/>
          <w:b/>
          <w:bCs/>
          <w:sz w:val="28"/>
          <w:szCs w:val="28"/>
          <w:u w:val="single"/>
        </w:rPr>
      </w:pPr>
    </w:p>
    <w:p w14:paraId="4C0B7B09" w14:textId="5142819B" w:rsidR="00161A2B" w:rsidRPr="00161A2B" w:rsidRDefault="009A339E" w:rsidP="00723785">
      <w:pPr>
        <w:pStyle w:val="BlockText"/>
      </w:pPr>
      <w:r w:rsidRPr="004A64D9">
        <w:t xml:space="preserve">PREVIOUSLY CIRCULATED:- </w:t>
      </w:r>
      <w:r w:rsidRPr="00EC5488">
        <w:t xml:space="preserve">Report from </w:t>
      </w:r>
      <w:r w:rsidR="00DD14DD">
        <w:t xml:space="preserve">the Director of Corporate Services detailing </w:t>
      </w:r>
      <w:r w:rsidR="00723785">
        <w:t xml:space="preserve">that the </w:t>
      </w:r>
      <w:r w:rsidR="00161A2B" w:rsidRPr="00161A2B">
        <w:t>Apprenticeship, Traineeship, Placement and Work Experience Scheme aim</w:t>
      </w:r>
      <w:r w:rsidR="00723785">
        <w:t>ed</w:t>
      </w:r>
      <w:r w:rsidR="00161A2B" w:rsidRPr="00161A2B">
        <w:t xml:space="preserve"> to attract future employees, as well as grow talent from among current employees. The workforce </w:t>
      </w:r>
      <w:r w:rsidR="00723785">
        <w:t>wa</w:t>
      </w:r>
      <w:r w:rsidR="00161A2B" w:rsidRPr="00161A2B">
        <w:t>s then equipped with individuals who possess</w:t>
      </w:r>
      <w:r w:rsidR="00723785">
        <w:t>ed</w:t>
      </w:r>
      <w:r w:rsidR="00161A2B" w:rsidRPr="00161A2B">
        <w:t xml:space="preserve"> the necessary skills, knowledge and behaviours needed for specific job roles, future employment and progression.</w:t>
      </w:r>
    </w:p>
    <w:p w14:paraId="6F7BF91C" w14:textId="77777777" w:rsidR="00161A2B" w:rsidRPr="00161A2B" w:rsidRDefault="00161A2B" w:rsidP="00161A2B">
      <w:pPr>
        <w:rPr>
          <w:rFonts w:eastAsia="Times New Roman"/>
          <w:b/>
          <w:szCs w:val="20"/>
          <w:u w:val="single"/>
        </w:rPr>
      </w:pPr>
    </w:p>
    <w:p w14:paraId="02109625" w14:textId="76C56582" w:rsidR="00161A2B" w:rsidRDefault="00161A2B" w:rsidP="00161A2B">
      <w:pPr>
        <w:rPr>
          <w:rFonts w:eastAsia="Times New Roman" w:cs="Arial"/>
          <w:szCs w:val="24"/>
        </w:rPr>
      </w:pPr>
      <w:r w:rsidRPr="00161A2B">
        <w:rPr>
          <w:rFonts w:eastAsia="Times New Roman"/>
          <w:szCs w:val="20"/>
        </w:rPr>
        <w:t>As part of the Policy Review Procedure, consultation ha</w:t>
      </w:r>
      <w:r w:rsidR="00723785">
        <w:rPr>
          <w:rFonts w:eastAsia="Times New Roman"/>
          <w:szCs w:val="20"/>
        </w:rPr>
        <w:t>d</w:t>
      </w:r>
      <w:r w:rsidRPr="00161A2B">
        <w:rPr>
          <w:rFonts w:eastAsia="Times New Roman"/>
          <w:szCs w:val="20"/>
        </w:rPr>
        <w:t xml:space="preserve"> occurred with management, trade union partners and the Staff Consultative Committee. </w:t>
      </w:r>
      <w:r w:rsidRPr="00161A2B">
        <w:rPr>
          <w:rFonts w:eastAsia="Times New Roman" w:cs="Arial"/>
          <w:szCs w:val="24"/>
        </w:rPr>
        <w:t xml:space="preserve"> </w:t>
      </w:r>
    </w:p>
    <w:p w14:paraId="1E2C9B8F" w14:textId="77777777" w:rsidR="00723785" w:rsidRDefault="00723785" w:rsidP="00161A2B">
      <w:pPr>
        <w:rPr>
          <w:rFonts w:eastAsia="Times New Roman" w:cs="Arial"/>
          <w:szCs w:val="24"/>
        </w:rPr>
      </w:pPr>
    </w:p>
    <w:p w14:paraId="3181DDDB" w14:textId="72F6800B" w:rsidR="00161A2B" w:rsidRPr="00161A2B" w:rsidRDefault="00723785" w:rsidP="00723785">
      <w:pPr>
        <w:rPr>
          <w:rFonts w:eastAsia="Times New Roman"/>
          <w:szCs w:val="20"/>
        </w:rPr>
      </w:pPr>
      <w:r>
        <w:rPr>
          <w:rFonts w:eastAsia="Times New Roman" w:cs="Arial"/>
          <w:szCs w:val="24"/>
        </w:rPr>
        <w:t>RECOMMENDED that the C</w:t>
      </w:r>
      <w:r w:rsidR="00161A2B" w:rsidRPr="00161A2B">
        <w:rPr>
          <w:rFonts w:cs="Arial"/>
          <w:szCs w:val="24"/>
        </w:rPr>
        <w:t>ouncil approve the Apprenticeship, Traineeship, Placement and Work Experience Scheme.</w:t>
      </w:r>
    </w:p>
    <w:p w14:paraId="24ACE06D" w14:textId="77777777" w:rsidR="00297168" w:rsidRDefault="00297168" w:rsidP="00DD14DD">
      <w:pPr>
        <w:pStyle w:val="BlockText"/>
      </w:pPr>
    </w:p>
    <w:p w14:paraId="7C9ABD37" w14:textId="2B7CF714" w:rsidR="009A339E" w:rsidRDefault="009A339E" w:rsidP="009A339E">
      <w:pPr>
        <w:rPr>
          <w:b/>
          <w:bCs/>
        </w:rPr>
      </w:pPr>
      <w:r w:rsidRPr="0041231C">
        <w:rPr>
          <w:b/>
          <w:bCs/>
        </w:rPr>
        <w:t xml:space="preserve">AGREED TO RECOMMEND, on the proposal of </w:t>
      </w:r>
      <w:r w:rsidR="00133A8E">
        <w:rPr>
          <w:b/>
          <w:bCs/>
        </w:rPr>
        <w:t>Alderman Smith</w:t>
      </w:r>
      <w:r w:rsidRPr="0041231C">
        <w:rPr>
          <w:b/>
          <w:bCs/>
        </w:rPr>
        <w:t xml:space="preserve">, </w:t>
      </w:r>
      <w:r w:rsidR="0078502D">
        <w:rPr>
          <w:b/>
          <w:bCs/>
        </w:rPr>
        <w:t>seconded by</w:t>
      </w:r>
      <w:r w:rsidR="00133A8E">
        <w:rPr>
          <w:b/>
          <w:bCs/>
        </w:rPr>
        <w:t xml:space="preserve"> Alderman McIlveen</w:t>
      </w:r>
      <w:r w:rsidR="0078502D">
        <w:rPr>
          <w:b/>
          <w:bCs/>
        </w:rPr>
        <w:t xml:space="preserve">, </w:t>
      </w:r>
      <w:r w:rsidRPr="0041231C">
        <w:rPr>
          <w:b/>
          <w:bCs/>
        </w:rPr>
        <w:t xml:space="preserve">that </w:t>
      </w:r>
      <w:r>
        <w:rPr>
          <w:b/>
          <w:bCs/>
        </w:rPr>
        <w:t>the recommendation be adopted.</w:t>
      </w:r>
    </w:p>
    <w:p w14:paraId="1DD02FCB" w14:textId="77777777" w:rsidR="003333DE" w:rsidRDefault="003333DE" w:rsidP="009A339E">
      <w:pPr>
        <w:rPr>
          <w:b/>
          <w:bCs/>
        </w:rPr>
      </w:pPr>
    </w:p>
    <w:p w14:paraId="449C583F" w14:textId="3F597C87" w:rsidR="0011293A" w:rsidRPr="0056063D" w:rsidRDefault="00F552DB" w:rsidP="00F552DB">
      <w:pPr>
        <w:pStyle w:val="Heading1"/>
        <w:ind w:left="720" w:hanging="720"/>
        <w:rPr>
          <w:rFonts w:ascii="Arial Bold" w:hAnsi="Arial Bold" w:cs="Arial" w:hint="eastAsia"/>
          <w:caps/>
          <w:color w:val="auto"/>
          <w:szCs w:val="28"/>
        </w:rPr>
      </w:pPr>
      <w:bookmarkStart w:id="8" w:name="_Hlk190161152"/>
      <w:bookmarkStart w:id="9" w:name="_Hlk184740195"/>
      <w:r w:rsidRPr="00C62EE2">
        <w:rPr>
          <w:rFonts w:cs="Arial"/>
          <w:color w:val="auto"/>
          <w:szCs w:val="28"/>
          <w:u w:val="none"/>
        </w:rPr>
        <w:t>9</w:t>
      </w:r>
      <w:r w:rsidR="0011293A" w:rsidRPr="00C62EE2">
        <w:rPr>
          <w:rFonts w:cs="Arial"/>
          <w:color w:val="auto"/>
          <w:szCs w:val="28"/>
          <w:u w:val="none"/>
        </w:rPr>
        <w:t>.</w:t>
      </w:r>
      <w:r w:rsidR="0011293A" w:rsidRPr="0056063D">
        <w:rPr>
          <w:u w:val="none"/>
        </w:rPr>
        <w:tab/>
      </w:r>
      <w:r w:rsidR="00297168">
        <w:rPr>
          <w:rFonts w:ascii="Arial Bold" w:eastAsia="Calibri" w:hAnsi="Arial Bold" w:cs="Arial"/>
          <w:caps/>
          <w:color w:val="auto"/>
          <w:szCs w:val="28"/>
        </w:rPr>
        <w:t>i</w:t>
      </w:r>
      <w:r w:rsidR="009A339E">
        <w:rPr>
          <w:rFonts w:ascii="Arial Bold" w:eastAsia="Calibri" w:hAnsi="Arial Bold" w:cs="Arial"/>
          <w:caps/>
          <w:color w:val="auto"/>
          <w:szCs w:val="28"/>
        </w:rPr>
        <w:t>N</w:t>
      </w:r>
      <w:r w:rsidR="00297168">
        <w:rPr>
          <w:rFonts w:ascii="Arial Bold" w:eastAsia="Calibri" w:hAnsi="Arial Bold" w:cs="Arial"/>
          <w:caps/>
          <w:color w:val="auto"/>
          <w:szCs w:val="28"/>
        </w:rPr>
        <w:t>VESTORS IN PEOPLE ASSESSMENT PLAN 2025</w:t>
      </w:r>
      <w:r w:rsidR="009A339E">
        <w:rPr>
          <w:rFonts w:ascii="Arial Bold" w:eastAsia="Calibri" w:hAnsi="Arial Bold" w:cs="Arial"/>
          <w:caps/>
          <w:color w:val="auto"/>
          <w:szCs w:val="28"/>
        </w:rPr>
        <w:t xml:space="preserve">  </w:t>
      </w:r>
    </w:p>
    <w:bookmarkEnd w:id="8"/>
    <w:p w14:paraId="3CF24CC4" w14:textId="1536858F" w:rsidR="0011293A" w:rsidRDefault="00F552DB" w:rsidP="0011293A">
      <w:pPr>
        <w:contextualSpacing/>
        <w:rPr>
          <w:rFonts w:cs="Arial"/>
          <w:szCs w:val="24"/>
        </w:rPr>
      </w:pPr>
      <w:r>
        <w:rPr>
          <w:rFonts w:cs="Arial"/>
          <w:szCs w:val="24"/>
        </w:rPr>
        <w:tab/>
        <w:t>(Appendix</w:t>
      </w:r>
      <w:r w:rsidR="00BF580D">
        <w:rPr>
          <w:rFonts w:cs="Arial"/>
          <w:szCs w:val="24"/>
        </w:rPr>
        <w:t xml:space="preserve"> </w:t>
      </w:r>
      <w:r w:rsidR="004B5CF0">
        <w:rPr>
          <w:rFonts w:cs="Arial"/>
          <w:szCs w:val="24"/>
        </w:rPr>
        <w:t>VIII</w:t>
      </w:r>
      <w:r w:rsidR="002E41E1">
        <w:rPr>
          <w:rFonts w:cs="Arial"/>
          <w:szCs w:val="24"/>
        </w:rPr>
        <w:t>)</w:t>
      </w:r>
      <w:r w:rsidR="0011293A">
        <w:rPr>
          <w:rFonts w:cs="Arial"/>
          <w:szCs w:val="24"/>
        </w:rPr>
        <w:tab/>
      </w:r>
    </w:p>
    <w:p w14:paraId="649A08DC" w14:textId="77777777" w:rsidR="00F552DB" w:rsidRDefault="00F552DB" w:rsidP="0011293A">
      <w:pPr>
        <w:contextualSpacing/>
        <w:rPr>
          <w:rFonts w:cs="Arial"/>
          <w:szCs w:val="24"/>
        </w:rPr>
      </w:pPr>
    </w:p>
    <w:p w14:paraId="7D3FF08F" w14:textId="3618B6E8" w:rsidR="00161A2B" w:rsidRDefault="0011293A" w:rsidP="00161A2B">
      <w:r w:rsidRPr="004A64D9">
        <w:t xml:space="preserve">PREVIOUSLY CIRCULATED:- </w:t>
      </w:r>
      <w:r w:rsidR="00EC5488" w:rsidRPr="00EC5488">
        <w:t>Report from the</w:t>
      </w:r>
      <w:r w:rsidR="00AF04E0">
        <w:t xml:space="preserve"> Director of Corporate Services detailing </w:t>
      </w:r>
      <w:r w:rsidR="00723785">
        <w:t xml:space="preserve">that the </w:t>
      </w:r>
      <w:r w:rsidR="00161A2B">
        <w:t xml:space="preserve">Investors in People (IIP) business tool </w:t>
      </w:r>
      <w:r w:rsidR="00723785">
        <w:t>wa</w:t>
      </w:r>
      <w:r w:rsidR="00161A2B">
        <w:t>s used by the Council as means of continuous improvement in terms of employee performance, engagement and development.  Assessment occur</w:t>
      </w:r>
      <w:r w:rsidR="00723785">
        <w:t>red</w:t>
      </w:r>
      <w:r w:rsidR="00161A2B">
        <w:t xml:space="preserve"> every 3 years. </w:t>
      </w:r>
    </w:p>
    <w:p w14:paraId="18FC9ADB" w14:textId="77777777" w:rsidR="00161A2B" w:rsidRDefault="00161A2B" w:rsidP="00161A2B"/>
    <w:p w14:paraId="2DCD959B" w14:textId="0FD8B474" w:rsidR="00161A2B" w:rsidRDefault="00161A2B" w:rsidP="00161A2B">
      <w:r>
        <w:t>The Council was first awarded IIP accreditation in December 2016, and then subsequently achieved the Silver award in 2019 and 2022.  The Organisational Development Strategy (including, ‘Our People Plan’) ha</w:t>
      </w:r>
      <w:r w:rsidR="00723785">
        <w:t>d</w:t>
      </w:r>
      <w:r>
        <w:t xml:space="preserve"> been tailored to meet the recommendations from the IIP assessment reports.</w:t>
      </w:r>
    </w:p>
    <w:p w14:paraId="42F1312D" w14:textId="77777777" w:rsidR="00161A2B" w:rsidRDefault="00161A2B" w:rsidP="00161A2B"/>
    <w:p w14:paraId="39F86B55" w14:textId="59E65A39" w:rsidR="00161A2B" w:rsidRDefault="00161A2B" w:rsidP="00161A2B">
      <w:r>
        <w:t>The next assessment process commence</w:t>
      </w:r>
      <w:r w:rsidR="00723785">
        <w:t>d</w:t>
      </w:r>
      <w:r>
        <w:t xml:space="preserve"> in September 2025. </w:t>
      </w:r>
      <w:r w:rsidR="00723785">
        <w:t xml:space="preserve"> </w:t>
      </w:r>
      <w:r>
        <w:t xml:space="preserve">The main steps </w:t>
      </w:r>
      <w:r w:rsidR="00723785">
        <w:t>we</w:t>
      </w:r>
      <w:r>
        <w:t>re:</w:t>
      </w:r>
    </w:p>
    <w:p w14:paraId="0A3A6982" w14:textId="77777777" w:rsidR="00161A2B" w:rsidRDefault="00161A2B" w:rsidP="00161A2B"/>
    <w:p w14:paraId="7DEE5A98" w14:textId="77777777" w:rsidR="00161A2B" w:rsidRDefault="00161A2B" w:rsidP="00161A2B">
      <w:pPr>
        <w:pStyle w:val="ListParagraph"/>
        <w:numPr>
          <w:ilvl w:val="0"/>
          <w:numId w:val="36"/>
        </w:numPr>
      </w:pPr>
      <w:r>
        <w:t>A context meeting for Corporate Leadership and Heads of Service Teams in September.</w:t>
      </w:r>
    </w:p>
    <w:p w14:paraId="3C16662A" w14:textId="77777777" w:rsidR="00161A2B" w:rsidRDefault="00161A2B" w:rsidP="00161A2B">
      <w:pPr>
        <w:pStyle w:val="ListParagraph"/>
        <w:numPr>
          <w:ilvl w:val="0"/>
          <w:numId w:val="36"/>
        </w:numPr>
      </w:pPr>
      <w:r>
        <w:t>Employee engagement survey in October (completed previously in 2017, 2019 and 2022).</w:t>
      </w:r>
    </w:p>
    <w:p w14:paraId="425A374B" w14:textId="77777777" w:rsidR="00161A2B" w:rsidRDefault="00161A2B" w:rsidP="00161A2B">
      <w:pPr>
        <w:pStyle w:val="ListParagraph"/>
        <w:numPr>
          <w:ilvl w:val="0"/>
          <w:numId w:val="36"/>
        </w:numPr>
      </w:pPr>
      <w:r>
        <w:t>On-site assessment and focus groups in November/December.</w:t>
      </w:r>
    </w:p>
    <w:p w14:paraId="1A081084" w14:textId="77777777" w:rsidR="00161A2B" w:rsidRDefault="00161A2B" w:rsidP="00161A2B">
      <w:pPr>
        <w:pStyle w:val="ListParagraph"/>
        <w:numPr>
          <w:ilvl w:val="0"/>
          <w:numId w:val="36"/>
        </w:numPr>
      </w:pPr>
      <w:r>
        <w:t xml:space="preserve">Outcome report issued in January 2026.  </w:t>
      </w:r>
    </w:p>
    <w:p w14:paraId="426E4A61" w14:textId="77777777" w:rsidR="00161A2B" w:rsidRDefault="00161A2B" w:rsidP="00161A2B">
      <w:pPr>
        <w:pStyle w:val="ListParagraph"/>
      </w:pPr>
    </w:p>
    <w:p w14:paraId="1C284E72" w14:textId="7569BF2F" w:rsidR="00161A2B" w:rsidRDefault="00161A2B" w:rsidP="00161A2B">
      <w:r>
        <w:t>The cost of the assessment ha</w:t>
      </w:r>
      <w:r w:rsidR="00723785">
        <w:t>d</w:t>
      </w:r>
      <w:r>
        <w:t xml:space="preserve"> been factored </w:t>
      </w:r>
      <w:r w:rsidRPr="00C551A0">
        <w:t xml:space="preserve">into the current HR budget and the full detail involved </w:t>
      </w:r>
      <w:r w:rsidR="00723785">
        <w:t>wa</w:t>
      </w:r>
      <w:r w:rsidRPr="00C551A0">
        <w:t>s set out in the attached Stages and Timeline document</w:t>
      </w:r>
      <w:r>
        <w:t>.</w:t>
      </w:r>
    </w:p>
    <w:p w14:paraId="515631C5" w14:textId="77777777" w:rsidR="00161A2B" w:rsidRDefault="00161A2B" w:rsidP="00161A2B"/>
    <w:p w14:paraId="1A08E93A" w14:textId="4EF54B32" w:rsidR="00161A2B" w:rsidRDefault="00723785" w:rsidP="00161A2B">
      <w:pPr>
        <w:rPr>
          <w:rFonts w:eastAsiaTheme="minorHAnsi" w:cs="Arial"/>
          <w:szCs w:val="24"/>
        </w:rPr>
      </w:pPr>
      <w:r>
        <w:t xml:space="preserve">RECOMMENDED that the </w:t>
      </w:r>
      <w:r w:rsidR="00161A2B">
        <w:rPr>
          <w:rFonts w:eastAsiaTheme="minorHAnsi" w:cs="Arial"/>
          <w:szCs w:val="24"/>
        </w:rPr>
        <w:t>Council note this report.</w:t>
      </w:r>
    </w:p>
    <w:p w14:paraId="0E7DAF5E" w14:textId="77777777" w:rsidR="00D04DC3" w:rsidRDefault="00D04DC3" w:rsidP="00161A2B">
      <w:pPr>
        <w:rPr>
          <w:rFonts w:eastAsiaTheme="minorHAnsi" w:cs="Arial"/>
          <w:szCs w:val="24"/>
        </w:rPr>
      </w:pPr>
    </w:p>
    <w:p w14:paraId="28B9E1C2" w14:textId="57F8A816" w:rsidR="00D04DC3" w:rsidRDefault="00D04DC3" w:rsidP="00161A2B">
      <w:pPr>
        <w:rPr>
          <w:rFonts w:eastAsiaTheme="minorHAnsi" w:cs="Arial"/>
          <w:szCs w:val="24"/>
        </w:rPr>
      </w:pPr>
      <w:r>
        <w:rPr>
          <w:rFonts w:eastAsiaTheme="minorHAnsi" w:cs="Arial"/>
          <w:szCs w:val="24"/>
        </w:rPr>
        <w:lastRenderedPageBreak/>
        <w:t xml:space="preserve">Proposed by Councillor W Irvine, seconded by Alderman Smith, that the recommendation be adopted.    </w:t>
      </w:r>
    </w:p>
    <w:p w14:paraId="5330DD09" w14:textId="77777777" w:rsidR="00D04DC3" w:rsidRDefault="00D04DC3" w:rsidP="00161A2B">
      <w:pPr>
        <w:rPr>
          <w:rFonts w:eastAsiaTheme="minorHAnsi" w:cs="Arial"/>
          <w:szCs w:val="24"/>
        </w:rPr>
      </w:pPr>
    </w:p>
    <w:p w14:paraId="4C73E969" w14:textId="77777777" w:rsidR="00690F33" w:rsidRDefault="00D04DC3" w:rsidP="00161A2B">
      <w:pPr>
        <w:rPr>
          <w:rFonts w:eastAsiaTheme="minorHAnsi" w:cs="Arial"/>
          <w:szCs w:val="24"/>
        </w:rPr>
      </w:pPr>
      <w:r>
        <w:rPr>
          <w:rFonts w:eastAsiaTheme="minorHAnsi" w:cs="Arial"/>
          <w:szCs w:val="24"/>
        </w:rPr>
        <w:t xml:space="preserve">Councillor W Irvine </w:t>
      </w:r>
      <w:r w:rsidR="00690F33">
        <w:rPr>
          <w:rFonts w:eastAsiaTheme="minorHAnsi" w:cs="Arial"/>
          <w:szCs w:val="24"/>
        </w:rPr>
        <w:t xml:space="preserve">considered that Investors in People was very important for the operational </w:t>
      </w:r>
      <w:r>
        <w:rPr>
          <w:rFonts w:eastAsiaTheme="minorHAnsi" w:cs="Arial"/>
          <w:szCs w:val="24"/>
        </w:rPr>
        <w:t>excellence of the Counci</w:t>
      </w:r>
      <w:r w:rsidR="00690F33">
        <w:rPr>
          <w:rFonts w:eastAsiaTheme="minorHAnsi" w:cs="Arial"/>
          <w:szCs w:val="24"/>
        </w:rPr>
        <w:t xml:space="preserve">l and asked if there was a limit to the Council progressing through that.  The Head of Human Resources and Organisational Development replied that the awards were Standard, Silver, Gold and Platinum.   She added that the Council currently held the Silver standard which was an achievement for a relatively new Council and it was the Council’s aim to maintain that for now and in time progress to Gold.   </w:t>
      </w:r>
    </w:p>
    <w:p w14:paraId="233B2CE9" w14:textId="77777777" w:rsidR="00690F33" w:rsidRDefault="00690F33" w:rsidP="00161A2B">
      <w:pPr>
        <w:rPr>
          <w:rFonts w:eastAsiaTheme="minorHAnsi" w:cs="Arial"/>
          <w:szCs w:val="24"/>
        </w:rPr>
      </w:pPr>
    </w:p>
    <w:p w14:paraId="7CE65BD7" w14:textId="02295172" w:rsidR="004B571C" w:rsidRDefault="0011293A" w:rsidP="004B571C">
      <w:pPr>
        <w:rPr>
          <w:b/>
          <w:bCs/>
        </w:rPr>
      </w:pPr>
      <w:r w:rsidRPr="0041231C">
        <w:rPr>
          <w:b/>
          <w:bCs/>
        </w:rPr>
        <w:t xml:space="preserve">AGREED TO RECOMMEND, on the proposal of </w:t>
      </w:r>
      <w:bookmarkEnd w:id="9"/>
      <w:r w:rsidR="00D04DC3">
        <w:rPr>
          <w:b/>
          <w:bCs/>
        </w:rPr>
        <w:t>Councillor W Irvine</w:t>
      </w:r>
      <w:r w:rsidR="0078502D">
        <w:rPr>
          <w:b/>
          <w:bCs/>
        </w:rPr>
        <w:t xml:space="preserve">, seconded by </w:t>
      </w:r>
      <w:r w:rsidR="00D04DC3">
        <w:rPr>
          <w:b/>
          <w:bCs/>
        </w:rPr>
        <w:t>Alderman Smith</w:t>
      </w:r>
      <w:r w:rsidR="0078502D">
        <w:rPr>
          <w:b/>
          <w:bCs/>
        </w:rPr>
        <w:t>, that the</w:t>
      </w:r>
      <w:r w:rsidR="00A305D6">
        <w:rPr>
          <w:b/>
          <w:bCs/>
        </w:rPr>
        <w:t xml:space="preserve"> recommendation be adopted.   </w:t>
      </w:r>
    </w:p>
    <w:p w14:paraId="0EE2EAF7" w14:textId="77777777" w:rsidR="003333DE" w:rsidRDefault="003333DE" w:rsidP="004B571C">
      <w:pPr>
        <w:rPr>
          <w:rFonts w:ascii="Arial Bold" w:hAnsi="Arial Bold" w:cs="Arial"/>
          <w:b/>
          <w:bCs/>
          <w:sz w:val="28"/>
          <w:szCs w:val="28"/>
        </w:rPr>
      </w:pPr>
    </w:p>
    <w:p w14:paraId="7A378B04" w14:textId="431EB6B0" w:rsidR="0011293A" w:rsidRPr="0056063D" w:rsidRDefault="00F552DB" w:rsidP="0011293A">
      <w:pPr>
        <w:pStyle w:val="Heading1"/>
        <w:ind w:left="720" w:hanging="720"/>
        <w:rPr>
          <w:rFonts w:ascii="Arial Bold" w:hAnsi="Arial Bold" w:cs="Arial" w:hint="eastAsia"/>
          <w:caps/>
          <w:color w:val="auto"/>
          <w:szCs w:val="28"/>
        </w:rPr>
      </w:pPr>
      <w:bookmarkStart w:id="10" w:name="_Hlk184740211"/>
      <w:r w:rsidRPr="009A339E">
        <w:rPr>
          <w:rFonts w:cs="Arial"/>
          <w:color w:val="auto"/>
          <w:szCs w:val="28"/>
          <w:u w:val="none"/>
        </w:rPr>
        <w:t>10</w:t>
      </w:r>
      <w:r w:rsidR="0011293A" w:rsidRPr="009A339E">
        <w:rPr>
          <w:rFonts w:cs="Arial"/>
          <w:color w:val="auto"/>
          <w:szCs w:val="28"/>
          <w:u w:val="none"/>
        </w:rPr>
        <w:t>.</w:t>
      </w:r>
      <w:r w:rsidR="0011293A" w:rsidRPr="0056063D">
        <w:rPr>
          <w:u w:val="none"/>
        </w:rPr>
        <w:tab/>
      </w:r>
      <w:r w:rsidR="009A339E">
        <w:rPr>
          <w:rFonts w:ascii="Arial Bold" w:eastAsia="Calibri" w:hAnsi="Arial Bold" w:cs="Arial"/>
          <w:caps/>
          <w:color w:val="auto"/>
          <w:szCs w:val="28"/>
        </w:rPr>
        <w:t>NO</w:t>
      </w:r>
      <w:r w:rsidR="00297168">
        <w:rPr>
          <w:rFonts w:ascii="Arial Bold" w:eastAsia="Calibri" w:hAnsi="Arial Bold" w:cs="Arial"/>
          <w:caps/>
          <w:color w:val="auto"/>
          <w:szCs w:val="28"/>
        </w:rPr>
        <w:t>tice of motion</w:t>
      </w:r>
      <w:r w:rsidR="009A339E">
        <w:rPr>
          <w:rFonts w:ascii="Arial Bold" w:eastAsia="Calibri" w:hAnsi="Arial Bold" w:cs="Arial"/>
          <w:caps/>
          <w:color w:val="auto"/>
          <w:szCs w:val="28"/>
        </w:rPr>
        <w:t xml:space="preserve"> </w:t>
      </w:r>
    </w:p>
    <w:p w14:paraId="62756AFC" w14:textId="77777777" w:rsidR="00E4043D" w:rsidRDefault="00F552DB" w:rsidP="0011293A">
      <w:pPr>
        <w:contextualSpacing/>
        <w:rPr>
          <w:rFonts w:cs="Arial"/>
          <w:szCs w:val="24"/>
        </w:rPr>
      </w:pPr>
      <w:r>
        <w:rPr>
          <w:rFonts w:cs="Arial"/>
          <w:szCs w:val="24"/>
        </w:rPr>
        <w:tab/>
      </w:r>
    </w:p>
    <w:p w14:paraId="5F49E02B" w14:textId="379608EB" w:rsidR="00E53F29" w:rsidRPr="003333DE" w:rsidRDefault="00E4043D" w:rsidP="003333DE">
      <w:pPr>
        <w:pStyle w:val="Heading2"/>
        <w:rPr>
          <w:b/>
          <w:bCs/>
        </w:rPr>
      </w:pPr>
      <w:r w:rsidRPr="003333DE">
        <w:rPr>
          <w:b/>
          <w:bCs/>
        </w:rPr>
        <w:t>10.1</w:t>
      </w:r>
      <w:r w:rsidRPr="003333DE">
        <w:rPr>
          <w:b/>
          <w:bCs/>
        </w:rPr>
        <w:tab/>
      </w:r>
      <w:r w:rsidRPr="003333DE">
        <w:rPr>
          <w:b/>
          <w:bCs/>
          <w:u w:val="single"/>
        </w:rPr>
        <w:t>Notice of Motion submitted by Councillor Wray and Councillor McLaren</w:t>
      </w:r>
    </w:p>
    <w:p w14:paraId="3029B7C0" w14:textId="77777777" w:rsidR="00E53F29" w:rsidRDefault="00E53F29" w:rsidP="00E53F29">
      <w:pPr>
        <w:rPr>
          <w:rFonts w:cs="Arial"/>
          <w:szCs w:val="24"/>
        </w:rPr>
      </w:pPr>
    </w:p>
    <w:p w14:paraId="7C8F2EC4" w14:textId="41AFC8DC" w:rsidR="00E4043D" w:rsidRDefault="00E4043D" w:rsidP="00E53F29">
      <w:pPr>
        <w:rPr>
          <w:rFonts w:cs="Arial"/>
          <w:szCs w:val="24"/>
        </w:rPr>
      </w:pPr>
      <w:r>
        <w:rPr>
          <w:rFonts w:cs="Arial"/>
          <w:szCs w:val="24"/>
        </w:rPr>
        <w:t xml:space="preserve">That this Council recognises the impact that recent severe weather events have had on residents and business owners within our borough.    </w:t>
      </w:r>
    </w:p>
    <w:p w14:paraId="356B3BB7" w14:textId="77777777" w:rsidR="00E4043D" w:rsidRDefault="00E4043D" w:rsidP="00E53F29">
      <w:pPr>
        <w:rPr>
          <w:rFonts w:cs="Arial"/>
          <w:szCs w:val="24"/>
        </w:rPr>
      </w:pPr>
    </w:p>
    <w:p w14:paraId="14BC3281" w14:textId="34ACBE9F" w:rsidR="00E4043D" w:rsidRDefault="00E4043D" w:rsidP="00E53F29">
      <w:pPr>
        <w:rPr>
          <w:rFonts w:cs="Arial"/>
          <w:szCs w:val="24"/>
        </w:rPr>
      </w:pPr>
      <w:r>
        <w:rPr>
          <w:rFonts w:cs="Arial"/>
          <w:szCs w:val="24"/>
        </w:rPr>
        <w:t xml:space="preserve">Council will develop an information, advice, and education initiative that will be accessible to all residents across Ards and north Down.    The aim of this initiative will be to ensure residents are prepared for severe weather events such as storms and floods.  This will include advice around precautions they can take, services they can avail of, and signposting.    </w:t>
      </w:r>
    </w:p>
    <w:p w14:paraId="6C74F932" w14:textId="77777777" w:rsidR="00E4043D" w:rsidRDefault="00E4043D" w:rsidP="00E53F29">
      <w:pPr>
        <w:rPr>
          <w:rFonts w:cs="Arial"/>
          <w:szCs w:val="24"/>
        </w:rPr>
      </w:pPr>
    </w:p>
    <w:p w14:paraId="48B38FE9" w14:textId="77777777" w:rsidR="00B105E0" w:rsidRDefault="00E4043D" w:rsidP="00E53F29">
      <w:pPr>
        <w:rPr>
          <w:rFonts w:cs="Arial"/>
          <w:szCs w:val="24"/>
        </w:rPr>
      </w:pPr>
      <w:r>
        <w:rPr>
          <w:rFonts w:cs="Arial"/>
          <w:szCs w:val="24"/>
        </w:rPr>
        <w:t xml:space="preserve">Officers will produce a report to Members with suggested methodology such as a dedicated section on the Council website, workshops, and visual media, along with projected associated costs if any.    </w:t>
      </w:r>
    </w:p>
    <w:p w14:paraId="69F77804" w14:textId="77777777" w:rsidR="00B105E0" w:rsidRDefault="00B105E0" w:rsidP="00E53F29">
      <w:pPr>
        <w:rPr>
          <w:rFonts w:cs="Arial"/>
          <w:szCs w:val="24"/>
        </w:rPr>
      </w:pPr>
    </w:p>
    <w:p w14:paraId="792AE465" w14:textId="77777777" w:rsidR="00D04DC3" w:rsidRDefault="00D04DC3" w:rsidP="00B105E0">
      <w:pPr>
        <w:rPr>
          <w:rFonts w:cs="Arial"/>
          <w:szCs w:val="24"/>
        </w:rPr>
      </w:pPr>
      <w:r>
        <w:rPr>
          <w:rFonts w:cs="Arial"/>
          <w:szCs w:val="24"/>
        </w:rPr>
        <w:t xml:space="preserve">Proposed by Councillor Wray, seconded by Councillor McLaren, that the recommendation be adopted.    </w:t>
      </w:r>
    </w:p>
    <w:p w14:paraId="0691EDB0" w14:textId="77777777" w:rsidR="00D04DC3" w:rsidRDefault="00D04DC3" w:rsidP="00B105E0">
      <w:pPr>
        <w:rPr>
          <w:rFonts w:cs="Arial"/>
          <w:szCs w:val="24"/>
        </w:rPr>
      </w:pPr>
    </w:p>
    <w:p w14:paraId="55C42F08" w14:textId="70B4895F" w:rsidR="00B105E0" w:rsidRDefault="00690F33" w:rsidP="00B105E0">
      <w:pPr>
        <w:rPr>
          <w:szCs w:val="24"/>
        </w:rPr>
      </w:pPr>
      <w:r>
        <w:rPr>
          <w:szCs w:val="24"/>
        </w:rPr>
        <w:t xml:space="preserve">Bringing forward his Motion </w:t>
      </w:r>
      <w:r w:rsidR="00D04DC3">
        <w:rPr>
          <w:szCs w:val="24"/>
        </w:rPr>
        <w:t xml:space="preserve">Councillor Wray thanked the </w:t>
      </w:r>
      <w:r w:rsidR="00B105E0" w:rsidRPr="000218C4">
        <w:rPr>
          <w:szCs w:val="24"/>
        </w:rPr>
        <w:t>Chair</w:t>
      </w:r>
      <w:r>
        <w:rPr>
          <w:szCs w:val="24"/>
        </w:rPr>
        <w:t xml:space="preserve"> and Members of the Committee for inviting him and said he stood before them to </w:t>
      </w:r>
      <w:r w:rsidR="00B105E0" w:rsidRPr="000218C4">
        <w:rPr>
          <w:szCs w:val="24"/>
        </w:rPr>
        <w:t>bring a Notice of Motion regarding provision of preparing communities for adverse weather events</w:t>
      </w:r>
      <w:r>
        <w:rPr>
          <w:szCs w:val="24"/>
        </w:rPr>
        <w:t xml:space="preserve">, events he said that looked </w:t>
      </w:r>
      <w:r w:rsidR="00B105E0" w:rsidRPr="000218C4">
        <w:rPr>
          <w:szCs w:val="24"/>
        </w:rPr>
        <w:t>likely to increase in frequency</w:t>
      </w:r>
      <w:r>
        <w:rPr>
          <w:szCs w:val="24"/>
        </w:rPr>
        <w:t xml:space="preserve"> in the future</w:t>
      </w:r>
      <w:r w:rsidR="00B105E0" w:rsidRPr="000218C4">
        <w:rPr>
          <w:szCs w:val="24"/>
        </w:rPr>
        <w:t xml:space="preserve">. </w:t>
      </w:r>
    </w:p>
    <w:p w14:paraId="624D303A" w14:textId="77777777" w:rsidR="00B105E0" w:rsidRPr="000218C4" w:rsidRDefault="00B105E0" w:rsidP="00B105E0">
      <w:pPr>
        <w:rPr>
          <w:szCs w:val="24"/>
        </w:rPr>
      </w:pPr>
    </w:p>
    <w:p w14:paraId="4640179B" w14:textId="6F320E50" w:rsidR="00B105E0" w:rsidRDefault="00B105E0" w:rsidP="00B105E0">
      <w:pPr>
        <w:rPr>
          <w:szCs w:val="24"/>
        </w:rPr>
      </w:pPr>
      <w:r w:rsidRPr="000218C4">
        <w:rPr>
          <w:szCs w:val="24"/>
        </w:rPr>
        <w:t xml:space="preserve">Over the </w:t>
      </w:r>
      <w:r w:rsidR="00857215">
        <w:rPr>
          <w:szCs w:val="24"/>
        </w:rPr>
        <w:t>past six</w:t>
      </w:r>
      <w:r w:rsidRPr="000218C4">
        <w:rPr>
          <w:szCs w:val="24"/>
        </w:rPr>
        <w:t xml:space="preserve"> months </w:t>
      </w:r>
      <w:r w:rsidR="00690F33">
        <w:rPr>
          <w:szCs w:val="24"/>
        </w:rPr>
        <w:t xml:space="preserve">the Borough had </w:t>
      </w:r>
      <w:r w:rsidRPr="000218C4">
        <w:rPr>
          <w:szCs w:val="24"/>
        </w:rPr>
        <w:t xml:space="preserve">experienced </w:t>
      </w:r>
      <w:r w:rsidR="00690F33">
        <w:rPr>
          <w:szCs w:val="24"/>
        </w:rPr>
        <w:t xml:space="preserve">two </w:t>
      </w:r>
      <w:r w:rsidRPr="000218C4">
        <w:rPr>
          <w:szCs w:val="24"/>
        </w:rPr>
        <w:t>particularly challenging weather event</w:t>
      </w:r>
      <w:r w:rsidR="00342CA5">
        <w:rPr>
          <w:szCs w:val="24"/>
        </w:rPr>
        <w:t>s</w:t>
      </w:r>
      <w:r w:rsidRPr="000218C4">
        <w:rPr>
          <w:szCs w:val="24"/>
        </w:rPr>
        <w:t xml:space="preserve">. </w:t>
      </w:r>
      <w:r w:rsidR="00690F33">
        <w:rPr>
          <w:szCs w:val="24"/>
        </w:rPr>
        <w:t xml:space="preserve"> There had been </w:t>
      </w:r>
      <w:r w:rsidRPr="000218C4">
        <w:rPr>
          <w:szCs w:val="24"/>
        </w:rPr>
        <w:t>heavy rainfall in October, which resulted in flooding an</w:t>
      </w:r>
      <w:r>
        <w:rPr>
          <w:szCs w:val="24"/>
        </w:rPr>
        <w:t>d</w:t>
      </w:r>
      <w:r w:rsidRPr="000218C4">
        <w:rPr>
          <w:szCs w:val="24"/>
        </w:rPr>
        <w:t xml:space="preserve"> damage t</w:t>
      </w:r>
      <w:r>
        <w:rPr>
          <w:szCs w:val="24"/>
        </w:rPr>
        <w:t>o</w:t>
      </w:r>
      <w:r w:rsidRPr="000218C4">
        <w:rPr>
          <w:szCs w:val="24"/>
        </w:rPr>
        <w:t xml:space="preserve"> businesses and homes</w:t>
      </w:r>
      <w:r w:rsidR="00857215">
        <w:rPr>
          <w:szCs w:val="24"/>
        </w:rPr>
        <w:t>,</w:t>
      </w:r>
      <w:r w:rsidR="00690F33">
        <w:rPr>
          <w:szCs w:val="24"/>
        </w:rPr>
        <w:t xml:space="preserve"> and then </w:t>
      </w:r>
      <w:r w:rsidRPr="000218C4">
        <w:rPr>
          <w:szCs w:val="24"/>
        </w:rPr>
        <w:t>in January Storm Eowyn</w:t>
      </w:r>
      <w:r w:rsidR="00690F33">
        <w:rPr>
          <w:szCs w:val="24"/>
        </w:rPr>
        <w:t xml:space="preserve"> had hit most of Ireland severely</w:t>
      </w:r>
      <w:r w:rsidRPr="000218C4">
        <w:rPr>
          <w:szCs w:val="24"/>
        </w:rPr>
        <w:t xml:space="preserve">. </w:t>
      </w:r>
      <w:r w:rsidR="00690F33">
        <w:rPr>
          <w:szCs w:val="24"/>
        </w:rPr>
        <w:t xml:space="preserve"> The visual impact of that storm could still be seen across the Borough.  Residents had experienced </w:t>
      </w:r>
      <w:r w:rsidRPr="000218C4">
        <w:rPr>
          <w:szCs w:val="24"/>
        </w:rPr>
        <w:t xml:space="preserve">a loss of heating, electricity, and WiFi </w:t>
      </w:r>
      <w:r w:rsidR="00077F07">
        <w:rPr>
          <w:szCs w:val="24"/>
        </w:rPr>
        <w:t xml:space="preserve">to name a few and he, </w:t>
      </w:r>
      <w:r w:rsidRPr="000218C4">
        <w:rPr>
          <w:szCs w:val="24"/>
        </w:rPr>
        <w:t xml:space="preserve">along with many other elected </w:t>
      </w:r>
      <w:r w:rsidR="00077F07">
        <w:rPr>
          <w:szCs w:val="24"/>
        </w:rPr>
        <w:t>M</w:t>
      </w:r>
      <w:r w:rsidRPr="000218C4">
        <w:rPr>
          <w:szCs w:val="24"/>
        </w:rPr>
        <w:t>embers</w:t>
      </w:r>
      <w:r w:rsidR="00077F07">
        <w:rPr>
          <w:szCs w:val="24"/>
        </w:rPr>
        <w:t xml:space="preserve">, had </w:t>
      </w:r>
      <w:r w:rsidRPr="000218C4">
        <w:rPr>
          <w:szCs w:val="24"/>
        </w:rPr>
        <w:t xml:space="preserve">worked with vulnerable people during the storm, </w:t>
      </w:r>
      <w:r w:rsidR="00077F07">
        <w:rPr>
          <w:szCs w:val="24"/>
        </w:rPr>
        <w:t xml:space="preserve">witnessing </w:t>
      </w:r>
      <w:r w:rsidRPr="000218C4">
        <w:rPr>
          <w:szCs w:val="24"/>
        </w:rPr>
        <w:t>first</w:t>
      </w:r>
      <w:r w:rsidR="00077F07">
        <w:rPr>
          <w:szCs w:val="24"/>
        </w:rPr>
        <w:t>-</w:t>
      </w:r>
      <w:r w:rsidRPr="000218C4">
        <w:rPr>
          <w:szCs w:val="24"/>
        </w:rPr>
        <w:t xml:space="preserve">hand the disruption it </w:t>
      </w:r>
      <w:r w:rsidR="00077F07">
        <w:rPr>
          <w:szCs w:val="24"/>
        </w:rPr>
        <w:t xml:space="preserve">had </w:t>
      </w:r>
      <w:r w:rsidRPr="000218C4">
        <w:rPr>
          <w:szCs w:val="24"/>
        </w:rPr>
        <w:t>caused</w:t>
      </w:r>
      <w:r w:rsidR="00342CA5">
        <w:rPr>
          <w:szCs w:val="24"/>
        </w:rPr>
        <w:t xml:space="preserve"> to </w:t>
      </w:r>
      <w:r w:rsidR="00077F07">
        <w:rPr>
          <w:szCs w:val="24"/>
        </w:rPr>
        <w:t xml:space="preserve">many </w:t>
      </w:r>
      <w:r w:rsidR="00342CA5">
        <w:rPr>
          <w:szCs w:val="24"/>
        </w:rPr>
        <w:t>lives</w:t>
      </w:r>
      <w:r w:rsidRPr="000218C4">
        <w:rPr>
          <w:szCs w:val="24"/>
        </w:rPr>
        <w:t>.</w:t>
      </w:r>
    </w:p>
    <w:p w14:paraId="23D67CC9" w14:textId="77777777" w:rsidR="00B105E0" w:rsidRPr="000218C4" w:rsidRDefault="00B105E0" w:rsidP="00B105E0">
      <w:pPr>
        <w:rPr>
          <w:szCs w:val="24"/>
        </w:rPr>
      </w:pPr>
    </w:p>
    <w:p w14:paraId="767DFEF0" w14:textId="0BF0D415" w:rsidR="00B105E0" w:rsidRDefault="00077F07" w:rsidP="00B105E0">
      <w:pPr>
        <w:rPr>
          <w:szCs w:val="24"/>
        </w:rPr>
      </w:pPr>
      <w:r>
        <w:rPr>
          <w:szCs w:val="24"/>
        </w:rPr>
        <w:t xml:space="preserve">He thanked </w:t>
      </w:r>
      <w:r w:rsidR="00B105E0" w:rsidRPr="000218C4">
        <w:rPr>
          <w:szCs w:val="24"/>
        </w:rPr>
        <w:t xml:space="preserve">Council </w:t>
      </w:r>
      <w:r>
        <w:rPr>
          <w:szCs w:val="24"/>
        </w:rPr>
        <w:t>o</w:t>
      </w:r>
      <w:r w:rsidR="00B105E0" w:rsidRPr="000218C4">
        <w:rPr>
          <w:szCs w:val="24"/>
        </w:rPr>
        <w:t xml:space="preserve">fficers for the work they </w:t>
      </w:r>
      <w:r>
        <w:rPr>
          <w:szCs w:val="24"/>
        </w:rPr>
        <w:t xml:space="preserve">had done </w:t>
      </w:r>
      <w:r w:rsidR="00B105E0" w:rsidRPr="000218C4">
        <w:rPr>
          <w:szCs w:val="24"/>
        </w:rPr>
        <w:t>during both th</w:t>
      </w:r>
      <w:r>
        <w:rPr>
          <w:szCs w:val="24"/>
        </w:rPr>
        <w:t>o</w:t>
      </w:r>
      <w:r w:rsidR="00B105E0" w:rsidRPr="000218C4">
        <w:rPr>
          <w:szCs w:val="24"/>
        </w:rPr>
        <w:t>se weather events, and indeed every time such events t</w:t>
      </w:r>
      <w:r>
        <w:rPr>
          <w:szCs w:val="24"/>
        </w:rPr>
        <w:t>ook</w:t>
      </w:r>
      <w:r w:rsidR="00B105E0" w:rsidRPr="000218C4">
        <w:rPr>
          <w:szCs w:val="24"/>
        </w:rPr>
        <w:t xml:space="preserve"> place. </w:t>
      </w:r>
      <w:r>
        <w:rPr>
          <w:szCs w:val="24"/>
        </w:rPr>
        <w:t xml:space="preserve"> Council’s </w:t>
      </w:r>
      <w:r w:rsidR="00B105E0" w:rsidRPr="000218C4">
        <w:rPr>
          <w:szCs w:val="24"/>
        </w:rPr>
        <w:t xml:space="preserve">communication </w:t>
      </w:r>
      <w:r w:rsidR="00B105E0" w:rsidRPr="000218C4">
        <w:rPr>
          <w:szCs w:val="24"/>
        </w:rPr>
        <w:lastRenderedPageBreak/>
        <w:t xml:space="preserve">with </w:t>
      </w:r>
      <w:r>
        <w:rPr>
          <w:szCs w:val="24"/>
        </w:rPr>
        <w:t>M</w:t>
      </w:r>
      <w:r w:rsidR="00B105E0" w:rsidRPr="000218C4">
        <w:rPr>
          <w:szCs w:val="24"/>
        </w:rPr>
        <w:t xml:space="preserve">embers </w:t>
      </w:r>
      <w:r>
        <w:rPr>
          <w:szCs w:val="24"/>
        </w:rPr>
        <w:t>wa</w:t>
      </w:r>
      <w:r w:rsidR="00B105E0" w:rsidRPr="000218C4">
        <w:rPr>
          <w:szCs w:val="24"/>
        </w:rPr>
        <w:t xml:space="preserve">s </w:t>
      </w:r>
      <w:r>
        <w:rPr>
          <w:szCs w:val="24"/>
        </w:rPr>
        <w:t>very good</w:t>
      </w:r>
      <w:r w:rsidR="00B105E0" w:rsidRPr="000218C4">
        <w:rPr>
          <w:szCs w:val="24"/>
        </w:rPr>
        <w:t>, the links to support networks provided</w:t>
      </w:r>
      <w:r w:rsidR="00342CA5">
        <w:rPr>
          <w:szCs w:val="24"/>
        </w:rPr>
        <w:t xml:space="preserve"> </w:t>
      </w:r>
      <w:r>
        <w:rPr>
          <w:szCs w:val="24"/>
        </w:rPr>
        <w:t>we</w:t>
      </w:r>
      <w:r w:rsidR="00342CA5">
        <w:rPr>
          <w:szCs w:val="24"/>
        </w:rPr>
        <w:t>re useful</w:t>
      </w:r>
      <w:r w:rsidR="00B105E0" w:rsidRPr="000218C4">
        <w:rPr>
          <w:szCs w:val="24"/>
        </w:rPr>
        <w:t xml:space="preserve">, and in the case of Storm Eowyn </w:t>
      </w:r>
      <w:r>
        <w:rPr>
          <w:szCs w:val="24"/>
        </w:rPr>
        <w:t xml:space="preserve">the </w:t>
      </w:r>
      <w:r w:rsidR="00B105E0" w:rsidRPr="000218C4">
        <w:rPr>
          <w:szCs w:val="24"/>
        </w:rPr>
        <w:t>Council was nimble enough to open Support Centres that provided help to those most in need.</w:t>
      </w:r>
    </w:p>
    <w:p w14:paraId="5AAA27CF" w14:textId="77777777" w:rsidR="00B105E0" w:rsidRDefault="00B105E0" w:rsidP="00B105E0">
      <w:pPr>
        <w:rPr>
          <w:szCs w:val="24"/>
        </w:rPr>
      </w:pPr>
    </w:p>
    <w:p w14:paraId="4CC61C52" w14:textId="5D6EF98D" w:rsidR="00B105E0" w:rsidRDefault="00077F07" w:rsidP="00B105E0">
      <w:pPr>
        <w:rPr>
          <w:szCs w:val="24"/>
        </w:rPr>
      </w:pPr>
      <w:r>
        <w:rPr>
          <w:szCs w:val="24"/>
        </w:rPr>
        <w:t xml:space="preserve">Councillor Wray explained that his </w:t>
      </w:r>
      <w:r w:rsidR="00B105E0">
        <w:rPr>
          <w:szCs w:val="24"/>
        </w:rPr>
        <w:t>N</w:t>
      </w:r>
      <w:r>
        <w:rPr>
          <w:szCs w:val="24"/>
        </w:rPr>
        <w:t xml:space="preserve">otice of Motion was </w:t>
      </w:r>
      <w:r w:rsidR="00B105E0">
        <w:rPr>
          <w:szCs w:val="24"/>
        </w:rPr>
        <w:t xml:space="preserve">about preparing communities for such events, not the response to them. </w:t>
      </w:r>
      <w:r>
        <w:rPr>
          <w:szCs w:val="24"/>
        </w:rPr>
        <w:t xml:space="preserve"> He pointed to an old saying that went </w:t>
      </w:r>
      <w:r w:rsidR="00B105E0">
        <w:rPr>
          <w:szCs w:val="24"/>
        </w:rPr>
        <w:t xml:space="preserve">‘replace the roof while the sun is shining’. </w:t>
      </w:r>
      <w:r>
        <w:rPr>
          <w:szCs w:val="24"/>
        </w:rPr>
        <w:t xml:space="preserve"> </w:t>
      </w:r>
      <w:r w:rsidR="00B105E0">
        <w:rPr>
          <w:szCs w:val="24"/>
        </w:rPr>
        <w:t>Th</w:t>
      </w:r>
      <w:r>
        <w:rPr>
          <w:szCs w:val="24"/>
        </w:rPr>
        <w:t>at</w:t>
      </w:r>
      <w:r w:rsidR="00B105E0">
        <w:rPr>
          <w:szCs w:val="24"/>
        </w:rPr>
        <w:t xml:space="preserve"> </w:t>
      </w:r>
      <w:r>
        <w:rPr>
          <w:szCs w:val="24"/>
        </w:rPr>
        <w:t>wa</w:t>
      </w:r>
      <w:r w:rsidR="00B105E0">
        <w:rPr>
          <w:szCs w:val="24"/>
        </w:rPr>
        <w:t>s exactly what his M</w:t>
      </w:r>
      <w:r>
        <w:rPr>
          <w:szCs w:val="24"/>
        </w:rPr>
        <w:t>otion</w:t>
      </w:r>
      <w:r w:rsidR="00B105E0">
        <w:rPr>
          <w:szCs w:val="24"/>
        </w:rPr>
        <w:t xml:space="preserve"> intend</w:t>
      </w:r>
      <w:r>
        <w:rPr>
          <w:szCs w:val="24"/>
        </w:rPr>
        <w:t>ed</w:t>
      </w:r>
      <w:r w:rsidR="00B105E0">
        <w:rPr>
          <w:szCs w:val="24"/>
        </w:rPr>
        <w:t xml:space="preserve"> to do, to educate and advise residents of the precautions they c</w:t>
      </w:r>
      <w:r w:rsidR="00342CA5">
        <w:rPr>
          <w:szCs w:val="24"/>
        </w:rPr>
        <w:t xml:space="preserve">ould </w:t>
      </w:r>
      <w:r w:rsidR="00B105E0">
        <w:rPr>
          <w:szCs w:val="24"/>
        </w:rPr>
        <w:t>take that w</w:t>
      </w:r>
      <w:r>
        <w:rPr>
          <w:szCs w:val="24"/>
        </w:rPr>
        <w:t xml:space="preserve">ould </w:t>
      </w:r>
      <w:r w:rsidR="00B105E0">
        <w:rPr>
          <w:szCs w:val="24"/>
        </w:rPr>
        <w:t>make them better prepared and able to cope with the disruption that c</w:t>
      </w:r>
      <w:r>
        <w:rPr>
          <w:szCs w:val="24"/>
        </w:rPr>
        <w:t xml:space="preserve">ould </w:t>
      </w:r>
      <w:r w:rsidR="00B105E0">
        <w:rPr>
          <w:szCs w:val="24"/>
        </w:rPr>
        <w:t>be caused by extreme weather.</w:t>
      </w:r>
    </w:p>
    <w:p w14:paraId="673953BF" w14:textId="77777777" w:rsidR="00B105E0" w:rsidRDefault="00B105E0" w:rsidP="00B105E0">
      <w:pPr>
        <w:rPr>
          <w:szCs w:val="24"/>
        </w:rPr>
      </w:pPr>
    </w:p>
    <w:p w14:paraId="1D4EBE0D" w14:textId="1ED91CE5" w:rsidR="00B105E0" w:rsidRDefault="00B105E0" w:rsidP="00B105E0">
      <w:pPr>
        <w:rPr>
          <w:szCs w:val="24"/>
        </w:rPr>
      </w:pPr>
      <w:r>
        <w:rPr>
          <w:szCs w:val="24"/>
        </w:rPr>
        <w:t xml:space="preserve">As a Council </w:t>
      </w:r>
      <w:r w:rsidR="0042087A">
        <w:rPr>
          <w:szCs w:val="24"/>
        </w:rPr>
        <w:t xml:space="preserve">he </w:t>
      </w:r>
      <w:r w:rsidR="009231B4">
        <w:rPr>
          <w:szCs w:val="24"/>
        </w:rPr>
        <w:t xml:space="preserve">encouraged </w:t>
      </w:r>
      <w:r>
        <w:rPr>
          <w:szCs w:val="24"/>
        </w:rPr>
        <w:t>engage</w:t>
      </w:r>
      <w:r w:rsidR="009231B4">
        <w:rPr>
          <w:szCs w:val="24"/>
        </w:rPr>
        <w:t xml:space="preserve">ment </w:t>
      </w:r>
      <w:r>
        <w:rPr>
          <w:szCs w:val="24"/>
        </w:rPr>
        <w:t xml:space="preserve">with the community </w:t>
      </w:r>
      <w:r w:rsidR="00092798">
        <w:rPr>
          <w:szCs w:val="24"/>
        </w:rPr>
        <w:t xml:space="preserve">helping to </w:t>
      </w:r>
      <w:r>
        <w:rPr>
          <w:szCs w:val="24"/>
        </w:rPr>
        <w:t>ensure th</w:t>
      </w:r>
      <w:r w:rsidR="00092798">
        <w:rPr>
          <w:szCs w:val="24"/>
        </w:rPr>
        <w:t xml:space="preserve">at residents knew </w:t>
      </w:r>
      <w:r>
        <w:rPr>
          <w:szCs w:val="24"/>
        </w:rPr>
        <w:t xml:space="preserve">how to best protect their property. </w:t>
      </w:r>
      <w:r w:rsidR="00092798">
        <w:rPr>
          <w:szCs w:val="24"/>
        </w:rPr>
        <w:t xml:space="preserve"> He gave an example of the use of sandbags.  The Council distributed th</w:t>
      </w:r>
      <w:r w:rsidR="00857215">
        <w:rPr>
          <w:szCs w:val="24"/>
        </w:rPr>
        <w:t>o</w:t>
      </w:r>
      <w:r w:rsidR="00092798">
        <w:rPr>
          <w:szCs w:val="24"/>
        </w:rPr>
        <w:t xml:space="preserve">se </w:t>
      </w:r>
      <w:r>
        <w:rPr>
          <w:szCs w:val="24"/>
        </w:rPr>
        <w:t xml:space="preserve">at various locations across the </w:t>
      </w:r>
      <w:r w:rsidR="00771C65">
        <w:rPr>
          <w:szCs w:val="24"/>
        </w:rPr>
        <w:t>B</w:t>
      </w:r>
      <w:r>
        <w:rPr>
          <w:szCs w:val="24"/>
        </w:rPr>
        <w:t xml:space="preserve">orough </w:t>
      </w:r>
      <w:r w:rsidR="00771C65">
        <w:rPr>
          <w:szCs w:val="24"/>
        </w:rPr>
        <w:t xml:space="preserve">and he explained that </w:t>
      </w:r>
      <w:r>
        <w:rPr>
          <w:szCs w:val="24"/>
        </w:rPr>
        <w:t xml:space="preserve">unless they </w:t>
      </w:r>
      <w:r w:rsidR="00771C65">
        <w:rPr>
          <w:szCs w:val="24"/>
        </w:rPr>
        <w:t>we</w:t>
      </w:r>
      <w:r>
        <w:rPr>
          <w:szCs w:val="24"/>
        </w:rPr>
        <w:t xml:space="preserve">re positioned in a certain way, they </w:t>
      </w:r>
      <w:r w:rsidR="00771C65">
        <w:rPr>
          <w:szCs w:val="24"/>
        </w:rPr>
        <w:t xml:space="preserve">would provide </w:t>
      </w:r>
      <w:r>
        <w:rPr>
          <w:szCs w:val="24"/>
        </w:rPr>
        <w:t xml:space="preserve">little to no defence. </w:t>
      </w:r>
      <w:r w:rsidR="00771C65">
        <w:rPr>
          <w:szCs w:val="24"/>
        </w:rPr>
        <w:t xml:space="preserve"> </w:t>
      </w:r>
      <w:r>
        <w:rPr>
          <w:szCs w:val="24"/>
        </w:rPr>
        <w:t xml:space="preserve">In </w:t>
      </w:r>
      <w:r w:rsidR="00771C65">
        <w:rPr>
          <w:szCs w:val="24"/>
        </w:rPr>
        <w:t xml:space="preserve">his </w:t>
      </w:r>
      <w:r>
        <w:rPr>
          <w:szCs w:val="24"/>
        </w:rPr>
        <w:t>experience th</w:t>
      </w:r>
      <w:r w:rsidR="00771C65">
        <w:rPr>
          <w:szCs w:val="24"/>
        </w:rPr>
        <w:t>at</w:t>
      </w:r>
      <w:r>
        <w:rPr>
          <w:szCs w:val="24"/>
        </w:rPr>
        <w:t xml:space="preserve"> </w:t>
      </w:r>
      <w:r w:rsidR="00771C65">
        <w:rPr>
          <w:szCs w:val="24"/>
        </w:rPr>
        <w:t>wa</w:t>
      </w:r>
      <w:r>
        <w:rPr>
          <w:szCs w:val="24"/>
        </w:rPr>
        <w:t xml:space="preserve">s information the community </w:t>
      </w:r>
      <w:r w:rsidR="00771C65">
        <w:rPr>
          <w:szCs w:val="24"/>
        </w:rPr>
        <w:t>did not have</w:t>
      </w:r>
      <w:r>
        <w:rPr>
          <w:szCs w:val="24"/>
        </w:rPr>
        <w:t xml:space="preserve">. </w:t>
      </w:r>
    </w:p>
    <w:p w14:paraId="70DDAF45" w14:textId="77777777" w:rsidR="00B105E0" w:rsidRDefault="00B105E0" w:rsidP="00B105E0">
      <w:pPr>
        <w:rPr>
          <w:szCs w:val="24"/>
        </w:rPr>
      </w:pPr>
    </w:p>
    <w:p w14:paraId="0399CCE7" w14:textId="71062BCB" w:rsidR="00B105E0" w:rsidRDefault="00C34DE6" w:rsidP="00B105E0">
      <w:pPr>
        <w:rPr>
          <w:rFonts w:cstheme="minorHAnsi"/>
          <w:color w:val="000000"/>
          <w:szCs w:val="24"/>
        </w:rPr>
      </w:pPr>
      <w:r>
        <w:rPr>
          <w:rFonts w:cstheme="minorHAnsi"/>
          <w:szCs w:val="24"/>
        </w:rPr>
        <w:t xml:space="preserve">He also believed that it was </w:t>
      </w:r>
      <w:r w:rsidR="00B105E0" w:rsidRPr="007C237D">
        <w:rPr>
          <w:rFonts w:cstheme="minorHAnsi"/>
          <w:szCs w:val="24"/>
        </w:rPr>
        <w:t xml:space="preserve">important that </w:t>
      </w:r>
      <w:r>
        <w:rPr>
          <w:rFonts w:cstheme="minorHAnsi"/>
          <w:szCs w:val="24"/>
        </w:rPr>
        <w:t xml:space="preserve">the Council’s </w:t>
      </w:r>
      <w:r w:rsidR="00B105E0" w:rsidRPr="007C237D">
        <w:rPr>
          <w:rFonts w:cstheme="minorHAnsi"/>
          <w:szCs w:val="24"/>
        </w:rPr>
        <w:t>residents kn</w:t>
      </w:r>
      <w:r>
        <w:rPr>
          <w:rFonts w:cstheme="minorHAnsi"/>
          <w:szCs w:val="24"/>
        </w:rPr>
        <w:t>e</w:t>
      </w:r>
      <w:r w:rsidR="00B105E0" w:rsidRPr="007C237D">
        <w:rPr>
          <w:rFonts w:cstheme="minorHAnsi"/>
          <w:szCs w:val="24"/>
        </w:rPr>
        <w:t xml:space="preserve">w what resources </w:t>
      </w:r>
      <w:r>
        <w:rPr>
          <w:rFonts w:cstheme="minorHAnsi"/>
          <w:szCs w:val="24"/>
        </w:rPr>
        <w:t>we</w:t>
      </w:r>
      <w:r w:rsidR="00B105E0" w:rsidRPr="007C237D">
        <w:rPr>
          <w:rFonts w:cstheme="minorHAnsi"/>
          <w:szCs w:val="24"/>
        </w:rPr>
        <w:t>re prudent to keep at home in the event of an electricity break</w:t>
      </w:r>
      <w:r>
        <w:rPr>
          <w:rFonts w:cstheme="minorHAnsi"/>
          <w:szCs w:val="24"/>
        </w:rPr>
        <w:t xml:space="preserve">, including </w:t>
      </w:r>
      <w:r w:rsidR="00B105E0" w:rsidRPr="007C237D">
        <w:rPr>
          <w:rFonts w:cstheme="minorHAnsi"/>
          <w:szCs w:val="24"/>
        </w:rPr>
        <w:t xml:space="preserve">lighting, food and water, and access to emergency numbers. </w:t>
      </w:r>
      <w:r w:rsidR="00863DD1">
        <w:rPr>
          <w:rFonts w:cstheme="minorHAnsi"/>
          <w:szCs w:val="24"/>
        </w:rPr>
        <w:t xml:space="preserve"> </w:t>
      </w:r>
      <w:r w:rsidR="00CB4BF8">
        <w:rPr>
          <w:rFonts w:cstheme="minorHAnsi"/>
          <w:szCs w:val="24"/>
        </w:rPr>
        <w:t xml:space="preserve">Council should </w:t>
      </w:r>
      <w:r w:rsidR="00B105E0" w:rsidRPr="007C237D">
        <w:rPr>
          <w:rFonts w:cstheme="minorHAnsi"/>
          <w:color w:val="000000"/>
          <w:szCs w:val="24"/>
        </w:rPr>
        <w:t>develop an information, advice, and education initiative that w</w:t>
      </w:r>
      <w:r w:rsidR="00CB4BF8">
        <w:rPr>
          <w:rFonts w:cstheme="minorHAnsi"/>
          <w:color w:val="000000"/>
          <w:szCs w:val="24"/>
        </w:rPr>
        <w:t xml:space="preserve">ould </w:t>
      </w:r>
      <w:r w:rsidR="00B105E0" w:rsidRPr="007C237D">
        <w:rPr>
          <w:rFonts w:cstheme="minorHAnsi"/>
          <w:color w:val="000000"/>
          <w:szCs w:val="24"/>
        </w:rPr>
        <w:t>be accessible to all residents across Ards and North Down.</w:t>
      </w:r>
    </w:p>
    <w:p w14:paraId="3E565D82" w14:textId="77777777" w:rsidR="00B105E0" w:rsidRDefault="00B105E0" w:rsidP="00B105E0">
      <w:pPr>
        <w:rPr>
          <w:rFonts w:cstheme="minorHAnsi"/>
          <w:color w:val="000000"/>
          <w:szCs w:val="24"/>
        </w:rPr>
      </w:pPr>
    </w:p>
    <w:p w14:paraId="081949EB" w14:textId="151F51D4" w:rsidR="00FC0AE8" w:rsidRDefault="00B105E0" w:rsidP="00B105E0">
      <w:pPr>
        <w:rPr>
          <w:rFonts w:cstheme="minorHAnsi"/>
          <w:color w:val="000000"/>
          <w:szCs w:val="24"/>
        </w:rPr>
      </w:pPr>
      <w:r>
        <w:rPr>
          <w:rFonts w:cstheme="minorHAnsi"/>
          <w:color w:val="000000"/>
          <w:szCs w:val="24"/>
        </w:rPr>
        <w:t>In terms of a methodology the M</w:t>
      </w:r>
      <w:r w:rsidR="00CB4BF8">
        <w:rPr>
          <w:rFonts w:cstheme="minorHAnsi"/>
          <w:color w:val="000000"/>
          <w:szCs w:val="24"/>
        </w:rPr>
        <w:t>otion</w:t>
      </w:r>
      <w:r>
        <w:rPr>
          <w:rFonts w:cstheme="minorHAnsi"/>
          <w:color w:val="000000"/>
          <w:szCs w:val="24"/>
        </w:rPr>
        <w:t xml:space="preserve"> ha</w:t>
      </w:r>
      <w:r w:rsidR="00CB4BF8">
        <w:rPr>
          <w:rFonts w:cstheme="minorHAnsi"/>
          <w:color w:val="000000"/>
          <w:szCs w:val="24"/>
        </w:rPr>
        <w:t>d</w:t>
      </w:r>
      <w:r>
        <w:rPr>
          <w:rFonts w:cstheme="minorHAnsi"/>
          <w:color w:val="000000"/>
          <w:szCs w:val="24"/>
        </w:rPr>
        <w:t xml:space="preserve"> given examples such as </w:t>
      </w:r>
      <w:r w:rsidRPr="00543003">
        <w:rPr>
          <w:rFonts w:cstheme="minorHAnsi"/>
          <w:color w:val="000000"/>
          <w:szCs w:val="24"/>
        </w:rPr>
        <w:t xml:space="preserve">a dedicated section on the </w:t>
      </w:r>
      <w:r w:rsidR="00342CA5">
        <w:rPr>
          <w:rFonts w:cstheme="minorHAnsi"/>
          <w:color w:val="000000"/>
          <w:szCs w:val="24"/>
        </w:rPr>
        <w:t>C</w:t>
      </w:r>
      <w:r w:rsidRPr="00543003">
        <w:rPr>
          <w:rFonts w:cstheme="minorHAnsi"/>
          <w:color w:val="000000"/>
          <w:szCs w:val="24"/>
        </w:rPr>
        <w:t>ouncil website, workshops, and visual media</w:t>
      </w:r>
      <w:r>
        <w:rPr>
          <w:rFonts w:cstheme="minorHAnsi"/>
          <w:color w:val="000000"/>
          <w:szCs w:val="24"/>
        </w:rPr>
        <w:t xml:space="preserve">. </w:t>
      </w:r>
      <w:r w:rsidR="009A1E74">
        <w:rPr>
          <w:rFonts w:cstheme="minorHAnsi"/>
          <w:color w:val="000000"/>
          <w:szCs w:val="24"/>
        </w:rPr>
        <w:t xml:space="preserve">He asked for the report to </w:t>
      </w:r>
      <w:r>
        <w:rPr>
          <w:rFonts w:cstheme="minorHAnsi"/>
          <w:color w:val="000000"/>
          <w:szCs w:val="24"/>
        </w:rPr>
        <w:t xml:space="preserve">detail how </w:t>
      </w:r>
      <w:r w:rsidR="009A1E74">
        <w:rPr>
          <w:rFonts w:cstheme="minorHAnsi"/>
          <w:color w:val="000000"/>
          <w:szCs w:val="24"/>
        </w:rPr>
        <w:t xml:space="preserve">the Council could </w:t>
      </w:r>
      <w:r>
        <w:rPr>
          <w:rFonts w:cstheme="minorHAnsi"/>
          <w:color w:val="000000"/>
          <w:szCs w:val="24"/>
        </w:rPr>
        <w:t xml:space="preserve">effectively get </w:t>
      </w:r>
      <w:r w:rsidR="009A1E74">
        <w:rPr>
          <w:rFonts w:cstheme="minorHAnsi"/>
          <w:color w:val="000000"/>
          <w:szCs w:val="24"/>
        </w:rPr>
        <w:t>its</w:t>
      </w:r>
      <w:r>
        <w:rPr>
          <w:rFonts w:cstheme="minorHAnsi"/>
          <w:color w:val="000000"/>
          <w:szCs w:val="24"/>
        </w:rPr>
        <w:t xml:space="preserve"> messaging out to the community. </w:t>
      </w:r>
      <w:r w:rsidR="009A1E74">
        <w:rPr>
          <w:rFonts w:cstheme="minorHAnsi"/>
          <w:color w:val="000000"/>
          <w:szCs w:val="24"/>
        </w:rPr>
        <w:t xml:space="preserve"> </w:t>
      </w:r>
      <w:r>
        <w:rPr>
          <w:rFonts w:cstheme="minorHAnsi"/>
          <w:color w:val="000000"/>
          <w:szCs w:val="24"/>
        </w:rPr>
        <w:t>Th</w:t>
      </w:r>
      <w:r w:rsidR="00857215">
        <w:rPr>
          <w:rFonts w:cstheme="minorHAnsi"/>
          <w:color w:val="000000"/>
          <w:szCs w:val="24"/>
        </w:rPr>
        <w:t>at</w:t>
      </w:r>
      <w:r>
        <w:rPr>
          <w:rFonts w:cstheme="minorHAnsi"/>
          <w:color w:val="000000"/>
          <w:szCs w:val="24"/>
        </w:rPr>
        <w:t xml:space="preserve"> </w:t>
      </w:r>
      <w:r w:rsidR="00FC0AE8">
        <w:rPr>
          <w:rFonts w:cstheme="minorHAnsi"/>
          <w:color w:val="000000"/>
          <w:szCs w:val="24"/>
        </w:rPr>
        <w:t xml:space="preserve">was not something that he believed would be a significant cost to the Council but something that would make a big difference.   </w:t>
      </w:r>
    </w:p>
    <w:p w14:paraId="159ACECF" w14:textId="77777777" w:rsidR="00FC0AE8" w:rsidRDefault="00FC0AE8" w:rsidP="00B105E0">
      <w:pPr>
        <w:rPr>
          <w:rFonts w:cstheme="minorHAnsi"/>
          <w:color w:val="000000"/>
          <w:szCs w:val="24"/>
        </w:rPr>
      </w:pPr>
    </w:p>
    <w:p w14:paraId="491FAC65" w14:textId="5DE7341E" w:rsidR="00CE3C92" w:rsidRDefault="000B23D5" w:rsidP="00B105E0">
      <w:pPr>
        <w:rPr>
          <w:szCs w:val="24"/>
        </w:rPr>
      </w:pPr>
      <w:r>
        <w:rPr>
          <w:rFonts w:cstheme="minorHAnsi"/>
          <w:color w:val="000000"/>
          <w:szCs w:val="24"/>
        </w:rPr>
        <w:t xml:space="preserve">He stressed that </w:t>
      </w:r>
      <w:r w:rsidR="00B105E0">
        <w:rPr>
          <w:rFonts w:cstheme="minorHAnsi"/>
          <w:color w:val="000000"/>
          <w:szCs w:val="24"/>
        </w:rPr>
        <w:t xml:space="preserve">engagement with the community and voluntary sector </w:t>
      </w:r>
      <w:r>
        <w:rPr>
          <w:rFonts w:cstheme="minorHAnsi"/>
          <w:color w:val="000000"/>
          <w:szCs w:val="24"/>
        </w:rPr>
        <w:t xml:space="preserve">would </w:t>
      </w:r>
      <w:r w:rsidR="00B105E0">
        <w:rPr>
          <w:rFonts w:cstheme="minorHAnsi"/>
          <w:color w:val="000000"/>
          <w:szCs w:val="24"/>
        </w:rPr>
        <w:t xml:space="preserve">be a key element in delivering this piece of work. </w:t>
      </w:r>
      <w:r>
        <w:rPr>
          <w:rFonts w:cstheme="minorHAnsi"/>
          <w:color w:val="000000"/>
          <w:szCs w:val="24"/>
        </w:rPr>
        <w:t xml:space="preserve"> </w:t>
      </w:r>
      <w:r w:rsidR="00B105E0">
        <w:rPr>
          <w:rFonts w:cstheme="minorHAnsi"/>
          <w:color w:val="000000"/>
          <w:szCs w:val="24"/>
        </w:rPr>
        <w:t xml:space="preserve">Volunteers </w:t>
      </w:r>
      <w:r w:rsidR="00556320">
        <w:rPr>
          <w:rFonts w:cstheme="minorHAnsi"/>
          <w:color w:val="000000"/>
          <w:szCs w:val="24"/>
        </w:rPr>
        <w:t xml:space="preserve">within the Borough always </w:t>
      </w:r>
      <w:r w:rsidR="00B105E0">
        <w:rPr>
          <w:rFonts w:cstheme="minorHAnsi"/>
          <w:color w:val="000000"/>
          <w:szCs w:val="24"/>
        </w:rPr>
        <w:t>rall</w:t>
      </w:r>
      <w:r w:rsidR="00556320">
        <w:rPr>
          <w:rFonts w:cstheme="minorHAnsi"/>
          <w:color w:val="000000"/>
          <w:szCs w:val="24"/>
        </w:rPr>
        <w:t>ied</w:t>
      </w:r>
      <w:r w:rsidR="00B105E0">
        <w:rPr>
          <w:rFonts w:cstheme="minorHAnsi"/>
          <w:color w:val="000000"/>
          <w:szCs w:val="24"/>
        </w:rPr>
        <w:t xml:space="preserve"> round to support the most vulnerable</w:t>
      </w:r>
      <w:r w:rsidR="00556320">
        <w:rPr>
          <w:rFonts w:cstheme="minorHAnsi"/>
          <w:color w:val="000000"/>
          <w:szCs w:val="24"/>
        </w:rPr>
        <w:t xml:space="preserve"> in times of crisis</w:t>
      </w:r>
      <w:r w:rsidR="00B70554">
        <w:rPr>
          <w:rFonts w:cstheme="minorHAnsi"/>
          <w:color w:val="000000"/>
          <w:szCs w:val="24"/>
        </w:rPr>
        <w:t xml:space="preserve">, they </w:t>
      </w:r>
      <w:r w:rsidR="00B105E0">
        <w:rPr>
          <w:rFonts w:cstheme="minorHAnsi"/>
          <w:color w:val="000000"/>
          <w:szCs w:val="24"/>
        </w:rPr>
        <w:t>ha</w:t>
      </w:r>
      <w:r w:rsidR="00B70554">
        <w:rPr>
          <w:rFonts w:cstheme="minorHAnsi"/>
          <w:color w:val="000000"/>
          <w:szCs w:val="24"/>
        </w:rPr>
        <w:t>d</w:t>
      </w:r>
      <w:r w:rsidR="00B105E0">
        <w:rPr>
          <w:rFonts w:cstheme="minorHAnsi"/>
          <w:color w:val="000000"/>
          <w:szCs w:val="24"/>
        </w:rPr>
        <w:t xml:space="preserve"> the connections in communities, and they </w:t>
      </w:r>
      <w:r w:rsidR="00B70554">
        <w:rPr>
          <w:rFonts w:cstheme="minorHAnsi"/>
          <w:color w:val="000000"/>
          <w:szCs w:val="24"/>
        </w:rPr>
        <w:t>we</w:t>
      </w:r>
      <w:r w:rsidR="00B105E0">
        <w:rPr>
          <w:rFonts w:cstheme="minorHAnsi"/>
          <w:color w:val="000000"/>
          <w:szCs w:val="24"/>
        </w:rPr>
        <w:t>re well placed to aid in the progress of education, awareness, and advice.</w:t>
      </w:r>
      <w:r w:rsidR="00B105E0">
        <w:rPr>
          <w:rFonts w:cstheme="minorHAnsi"/>
          <w:szCs w:val="24"/>
        </w:rPr>
        <w:t xml:space="preserve"> </w:t>
      </w:r>
      <w:r w:rsidR="00B70554">
        <w:rPr>
          <w:rFonts w:cstheme="minorHAnsi"/>
          <w:szCs w:val="24"/>
        </w:rPr>
        <w:t xml:space="preserve"> Indeed, </w:t>
      </w:r>
      <w:r w:rsidR="00B105E0">
        <w:rPr>
          <w:szCs w:val="24"/>
        </w:rPr>
        <w:t>Ards Community Network currently ha</w:t>
      </w:r>
      <w:r w:rsidR="00B70554">
        <w:rPr>
          <w:szCs w:val="24"/>
        </w:rPr>
        <w:t>d</w:t>
      </w:r>
      <w:r w:rsidR="00B105E0">
        <w:rPr>
          <w:szCs w:val="24"/>
        </w:rPr>
        <w:t xml:space="preserve"> a live survey asking residents for feedback on their experiences of the weather events. </w:t>
      </w:r>
      <w:r w:rsidR="00B70554">
        <w:rPr>
          <w:szCs w:val="24"/>
        </w:rPr>
        <w:t xml:space="preserve"> </w:t>
      </w:r>
      <w:r w:rsidR="00B105E0">
        <w:rPr>
          <w:szCs w:val="24"/>
        </w:rPr>
        <w:t>The idea behind th</w:t>
      </w:r>
      <w:r w:rsidR="00B70554">
        <w:rPr>
          <w:szCs w:val="24"/>
        </w:rPr>
        <w:t>at</w:t>
      </w:r>
      <w:r w:rsidR="00B105E0">
        <w:rPr>
          <w:szCs w:val="24"/>
        </w:rPr>
        <w:t xml:space="preserve"> </w:t>
      </w:r>
      <w:r w:rsidR="00B70554">
        <w:rPr>
          <w:szCs w:val="24"/>
        </w:rPr>
        <w:t>wa</w:t>
      </w:r>
      <w:r w:rsidR="00B105E0">
        <w:rPr>
          <w:szCs w:val="24"/>
        </w:rPr>
        <w:t>s that the community and voluntary sector w</w:t>
      </w:r>
      <w:r w:rsidR="00B70554">
        <w:rPr>
          <w:szCs w:val="24"/>
        </w:rPr>
        <w:t xml:space="preserve">ould </w:t>
      </w:r>
      <w:r w:rsidR="00B105E0">
        <w:rPr>
          <w:szCs w:val="24"/>
        </w:rPr>
        <w:t xml:space="preserve">be better informed on how to prepare communities and have appropriate contingencies in place. </w:t>
      </w:r>
      <w:r w:rsidR="00096591">
        <w:rPr>
          <w:szCs w:val="24"/>
        </w:rPr>
        <w:t xml:space="preserve"> </w:t>
      </w:r>
      <w:r w:rsidR="00B105E0">
        <w:rPr>
          <w:szCs w:val="24"/>
        </w:rPr>
        <w:t>This M</w:t>
      </w:r>
      <w:r w:rsidR="00096591">
        <w:rPr>
          <w:szCs w:val="24"/>
        </w:rPr>
        <w:t>otion</w:t>
      </w:r>
      <w:r w:rsidR="00CE3C92">
        <w:rPr>
          <w:szCs w:val="24"/>
        </w:rPr>
        <w:t xml:space="preserve">, he believed, </w:t>
      </w:r>
      <w:r w:rsidR="00B105E0">
        <w:rPr>
          <w:szCs w:val="24"/>
        </w:rPr>
        <w:t xml:space="preserve">and the survey </w:t>
      </w:r>
      <w:r w:rsidR="00096591">
        <w:rPr>
          <w:szCs w:val="24"/>
        </w:rPr>
        <w:t>we</w:t>
      </w:r>
      <w:r w:rsidR="00B105E0">
        <w:rPr>
          <w:szCs w:val="24"/>
        </w:rPr>
        <w:t xml:space="preserve">re coming in a timely fashion, and </w:t>
      </w:r>
      <w:r w:rsidR="00096591">
        <w:rPr>
          <w:szCs w:val="24"/>
        </w:rPr>
        <w:t xml:space="preserve">he asked that that sector be </w:t>
      </w:r>
      <w:r w:rsidR="00CE3C92">
        <w:rPr>
          <w:szCs w:val="24"/>
        </w:rPr>
        <w:t xml:space="preserve">involved in what the Council was trying to achieve.   </w:t>
      </w:r>
    </w:p>
    <w:p w14:paraId="3AAAB54C" w14:textId="77777777" w:rsidR="00CE3C92" w:rsidRDefault="00CE3C92" w:rsidP="00B105E0">
      <w:pPr>
        <w:rPr>
          <w:szCs w:val="24"/>
        </w:rPr>
      </w:pPr>
    </w:p>
    <w:p w14:paraId="64363796" w14:textId="1E5942D5" w:rsidR="002B5D7A" w:rsidRDefault="00C237B6" w:rsidP="00B105E0">
      <w:pPr>
        <w:rPr>
          <w:szCs w:val="24"/>
        </w:rPr>
      </w:pPr>
      <w:r>
        <w:rPr>
          <w:szCs w:val="24"/>
        </w:rPr>
        <w:t xml:space="preserve">Seconding the Motion Councillor McLaren </w:t>
      </w:r>
      <w:r w:rsidR="00D54E0A">
        <w:rPr>
          <w:szCs w:val="24"/>
        </w:rPr>
        <w:t xml:space="preserve">thought that it was important to educate and advise residents and therefore this ‘one stop shop’ </w:t>
      </w:r>
      <w:r w:rsidR="0066269C">
        <w:rPr>
          <w:szCs w:val="24"/>
        </w:rPr>
        <w:t xml:space="preserve">giving </w:t>
      </w:r>
      <w:r w:rsidR="009A1327">
        <w:rPr>
          <w:szCs w:val="24"/>
        </w:rPr>
        <w:t xml:space="preserve">residents </w:t>
      </w:r>
      <w:r w:rsidR="0066269C">
        <w:rPr>
          <w:szCs w:val="24"/>
        </w:rPr>
        <w:t xml:space="preserve">advice </w:t>
      </w:r>
      <w:r w:rsidR="009A1327">
        <w:rPr>
          <w:szCs w:val="24"/>
        </w:rPr>
        <w:t xml:space="preserve">on how to deal with the effects of extreme weather was </w:t>
      </w:r>
      <w:r w:rsidR="0066269C">
        <w:rPr>
          <w:szCs w:val="24"/>
        </w:rPr>
        <w:t xml:space="preserve">of great importance.  </w:t>
      </w:r>
      <w:r w:rsidR="00D13D00">
        <w:rPr>
          <w:szCs w:val="24"/>
        </w:rPr>
        <w:t xml:space="preserve">The public was increasingly aware </w:t>
      </w:r>
      <w:r w:rsidR="002C2D4D">
        <w:rPr>
          <w:szCs w:val="24"/>
        </w:rPr>
        <w:t xml:space="preserve">of extreme weather </w:t>
      </w:r>
      <w:r w:rsidR="00D13D00">
        <w:rPr>
          <w:szCs w:val="24"/>
        </w:rPr>
        <w:t xml:space="preserve">patterns and </w:t>
      </w:r>
      <w:r w:rsidR="002C2D4D">
        <w:rPr>
          <w:szCs w:val="24"/>
        </w:rPr>
        <w:t xml:space="preserve">residents </w:t>
      </w:r>
      <w:r w:rsidR="00D13D00">
        <w:rPr>
          <w:szCs w:val="24"/>
        </w:rPr>
        <w:t xml:space="preserve">often </w:t>
      </w:r>
      <w:r w:rsidR="002C2D4D">
        <w:rPr>
          <w:szCs w:val="24"/>
        </w:rPr>
        <w:t>turn</w:t>
      </w:r>
      <w:r w:rsidR="00D13D00">
        <w:rPr>
          <w:szCs w:val="24"/>
        </w:rPr>
        <w:t>ed</w:t>
      </w:r>
      <w:r w:rsidR="002C2D4D">
        <w:rPr>
          <w:szCs w:val="24"/>
        </w:rPr>
        <w:t xml:space="preserve"> to Facebook groups and neighbours</w:t>
      </w:r>
      <w:r w:rsidR="00D13D00">
        <w:rPr>
          <w:szCs w:val="24"/>
        </w:rPr>
        <w:t xml:space="preserve"> for advice</w:t>
      </w:r>
      <w:r w:rsidR="002C2D4D">
        <w:rPr>
          <w:szCs w:val="24"/>
        </w:rPr>
        <w:t xml:space="preserve">.  </w:t>
      </w:r>
      <w:r w:rsidR="00820174">
        <w:rPr>
          <w:szCs w:val="24"/>
        </w:rPr>
        <w:t xml:space="preserve">She thought the task of providing information was ideally a role that the Council could undertake, managing information </w:t>
      </w:r>
      <w:r w:rsidR="00286A81">
        <w:rPr>
          <w:szCs w:val="24"/>
        </w:rPr>
        <w:t xml:space="preserve">for </w:t>
      </w:r>
      <w:r w:rsidR="002C2D4D">
        <w:rPr>
          <w:szCs w:val="24"/>
        </w:rPr>
        <w:t xml:space="preserve">all residents to ensure no one </w:t>
      </w:r>
      <w:r w:rsidR="00857215">
        <w:rPr>
          <w:szCs w:val="24"/>
        </w:rPr>
        <w:t>wa</w:t>
      </w:r>
      <w:r w:rsidR="002C2D4D">
        <w:rPr>
          <w:szCs w:val="24"/>
        </w:rPr>
        <w:t xml:space="preserve">s missed. </w:t>
      </w:r>
      <w:r w:rsidR="00286A81">
        <w:rPr>
          <w:szCs w:val="24"/>
        </w:rPr>
        <w:t xml:space="preserve"> Centralised information would allow quick </w:t>
      </w:r>
      <w:r w:rsidR="002C2D4D">
        <w:rPr>
          <w:szCs w:val="24"/>
        </w:rPr>
        <w:t>access</w:t>
      </w:r>
      <w:r w:rsidR="000C71C3">
        <w:rPr>
          <w:szCs w:val="24"/>
        </w:rPr>
        <w:t xml:space="preserve"> for residents</w:t>
      </w:r>
      <w:r w:rsidR="002B5D7A">
        <w:rPr>
          <w:szCs w:val="24"/>
        </w:rPr>
        <w:t xml:space="preserve">, the Council and its partners.   </w:t>
      </w:r>
    </w:p>
    <w:p w14:paraId="7399014A" w14:textId="77777777" w:rsidR="002B5D7A" w:rsidRDefault="002B5D7A" w:rsidP="00B105E0">
      <w:pPr>
        <w:rPr>
          <w:szCs w:val="24"/>
        </w:rPr>
      </w:pPr>
    </w:p>
    <w:p w14:paraId="158EBE28" w14:textId="0205332E" w:rsidR="00484535" w:rsidRDefault="002B5D7A" w:rsidP="00B105E0">
      <w:pPr>
        <w:rPr>
          <w:szCs w:val="24"/>
        </w:rPr>
      </w:pPr>
      <w:r>
        <w:rPr>
          <w:szCs w:val="24"/>
        </w:rPr>
        <w:lastRenderedPageBreak/>
        <w:t xml:space="preserve">She suggested the information could include how to </w:t>
      </w:r>
      <w:r w:rsidR="002C2D4D">
        <w:rPr>
          <w:szCs w:val="24"/>
        </w:rPr>
        <w:t>help neigh</w:t>
      </w:r>
      <w:r>
        <w:rPr>
          <w:szCs w:val="24"/>
        </w:rPr>
        <w:t>b</w:t>
      </w:r>
      <w:r w:rsidR="002C2D4D">
        <w:rPr>
          <w:szCs w:val="24"/>
        </w:rPr>
        <w:t>ours, how to report faults</w:t>
      </w:r>
      <w:r w:rsidR="000946A0">
        <w:rPr>
          <w:szCs w:val="24"/>
        </w:rPr>
        <w:t xml:space="preserve">, it could explore </w:t>
      </w:r>
      <w:r w:rsidR="002C2D4D">
        <w:rPr>
          <w:szCs w:val="24"/>
        </w:rPr>
        <w:t>visual media campaigns</w:t>
      </w:r>
      <w:r w:rsidR="000946A0">
        <w:rPr>
          <w:szCs w:val="24"/>
        </w:rPr>
        <w:t xml:space="preserve"> being a one stop </w:t>
      </w:r>
      <w:r w:rsidR="002C2D4D">
        <w:rPr>
          <w:szCs w:val="24"/>
        </w:rPr>
        <w:t>reference guide</w:t>
      </w:r>
      <w:r w:rsidR="00484535">
        <w:rPr>
          <w:szCs w:val="24"/>
        </w:rPr>
        <w:t xml:space="preserve"> for public sector, community groups, charities and utilities.  </w:t>
      </w:r>
      <w:r w:rsidR="005A6034">
        <w:rPr>
          <w:szCs w:val="24"/>
        </w:rPr>
        <w:t xml:space="preserve">This would help to ensure the best use of public money and build community resilience.  </w:t>
      </w:r>
    </w:p>
    <w:p w14:paraId="537B663D" w14:textId="77777777" w:rsidR="005A6034" w:rsidRDefault="005A6034" w:rsidP="00B105E0">
      <w:pPr>
        <w:rPr>
          <w:szCs w:val="24"/>
        </w:rPr>
      </w:pPr>
    </w:p>
    <w:p w14:paraId="5A267914" w14:textId="7C7EF063" w:rsidR="006F1099" w:rsidRDefault="00BE3349" w:rsidP="00B105E0">
      <w:pPr>
        <w:rPr>
          <w:szCs w:val="24"/>
        </w:rPr>
      </w:pPr>
      <w:r>
        <w:rPr>
          <w:szCs w:val="24"/>
        </w:rPr>
        <w:t xml:space="preserve">Alderman McIlveen </w:t>
      </w:r>
      <w:r w:rsidR="00BC5E5E">
        <w:rPr>
          <w:szCs w:val="24"/>
        </w:rPr>
        <w:t>welcomed the Motion but thought that the discussion had added more to it</w:t>
      </w:r>
      <w:r w:rsidR="002D7982">
        <w:rPr>
          <w:szCs w:val="24"/>
        </w:rPr>
        <w:t>.  He agreed that the community groups did fantastic work</w:t>
      </w:r>
      <w:r w:rsidR="00DE637A">
        <w:rPr>
          <w:szCs w:val="24"/>
        </w:rPr>
        <w:t xml:space="preserve"> and they should be supported and armed</w:t>
      </w:r>
      <w:r w:rsidR="002D7982">
        <w:rPr>
          <w:szCs w:val="24"/>
        </w:rPr>
        <w:t>.</w:t>
      </w:r>
      <w:r w:rsidR="000D0F50">
        <w:rPr>
          <w:szCs w:val="24"/>
        </w:rPr>
        <w:t xml:space="preserve">  He had concern about the </w:t>
      </w:r>
      <w:r w:rsidR="002C2D4D">
        <w:rPr>
          <w:szCs w:val="24"/>
        </w:rPr>
        <w:t>duplication of services</w:t>
      </w:r>
      <w:r w:rsidR="000D0F50">
        <w:rPr>
          <w:szCs w:val="24"/>
        </w:rPr>
        <w:t xml:space="preserve"> and was happy to support </w:t>
      </w:r>
      <w:r w:rsidR="00E93AA1">
        <w:rPr>
          <w:szCs w:val="24"/>
        </w:rPr>
        <w:t xml:space="preserve">the Motion and have it explored more fully. </w:t>
      </w:r>
      <w:r w:rsidR="00036DE3">
        <w:rPr>
          <w:szCs w:val="24"/>
        </w:rPr>
        <w:t xml:space="preserve"> </w:t>
      </w:r>
      <w:r w:rsidR="00562961">
        <w:rPr>
          <w:szCs w:val="24"/>
        </w:rPr>
        <w:t>Alderman McRandal</w:t>
      </w:r>
      <w:r w:rsidR="00036DE3">
        <w:rPr>
          <w:szCs w:val="24"/>
        </w:rPr>
        <w:t xml:space="preserve"> was in agreement and he </w:t>
      </w:r>
      <w:r w:rsidR="00562961">
        <w:rPr>
          <w:szCs w:val="24"/>
        </w:rPr>
        <w:t xml:space="preserve">thanked </w:t>
      </w:r>
      <w:r w:rsidR="00036DE3">
        <w:rPr>
          <w:szCs w:val="24"/>
        </w:rPr>
        <w:t xml:space="preserve">Members for the Motion and was </w:t>
      </w:r>
      <w:r w:rsidR="00562961">
        <w:rPr>
          <w:szCs w:val="24"/>
        </w:rPr>
        <w:t xml:space="preserve">happy to support a lot of what </w:t>
      </w:r>
      <w:r w:rsidR="00F10799">
        <w:rPr>
          <w:szCs w:val="24"/>
        </w:rPr>
        <w:t>was</w:t>
      </w:r>
      <w:r w:rsidR="00562961">
        <w:rPr>
          <w:szCs w:val="24"/>
        </w:rPr>
        <w:t xml:space="preserve"> </w:t>
      </w:r>
      <w:r w:rsidR="00036DE3">
        <w:rPr>
          <w:szCs w:val="24"/>
        </w:rPr>
        <w:t xml:space="preserve">included.   He thought that much of that work was done well but </w:t>
      </w:r>
      <w:r w:rsidR="006F1099">
        <w:rPr>
          <w:szCs w:val="24"/>
        </w:rPr>
        <w:t xml:space="preserve">if the Motion helped to pull threads together for efficiency it would not do any harm.   </w:t>
      </w:r>
    </w:p>
    <w:p w14:paraId="40F74EF4" w14:textId="77777777" w:rsidR="006F1099" w:rsidRDefault="006F1099" w:rsidP="00B105E0">
      <w:pPr>
        <w:rPr>
          <w:szCs w:val="24"/>
        </w:rPr>
      </w:pPr>
    </w:p>
    <w:p w14:paraId="4EDB5C6D" w14:textId="77777777" w:rsidR="00D749CE" w:rsidRDefault="00562961" w:rsidP="00B105E0">
      <w:pPr>
        <w:rPr>
          <w:szCs w:val="24"/>
        </w:rPr>
      </w:pPr>
      <w:r>
        <w:rPr>
          <w:szCs w:val="24"/>
        </w:rPr>
        <w:t>Councillor Gilmou</w:t>
      </w:r>
      <w:r w:rsidR="000C5A61">
        <w:rPr>
          <w:szCs w:val="24"/>
        </w:rPr>
        <w:t>r</w:t>
      </w:r>
      <w:r>
        <w:rPr>
          <w:szCs w:val="24"/>
        </w:rPr>
        <w:t xml:space="preserve"> </w:t>
      </w:r>
      <w:r w:rsidR="00F76105">
        <w:rPr>
          <w:szCs w:val="24"/>
        </w:rPr>
        <w:t xml:space="preserve">was happy with the Motion </w:t>
      </w:r>
      <w:r w:rsidR="002C2D4D">
        <w:rPr>
          <w:szCs w:val="24"/>
        </w:rPr>
        <w:t xml:space="preserve">before </w:t>
      </w:r>
      <w:r w:rsidR="00F76105">
        <w:rPr>
          <w:szCs w:val="24"/>
        </w:rPr>
        <w:t xml:space="preserve">the Committee </w:t>
      </w:r>
      <w:r w:rsidR="00012951">
        <w:rPr>
          <w:szCs w:val="24"/>
        </w:rPr>
        <w:t xml:space="preserve">and while some parts needed further clarification it had been driven by strong weather conditions and prior to them the Covid pandemic.  </w:t>
      </w:r>
      <w:r w:rsidR="00D749CE">
        <w:rPr>
          <w:szCs w:val="24"/>
        </w:rPr>
        <w:t xml:space="preserve">She reminded everyone that the Council worked in partnership with other organisations and that some of the elements were within the control of the Council and others were not so she understood the need to manage expectations.   </w:t>
      </w:r>
    </w:p>
    <w:p w14:paraId="4BDB9DB8" w14:textId="77777777" w:rsidR="00D749CE" w:rsidRDefault="00D749CE" w:rsidP="00B105E0">
      <w:pPr>
        <w:rPr>
          <w:szCs w:val="24"/>
        </w:rPr>
      </w:pPr>
    </w:p>
    <w:p w14:paraId="3CE5F06C" w14:textId="77777777" w:rsidR="001140E2" w:rsidRDefault="003A472D" w:rsidP="00B105E0">
      <w:pPr>
        <w:rPr>
          <w:szCs w:val="24"/>
        </w:rPr>
      </w:pPr>
      <w:r>
        <w:rPr>
          <w:szCs w:val="24"/>
        </w:rPr>
        <w:t xml:space="preserve">Alderman </w:t>
      </w:r>
      <w:r w:rsidR="000C5A61">
        <w:rPr>
          <w:szCs w:val="24"/>
        </w:rPr>
        <w:t xml:space="preserve">Smith </w:t>
      </w:r>
      <w:r>
        <w:rPr>
          <w:szCs w:val="24"/>
        </w:rPr>
        <w:t xml:space="preserve">gave his support and recognised that the Council had a role in emergency planning </w:t>
      </w:r>
      <w:r w:rsidR="00D2154A">
        <w:rPr>
          <w:szCs w:val="24"/>
        </w:rPr>
        <w:t xml:space="preserve">and it was trying to be proactive.  He viewed this process as building on what the Council already did </w:t>
      </w:r>
      <w:r w:rsidR="001140E2">
        <w:rPr>
          <w:szCs w:val="24"/>
        </w:rPr>
        <w:t xml:space="preserve">and officers could bring back an appropriate response to ensure it was fully equipped for future emergencies.   </w:t>
      </w:r>
    </w:p>
    <w:p w14:paraId="66BC9ECC" w14:textId="77777777" w:rsidR="001140E2" w:rsidRDefault="001140E2" w:rsidP="00B105E0">
      <w:pPr>
        <w:rPr>
          <w:szCs w:val="24"/>
        </w:rPr>
      </w:pPr>
    </w:p>
    <w:p w14:paraId="444AAF5A" w14:textId="52CC6C8D" w:rsidR="004B2E92" w:rsidRDefault="000C5A61" w:rsidP="00B105E0">
      <w:pPr>
        <w:rPr>
          <w:szCs w:val="24"/>
        </w:rPr>
      </w:pPr>
      <w:r>
        <w:rPr>
          <w:szCs w:val="24"/>
        </w:rPr>
        <w:t xml:space="preserve">Councillor W Irvine </w:t>
      </w:r>
      <w:r w:rsidR="000474FE">
        <w:rPr>
          <w:szCs w:val="24"/>
        </w:rPr>
        <w:t xml:space="preserve">welcomed the Motion and would give his support to it and in terms of </w:t>
      </w:r>
      <w:r>
        <w:rPr>
          <w:szCs w:val="24"/>
        </w:rPr>
        <w:t>information and advice</w:t>
      </w:r>
      <w:r w:rsidR="00FB0655">
        <w:rPr>
          <w:szCs w:val="24"/>
        </w:rPr>
        <w:t xml:space="preserve"> that </w:t>
      </w:r>
      <w:r w:rsidR="000474FE">
        <w:rPr>
          <w:szCs w:val="24"/>
        </w:rPr>
        <w:t>wa</w:t>
      </w:r>
      <w:r w:rsidR="00FB0655">
        <w:rPr>
          <w:szCs w:val="24"/>
        </w:rPr>
        <w:t xml:space="preserve">s crucial </w:t>
      </w:r>
      <w:r w:rsidR="000474FE">
        <w:rPr>
          <w:szCs w:val="24"/>
        </w:rPr>
        <w:t xml:space="preserve">in his opinion </w:t>
      </w:r>
      <w:r w:rsidR="00FB0655">
        <w:rPr>
          <w:szCs w:val="24"/>
        </w:rPr>
        <w:t xml:space="preserve">particularly when there </w:t>
      </w:r>
      <w:r w:rsidR="000474FE">
        <w:rPr>
          <w:szCs w:val="24"/>
        </w:rPr>
        <w:t>we</w:t>
      </w:r>
      <w:r w:rsidR="00FB0655">
        <w:rPr>
          <w:szCs w:val="24"/>
        </w:rPr>
        <w:t>re grants available</w:t>
      </w:r>
      <w:r w:rsidR="000474FE">
        <w:rPr>
          <w:szCs w:val="24"/>
        </w:rPr>
        <w:t xml:space="preserve">, some of which would be </w:t>
      </w:r>
      <w:r>
        <w:rPr>
          <w:szCs w:val="24"/>
        </w:rPr>
        <w:t>time bound.   Hav</w:t>
      </w:r>
      <w:r w:rsidR="00F10799">
        <w:rPr>
          <w:szCs w:val="24"/>
        </w:rPr>
        <w:t>ing</w:t>
      </w:r>
      <w:r>
        <w:rPr>
          <w:szCs w:val="24"/>
        </w:rPr>
        <w:t xml:space="preserve"> </w:t>
      </w:r>
      <w:r w:rsidR="004B2E92">
        <w:rPr>
          <w:szCs w:val="24"/>
        </w:rPr>
        <w:t xml:space="preserve">information in one place that was accessible would help to provide clarity to residents.   </w:t>
      </w:r>
    </w:p>
    <w:p w14:paraId="30BCEDE4" w14:textId="77777777" w:rsidR="004B2E92" w:rsidRDefault="004B2E92" w:rsidP="00B105E0">
      <w:pPr>
        <w:rPr>
          <w:szCs w:val="24"/>
        </w:rPr>
      </w:pPr>
    </w:p>
    <w:p w14:paraId="7C14A9E1" w14:textId="49AB4C58" w:rsidR="009F1D27" w:rsidRDefault="00FB0655" w:rsidP="00B105E0">
      <w:r>
        <w:t xml:space="preserve">Summing up </w:t>
      </w:r>
      <w:r w:rsidR="004B2E92">
        <w:t xml:space="preserve">his Motion </w:t>
      </w:r>
      <w:r w:rsidR="000C5A61">
        <w:t>Councillor Wray thanked Members for the</w:t>
      </w:r>
      <w:r w:rsidR="004B2E92">
        <w:t xml:space="preserve">ir support and comments </w:t>
      </w:r>
      <w:r w:rsidR="003B180A">
        <w:t xml:space="preserve">and in respect of some of Alderman McIlveen’s comments he hoped that the report could address those </w:t>
      </w:r>
      <w:r w:rsidR="009F1D27">
        <w:t xml:space="preserve">and stressed that the Council’s response to emergencies was generally perceived to be fantastic.   </w:t>
      </w:r>
    </w:p>
    <w:p w14:paraId="2BEFB6B7" w14:textId="77777777" w:rsidR="009F1D27" w:rsidRDefault="009F1D27" w:rsidP="00B105E0"/>
    <w:p w14:paraId="2F75EA00" w14:textId="3E1C97A3" w:rsidR="0011293A" w:rsidRDefault="0011293A" w:rsidP="004B571C">
      <w:pPr>
        <w:rPr>
          <w:b/>
          <w:bCs/>
        </w:rPr>
      </w:pPr>
      <w:r w:rsidRPr="0041231C">
        <w:rPr>
          <w:b/>
          <w:bCs/>
        </w:rPr>
        <w:t xml:space="preserve">AGREED, on the proposal of </w:t>
      </w:r>
      <w:r w:rsidR="00D55300">
        <w:rPr>
          <w:b/>
          <w:bCs/>
        </w:rPr>
        <w:t>Councillor Wray</w:t>
      </w:r>
      <w:r w:rsidRPr="0041231C">
        <w:rPr>
          <w:b/>
          <w:bCs/>
        </w:rPr>
        <w:t>, seconded by</w:t>
      </w:r>
      <w:r w:rsidR="00CC5DFD">
        <w:rPr>
          <w:b/>
          <w:bCs/>
        </w:rPr>
        <w:t xml:space="preserve"> </w:t>
      </w:r>
      <w:r w:rsidR="00D55300">
        <w:rPr>
          <w:b/>
          <w:bCs/>
        </w:rPr>
        <w:t xml:space="preserve">Councillor </w:t>
      </w:r>
      <w:r w:rsidR="00FB0655">
        <w:rPr>
          <w:b/>
          <w:bCs/>
        </w:rPr>
        <w:t>McLaren</w:t>
      </w:r>
      <w:r w:rsidRPr="0041231C">
        <w:rPr>
          <w:b/>
          <w:bCs/>
        </w:rPr>
        <w:t xml:space="preserve">, that </w:t>
      </w:r>
      <w:r>
        <w:rPr>
          <w:b/>
          <w:bCs/>
        </w:rPr>
        <w:t>the recommendation be adopted.</w:t>
      </w:r>
      <w:bookmarkEnd w:id="10"/>
    </w:p>
    <w:p w14:paraId="48B58C2A" w14:textId="77777777" w:rsidR="00457F06" w:rsidRPr="003333DE" w:rsidRDefault="00457F06" w:rsidP="003333DE"/>
    <w:p w14:paraId="5B3ECFB1" w14:textId="1276DDCC" w:rsidR="00457F06" w:rsidRPr="003333DE" w:rsidRDefault="00457F06" w:rsidP="003333DE">
      <w:pPr>
        <w:pStyle w:val="Heading2"/>
        <w:ind w:left="720" w:hanging="720"/>
        <w:rPr>
          <w:b/>
          <w:bCs/>
          <w:u w:val="single"/>
        </w:rPr>
      </w:pPr>
      <w:r w:rsidRPr="003333DE">
        <w:rPr>
          <w:b/>
          <w:bCs/>
        </w:rPr>
        <w:t>10.2</w:t>
      </w:r>
      <w:r w:rsidRPr="003333DE">
        <w:rPr>
          <w:b/>
          <w:bCs/>
        </w:rPr>
        <w:tab/>
      </w:r>
      <w:r w:rsidRPr="003333DE">
        <w:rPr>
          <w:b/>
          <w:bCs/>
          <w:u w:val="single"/>
        </w:rPr>
        <w:t>Notice of Motion submitted by Councillor Gilmour and Alderman Graham</w:t>
      </w:r>
    </w:p>
    <w:p w14:paraId="0A9B7666" w14:textId="77777777" w:rsidR="00457F06" w:rsidRDefault="00457F06" w:rsidP="00457F06">
      <w:pPr>
        <w:ind w:left="720" w:hanging="720"/>
        <w:rPr>
          <w:rFonts w:ascii="Arial Bold" w:hAnsi="Arial Bold" w:cs="Arial"/>
          <w:b/>
          <w:bCs/>
          <w:sz w:val="28"/>
          <w:szCs w:val="28"/>
          <w:u w:val="single"/>
        </w:rPr>
      </w:pPr>
    </w:p>
    <w:p w14:paraId="411D96DA" w14:textId="6301DE3A" w:rsidR="00457F06" w:rsidRDefault="00457F06" w:rsidP="00457F06">
      <w:pPr>
        <w:rPr>
          <w:rFonts w:cs="Arial"/>
          <w:szCs w:val="24"/>
        </w:rPr>
      </w:pPr>
      <w:r w:rsidRPr="00457F06">
        <w:rPr>
          <w:rFonts w:cs="Arial"/>
          <w:szCs w:val="24"/>
        </w:rPr>
        <w:t xml:space="preserve">That this </w:t>
      </w:r>
      <w:r>
        <w:rPr>
          <w:rFonts w:cs="Arial"/>
          <w:szCs w:val="24"/>
        </w:rPr>
        <w:t xml:space="preserve">Council recognises the challenges faced by those who are blind and partially sighted and commits to working to make Ards and north Down a Visually Aware Borough.   This Council recognises the expertise of the RNIB, their vision for a world where blind and partially sighted people participate equally, and their goal of breaking down the barriers for blind wand partially sighted people in everyday life.   </w:t>
      </w:r>
    </w:p>
    <w:p w14:paraId="55DC7350" w14:textId="77777777" w:rsidR="00457F06" w:rsidRDefault="00457F06" w:rsidP="00457F06">
      <w:pPr>
        <w:ind w:left="720" w:hanging="720"/>
        <w:rPr>
          <w:rFonts w:cs="Arial"/>
          <w:szCs w:val="24"/>
        </w:rPr>
      </w:pPr>
    </w:p>
    <w:p w14:paraId="1B35B5BF" w14:textId="35CB71D3" w:rsidR="00457F06" w:rsidRDefault="00457F06" w:rsidP="00457F06">
      <w:pPr>
        <w:rPr>
          <w:rFonts w:cs="Arial"/>
          <w:szCs w:val="24"/>
        </w:rPr>
      </w:pPr>
      <w:r>
        <w:rPr>
          <w:rFonts w:cs="Arial"/>
          <w:szCs w:val="24"/>
        </w:rPr>
        <w:lastRenderedPageBreak/>
        <w:t xml:space="preserve">Tasks officers to bring forward a report outlining what processes we already have in place and identifying what measures the Council can take to ensure we are a welcoming, Visually aware Borough.    </w:t>
      </w:r>
    </w:p>
    <w:p w14:paraId="09D79BD7" w14:textId="77777777" w:rsidR="00FB0655" w:rsidRDefault="00FB0655" w:rsidP="00457F06">
      <w:pPr>
        <w:rPr>
          <w:rFonts w:cs="Arial"/>
          <w:szCs w:val="24"/>
        </w:rPr>
      </w:pPr>
    </w:p>
    <w:p w14:paraId="2F9E73DE" w14:textId="52E22E31" w:rsidR="00FB0655" w:rsidRDefault="00FB0655" w:rsidP="00457F06">
      <w:pPr>
        <w:rPr>
          <w:rFonts w:cs="Arial"/>
          <w:szCs w:val="24"/>
        </w:rPr>
      </w:pPr>
      <w:r>
        <w:rPr>
          <w:rFonts w:cs="Arial"/>
          <w:szCs w:val="24"/>
        </w:rPr>
        <w:t xml:space="preserve">Proposed by Councillor Gilmour, seconded by Alderman McIlveen.  </w:t>
      </w:r>
    </w:p>
    <w:p w14:paraId="4F809C17" w14:textId="77777777" w:rsidR="00B105E0" w:rsidRDefault="00B105E0" w:rsidP="00457F06">
      <w:pPr>
        <w:rPr>
          <w:rFonts w:cs="Arial"/>
          <w:szCs w:val="24"/>
        </w:rPr>
      </w:pPr>
    </w:p>
    <w:p w14:paraId="02BF25CC" w14:textId="27E4FE5F" w:rsidR="00B105E0" w:rsidRPr="00016A3E" w:rsidRDefault="00016A3E" w:rsidP="00B105E0">
      <w:pPr>
        <w:rPr>
          <w:rFonts w:eastAsia="Times New Roman"/>
          <w:color w:val="000000"/>
          <w:szCs w:val="24"/>
        </w:rPr>
      </w:pPr>
      <w:r>
        <w:rPr>
          <w:rFonts w:eastAsia="Times New Roman"/>
          <w:color w:val="000000"/>
          <w:szCs w:val="24"/>
        </w:rPr>
        <w:t xml:space="preserve">Councillor Gilmour introduced her </w:t>
      </w:r>
      <w:r w:rsidR="00B92D45">
        <w:rPr>
          <w:rFonts w:eastAsia="Times New Roman"/>
          <w:color w:val="000000"/>
          <w:szCs w:val="24"/>
        </w:rPr>
        <w:t xml:space="preserve">Motion which had come about following a meeting with Bangor Sight Group.   The Chairman of that </w:t>
      </w:r>
      <w:r w:rsidR="001817F7">
        <w:rPr>
          <w:rFonts w:eastAsia="Times New Roman"/>
          <w:color w:val="000000"/>
          <w:szCs w:val="24"/>
        </w:rPr>
        <w:t>organisation</w:t>
      </w:r>
      <w:r w:rsidR="00B92D45">
        <w:rPr>
          <w:rFonts w:eastAsia="Times New Roman"/>
          <w:color w:val="000000"/>
          <w:szCs w:val="24"/>
        </w:rPr>
        <w:t xml:space="preserve"> was </w:t>
      </w:r>
      <w:r w:rsidR="00B105E0" w:rsidRPr="00016A3E">
        <w:rPr>
          <w:rFonts w:eastAsia="Times New Roman"/>
          <w:color w:val="000000"/>
          <w:szCs w:val="24"/>
        </w:rPr>
        <w:t xml:space="preserve">Ken Carson assisted by </w:t>
      </w:r>
      <w:r w:rsidR="001817F7">
        <w:rPr>
          <w:rFonts w:eastAsia="Times New Roman"/>
          <w:color w:val="000000"/>
          <w:szCs w:val="24"/>
        </w:rPr>
        <w:t xml:space="preserve">his guide dog </w:t>
      </w:r>
      <w:r w:rsidR="00B105E0" w:rsidRPr="00016A3E">
        <w:rPr>
          <w:rFonts w:eastAsia="Times New Roman"/>
          <w:color w:val="000000"/>
          <w:szCs w:val="24"/>
        </w:rPr>
        <w:t>Waffle</w:t>
      </w:r>
      <w:r w:rsidR="00FC57BE">
        <w:rPr>
          <w:rFonts w:eastAsia="Times New Roman"/>
          <w:color w:val="000000"/>
          <w:szCs w:val="24"/>
        </w:rPr>
        <w:t xml:space="preserve">.  She explained that SIGHT stood for </w:t>
      </w:r>
      <w:r w:rsidR="00B105E0" w:rsidRPr="00016A3E">
        <w:rPr>
          <w:rFonts w:eastAsia="Times New Roman"/>
          <w:color w:val="000000"/>
          <w:szCs w:val="24"/>
        </w:rPr>
        <w:t xml:space="preserve">Sight Impaired Group </w:t>
      </w:r>
      <w:r w:rsidR="004F6810">
        <w:rPr>
          <w:rFonts w:eastAsia="Times New Roman"/>
          <w:color w:val="000000"/>
          <w:szCs w:val="24"/>
        </w:rPr>
        <w:t>H</w:t>
      </w:r>
      <w:r w:rsidR="00B105E0" w:rsidRPr="00016A3E">
        <w:rPr>
          <w:rFonts w:eastAsia="Times New Roman"/>
          <w:color w:val="000000"/>
          <w:szCs w:val="24"/>
        </w:rPr>
        <w:t xml:space="preserve">elping Transformation.  </w:t>
      </w:r>
      <w:r w:rsidR="004F6810">
        <w:rPr>
          <w:rFonts w:eastAsia="Times New Roman"/>
          <w:color w:val="000000"/>
          <w:szCs w:val="24"/>
        </w:rPr>
        <w:t xml:space="preserve">That group worked with </w:t>
      </w:r>
      <w:r w:rsidR="00B105E0" w:rsidRPr="00016A3E">
        <w:rPr>
          <w:rFonts w:eastAsia="Times New Roman"/>
          <w:color w:val="000000"/>
          <w:szCs w:val="24"/>
        </w:rPr>
        <w:t xml:space="preserve">local politicians, </w:t>
      </w:r>
      <w:r w:rsidR="004F6810">
        <w:rPr>
          <w:rFonts w:eastAsia="Times New Roman"/>
          <w:color w:val="000000"/>
          <w:szCs w:val="24"/>
        </w:rPr>
        <w:t>C</w:t>
      </w:r>
      <w:r w:rsidR="00B105E0" w:rsidRPr="00016A3E">
        <w:rPr>
          <w:rFonts w:eastAsia="Times New Roman"/>
          <w:color w:val="000000"/>
          <w:szCs w:val="24"/>
        </w:rPr>
        <w:t>ouncil staff, event organisers</w:t>
      </w:r>
      <w:r w:rsidR="004F6810">
        <w:rPr>
          <w:rFonts w:eastAsia="Times New Roman"/>
          <w:color w:val="000000"/>
          <w:szCs w:val="24"/>
        </w:rPr>
        <w:t xml:space="preserve"> and </w:t>
      </w:r>
      <w:r w:rsidR="00B105E0" w:rsidRPr="00016A3E">
        <w:rPr>
          <w:rFonts w:eastAsia="Times New Roman"/>
          <w:color w:val="000000"/>
          <w:szCs w:val="24"/>
        </w:rPr>
        <w:t>Translink</w:t>
      </w:r>
      <w:r w:rsidR="004F6810">
        <w:rPr>
          <w:rFonts w:eastAsia="Times New Roman"/>
          <w:color w:val="000000"/>
          <w:szCs w:val="24"/>
        </w:rPr>
        <w:t xml:space="preserve">, among others, </w:t>
      </w:r>
      <w:r w:rsidR="00B105E0" w:rsidRPr="00016A3E">
        <w:rPr>
          <w:rFonts w:eastAsia="Times New Roman"/>
          <w:color w:val="000000"/>
          <w:szCs w:val="24"/>
        </w:rPr>
        <w:t xml:space="preserve">in order to improve accessibility for visual impaired people in the local area.  Two of the </w:t>
      </w:r>
      <w:r w:rsidR="00DA61B3">
        <w:rPr>
          <w:rFonts w:eastAsia="Times New Roman"/>
          <w:color w:val="000000"/>
          <w:szCs w:val="24"/>
        </w:rPr>
        <w:t xml:space="preserve">Elected Members </w:t>
      </w:r>
      <w:r w:rsidR="00B105E0" w:rsidRPr="00016A3E">
        <w:rPr>
          <w:rFonts w:eastAsia="Times New Roman"/>
          <w:color w:val="000000"/>
          <w:szCs w:val="24"/>
        </w:rPr>
        <w:t>s</w:t>
      </w:r>
      <w:r w:rsidR="00DA61B3">
        <w:rPr>
          <w:rFonts w:eastAsia="Times New Roman"/>
          <w:color w:val="000000"/>
          <w:szCs w:val="24"/>
        </w:rPr>
        <w:t>a</w:t>
      </w:r>
      <w:r w:rsidR="00B105E0" w:rsidRPr="00016A3E">
        <w:rPr>
          <w:rFonts w:eastAsia="Times New Roman"/>
          <w:color w:val="000000"/>
          <w:szCs w:val="24"/>
        </w:rPr>
        <w:t xml:space="preserve">t on the </w:t>
      </w:r>
      <w:r w:rsidR="00DA61B3">
        <w:rPr>
          <w:rFonts w:eastAsia="Times New Roman"/>
          <w:color w:val="000000"/>
          <w:szCs w:val="24"/>
        </w:rPr>
        <w:t>C</w:t>
      </w:r>
      <w:r w:rsidR="00B105E0" w:rsidRPr="00016A3E">
        <w:rPr>
          <w:rFonts w:eastAsia="Times New Roman"/>
          <w:color w:val="000000"/>
          <w:szCs w:val="24"/>
        </w:rPr>
        <w:t>ouncil</w:t>
      </w:r>
      <w:r w:rsidR="00DA61B3">
        <w:rPr>
          <w:rFonts w:eastAsia="Times New Roman"/>
          <w:color w:val="000000"/>
          <w:szCs w:val="24"/>
        </w:rPr>
        <w:t>’</w:t>
      </w:r>
      <w:r w:rsidR="00B105E0" w:rsidRPr="00016A3E">
        <w:rPr>
          <w:rFonts w:eastAsia="Times New Roman"/>
          <w:color w:val="000000"/>
          <w:szCs w:val="24"/>
        </w:rPr>
        <w:t xml:space="preserve">s </w:t>
      </w:r>
      <w:r w:rsidR="00DA61B3">
        <w:rPr>
          <w:rFonts w:eastAsia="Times New Roman"/>
          <w:color w:val="000000"/>
          <w:szCs w:val="24"/>
        </w:rPr>
        <w:t>D</w:t>
      </w:r>
      <w:r w:rsidR="00B105E0" w:rsidRPr="00016A3E">
        <w:rPr>
          <w:rFonts w:eastAsia="Times New Roman"/>
          <w:color w:val="000000"/>
          <w:szCs w:val="24"/>
        </w:rPr>
        <w:t xml:space="preserve">isability </w:t>
      </w:r>
      <w:r w:rsidR="00DA61B3">
        <w:rPr>
          <w:rFonts w:eastAsia="Times New Roman"/>
          <w:color w:val="000000"/>
          <w:szCs w:val="24"/>
        </w:rPr>
        <w:t>F</w:t>
      </w:r>
      <w:r w:rsidR="00B105E0" w:rsidRPr="00016A3E">
        <w:rPr>
          <w:rFonts w:eastAsia="Times New Roman"/>
          <w:color w:val="000000"/>
          <w:szCs w:val="24"/>
        </w:rPr>
        <w:t xml:space="preserve">orum.  The SIGHT members raised a number of the challenges faced by blind and visually impaired people on a daily basis, and highlighted that Derry City and Strabane </w:t>
      </w:r>
      <w:r w:rsidR="00807144">
        <w:rPr>
          <w:rFonts w:eastAsia="Times New Roman"/>
          <w:color w:val="000000"/>
          <w:szCs w:val="24"/>
        </w:rPr>
        <w:t xml:space="preserve">Council </w:t>
      </w:r>
      <w:r w:rsidR="00B105E0" w:rsidRPr="00016A3E">
        <w:rPr>
          <w:rFonts w:eastAsia="Times New Roman"/>
          <w:color w:val="000000"/>
          <w:szCs w:val="24"/>
        </w:rPr>
        <w:t>had recently passed a N</w:t>
      </w:r>
      <w:r w:rsidR="00807144">
        <w:rPr>
          <w:rFonts w:eastAsia="Times New Roman"/>
          <w:color w:val="000000"/>
          <w:szCs w:val="24"/>
        </w:rPr>
        <w:t xml:space="preserve">otice of Motion about </w:t>
      </w:r>
      <w:r w:rsidR="00B105E0" w:rsidRPr="00016A3E">
        <w:rPr>
          <w:rFonts w:eastAsia="Times New Roman"/>
          <w:color w:val="000000"/>
          <w:szCs w:val="24"/>
        </w:rPr>
        <w:t xml:space="preserve">becoming a Visually </w:t>
      </w:r>
      <w:r w:rsidR="00807144">
        <w:rPr>
          <w:rFonts w:eastAsia="Times New Roman"/>
          <w:color w:val="000000"/>
          <w:szCs w:val="24"/>
        </w:rPr>
        <w:t>A</w:t>
      </w:r>
      <w:r w:rsidR="00B105E0" w:rsidRPr="00016A3E">
        <w:rPr>
          <w:rFonts w:eastAsia="Times New Roman"/>
          <w:color w:val="000000"/>
          <w:szCs w:val="24"/>
        </w:rPr>
        <w:t xml:space="preserve">ware City and </w:t>
      </w:r>
      <w:r w:rsidR="008D5BB6">
        <w:rPr>
          <w:rFonts w:eastAsia="Times New Roman"/>
          <w:color w:val="000000"/>
          <w:szCs w:val="24"/>
        </w:rPr>
        <w:t xml:space="preserve">they were </w:t>
      </w:r>
      <w:r w:rsidR="00B105E0" w:rsidRPr="00016A3E">
        <w:rPr>
          <w:rFonts w:eastAsia="Times New Roman"/>
          <w:color w:val="000000"/>
          <w:szCs w:val="24"/>
        </w:rPr>
        <w:t xml:space="preserve">keen </w:t>
      </w:r>
      <w:r w:rsidR="008D5BB6">
        <w:rPr>
          <w:rFonts w:eastAsia="Times New Roman"/>
          <w:color w:val="000000"/>
          <w:szCs w:val="24"/>
        </w:rPr>
        <w:t xml:space="preserve">that </w:t>
      </w:r>
      <w:r w:rsidR="00B105E0" w:rsidRPr="00016A3E">
        <w:rPr>
          <w:rFonts w:eastAsia="Times New Roman"/>
          <w:color w:val="000000"/>
          <w:szCs w:val="24"/>
        </w:rPr>
        <w:t xml:space="preserve">  Ards and North Down </w:t>
      </w:r>
      <w:r w:rsidR="005314A0">
        <w:rPr>
          <w:rFonts w:eastAsia="Times New Roman"/>
          <w:color w:val="000000"/>
          <w:szCs w:val="24"/>
        </w:rPr>
        <w:t xml:space="preserve">follow, </w:t>
      </w:r>
      <w:r w:rsidR="00B105E0" w:rsidRPr="00016A3E">
        <w:rPr>
          <w:rFonts w:eastAsia="Times New Roman"/>
          <w:color w:val="000000"/>
          <w:szCs w:val="24"/>
        </w:rPr>
        <w:t xml:space="preserve">not just </w:t>
      </w:r>
      <w:r w:rsidR="005314A0">
        <w:rPr>
          <w:rFonts w:eastAsia="Times New Roman"/>
          <w:color w:val="000000"/>
          <w:szCs w:val="24"/>
        </w:rPr>
        <w:t xml:space="preserve">by </w:t>
      </w:r>
      <w:r w:rsidR="00B105E0" w:rsidRPr="00016A3E">
        <w:rPr>
          <w:rFonts w:eastAsia="Times New Roman"/>
          <w:color w:val="000000"/>
          <w:szCs w:val="24"/>
        </w:rPr>
        <w:t>hav</w:t>
      </w:r>
      <w:r w:rsidR="005314A0">
        <w:rPr>
          <w:rFonts w:eastAsia="Times New Roman"/>
          <w:color w:val="000000"/>
          <w:szCs w:val="24"/>
        </w:rPr>
        <w:t>ing</w:t>
      </w:r>
      <w:r w:rsidR="00B105E0" w:rsidRPr="00016A3E">
        <w:rPr>
          <w:rFonts w:eastAsia="Times New Roman"/>
          <w:color w:val="000000"/>
          <w:szCs w:val="24"/>
        </w:rPr>
        <w:t xml:space="preserve"> a </w:t>
      </w:r>
      <w:r w:rsidR="005314A0">
        <w:rPr>
          <w:rFonts w:eastAsia="Times New Roman"/>
          <w:color w:val="000000"/>
          <w:szCs w:val="24"/>
        </w:rPr>
        <w:t>V</w:t>
      </w:r>
      <w:r w:rsidR="00B105E0" w:rsidRPr="00016A3E">
        <w:rPr>
          <w:rFonts w:eastAsia="Times New Roman"/>
          <w:color w:val="000000"/>
          <w:szCs w:val="24"/>
        </w:rPr>
        <w:t xml:space="preserve">isually </w:t>
      </w:r>
      <w:r w:rsidR="005314A0">
        <w:rPr>
          <w:rFonts w:eastAsia="Times New Roman"/>
          <w:color w:val="000000"/>
          <w:szCs w:val="24"/>
        </w:rPr>
        <w:t>A</w:t>
      </w:r>
      <w:r w:rsidR="00B105E0" w:rsidRPr="00016A3E">
        <w:rPr>
          <w:rFonts w:eastAsia="Times New Roman"/>
          <w:color w:val="000000"/>
          <w:szCs w:val="24"/>
        </w:rPr>
        <w:t xml:space="preserve">ware </w:t>
      </w:r>
      <w:r w:rsidR="005314A0">
        <w:rPr>
          <w:rFonts w:eastAsia="Times New Roman"/>
          <w:color w:val="000000"/>
          <w:szCs w:val="24"/>
        </w:rPr>
        <w:t>C</w:t>
      </w:r>
      <w:r w:rsidR="00B105E0" w:rsidRPr="00016A3E">
        <w:rPr>
          <w:rFonts w:eastAsia="Times New Roman"/>
          <w:color w:val="000000"/>
          <w:szCs w:val="24"/>
        </w:rPr>
        <w:t xml:space="preserve">ity but a </w:t>
      </w:r>
      <w:r w:rsidR="005314A0">
        <w:rPr>
          <w:rFonts w:eastAsia="Times New Roman"/>
          <w:color w:val="000000"/>
          <w:szCs w:val="24"/>
        </w:rPr>
        <w:t>V</w:t>
      </w:r>
      <w:r w:rsidR="00B105E0" w:rsidRPr="00016A3E">
        <w:rPr>
          <w:rFonts w:eastAsia="Times New Roman"/>
          <w:color w:val="000000"/>
          <w:szCs w:val="24"/>
        </w:rPr>
        <w:t xml:space="preserve">isually </w:t>
      </w:r>
      <w:r w:rsidR="005314A0">
        <w:rPr>
          <w:rFonts w:eastAsia="Times New Roman"/>
          <w:color w:val="000000"/>
          <w:szCs w:val="24"/>
        </w:rPr>
        <w:t>A</w:t>
      </w:r>
      <w:r w:rsidR="00B105E0" w:rsidRPr="00016A3E">
        <w:rPr>
          <w:rFonts w:eastAsia="Times New Roman"/>
          <w:color w:val="000000"/>
          <w:szCs w:val="24"/>
        </w:rPr>
        <w:t>ware Borough.</w:t>
      </w:r>
    </w:p>
    <w:p w14:paraId="7A19A593" w14:textId="77777777" w:rsidR="00B105E0" w:rsidRPr="00016A3E" w:rsidRDefault="00B105E0" w:rsidP="00B105E0">
      <w:pPr>
        <w:rPr>
          <w:rFonts w:eastAsia="Times New Roman"/>
          <w:color w:val="000000"/>
          <w:szCs w:val="24"/>
        </w:rPr>
      </w:pPr>
      <w:r w:rsidRPr="00016A3E">
        <w:rPr>
          <w:rFonts w:eastAsia="Times New Roman"/>
          <w:color w:val="000000"/>
          <w:szCs w:val="24"/>
        </w:rPr>
        <w:t> </w:t>
      </w:r>
    </w:p>
    <w:p w14:paraId="44F1E786" w14:textId="315A9154" w:rsidR="00B105E0" w:rsidRPr="00016A3E" w:rsidRDefault="00B105E0" w:rsidP="00B105E0">
      <w:pPr>
        <w:rPr>
          <w:rFonts w:eastAsia="Times New Roman"/>
          <w:color w:val="000000"/>
          <w:szCs w:val="24"/>
        </w:rPr>
      </w:pPr>
      <w:r w:rsidRPr="00016A3E">
        <w:rPr>
          <w:rFonts w:eastAsia="Times New Roman"/>
          <w:color w:val="000000"/>
          <w:szCs w:val="24"/>
        </w:rPr>
        <w:t xml:space="preserve">There </w:t>
      </w:r>
      <w:r w:rsidR="005314A0">
        <w:rPr>
          <w:rFonts w:eastAsia="Times New Roman"/>
          <w:color w:val="000000"/>
          <w:szCs w:val="24"/>
        </w:rPr>
        <w:t>we</w:t>
      </w:r>
      <w:r w:rsidRPr="00016A3E">
        <w:rPr>
          <w:rFonts w:eastAsia="Times New Roman"/>
          <w:color w:val="000000"/>
          <w:szCs w:val="24"/>
        </w:rPr>
        <w:t>re many sorts of conditions which c</w:t>
      </w:r>
      <w:r w:rsidR="007C0A55">
        <w:rPr>
          <w:rFonts w:eastAsia="Times New Roman"/>
          <w:color w:val="000000"/>
          <w:szCs w:val="24"/>
        </w:rPr>
        <w:t xml:space="preserve">ould </w:t>
      </w:r>
      <w:r w:rsidRPr="00016A3E">
        <w:rPr>
          <w:rFonts w:eastAsia="Times New Roman"/>
          <w:color w:val="000000"/>
          <w:szCs w:val="24"/>
        </w:rPr>
        <w:t xml:space="preserve">impact vision, and </w:t>
      </w:r>
      <w:r w:rsidR="007C0A55">
        <w:rPr>
          <w:rFonts w:eastAsia="Times New Roman"/>
          <w:color w:val="000000"/>
          <w:szCs w:val="24"/>
        </w:rPr>
        <w:t xml:space="preserve">those could </w:t>
      </w:r>
      <w:r w:rsidRPr="00016A3E">
        <w:rPr>
          <w:rFonts w:eastAsia="Times New Roman"/>
          <w:color w:val="000000"/>
          <w:szCs w:val="24"/>
        </w:rPr>
        <w:t>vary in severity and visual impairment</w:t>
      </w:r>
      <w:r w:rsidR="005B431A">
        <w:rPr>
          <w:rFonts w:eastAsia="Times New Roman"/>
          <w:color w:val="000000"/>
          <w:szCs w:val="24"/>
        </w:rPr>
        <w:t xml:space="preserve">.  It was </w:t>
      </w:r>
      <w:r w:rsidRPr="00016A3E">
        <w:rPr>
          <w:rFonts w:eastAsia="Times New Roman"/>
          <w:color w:val="000000"/>
          <w:szCs w:val="24"/>
        </w:rPr>
        <w:t xml:space="preserve">difficult to get an exact figure on how many residents in the </w:t>
      </w:r>
      <w:r w:rsidR="005B431A">
        <w:rPr>
          <w:rFonts w:eastAsia="Times New Roman"/>
          <w:color w:val="000000"/>
          <w:szCs w:val="24"/>
        </w:rPr>
        <w:t>B</w:t>
      </w:r>
      <w:r w:rsidRPr="00016A3E">
        <w:rPr>
          <w:rFonts w:eastAsia="Times New Roman"/>
          <w:color w:val="000000"/>
          <w:szCs w:val="24"/>
        </w:rPr>
        <w:t xml:space="preserve">orough </w:t>
      </w:r>
      <w:r w:rsidR="005B431A">
        <w:rPr>
          <w:rFonts w:eastAsia="Times New Roman"/>
          <w:color w:val="000000"/>
          <w:szCs w:val="24"/>
        </w:rPr>
        <w:t>we</w:t>
      </w:r>
      <w:r w:rsidRPr="00016A3E">
        <w:rPr>
          <w:rFonts w:eastAsia="Times New Roman"/>
          <w:color w:val="000000"/>
          <w:szCs w:val="24"/>
        </w:rPr>
        <w:t xml:space="preserve">re affected, but it </w:t>
      </w:r>
      <w:r w:rsidR="005B431A">
        <w:rPr>
          <w:rFonts w:eastAsia="Times New Roman"/>
          <w:color w:val="000000"/>
          <w:szCs w:val="24"/>
        </w:rPr>
        <w:t xml:space="preserve">was considered that </w:t>
      </w:r>
      <w:r w:rsidRPr="00016A3E">
        <w:rPr>
          <w:rFonts w:eastAsia="Times New Roman"/>
          <w:color w:val="000000"/>
          <w:szCs w:val="24"/>
        </w:rPr>
        <w:t xml:space="preserve">around 2% of </w:t>
      </w:r>
      <w:r w:rsidR="005B431A">
        <w:rPr>
          <w:rFonts w:eastAsia="Times New Roman"/>
          <w:color w:val="000000"/>
          <w:szCs w:val="24"/>
        </w:rPr>
        <w:t xml:space="preserve">the </w:t>
      </w:r>
      <w:r w:rsidRPr="00016A3E">
        <w:rPr>
          <w:rFonts w:eastAsia="Times New Roman"/>
          <w:color w:val="000000"/>
          <w:szCs w:val="24"/>
        </w:rPr>
        <w:t xml:space="preserve"> population </w:t>
      </w:r>
      <w:r w:rsidR="00870620">
        <w:rPr>
          <w:rFonts w:eastAsia="Times New Roman"/>
          <w:color w:val="000000"/>
          <w:szCs w:val="24"/>
        </w:rPr>
        <w:t xml:space="preserve">was blind or </w:t>
      </w:r>
      <w:r w:rsidRPr="00016A3E">
        <w:rPr>
          <w:rFonts w:eastAsia="Times New Roman"/>
          <w:color w:val="000000"/>
          <w:szCs w:val="24"/>
        </w:rPr>
        <w:t>partially sighted.</w:t>
      </w:r>
    </w:p>
    <w:p w14:paraId="0F4BD879" w14:textId="77777777" w:rsidR="00B105E0" w:rsidRPr="00016A3E" w:rsidRDefault="00B105E0" w:rsidP="00B105E0">
      <w:pPr>
        <w:rPr>
          <w:rFonts w:eastAsia="Times New Roman"/>
          <w:color w:val="000000"/>
          <w:szCs w:val="24"/>
        </w:rPr>
      </w:pPr>
      <w:r w:rsidRPr="00016A3E">
        <w:rPr>
          <w:rFonts w:eastAsia="Times New Roman"/>
          <w:color w:val="000000"/>
          <w:szCs w:val="24"/>
        </w:rPr>
        <w:t> </w:t>
      </w:r>
    </w:p>
    <w:p w14:paraId="6BBC56CC" w14:textId="62134C33" w:rsidR="00B105E0" w:rsidRDefault="00B105E0" w:rsidP="00B105E0">
      <w:pPr>
        <w:rPr>
          <w:rFonts w:eastAsia="Times New Roman"/>
          <w:color w:val="000000"/>
          <w:szCs w:val="24"/>
        </w:rPr>
      </w:pPr>
      <w:r w:rsidRPr="00016A3E">
        <w:rPr>
          <w:rFonts w:eastAsia="Times New Roman"/>
          <w:color w:val="000000"/>
          <w:szCs w:val="24"/>
        </w:rPr>
        <w:t xml:space="preserve">Following on from </w:t>
      </w:r>
      <w:r w:rsidR="00F844AC">
        <w:rPr>
          <w:rFonts w:eastAsia="Times New Roman"/>
          <w:color w:val="000000"/>
          <w:szCs w:val="24"/>
        </w:rPr>
        <w:t xml:space="preserve">the </w:t>
      </w:r>
      <w:r w:rsidRPr="00016A3E">
        <w:rPr>
          <w:rFonts w:eastAsia="Times New Roman"/>
          <w:color w:val="000000"/>
          <w:szCs w:val="24"/>
        </w:rPr>
        <w:t xml:space="preserve">meeting, the SIGHT group invited </w:t>
      </w:r>
      <w:r w:rsidR="00356F11">
        <w:rPr>
          <w:rFonts w:eastAsia="Times New Roman"/>
          <w:color w:val="000000"/>
          <w:szCs w:val="24"/>
        </w:rPr>
        <w:t xml:space="preserve">Elected Members </w:t>
      </w:r>
      <w:r w:rsidRPr="00016A3E">
        <w:rPr>
          <w:rFonts w:eastAsia="Times New Roman"/>
          <w:color w:val="000000"/>
          <w:szCs w:val="24"/>
        </w:rPr>
        <w:t xml:space="preserve">to a guided walk.  The Mayor, </w:t>
      </w:r>
      <w:r w:rsidR="00356F11">
        <w:rPr>
          <w:rFonts w:eastAsia="Times New Roman"/>
          <w:color w:val="000000"/>
          <w:szCs w:val="24"/>
        </w:rPr>
        <w:t xml:space="preserve">along with </w:t>
      </w:r>
      <w:r w:rsidR="00F844AC">
        <w:rPr>
          <w:rFonts w:eastAsia="Times New Roman"/>
          <w:color w:val="000000"/>
          <w:szCs w:val="24"/>
        </w:rPr>
        <w:t xml:space="preserve">herself and </w:t>
      </w:r>
      <w:r w:rsidR="00356F11">
        <w:rPr>
          <w:rFonts w:eastAsia="Times New Roman"/>
          <w:color w:val="000000"/>
          <w:szCs w:val="24"/>
        </w:rPr>
        <w:t>C</w:t>
      </w:r>
      <w:r w:rsidRPr="00016A3E">
        <w:rPr>
          <w:rFonts w:eastAsia="Times New Roman"/>
          <w:color w:val="000000"/>
          <w:szCs w:val="24"/>
        </w:rPr>
        <w:t>ouncillors McKee</w:t>
      </w:r>
      <w:r w:rsidR="00F844AC">
        <w:rPr>
          <w:rFonts w:eastAsia="Times New Roman"/>
          <w:color w:val="000000"/>
          <w:szCs w:val="24"/>
        </w:rPr>
        <w:t xml:space="preserve"> and </w:t>
      </w:r>
      <w:r w:rsidRPr="00016A3E">
        <w:rPr>
          <w:rFonts w:eastAsia="Times New Roman"/>
          <w:color w:val="000000"/>
          <w:szCs w:val="24"/>
        </w:rPr>
        <w:t xml:space="preserve">Thompson  joined them and representatives from RNIB for a guided sight walk around Bangor where each </w:t>
      </w:r>
      <w:r w:rsidR="002B4185">
        <w:rPr>
          <w:rFonts w:eastAsia="Times New Roman"/>
          <w:color w:val="000000"/>
          <w:szCs w:val="24"/>
        </w:rPr>
        <w:t xml:space="preserve">of them had </w:t>
      </w:r>
      <w:r w:rsidRPr="00016A3E">
        <w:rPr>
          <w:rFonts w:eastAsia="Times New Roman"/>
          <w:color w:val="000000"/>
          <w:szCs w:val="24"/>
        </w:rPr>
        <w:t>donned a pair of simulator glasses, each pair replicated different visual impairments.</w:t>
      </w:r>
    </w:p>
    <w:p w14:paraId="7523A489" w14:textId="77777777" w:rsidR="002B4185" w:rsidRPr="00016A3E" w:rsidRDefault="002B4185" w:rsidP="00B105E0">
      <w:pPr>
        <w:rPr>
          <w:rFonts w:eastAsia="Times New Roman"/>
          <w:color w:val="000000"/>
          <w:szCs w:val="24"/>
        </w:rPr>
      </w:pPr>
    </w:p>
    <w:p w14:paraId="3F957CAD" w14:textId="49766D9C" w:rsidR="002E686B" w:rsidRDefault="00A761EF" w:rsidP="00B105E0">
      <w:pPr>
        <w:rPr>
          <w:rFonts w:eastAsia="Times New Roman"/>
          <w:color w:val="000000"/>
          <w:szCs w:val="24"/>
        </w:rPr>
      </w:pPr>
      <w:r>
        <w:rPr>
          <w:rFonts w:eastAsia="Times New Roman"/>
          <w:color w:val="000000"/>
          <w:szCs w:val="24"/>
        </w:rPr>
        <w:t xml:space="preserve">She went on to explain that they were each </w:t>
      </w:r>
      <w:r w:rsidR="00B105E0" w:rsidRPr="00016A3E">
        <w:rPr>
          <w:rFonts w:eastAsia="Times New Roman"/>
          <w:color w:val="000000"/>
          <w:szCs w:val="24"/>
        </w:rPr>
        <w:t xml:space="preserve">fortunate to have sighted guides, but on a daily basis people who </w:t>
      </w:r>
      <w:r>
        <w:rPr>
          <w:rFonts w:eastAsia="Times New Roman"/>
          <w:color w:val="000000"/>
          <w:szCs w:val="24"/>
        </w:rPr>
        <w:t>we</w:t>
      </w:r>
      <w:r w:rsidR="00B105E0" w:rsidRPr="00016A3E">
        <w:rPr>
          <w:rFonts w:eastAsia="Times New Roman"/>
          <w:color w:val="000000"/>
          <w:szCs w:val="24"/>
        </w:rPr>
        <w:t>re blind or visually impaired d</w:t>
      </w:r>
      <w:r>
        <w:rPr>
          <w:rFonts w:eastAsia="Times New Roman"/>
          <w:color w:val="000000"/>
          <w:szCs w:val="24"/>
        </w:rPr>
        <w:t>id</w:t>
      </w:r>
      <w:r w:rsidR="00B105E0" w:rsidRPr="00016A3E">
        <w:rPr>
          <w:rFonts w:eastAsia="Times New Roman"/>
          <w:color w:val="000000"/>
          <w:szCs w:val="24"/>
        </w:rPr>
        <w:t xml:space="preserve"> not have someone to guide them and the world </w:t>
      </w:r>
      <w:r>
        <w:rPr>
          <w:rFonts w:eastAsia="Times New Roman"/>
          <w:color w:val="000000"/>
          <w:szCs w:val="24"/>
        </w:rPr>
        <w:t>wa</w:t>
      </w:r>
      <w:r w:rsidR="00B105E0" w:rsidRPr="00016A3E">
        <w:rPr>
          <w:rFonts w:eastAsia="Times New Roman"/>
          <w:color w:val="000000"/>
          <w:szCs w:val="24"/>
        </w:rPr>
        <w:t xml:space="preserve">s a different place </w:t>
      </w:r>
      <w:r w:rsidR="00E51A9B">
        <w:rPr>
          <w:rFonts w:eastAsia="Times New Roman"/>
          <w:color w:val="000000"/>
          <w:szCs w:val="24"/>
        </w:rPr>
        <w:t xml:space="preserve">with blindness or vision impairment.  </w:t>
      </w:r>
      <w:r w:rsidR="00B105E0" w:rsidRPr="00016A3E">
        <w:rPr>
          <w:rFonts w:eastAsia="Times New Roman"/>
          <w:color w:val="000000"/>
          <w:szCs w:val="24"/>
        </w:rPr>
        <w:t xml:space="preserve"> Broken/uneven footpaths </w:t>
      </w:r>
      <w:r w:rsidR="00154AD5">
        <w:rPr>
          <w:rFonts w:eastAsia="Times New Roman"/>
          <w:color w:val="000000"/>
          <w:szCs w:val="24"/>
        </w:rPr>
        <w:t>we</w:t>
      </w:r>
      <w:r w:rsidR="00B105E0" w:rsidRPr="00016A3E">
        <w:rPr>
          <w:rFonts w:eastAsia="Times New Roman"/>
          <w:color w:val="000000"/>
          <w:szCs w:val="24"/>
        </w:rPr>
        <w:t xml:space="preserve">re a trip hazard, </w:t>
      </w:r>
      <w:r w:rsidR="00B253E0">
        <w:rPr>
          <w:rFonts w:eastAsia="Times New Roman"/>
          <w:color w:val="000000"/>
          <w:szCs w:val="24"/>
        </w:rPr>
        <w:t>and she had never realised how a broken f</w:t>
      </w:r>
      <w:r w:rsidR="00B105E0" w:rsidRPr="00016A3E">
        <w:rPr>
          <w:rFonts w:eastAsia="Times New Roman"/>
          <w:color w:val="000000"/>
          <w:szCs w:val="24"/>
        </w:rPr>
        <w:t>ootpath would result in a smack to the ribs when the white stick ca</w:t>
      </w:r>
      <w:r w:rsidR="00B253E0">
        <w:rPr>
          <w:rFonts w:eastAsia="Times New Roman"/>
          <w:color w:val="000000"/>
          <w:szCs w:val="24"/>
        </w:rPr>
        <w:t xml:space="preserve">ught on a pavement.   </w:t>
      </w:r>
      <w:r w:rsidR="00B105E0" w:rsidRPr="00016A3E">
        <w:rPr>
          <w:rFonts w:eastAsia="Times New Roman"/>
          <w:color w:val="000000"/>
          <w:szCs w:val="24"/>
        </w:rPr>
        <w:t>Even with a guide dog</w:t>
      </w:r>
      <w:r w:rsidR="00A70FC8">
        <w:rPr>
          <w:rFonts w:eastAsia="Times New Roman"/>
          <w:color w:val="000000"/>
          <w:szCs w:val="24"/>
        </w:rPr>
        <w:t xml:space="preserve"> life was difficult since they were only </w:t>
      </w:r>
      <w:r w:rsidR="00B105E0" w:rsidRPr="00016A3E">
        <w:rPr>
          <w:rFonts w:eastAsia="Times New Roman"/>
          <w:color w:val="000000"/>
          <w:szCs w:val="24"/>
        </w:rPr>
        <w:t>trained to know three specific routes</w:t>
      </w:r>
      <w:r w:rsidR="00622314">
        <w:rPr>
          <w:rFonts w:eastAsia="Times New Roman"/>
          <w:color w:val="000000"/>
          <w:szCs w:val="24"/>
        </w:rPr>
        <w:t xml:space="preserve"> and </w:t>
      </w:r>
      <w:r w:rsidR="00B105E0" w:rsidRPr="00016A3E">
        <w:rPr>
          <w:rFonts w:eastAsia="Times New Roman"/>
          <w:color w:val="000000"/>
          <w:szCs w:val="24"/>
        </w:rPr>
        <w:t xml:space="preserve">after that </w:t>
      </w:r>
      <w:r w:rsidR="00622314">
        <w:rPr>
          <w:rFonts w:eastAsia="Times New Roman"/>
          <w:color w:val="000000"/>
          <w:szCs w:val="24"/>
        </w:rPr>
        <w:t xml:space="preserve">there needed to be a reliance </w:t>
      </w:r>
      <w:r w:rsidR="00B105E0" w:rsidRPr="00016A3E">
        <w:rPr>
          <w:rFonts w:eastAsia="Times New Roman"/>
          <w:color w:val="000000"/>
          <w:szCs w:val="24"/>
        </w:rPr>
        <w:t xml:space="preserve">on trust for </w:t>
      </w:r>
      <w:r w:rsidR="00CF63C9">
        <w:rPr>
          <w:rFonts w:eastAsia="Times New Roman"/>
          <w:color w:val="000000"/>
          <w:szCs w:val="24"/>
        </w:rPr>
        <w:t xml:space="preserve">dogs to be </w:t>
      </w:r>
      <w:r w:rsidR="00B105E0" w:rsidRPr="00016A3E">
        <w:rPr>
          <w:rFonts w:eastAsia="Times New Roman"/>
          <w:color w:val="000000"/>
          <w:szCs w:val="24"/>
        </w:rPr>
        <w:t xml:space="preserve">aware of unusual surroundings </w:t>
      </w:r>
      <w:r w:rsidR="00CF63C9">
        <w:rPr>
          <w:rFonts w:eastAsia="Times New Roman"/>
          <w:color w:val="000000"/>
          <w:szCs w:val="24"/>
        </w:rPr>
        <w:t xml:space="preserve">and </w:t>
      </w:r>
      <w:r w:rsidR="00B105E0" w:rsidRPr="00016A3E">
        <w:rPr>
          <w:rFonts w:eastAsia="Times New Roman"/>
          <w:color w:val="000000"/>
          <w:szCs w:val="24"/>
        </w:rPr>
        <w:t xml:space="preserve">work together as a team </w:t>
      </w:r>
      <w:r w:rsidR="00F10799">
        <w:rPr>
          <w:rFonts w:eastAsia="Times New Roman"/>
          <w:color w:val="000000"/>
          <w:szCs w:val="24"/>
        </w:rPr>
        <w:t xml:space="preserve">to </w:t>
      </w:r>
      <w:r w:rsidR="00CF63C9">
        <w:rPr>
          <w:rFonts w:eastAsia="Times New Roman"/>
          <w:color w:val="000000"/>
          <w:szCs w:val="24"/>
        </w:rPr>
        <w:t xml:space="preserve">navigate unfamiliar areas.   </w:t>
      </w:r>
      <w:r w:rsidR="009C0BDE">
        <w:rPr>
          <w:rFonts w:eastAsia="Times New Roman"/>
          <w:color w:val="000000"/>
          <w:szCs w:val="24"/>
        </w:rPr>
        <w:t>T</w:t>
      </w:r>
      <w:r w:rsidR="00B105E0" w:rsidRPr="00016A3E">
        <w:rPr>
          <w:rFonts w:eastAsia="Times New Roman"/>
          <w:color w:val="000000"/>
          <w:szCs w:val="24"/>
        </w:rPr>
        <w:t xml:space="preserve">echnology </w:t>
      </w:r>
      <w:r w:rsidR="00CF63C9">
        <w:rPr>
          <w:rFonts w:eastAsia="Times New Roman"/>
          <w:color w:val="000000"/>
          <w:szCs w:val="24"/>
        </w:rPr>
        <w:t xml:space="preserve">could </w:t>
      </w:r>
      <w:r w:rsidR="00B105E0" w:rsidRPr="00016A3E">
        <w:rPr>
          <w:rFonts w:eastAsia="Times New Roman"/>
          <w:color w:val="000000"/>
          <w:szCs w:val="24"/>
        </w:rPr>
        <w:t>be a great assistance</w:t>
      </w:r>
      <w:r w:rsidR="009C0BDE">
        <w:rPr>
          <w:rFonts w:eastAsia="Times New Roman"/>
          <w:color w:val="000000"/>
          <w:szCs w:val="24"/>
        </w:rPr>
        <w:t xml:space="preserve"> since it was possible to have a </w:t>
      </w:r>
      <w:r w:rsidR="00B105E0" w:rsidRPr="00016A3E">
        <w:rPr>
          <w:rFonts w:eastAsia="Times New Roman"/>
          <w:color w:val="000000"/>
          <w:szCs w:val="24"/>
        </w:rPr>
        <w:t>white stick with in-buil</w:t>
      </w:r>
      <w:r w:rsidR="00C31EA5">
        <w:rPr>
          <w:rFonts w:eastAsia="Times New Roman"/>
          <w:color w:val="000000"/>
          <w:szCs w:val="24"/>
        </w:rPr>
        <w:t>t</w:t>
      </w:r>
      <w:r w:rsidR="00B105E0" w:rsidRPr="00016A3E">
        <w:rPr>
          <w:rFonts w:eastAsia="Times New Roman"/>
          <w:color w:val="000000"/>
          <w:szCs w:val="24"/>
        </w:rPr>
        <w:t xml:space="preserve"> GPS which c</w:t>
      </w:r>
      <w:r w:rsidR="009C0BDE">
        <w:rPr>
          <w:rFonts w:eastAsia="Times New Roman"/>
          <w:color w:val="000000"/>
          <w:szCs w:val="24"/>
        </w:rPr>
        <w:t xml:space="preserve">ould </w:t>
      </w:r>
      <w:r w:rsidR="00B105E0" w:rsidRPr="00016A3E">
        <w:rPr>
          <w:rFonts w:eastAsia="Times New Roman"/>
          <w:color w:val="000000"/>
          <w:szCs w:val="24"/>
        </w:rPr>
        <w:t xml:space="preserve">feed through to an earpiece to let </w:t>
      </w:r>
      <w:r w:rsidR="009C0BDE">
        <w:rPr>
          <w:rFonts w:eastAsia="Times New Roman"/>
          <w:color w:val="000000"/>
          <w:szCs w:val="24"/>
        </w:rPr>
        <w:t>a p</w:t>
      </w:r>
      <w:r w:rsidR="002E686B">
        <w:rPr>
          <w:rFonts w:eastAsia="Times New Roman"/>
          <w:color w:val="000000"/>
          <w:szCs w:val="24"/>
        </w:rPr>
        <w:t xml:space="preserve">erson know their location.   </w:t>
      </w:r>
      <w:r w:rsidR="00B105E0" w:rsidRPr="00016A3E">
        <w:rPr>
          <w:rFonts w:eastAsia="Times New Roman"/>
          <w:color w:val="000000"/>
          <w:szCs w:val="24"/>
        </w:rPr>
        <w:t>Also text to audio apps and functions c</w:t>
      </w:r>
      <w:r w:rsidR="002E686B">
        <w:rPr>
          <w:rFonts w:eastAsia="Times New Roman"/>
          <w:color w:val="000000"/>
          <w:szCs w:val="24"/>
        </w:rPr>
        <w:t xml:space="preserve">ould </w:t>
      </w:r>
      <w:r w:rsidR="00B105E0" w:rsidRPr="00016A3E">
        <w:rPr>
          <w:rFonts w:eastAsia="Times New Roman"/>
          <w:color w:val="000000"/>
          <w:szCs w:val="24"/>
        </w:rPr>
        <w:t>help with accessibility or daily tasks that m</w:t>
      </w:r>
      <w:r w:rsidR="002E686B">
        <w:rPr>
          <w:rFonts w:eastAsia="Times New Roman"/>
          <w:color w:val="000000"/>
          <w:szCs w:val="24"/>
        </w:rPr>
        <w:t xml:space="preserve">ost people took for granted.   </w:t>
      </w:r>
    </w:p>
    <w:p w14:paraId="03B9FC13" w14:textId="77777777" w:rsidR="002E686B" w:rsidRDefault="002E686B" w:rsidP="00B105E0">
      <w:pPr>
        <w:rPr>
          <w:rFonts w:eastAsia="Times New Roman"/>
          <w:color w:val="000000"/>
          <w:szCs w:val="24"/>
        </w:rPr>
      </w:pPr>
    </w:p>
    <w:p w14:paraId="5066C255" w14:textId="54238FAB" w:rsidR="00B105E0" w:rsidRDefault="00B00499" w:rsidP="00B105E0">
      <w:pPr>
        <w:rPr>
          <w:rFonts w:eastAsia="Times New Roman"/>
          <w:color w:val="000000"/>
          <w:szCs w:val="24"/>
        </w:rPr>
      </w:pPr>
      <w:r>
        <w:rPr>
          <w:rFonts w:eastAsia="Times New Roman"/>
          <w:color w:val="000000"/>
          <w:szCs w:val="24"/>
        </w:rPr>
        <w:t xml:space="preserve">She was aware that the Council already did a lot and as Mayor </w:t>
      </w:r>
      <w:r w:rsidR="00D827C0">
        <w:rPr>
          <w:rFonts w:eastAsia="Times New Roman"/>
          <w:color w:val="000000"/>
          <w:szCs w:val="24"/>
        </w:rPr>
        <w:t>she had been made aware of that, through the Disability Forum</w:t>
      </w:r>
      <w:r w:rsidR="009E5B57">
        <w:rPr>
          <w:rFonts w:eastAsia="Times New Roman"/>
          <w:color w:val="000000"/>
          <w:szCs w:val="24"/>
        </w:rPr>
        <w:t>, the walka</w:t>
      </w:r>
      <w:r w:rsidR="00B105E0" w:rsidRPr="00016A3E">
        <w:rPr>
          <w:rFonts w:eastAsia="Times New Roman"/>
          <w:color w:val="000000"/>
          <w:szCs w:val="24"/>
        </w:rPr>
        <w:t xml:space="preserve">bility audits which </w:t>
      </w:r>
      <w:r w:rsidR="0043700A">
        <w:rPr>
          <w:rFonts w:eastAsia="Times New Roman"/>
          <w:color w:val="000000"/>
          <w:szCs w:val="24"/>
        </w:rPr>
        <w:t xml:space="preserve">the Council carried out before events such as Sea Bangor or around </w:t>
      </w:r>
      <w:r w:rsidR="00B105E0" w:rsidRPr="00016A3E">
        <w:rPr>
          <w:rFonts w:eastAsia="Times New Roman"/>
          <w:color w:val="000000"/>
          <w:szCs w:val="24"/>
        </w:rPr>
        <w:t>Ward Park</w:t>
      </w:r>
      <w:r w:rsidR="0043700A">
        <w:rPr>
          <w:rFonts w:eastAsia="Times New Roman"/>
          <w:color w:val="000000"/>
          <w:szCs w:val="24"/>
        </w:rPr>
        <w:t xml:space="preserve"> and career fairs to </w:t>
      </w:r>
      <w:r w:rsidR="00B105E0" w:rsidRPr="00016A3E">
        <w:rPr>
          <w:rFonts w:eastAsia="Times New Roman"/>
          <w:color w:val="000000"/>
          <w:szCs w:val="24"/>
        </w:rPr>
        <w:t xml:space="preserve">name a few and </w:t>
      </w:r>
      <w:r w:rsidR="00856C56">
        <w:rPr>
          <w:rFonts w:eastAsia="Times New Roman"/>
          <w:color w:val="000000"/>
          <w:szCs w:val="24"/>
        </w:rPr>
        <w:t>she thanked the E</w:t>
      </w:r>
      <w:r w:rsidR="00B105E0" w:rsidRPr="00016A3E">
        <w:rPr>
          <w:rFonts w:eastAsia="Times New Roman"/>
          <w:color w:val="000000"/>
          <w:szCs w:val="24"/>
        </w:rPr>
        <w:t xml:space="preserve">quality and </w:t>
      </w:r>
      <w:r w:rsidR="00856C56">
        <w:rPr>
          <w:rFonts w:eastAsia="Times New Roman"/>
          <w:color w:val="000000"/>
          <w:szCs w:val="24"/>
        </w:rPr>
        <w:t>D</w:t>
      </w:r>
      <w:r w:rsidR="00B105E0" w:rsidRPr="00016A3E">
        <w:rPr>
          <w:rFonts w:eastAsia="Times New Roman"/>
          <w:color w:val="000000"/>
          <w:szCs w:val="24"/>
        </w:rPr>
        <w:t xml:space="preserve">iversity </w:t>
      </w:r>
      <w:r w:rsidR="00856C56">
        <w:rPr>
          <w:rFonts w:eastAsia="Times New Roman"/>
          <w:color w:val="000000"/>
          <w:szCs w:val="24"/>
        </w:rPr>
        <w:t>C</w:t>
      </w:r>
      <w:r w:rsidR="00B105E0" w:rsidRPr="00016A3E">
        <w:rPr>
          <w:rFonts w:eastAsia="Times New Roman"/>
          <w:color w:val="000000"/>
          <w:szCs w:val="24"/>
        </w:rPr>
        <w:t xml:space="preserve">ompliance </w:t>
      </w:r>
      <w:r w:rsidR="00856C56">
        <w:rPr>
          <w:rFonts w:eastAsia="Times New Roman"/>
          <w:color w:val="000000"/>
          <w:szCs w:val="24"/>
        </w:rPr>
        <w:t>O</w:t>
      </w:r>
      <w:r w:rsidR="00B105E0" w:rsidRPr="00016A3E">
        <w:rPr>
          <w:rFonts w:eastAsia="Times New Roman"/>
          <w:color w:val="000000"/>
          <w:szCs w:val="24"/>
        </w:rPr>
        <w:t>fficer for the role she play</w:t>
      </w:r>
      <w:r w:rsidR="00856C56">
        <w:rPr>
          <w:rFonts w:eastAsia="Times New Roman"/>
          <w:color w:val="000000"/>
          <w:szCs w:val="24"/>
        </w:rPr>
        <w:t>ed</w:t>
      </w:r>
      <w:r w:rsidR="00B105E0" w:rsidRPr="00016A3E">
        <w:rPr>
          <w:rFonts w:eastAsia="Times New Roman"/>
          <w:color w:val="000000"/>
          <w:szCs w:val="24"/>
        </w:rPr>
        <w:t xml:space="preserve"> in coordinating that</w:t>
      </w:r>
      <w:r w:rsidR="00856C56">
        <w:rPr>
          <w:rFonts w:eastAsia="Times New Roman"/>
          <w:color w:val="000000"/>
          <w:szCs w:val="24"/>
        </w:rPr>
        <w:t xml:space="preserve">.  </w:t>
      </w:r>
    </w:p>
    <w:p w14:paraId="2F60ADE3" w14:textId="77777777" w:rsidR="00856C56" w:rsidRDefault="00856C56" w:rsidP="00B105E0">
      <w:pPr>
        <w:rPr>
          <w:rFonts w:eastAsia="Times New Roman"/>
          <w:color w:val="000000"/>
          <w:szCs w:val="24"/>
        </w:rPr>
      </w:pPr>
    </w:p>
    <w:p w14:paraId="7E8E72C2" w14:textId="506469CF" w:rsidR="00B105E0" w:rsidRPr="00016A3E" w:rsidRDefault="00B105E0" w:rsidP="00B105E0">
      <w:pPr>
        <w:rPr>
          <w:rFonts w:eastAsia="Times New Roman"/>
          <w:color w:val="000000"/>
          <w:szCs w:val="24"/>
        </w:rPr>
      </w:pPr>
      <w:r w:rsidRPr="00016A3E">
        <w:rPr>
          <w:rFonts w:eastAsia="Times New Roman"/>
          <w:color w:val="000000"/>
          <w:szCs w:val="24"/>
        </w:rPr>
        <w:lastRenderedPageBreak/>
        <w:t>However</w:t>
      </w:r>
      <w:r w:rsidR="00D26CA5">
        <w:rPr>
          <w:rFonts w:eastAsia="Times New Roman"/>
          <w:color w:val="000000"/>
          <w:szCs w:val="24"/>
        </w:rPr>
        <w:t xml:space="preserve">, she suggested that there were more things that the Council could be aware of and more that could be done.   </w:t>
      </w:r>
      <w:r w:rsidR="00D60B64">
        <w:rPr>
          <w:rFonts w:eastAsia="Times New Roman"/>
          <w:color w:val="000000"/>
          <w:szCs w:val="24"/>
        </w:rPr>
        <w:t xml:space="preserve">She was aware that the Mayor (Councillor Cathcart) had, </w:t>
      </w:r>
      <w:r w:rsidRPr="00016A3E">
        <w:rPr>
          <w:rFonts w:eastAsia="Times New Roman"/>
          <w:color w:val="000000"/>
          <w:szCs w:val="24"/>
        </w:rPr>
        <w:t>over the past number of years</w:t>
      </w:r>
      <w:r w:rsidR="00D60B64">
        <w:rPr>
          <w:rFonts w:eastAsia="Times New Roman"/>
          <w:color w:val="000000"/>
          <w:szCs w:val="24"/>
        </w:rPr>
        <w:t xml:space="preserve">, </w:t>
      </w:r>
      <w:r w:rsidRPr="00016A3E">
        <w:rPr>
          <w:rFonts w:eastAsia="Times New Roman"/>
          <w:color w:val="000000"/>
          <w:szCs w:val="24"/>
        </w:rPr>
        <w:t xml:space="preserve">raised the issue of bins on streets, from both </w:t>
      </w:r>
      <w:r w:rsidR="001A2426">
        <w:rPr>
          <w:rFonts w:eastAsia="Times New Roman"/>
          <w:color w:val="000000"/>
          <w:szCs w:val="24"/>
        </w:rPr>
        <w:t xml:space="preserve">an </w:t>
      </w:r>
      <w:r w:rsidRPr="00016A3E">
        <w:rPr>
          <w:rFonts w:eastAsia="Times New Roman"/>
          <w:color w:val="000000"/>
          <w:szCs w:val="24"/>
        </w:rPr>
        <w:t>aesthetic and</w:t>
      </w:r>
      <w:r w:rsidR="001A2426">
        <w:rPr>
          <w:rFonts w:eastAsia="Times New Roman"/>
          <w:color w:val="000000"/>
          <w:szCs w:val="24"/>
        </w:rPr>
        <w:t>,</w:t>
      </w:r>
      <w:r w:rsidRPr="00016A3E">
        <w:rPr>
          <w:rFonts w:eastAsia="Times New Roman"/>
          <w:color w:val="000000"/>
          <w:szCs w:val="24"/>
        </w:rPr>
        <w:t xml:space="preserve"> more importantly</w:t>
      </w:r>
      <w:r w:rsidR="001A2426">
        <w:rPr>
          <w:rFonts w:eastAsia="Times New Roman"/>
          <w:color w:val="000000"/>
          <w:szCs w:val="24"/>
        </w:rPr>
        <w:t>,</w:t>
      </w:r>
      <w:r w:rsidRPr="00016A3E">
        <w:rPr>
          <w:rFonts w:eastAsia="Times New Roman"/>
          <w:color w:val="000000"/>
          <w:szCs w:val="24"/>
        </w:rPr>
        <w:t xml:space="preserve"> a safety issue as they block</w:t>
      </w:r>
      <w:r w:rsidR="001A2426">
        <w:rPr>
          <w:rFonts w:eastAsia="Times New Roman"/>
          <w:color w:val="000000"/>
          <w:szCs w:val="24"/>
        </w:rPr>
        <w:t>ed</w:t>
      </w:r>
      <w:r w:rsidRPr="00016A3E">
        <w:rPr>
          <w:rFonts w:eastAsia="Times New Roman"/>
          <w:color w:val="000000"/>
          <w:szCs w:val="24"/>
        </w:rPr>
        <w:t xml:space="preserve"> footpaths and for</w:t>
      </w:r>
      <w:r w:rsidR="001A2426">
        <w:rPr>
          <w:rFonts w:eastAsia="Times New Roman"/>
          <w:color w:val="000000"/>
          <w:szCs w:val="24"/>
        </w:rPr>
        <w:t xml:space="preserve">ced pedestrians on to the road.   </w:t>
      </w:r>
      <w:r w:rsidR="002D0339">
        <w:rPr>
          <w:rFonts w:eastAsia="Times New Roman"/>
          <w:color w:val="000000"/>
          <w:szCs w:val="24"/>
        </w:rPr>
        <w:t xml:space="preserve">She thought that the public’s awareness should be raised </w:t>
      </w:r>
      <w:r w:rsidR="007164B4">
        <w:rPr>
          <w:rFonts w:eastAsia="Times New Roman"/>
          <w:color w:val="000000"/>
          <w:szCs w:val="24"/>
        </w:rPr>
        <w:t xml:space="preserve">that bins left discarded on pavements </w:t>
      </w:r>
      <w:r w:rsidR="004E33A0">
        <w:rPr>
          <w:rFonts w:eastAsia="Times New Roman"/>
          <w:color w:val="000000"/>
          <w:szCs w:val="24"/>
        </w:rPr>
        <w:t xml:space="preserve">posed a risk, particularly, to the most vulnerable people in society.   </w:t>
      </w:r>
      <w:r w:rsidRPr="00016A3E">
        <w:rPr>
          <w:rFonts w:eastAsia="Times New Roman"/>
          <w:color w:val="000000"/>
          <w:szCs w:val="24"/>
        </w:rPr>
        <w:t>Similar</w:t>
      </w:r>
      <w:r w:rsidR="004E33A0">
        <w:rPr>
          <w:rFonts w:eastAsia="Times New Roman"/>
          <w:color w:val="000000"/>
          <w:szCs w:val="24"/>
        </w:rPr>
        <w:t>ly</w:t>
      </w:r>
      <w:r w:rsidR="00411772">
        <w:rPr>
          <w:rFonts w:eastAsia="Times New Roman"/>
          <w:color w:val="000000"/>
          <w:szCs w:val="24"/>
        </w:rPr>
        <w:t xml:space="preserve">, </w:t>
      </w:r>
      <w:r w:rsidRPr="00016A3E">
        <w:rPr>
          <w:rFonts w:eastAsia="Times New Roman"/>
          <w:color w:val="000000"/>
          <w:szCs w:val="24"/>
        </w:rPr>
        <w:t>with pavement parking, a car parked on the pavement c</w:t>
      </w:r>
      <w:r w:rsidR="00411772">
        <w:rPr>
          <w:rFonts w:eastAsia="Times New Roman"/>
          <w:color w:val="000000"/>
          <w:szCs w:val="24"/>
        </w:rPr>
        <w:t xml:space="preserve">ould </w:t>
      </w:r>
      <w:r w:rsidRPr="00016A3E">
        <w:rPr>
          <w:rFonts w:eastAsia="Times New Roman"/>
          <w:color w:val="000000"/>
          <w:szCs w:val="24"/>
        </w:rPr>
        <w:t>force someone on to the road and into danger</w:t>
      </w:r>
      <w:r w:rsidR="000370E0">
        <w:rPr>
          <w:rFonts w:eastAsia="Times New Roman"/>
          <w:color w:val="000000"/>
          <w:szCs w:val="24"/>
        </w:rPr>
        <w:t xml:space="preserve"> and sadly motorists did not always show consideration.   </w:t>
      </w:r>
    </w:p>
    <w:p w14:paraId="39D57ACE" w14:textId="77777777" w:rsidR="00B105E0" w:rsidRPr="00016A3E" w:rsidRDefault="00B105E0" w:rsidP="00B105E0">
      <w:pPr>
        <w:rPr>
          <w:rFonts w:eastAsia="Times New Roman"/>
          <w:color w:val="000000"/>
          <w:szCs w:val="24"/>
        </w:rPr>
      </w:pPr>
      <w:r w:rsidRPr="00016A3E">
        <w:rPr>
          <w:rFonts w:eastAsia="Times New Roman"/>
          <w:color w:val="000000"/>
          <w:szCs w:val="24"/>
        </w:rPr>
        <w:t> </w:t>
      </w:r>
    </w:p>
    <w:p w14:paraId="4DD51444" w14:textId="5F57E03F" w:rsidR="00B105E0" w:rsidRDefault="00B105E0" w:rsidP="00B105E0">
      <w:pPr>
        <w:rPr>
          <w:rFonts w:eastAsia="Times New Roman"/>
          <w:color w:val="000000"/>
          <w:szCs w:val="24"/>
        </w:rPr>
      </w:pPr>
      <w:r w:rsidRPr="00016A3E">
        <w:rPr>
          <w:rFonts w:eastAsia="Times New Roman"/>
          <w:color w:val="000000"/>
          <w:szCs w:val="24"/>
        </w:rPr>
        <w:t>Pavement cafe licenses ha</w:t>
      </w:r>
      <w:r w:rsidR="00FC22C8">
        <w:rPr>
          <w:rFonts w:eastAsia="Times New Roman"/>
          <w:color w:val="000000"/>
          <w:szCs w:val="24"/>
        </w:rPr>
        <w:t xml:space="preserve">d </w:t>
      </w:r>
      <w:r w:rsidRPr="00016A3E">
        <w:rPr>
          <w:rFonts w:eastAsia="Times New Roman"/>
          <w:color w:val="000000"/>
          <w:szCs w:val="24"/>
        </w:rPr>
        <w:t xml:space="preserve">been welcomed by the Sight group as there </w:t>
      </w:r>
      <w:r w:rsidR="00FC22C8">
        <w:rPr>
          <w:rFonts w:eastAsia="Times New Roman"/>
          <w:color w:val="000000"/>
          <w:szCs w:val="24"/>
        </w:rPr>
        <w:t>wa</w:t>
      </w:r>
      <w:r w:rsidRPr="00016A3E">
        <w:rPr>
          <w:rFonts w:eastAsia="Times New Roman"/>
          <w:color w:val="000000"/>
          <w:szCs w:val="24"/>
        </w:rPr>
        <w:t xml:space="preserve">s a clear demarcation of where the edge of the outdoor cafe </w:t>
      </w:r>
      <w:r w:rsidR="00FC22C8">
        <w:rPr>
          <w:rFonts w:eastAsia="Times New Roman"/>
          <w:color w:val="000000"/>
          <w:szCs w:val="24"/>
        </w:rPr>
        <w:t>wa</w:t>
      </w:r>
      <w:r w:rsidRPr="00016A3E">
        <w:rPr>
          <w:rFonts w:eastAsia="Times New Roman"/>
          <w:color w:val="000000"/>
          <w:szCs w:val="24"/>
        </w:rPr>
        <w:t>s</w:t>
      </w:r>
      <w:r w:rsidR="00DC2E62">
        <w:rPr>
          <w:rFonts w:eastAsia="Times New Roman"/>
          <w:color w:val="000000"/>
          <w:szCs w:val="24"/>
        </w:rPr>
        <w:t xml:space="preserve"> although </w:t>
      </w:r>
      <w:r w:rsidRPr="00016A3E">
        <w:rPr>
          <w:rFonts w:eastAsia="Times New Roman"/>
          <w:color w:val="000000"/>
          <w:szCs w:val="24"/>
        </w:rPr>
        <w:t>consideration need</w:t>
      </w:r>
      <w:r w:rsidR="00DC2E62">
        <w:rPr>
          <w:rFonts w:eastAsia="Times New Roman"/>
          <w:color w:val="000000"/>
          <w:szCs w:val="24"/>
        </w:rPr>
        <w:t>ed</w:t>
      </w:r>
      <w:r w:rsidRPr="00016A3E">
        <w:rPr>
          <w:rFonts w:eastAsia="Times New Roman"/>
          <w:color w:val="000000"/>
          <w:szCs w:val="24"/>
        </w:rPr>
        <w:t xml:space="preserve"> to be given to see if there </w:t>
      </w:r>
      <w:r w:rsidR="00DC2E62">
        <w:rPr>
          <w:rFonts w:eastAsia="Times New Roman"/>
          <w:color w:val="000000"/>
          <w:szCs w:val="24"/>
        </w:rPr>
        <w:t>wa</w:t>
      </w:r>
      <w:r w:rsidRPr="00016A3E">
        <w:rPr>
          <w:rFonts w:eastAsia="Times New Roman"/>
          <w:color w:val="000000"/>
          <w:szCs w:val="24"/>
        </w:rPr>
        <w:t>s something which c</w:t>
      </w:r>
      <w:r w:rsidR="00DC2E62">
        <w:rPr>
          <w:rFonts w:eastAsia="Times New Roman"/>
          <w:color w:val="000000"/>
          <w:szCs w:val="24"/>
        </w:rPr>
        <w:t xml:space="preserve">ould </w:t>
      </w:r>
      <w:r w:rsidRPr="00016A3E">
        <w:rPr>
          <w:rFonts w:eastAsia="Times New Roman"/>
          <w:color w:val="000000"/>
          <w:szCs w:val="24"/>
        </w:rPr>
        <w:t>be done about obstructive placement of A boards or deliveries placed on footpaths</w:t>
      </w:r>
      <w:r w:rsidR="00DC2E62">
        <w:rPr>
          <w:rFonts w:eastAsia="Times New Roman"/>
          <w:color w:val="000000"/>
          <w:szCs w:val="24"/>
        </w:rPr>
        <w:t xml:space="preserve">.  </w:t>
      </w:r>
      <w:r w:rsidR="00591403">
        <w:rPr>
          <w:rFonts w:eastAsia="Times New Roman"/>
          <w:color w:val="000000"/>
          <w:szCs w:val="24"/>
        </w:rPr>
        <w:t xml:space="preserve">While she recognised that </w:t>
      </w:r>
      <w:r w:rsidRPr="00016A3E">
        <w:rPr>
          <w:rFonts w:eastAsia="Times New Roman"/>
          <w:color w:val="000000"/>
          <w:szCs w:val="24"/>
        </w:rPr>
        <w:t>businesses need</w:t>
      </w:r>
      <w:r w:rsidR="00591403">
        <w:rPr>
          <w:rFonts w:eastAsia="Times New Roman"/>
          <w:color w:val="000000"/>
          <w:szCs w:val="24"/>
        </w:rPr>
        <w:t>ed</w:t>
      </w:r>
      <w:r w:rsidRPr="00016A3E">
        <w:rPr>
          <w:rFonts w:eastAsia="Times New Roman"/>
          <w:color w:val="000000"/>
          <w:szCs w:val="24"/>
        </w:rPr>
        <w:t xml:space="preserve"> to be able to get deliveries </w:t>
      </w:r>
      <w:r w:rsidR="00591403">
        <w:rPr>
          <w:rFonts w:eastAsia="Times New Roman"/>
          <w:color w:val="000000"/>
          <w:szCs w:val="24"/>
        </w:rPr>
        <w:t xml:space="preserve">it was reasonable to be mindful of keeping a clear </w:t>
      </w:r>
      <w:r w:rsidRPr="00016A3E">
        <w:rPr>
          <w:rFonts w:eastAsia="Times New Roman"/>
          <w:color w:val="000000"/>
          <w:szCs w:val="24"/>
        </w:rPr>
        <w:t>passageway for disabled users</w:t>
      </w:r>
      <w:r w:rsidR="00C27783">
        <w:rPr>
          <w:rFonts w:eastAsia="Times New Roman"/>
          <w:color w:val="000000"/>
          <w:szCs w:val="24"/>
        </w:rPr>
        <w:t xml:space="preserve"> since it was a </w:t>
      </w:r>
      <w:r w:rsidRPr="00016A3E">
        <w:rPr>
          <w:rFonts w:eastAsia="Times New Roman"/>
          <w:color w:val="000000"/>
          <w:szCs w:val="24"/>
        </w:rPr>
        <w:t xml:space="preserve">major obstacle for blind and visually impaired </w:t>
      </w:r>
      <w:r w:rsidR="00C27783">
        <w:rPr>
          <w:rFonts w:eastAsia="Times New Roman"/>
          <w:color w:val="000000"/>
          <w:szCs w:val="24"/>
        </w:rPr>
        <w:t xml:space="preserve">people who could not anticipate </w:t>
      </w:r>
      <w:r w:rsidRPr="00016A3E">
        <w:rPr>
          <w:rFonts w:eastAsia="Times New Roman"/>
          <w:color w:val="000000"/>
          <w:szCs w:val="24"/>
        </w:rPr>
        <w:t>unexpected objects.</w:t>
      </w:r>
    </w:p>
    <w:p w14:paraId="1F97FCD1" w14:textId="77777777" w:rsidR="00C27783" w:rsidRPr="00016A3E" w:rsidRDefault="00C27783" w:rsidP="00B105E0">
      <w:pPr>
        <w:rPr>
          <w:rFonts w:eastAsia="Times New Roman"/>
          <w:color w:val="000000"/>
          <w:szCs w:val="24"/>
        </w:rPr>
      </w:pPr>
    </w:p>
    <w:p w14:paraId="02774FF8" w14:textId="1A11F4B8" w:rsidR="00B105E0" w:rsidRPr="00016A3E" w:rsidRDefault="00B105E0" w:rsidP="00B105E0">
      <w:pPr>
        <w:rPr>
          <w:rFonts w:eastAsia="Times New Roman"/>
          <w:color w:val="000000"/>
          <w:szCs w:val="24"/>
        </w:rPr>
      </w:pPr>
      <w:r w:rsidRPr="00016A3E">
        <w:rPr>
          <w:rFonts w:eastAsia="Times New Roman"/>
          <w:color w:val="000000"/>
          <w:szCs w:val="24"/>
        </w:rPr>
        <w:t>For other businesses which place</w:t>
      </w:r>
      <w:r w:rsidR="00633532">
        <w:rPr>
          <w:rFonts w:eastAsia="Times New Roman"/>
          <w:color w:val="000000"/>
          <w:szCs w:val="24"/>
        </w:rPr>
        <w:t>d</w:t>
      </w:r>
      <w:r w:rsidRPr="00016A3E">
        <w:rPr>
          <w:rFonts w:eastAsia="Times New Roman"/>
          <w:color w:val="000000"/>
          <w:szCs w:val="24"/>
        </w:rPr>
        <w:t xml:space="preserve"> goods for sale </w:t>
      </w:r>
      <w:r w:rsidR="00633532">
        <w:rPr>
          <w:rFonts w:eastAsia="Times New Roman"/>
          <w:color w:val="000000"/>
          <w:szCs w:val="24"/>
        </w:rPr>
        <w:t>o</w:t>
      </w:r>
      <w:r w:rsidRPr="00016A3E">
        <w:rPr>
          <w:rFonts w:eastAsia="Times New Roman"/>
          <w:color w:val="000000"/>
          <w:szCs w:val="24"/>
        </w:rPr>
        <w:t>n footpath</w:t>
      </w:r>
      <w:r w:rsidR="00633532">
        <w:rPr>
          <w:rFonts w:eastAsia="Times New Roman"/>
          <w:color w:val="000000"/>
          <w:szCs w:val="24"/>
        </w:rPr>
        <w:t>s</w:t>
      </w:r>
      <w:r w:rsidRPr="00016A3E">
        <w:rPr>
          <w:rFonts w:eastAsia="Times New Roman"/>
          <w:color w:val="000000"/>
          <w:szCs w:val="24"/>
        </w:rPr>
        <w:t>, often without a clear boundary</w:t>
      </w:r>
      <w:r w:rsidR="00633532">
        <w:rPr>
          <w:rFonts w:eastAsia="Times New Roman"/>
          <w:color w:val="000000"/>
          <w:szCs w:val="24"/>
        </w:rPr>
        <w:t>, contributed to a</w:t>
      </w:r>
      <w:r w:rsidRPr="00016A3E">
        <w:rPr>
          <w:rFonts w:eastAsia="Times New Roman"/>
          <w:color w:val="000000"/>
          <w:szCs w:val="24"/>
        </w:rPr>
        <w:t xml:space="preserve"> trip hazard for visually impaired</w:t>
      </w:r>
      <w:r w:rsidR="00633532">
        <w:rPr>
          <w:rFonts w:eastAsia="Times New Roman"/>
          <w:color w:val="000000"/>
          <w:szCs w:val="24"/>
        </w:rPr>
        <w:t xml:space="preserve"> people so some </w:t>
      </w:r>
      <w:r w:rsidRPr="00016A3E">
        <w:rPr>
          <w:rFonts w:eastAsia="Times New Roman"/>
          <w:color w:val="000000"/>
          <w:szCs w:val="24"/>
        </w:rPr>
        <w:t>form of boundary or demarcation of goods and pavement would be helpful</w:t>
      </w:r>
      <w:r w:rsidR="004C2A7E">
        <w:rPr>
          <w:rFonts w:eastAsia="Times New Roman"/>
          <w:color w:val="000000"/>
          <w:szCs w:val="24"/>
        </w:rPr>
        <w:t xml:space="preserve"> and she thought there may be an o</w:t>
      </w:r>
      <w:r w:rsidRPr="00016A3E">
        <w:rPr>
          <w:rFonts w:eastAsia="Times New Roman"/>
          <w:color w:val="000000"/>
          <w:szCs w:val="24"/>
        </w:rPr>
        <w:t xml:space="preserve">pportunity to engage with the </w:t>
      </w:r>
      <w:r w:rsidR="004C2A7E">
        <w:rPr>
          <w:rFonts w:eastAsia="Times New Roman"/>
          <w:color w:val="000000"/>
          <w:szCs w:val="24"/>
        </w:rPr>
        <w:t>C</w:t>
      </w:r>
      <w:r w:rsidRPr="00016A3E">
        <w:rPr>
          <w:rFonts w:eastAsia="Times New Roman"/>
          <w:color w:val="000000"/>
          <w:szCs w:val="24"/>
        </w:rPr>
        <w:t xml:space="preserve">hambers of </w:t>
      </w:r>
      <w:r w:rsidR="004C2A7E">
        <w:rPr>
          <w:rFonts w:eastAsia="Times New Roman"/>
          <w:color w:val="000000"/>
          <w:szCs w:val="24"/>
        </w:rPr>
        <w:t>C</w:t>
      </w:r>
      <w:r w:rsidRPr="00016A3E">
        <w:rPr>
          <w:rFonts w:eastAsia="Times New Roman"/>
          <w:color w:val="000000"/>
          <w:szCs w:val="24"/>
        </w:rPr>
        <w:t>ommerce</w:t>
      </w:r>
      <w:r w:rsidR="004C2A7E">
        <w:rPr>
          <w:rFonts w:eastAsia="Times New Roman"/>
          <w:color w:val="000000"/>
          <w:szCs w:val="24"/>
        </w:rPr>
        <w:t xml:space="preserve"> on that matter</w:t>
      </w:r>
      <w:r w:rsidRPr="00016A3E">
        <w:rPr>
          <w:rFonts w:eastAsia="Times New Roman"/>
          <w:color w:val="000000"/>
          <w:szCs w:val="24"/>
        </w:rPr>
        <w:t>.</w:t>
      </w:r>
    </w:p>
    <w:p w14:paraId="364399B6" w14:textId="77777777" w:rsidR="00B105E0" w:rsidRPr="00016A3E" w:rsidRDefault="00B105E0" w:rsidP="00B105E0">
      <w:pPr>
        <w:rPr>
          <w:rFonts w:eastAsia="Times New Roman"/>
          <w:color w:val="000000"/>
          <w:szCs w:val="24"/>
        </w:rPr>
      </w:pPr>
      <w:r w:rsidRPr="00016A3E">
        <w:rPr>
          <w:rFonts w:eastAsia="Times New Roman"/>
          <w:color w:val="000000"/>
          <w:szCs w:val="24"/>
        </w:rPr>
        <w:t> </w:t>
      </w:r>
    </w:p>
    <w:p w14:paraId="5A6CB2EF" w14:textId="5173B65F" w:rsidR="00B105E0" w:rsidRPr="00016A3E" w:rsidRDefault="00704B0A" w:rsidP="00B105E0">
      <w:pPr>
        <w:rPr>
          <w:rFonts w:eastAsia="Times New Roman"/>
          <w:color w:val="000000"/>
          <w:szCs w:val="24"/>
        </w:rPr>
      </w:pPr>
      <w:r>
        <w:rPr>
          <w:rFonts w:eastAsia="Times New Roman"/>
          <w:color w:val="000000"/>
          <w:szCs w:val="24"/>
        </w:rPr>
        <w:t xml:space="preserve">Although </w:t>
      </w:r>
      <w:r w:rsidR="00715F63">
        <w:rPr>
          <w:rFonts w:eastAsia="Times New Roman"/>
          <w:color w:val="000000"/>
          <w:szCs w:val="24"/>
        </w:rPr>
        <w:t>the Council could not be responsible for everything by being a Visually Aware Borough the Cou</w:t>
      </w:r>
      <w:r w:rsidR="003F7ACF">
        <w:rPr>
          <w:rFonts w:eastAsia="Times New Roman"/>
          <w:color w:val="000000"/>
          <w:szCs w:val="24"/>
        </w:rPr>
        <w:t>ncil could play a role in ra</w:t>
      </w:r>
      <w:r w:rsidR="00B105E0" w:rsidRPr="00016A3E">
        <w:rPr>
          <w:rFonts w:eastAsia="Times New Roman"/>
          <w:color w:val="000000"/>
          <w:szCs w:val="24"/>
        </w:rPr>
        <w:t>is</w:t>
      </w:r>
      <w:r w:rsidR="003F7ACF">
        <w:rPr>
          <w:rFonts w:eastAsia="Times New Roman"/>
          <w:color w:val="000000"/>
          <w:szCs w:val="24"/>
        </w:rPr>
        <w:t>ing</w:t>
      </w:r>
      <w:r w:rsidR="00B105E0" w:rsidRPr="00016A3E">
        <w:rPr>
          <w:rFonts w:eastAsia="Times New Roman"/>
          <w:color w:val="000000"/>
          <w:szCs w:val="24"/>
        </w:rPr>
        <w:t xml:space="preserve"> the need for better infrastructure</w:t>
      </w:r>
      <w:r w:rsidR="003F7ACF">
        <w:rPr>
          <w:rFonts w:eastAsia="Times New Roman"/>
          <w:color w:val="000000"/>
          <w:szCs w:val="24"/>
        </w:rPr>
        <w:t xml:space="preserve">; such as at </w:t>
      </w:r>
      <w:r w:rsidR="00B105E0" w:rsidRPr="00016A3E">
        <w:rPr>
          <w:rFonts w:eastAsia="Times New Roman"/>
          <w:color w:val="000000"/>
          <w:szCs w:val="24"/>
        </w:rPr>
        <w:t xml:space="preserve">crossing points, </w:t>
      </w:r>
      <w:r w:rsidR="00B92659">
        <w:rPr>
          <w:rFonts w:eastAsia="Times New Roman"/>
          <w:color w:val="000000"/>
          <w:szCs w:val="24"/>
        </w:rPr>
        <w:t>and she gave the Bangor Ri</w:t>
      </w:r>
      <w:r w:rsidR="00001AC7">
        <w:rPr>
          <w:rFonts w:eastAsia="Times New Roman"/>
          <w:color w:val="000000"/>
          <w:szCs w:val="24"/>
        </w:rPr>
        <w:t xml:space="preserve">ng Road as an example where visually impaired people had the challenge of crossing four lanes of traffic.   She said that she had </w:t>
      </w:r>
      <w:r w:rsidR="00B105E0" w:rsidRPr="00016A3E">
        <w:rPr>
          <w:rFonts w:eastAsia="Times New Roman"/>
          <w:color w:val="000000"/>
          <w:szCs w:val="24"/>
        </w:rPr>
        <w:t>met some blind residents who ha</w:t>
      </w:r>
      <w:r w:rsidR="00001AC7">
        <w:rPr>
          <w:rFonts w:eastAsia="Times New Roman"/>
          <w:color w:val="000000"/>
          <w:szCs w:val="24"/>
        </w:rPr>
        <w:t>d</w:t>
      </w:r>
      <w:r w:rsidR="00B105E0" w:rsidRPr="00016A3E">
        <w:rPr>
          <w:rFonts w:eastAsia="Times New Roman"/>
          <w:color w:val="000000"/>
          <w:szCs w:val="24"/>
        </w:rPr>
        <w:t xml:space="preserve"> to take the bus to get to the other side of the ring road </w:t>
      </w:r>
      <w:r w:rsidR="007E3245">
        <w:rPr>
          <w:rFonts w:eastAsia="Times New Roman"/>
          <w:color w:val="000000"/>
          <w:szCs w:val="24"/>
        </w:rPr>
        <w:t xml:space="preserve">since it was not safe to cross.   </w:t>
      </w:r>
      <w:r w:rsidR="00B105E0" w:rsidRPr="00016A3E">
        <w:rPr>
          <w:rFonts w:eastAsia="Times New Roman"/>
          <w:color w:val="000000"/>
          <w:szCs w:val="24"/>
        </w:rPr>
        <w:t> </w:t>
      </w:r>
    </w:p>
    <w:p w14:paraId="1719672C" w14:textId="77777777" w:rsidR="00B105E0" w:rsidRPr="00016A3E" w:rsidRDefault="00B105E0" w:rsidP="00B105E0">
      <w:pPr>
        <w:rPr>
          <w:rFonts w:eastAsia="Times New Roman"/>
          <w:color w:val="000000"/>
          <w:szCs w:val="24"/>
        </w:rPr>
      </w:pPr>
      <w:r w:rsidRPr="00016A3E">
        <w:rPr>
          <w:rFonts w:eastAsia="Times New Roman"/>
          <w:color w:val="000000"/>
          <w:szCs w:val="24"/>
        </w:rPr>
        <w:t> </w:t>
      </w:r>
    </w:p>
    <w:p w14:paraId="78CE73A3" w14:textId="26E4B2F0" w:rsidR="005D5A70" w:rsidRDefault="00920B59" w:rsidP="00B105E0">
      <w:pPr>
        <w:rPr>
          <w:rFonts w:eastAsia="Times New Roman"/>
          <w:color w:val="000000"/>
          <w:szCs w:val="24"/>
        </w:rPr>
      </w:pPr>
      <w:r>
        <w:rPr>
          <w:rFonts w:eastAsia="Times New Roman"/>
          <w:color w:val="000000"/>
          <w:szCs w:val="24"/>
        </w:rPr>
        <w:t xml:space="preserve">Being a Visually Aware Borough </w:t>
      </w:r>
      <w:r w:rsidR="00B105E0" w:rsidRPr="00016A3E">
        <w:rPr>
          <w:rFonts w:eastAsia="Times New Roman"/>
          <w:color w:val="000000"/>
          <w:szCs w:val="24"/>
        </w:rPr>
        <w:t>would involve collaboration with RNIB about promoting accessibility</w:t>
      </w:r>
      <w:r w:rsidR="00F10799">
        <w:rPr>
          <w:rFonts w:eastAsia="Times New Roman"/>
          <w:color w:val="000000"/>
          <w:szCs w:val="24"/>
        </w:rPr>
        <w:t xml:space="preserve"> and </w:t>
      </w:r>
      <w:r w:rsidR="00B105E0" w:rsidRPr="00016A3E">
        <w:rPr>
          <w:rFonts w:eastAsia="Times New Roman"/>
          <w:color w:val="000000"/>
          <w:szCs w:val="24"/>
        </w:rPr>
        <w:t>includ</w:t>
      </w:r>
      <w:r w:rsidR="00186F60">
        <w:rPr>
          <w:rFonts w:eastAsia="Times New Roman"/>
          <w:color w:val="000000"/>
          <w:szCs w:val="24"/>
        </w:rPr>
        <w:t>e</w:t>
      </w:r>
      <w:r w:rsidR="00B105E0" w:rsidRPr="00016A3E">
        <w:rPr>
          <w:rFonts w:eastAsia="Times New Roman"/>
          <w:color w:val="000000"/>
          <w:szCs w:val="24"/>
        </w:rPr>
        <w:t xml:space="preserve"> training/information sessions from RNIB.</w:t>
      </w:r>
      <w:r w:rsidR="00186F60">
        <w:rPr>
          <w:rFonts w:eastAsia="Times New Roman"/>
          <w:color w:val="000000"/>
          <w:szCs w:val="24"/>
        </w:rPr>
        <w:t xml:space="preserve">  </w:t>
      </w:r>
      <w:r w:rsidR="000B2F9C">
        <w:rPr>
          <w:rFonts w:eastAsia="Times New Roman"/>
          <w:color w:val="000000"/>
          <w:szCs w:val="24"/>
        </w:rPr>
        <w:t xml:space="preserve">If the Motion was passed there would be an opportunity </w:t>
      </w:r>
      <w:r w:rsidR="00B105E0" w:rsidRPr="00016A3E">
        <w:rPr>
          <w:rFonts w:eastAsia="Times New Roman"/>
          <w:color w:val="000000"/>
          <w:szCs w:val="24"/>
        </w:rPr>
        <w:t xml:space="preserve">to look at what </w:t>
      </w:r>
      <w:r w:rsidR="000B2F9C">
        <w:rPr>
          <w:rFonts w:eastAsia="Times New Roman"/>
          <w:color w:val="000000"/>
          <w:szCs w:val="24"/>
        </w:rPr>
        <w:t xml:space="preserve">the Council </w:t>
      </w:r>
      <w:r w:rsidR="00B105E0" w:rsidRPr="00016A3E">
        <w:rPr>
          <w:rFonts w:eastAsia="Times New Roman"/>
          <w:color w:val="000000"/>
          <w:szCs w:val="24"/>
        </w:rPr>
        <w:t>currently d</w:t>
      </w:r>
      <w:r w:rsidR="000B2F9C">
        <w:rPr>
          <w:rFonts w:eastAsia="Times New Roman"/>
          <w:color w:val="000000"/>
          <w:szCs w:val="24"/>
        </w:rPr>
        <w:t>id</w:t>
      </w:r>
      <w:r w:rsidR="00B105E0" w:rsidRPr="00016A3E">
        <w:rPr>
          <w:rFonts w:eastAsia="Times New Roman"/>
          <w:color w:val="000000"/>
          <w:szCs w:val="24"/>
        </w:rPr>
        <w:t xml:space="preserve"> and </w:t>
      </w:r>
      <w:r w:rsidR="000B2F9C">
        <w:rPr>
          <w:rFonts w:eastAsia="Times New Roman"/>
          <w:color w:val="000000"/>
          <w:szCs w:val="24"/>
        </w:rPr>
        <w:t xml:space="preserve">to </w:t>
      </w:r>
      <w:r w:rsidR="00B105E0" w:rsidRPr="00016A3E">
        <w:rPr>
          <w:rFonts w:eastAsia="Times New Roman"/>
          <w:color w:val="000000"/>
          <w:szCs w:val="24"/>
        </w:rPr>
        <w:t xml:space="preserve">consider </w:t>
      </w:r>
      <w:r w:rsidR="000B2F9C">
        <w:rPr>
          <w:rFonts w:eastAsia="Times New Roman"/>
          <w:color w:val="000000"/>
          <w:szCs w:val="24"/>
        </w:rPr>
        <w:t>what could be done better</w:t>
      </w:r>
      <w:r w:rsidR="007D7D0F">
        <w:rPr>
          <w:rFonts w:eastAsia="Times New Roman"/>
          <w:color w:val="000000"/>
          <w:szCs w:val="24"/>
        </w:rPr>
        <w:t xml:space="preserve"> to make a positive difference to the lives of many residents and </w:t>
      </w:r>
      <w:r w:rsidR="00F10799">
        <w:rPr>
          <w:rFonts w:eastAsia="Times New Roman"/>
          <w:color w:val="000000"/>
          <w:szCs w:val="24"/>
        </w:rPr>
        <w:t>those who visited</w:t>
      </w:r>
      <w:r w:rsidR="007D7D0F">
        <w:rPr>
          <w:rFonts w:eastAsia="Times New Roman"/>
          <w:color w:val="000000"/>
          <w:szCs w:val="24"/>
        </w:rPr>
        <w:t xml:space="preserve">.   </w:t>
      </w:r>
    </w:p>
    <w:p w14:paraId="180AFCCF" w14:textId="77777777" w:rsidR="005D5A70" w:rsidRDefault="005D5A70" w:rsidP="00B105E0">
      <w:pPr>
        <w:rPr>
          <w:rFonts w:eastAsia="Times New Roman"/>
          <w:color w:val="000000"/>
          <w:szCs w:val="24"/>
        </w:rPr>
      </w:pPr>
    </w:p>
    <w:p w14:paraId="376DEA00" w14:textId="45A93B2F" w:rsidR="00B105E0" w:rsidRDefault="005D5A70" w:rsidP="00B105E0">
      <w:pPr>
        <w:rPr>
          <w:rFonts w:eastAsia="Times New Roman"/>
          <w:color w:val="000000"/>
          <w:szCs w:val="24"/>
        </w:rPr>
      </w:pPr>
      <w:r>
        <w:rPr>
          <w:rFonts w:eastAsia="Times New Roman"/>
          <w:color w:val="000000"/>
          <w:szCs w:val="24"/>
        </w:rPr>
        <w:t xml:space="preserve">Councillor Gilmour explained that a number of years </w:t>
      </w:r>
      <w:r w:rsidR="00B105E0" w:rsidRPr="00016A3E">
        <w:rPr>
          <w:rFonts w:eastAsia="Times New Roman"/>
          <w:color w:val="000000"/>
          <w:szCs w:val="24"/>
        </w:rPr>
        <w:t xml:space="preserve">ago </w:t>
      </w:r>
      <w:r>
        <w:rPr>
          <w:rFonts w:eastAsia="Times New Roman"/>
          <w:color w:val="000000"/>
          <w:szCs w:val="24"/>
        </w:rPr>
        <w:t>she</w:t>
      </w:r>
      <w:r w:rsidR="00B105E0" w:rsidRPr="00016A3E">
        <w:rPr>
          <w:rFonts w:eastAsia="Times New Roman"/>
          <w:color w:val="000000"/>
          <w:szCs w:val="24"/>
        </w:rPr>
        <w:t xml:space="preserve"> had brought a similar </w:t>
      </w:r>
      <w:r>
        <w:rPr>
          <w:rFonts w:eastAsia="Times New Roman"/>
          <w:color w:val="000000"/>
          <w:szCs w:val="24"/>
        </w:rPr>
        <w:t>N</w:t>
      </w:r>
      <w:r w:rsidR="00B105E0" w:rsidRPr="00016A3E">
        <w:rPr>
          <w:rFonts w:eastAsia="Times New Roman"/>
          <w:color w:val="000000"/>
          <w:szCs w:val="24"/>
        </w:rPr>
        <w:t xml:space="preserve">otice of </w:t>
      </w:r>
      <w:r>
        <w:rPr>
          <w:rFonts w:eastAsia="Times New Roman"/>
          <w:color w:val="000000"/>
          <w:szCs w:val="24"/>
        </w:rPr>
        <w:t>Mo</w:t>
      </w:r>
      <w:r w:rsidR="00B105E0" w:rsidRPr="00016A3E">
        <w:rPr>
          <w:rFonts w:eastAsia="Times New Roman"/>
          <w:color w:val="000000"/>
          <w:szCs w:val="24"/>
        </w:rPr>
        <w:t xml:space="preserve">tion to </w:t>
      </w:r>
      <w:r>
        <w:rPr>
          <w:rFonts w:eastAsia="Times New Roman"/>
          <w:color w:val="000000"/>
          <w:szCs w:val="24"/>
        </w:rPr>
        <w:t xml:space="preserve">the Council </w:t>
      </w:r>
      <w:r w:rsidR="00B105E0" w:rsidRPr="00016A3E">
        <w:rPr>
          <w:rFonts w:eastAsia="Times New Roman"/>
          <w:color w:val="000000"/>
          <w:szCs w:val="24"/>
        </w:rPr>
        <w:t xml:space="preserve">about ensuring </w:t>
      </w:r>
      <w:r>
        <w:rPr>
          <w:rFonts w:eastAsia="Times New Roman"/>
          <w:color w:val="000000"/>
          <w:szCs w:val="24"/>
        </w:rPr>
        <w:t xml:space="preserve">it </w:t>
      </w:r>
      <w:r w:rsidR="00B105E0" w:rsidRPr="00016A3E">
        <w:rPr>
          <w:rFonts w:eastAsia="Times New Roman"/>
          <w:color w:val="000000"/>
          <w:szCs w:val="24"/>
        </w:rPr>
        <w:t>ma</w:t>
      </w:r>
      <w:r>
        <w:rPr>
          <w:rFonts w:eastAsia="Times New Roman"/>
          <w:color w:val="000000"/>
          <w:szCs w:val="24"/>
        </w:rPr>
        <w:t>d</w:t>
      </w:r>
      <w:r w:rsidR="00B105E0" w:rsidRPr="00016A3E">
        <w:rPr>
          <w:rFonts w:eastAsia="Times New Roman"/>
          <w:color w:val="000000"/>
          <w:szCs w:val="24"/>
        </w:rPr>
        <w:t xml:space="preserve">e </w:t>
      </w:r>
      <w:r>
        <w:rPr>
          <w:rFonts w:eastAsia="Times New Roman"/>
          <w:color w:val="000000"/>
          <w:szCs w:val="24"/>
        </w:rPr>
        <w:t>C</w:t>
      </w:r>
      <w:r w:rsidR="00B105E0" w:rsidRPr="00016A3E">
        <w:rPr>
          <w:rFonts w:eastAsia="Times New Roman"/>
          <w:color w:val="000000"/>
          <w:szCs w:val="24"/>
        </w:rPr>
        <w:t xml:space="preserve">ouncil services accessible for the deaf community, and as a result </w:t>
      </w:r>
      <w:r w:rsidR="00881635">
        <w:rPr>
          <w:rFonts w:eastAsia="Times New Roman"/>
          <w:color w:val="000000"/>
          <w:szCs w:val="24"/>
        </w:rPr>
        <w:t xml:space="preserve">there was a </w:t>
      </w:r>
      <w:r w:rsidR="00B105E0" w:rsidRPr="00016A3E">
        <w:rPr>
          <w:rFonts w:eastAsia="Times New Roman"/>
          <w:color w:val="000000"/>
          <w:szCs w:val="24"/>
        </w:rPr>
        <w:t xml:space="preserve">fully signed </w:t>
      </w:r>
      <w:r w:rsidR="00881635">
        <w:rPr>
          <w:rFonts w:eastAsia="Times New Roman"/>
          <w:color w:val="000000"/>
          <w:szCs w:val="24"/>
        </w:rPr>
        <w:t>C</w:t>
      </w:r>
      <w:r w:rsidR="00B105E0" w:rsidRPr="00016A3E">
        <w:rPr>
          <w:rFonts w:eastAsia="Times New Roman"/>
          <w:color w:val="000000"/>
          <w:szCs w:val="24"/>
        </w:rPr>
        <w:t xml:space="preserve">ouncil meeting and training for staff and the BSL video sign service was introduced across </w:t>
      </w:r>
      <w:r w:rsidR="00881635">
        <w:rPr>
          <w:rFonts w:eastAsia="Times New Roman"/>
          <w:color w:val="000000"/>
          <w:szCs w:val="24"/>
        </w:rPr>
        <w:t>C</w:t>
      </w:r>
      <w:r w:rsidR="00B105E0" w:rsidRPr="00016A3E">
        <w:rPr>
          <w:rFonts w:eastAsia="Times New Roman"/>
          <w:color w:val="000000"/>
          <w:szCs w:val="24"/>
        </w:rPr>
        <w:t xml:space="preserve">ouncil services.  </w:t>
      </w:r>
      <w:r w:rsidR="00881635">
        <w:rPr>
          <w:rFonts w:eastAsia="Times New Roman"/>
          <w:color w:val="000000"/>
          <w:szCs w:val="24"/>
        </w:rPr>
        <w:t xml:space="preserve">She stressed the need to </w:t>
      </w:r>
      <w:r w:rsidR="00B105E0" w:rsidRPr="00016A3E">
        <w:rPr>
          <w:rFonts w:eastAsia="Times New Roman"/>
          <w:color w:val="000000"/>
          <w:szCs w:val="24"/>
        </w:rPr>
        <w:t xml:space="preserve">ensure </w:t>
      </w:r>
      <w:r w:rsidR="00446443">
        <w:rPr>
          <w:rFonts w:eastAsia="Times New Roman"/>
          <w:color w:val="000000"/>
          <w:szCs w:val="24"/>
        </w:rPr>
        <w:t xml:space="preserve">the best was being done for the blind and visually </w:t>
      </w:r>
      <w:r w:rsidR="00B105E0" w:rsidRPr="00016A3E">
        <w:rPr>
          <w:rFonts w:eastAsia="Times New Roman"/>
          <w:color w:val="000000"/>
          <w:szCs w:val="24"/>
        </w:rPr>
        <w:t xml:space="preserve">impaired residents and </w:t>
      </w:r>
      <w:r w:rsidR="00446443">
        <w:rPr>
          <w:rFonts w:eastAsia="Times New Roman"/>
          <w:color w:val="000000"/>
          <w:szCs w:val="24"/>
        </w:rPr>
        <w:t>she</w:t>
      </w:r>
      <w:r w:rsidR="00B105E0" w:rsidRPr="00016A3E">
        <w:rPr>
          <w:rFonts w:eastAsia="Times New Roman"/>
          <w:color w:val="000000"/>
          <w:szCs w:val="24"/>
        </w:rPr>
        <w:t xml:space="preserve"> hope</w:t>
      </w:r>
      <w:r w:rsidR="00446443">
        <w:rPr>
          <w:rFonts w:eastAsia="Times New Roman"/>
          <w:color w:val="000000"/>
          <w:szCs w:val="24"/>
        </w:rPr>
        <w:t>d</w:t>
      </w:r>
      <w:r w:rsidR="00B105E0" w:rsidRPr="00016A3E">
        <w:rPr>
          <w:rFonts w:eastAsia="Times New Roman"/>
          <w:color w:val="000000"/>
          <w:szCs w:val="24"/>
        </w:rPr>
        <w:t xml:space="preserve"> that the </w:t>
      </w:r>
      <w:r w:rsidR="00446443">
        <w:rPr>
          <w:rFonts w:eastAsia="Times New Roman"/>
          <w:color w:val="000000"/>
          <w:szCs w:val="24"/>
        </w:rPr>
        <w:t>C</w:t>
      </w:r>
      <w:r w:rsidR="00B105E0" w:rsidRPr="00016A3E">
        <w:rPr>
          <w:rFonts w:eastAsia="Times New Roman"/>
          <w:color w:val="000000"/>
          <w:szCs w:val="24"/>
        </w:rPr>
        <w:t>hamber w</w:t>
      </w:r>
      <w:r w:rsidR="00446443">
        <w:rPr>
          <w:rFonts w:eastAsia="Times New Roman"/>
          <w:color w:val="000000"/>
          <w:szCs w:val="24"/>
        </w:rPr>
        <w:t xml:space="preserve">ould </w:t>
      </w:r>
      <w:r w:rsidR="00B105E0" w:rsidRPr="00016A3E">
        <w:rPr>
          <w:rFonts w:eastAsia="Times New Roman"/>
          <w:color w:val="000000"/>
          <w:szCs w:val="24"/>
        </w:rPr>
        <w:t xml:space="preserve">be able to get behind </w:t>
      </w:r>
      <w:r w:rsidR="00446443">
        <w:rPr>
          <w:rFonts w:eastAsia="Times New Roman"/>
          <w:color w:val="000000"/>
          <w:szCs w:val="24"/>
        </w:rPr>
        <w:t xml:space="preserve">the Motion.   </w:t>
      </w:r>
    </w:p>
    <w:p w14:paraId="0E39D7F7" w14:textId="77777777" w:rsidR="00446443" w:rsidRPr="00016A3E" w:rsidRDefault="00446443" w:rsidP="00B105E0">
      <w:pPr>
        <w:rPr>
          <w:rFonts w:eastAsia="Times New Roman"/>
          <w:color w:val="000000"/>
          <w:szCs w:val="24"/>
        </w:rPr>
      </w:pPr>
    </w:p>
    <w:p w14:paraId="6BF83DD5" w14:textId="61264E13" w:rsidR="0023343C" w:rsidRDefault="00D55300" w:rsidP="00B105E0">
      <w:pPr>
        <w:rPr>
          <w:rFonts w:eastAsia="Times New Roman"/>
          <w:color w:val="000000"/>
          <w:szCs w:val="24"/>
        </w:rPr>
      </w:pPr>
      <w:r w:rsidRPr="00016A3E">
        <w:rPr>
          <w:rFonts w:eastAsia="Times New Roman"/>
          <w:color w:val="000000"/>
          <w:szCs w:val="24"/>
        </w:rPr>
        <w:t xml:space="preserve">Seconding the Motion Alderman McIlveen </w:t>
      </w:r>
      <w:r w:rsidR="006C4C8E">
        <w:rPr>
          <w:rFonts w:eastAsia="Times New Roman"/>
          <w:color w:val="000000"/>
          <w:szCs w:val="24"/>
        </w:rPr>
        <w:t xml:space="preserve">thought that his Council colleague had </w:t>
      </w:r>
      <w:r w:rsidR="0023343C" w:rsidRPr="00016A3E">
        <w:rPr>
          <w:rFonts w:eastAsia="Times New Roman"/>
          <w:color w:val="000000"/>
          <w:szCs w:val="24"/>
        </w:rPr>
        <w:t xml:space="preserve">thoroughly </w:t>
      </w:r>
      <w:r w:rsidRPr="00016A3E">
        <w:rPr>
          <w:rFonts w:eastAsia="Times New Roman"/>
          <w:color w:val="000000"/>
          <w:szCs w:val="24"/>
        </w:rPr>
        <w:t xml:space="preserve">covered </w:t>
      </w:r>
      <w:r w:rsidR="006C4C8E">
        <w:rPr>
          <w:rFonts w:eastAsia="Times New Roman"/>
          <w:color w:val="000000"/>
          <w:szCs w:val="24"/>
        </w:rPr>
        <w:t xml:space="preserve">the detail of the Motion and he was more than </w:t>
      </w:r>
      <w:r w:rsidRPr="00016A3E">
        <w:rPr>
          <w:rFonts w:eastAsia="Times New Roman"/>
          <w:color w:val="000000"/>
          <w:szCs w:val="24"/>
        </w:rPr>
        <w:t xml:space="preserve">happy to </w:t>
      </w:r>
      <w:r w:rsidR="00CF06E1">
        <w:rPr>
          <w:rFonts w:eastAsia="Times New Roman"/>
          <w:color w:val="000000"/>
          <w:szCs w:val="24"/>
        </w:rPr>
        <w:t xml:space="preserve">support it.   </w:t>
      </w:r>
    </w:p>
    <w:p w14:paraId="0511D147" w14:textId="77777777" w:rsidR="00CF06E1" w:rsidRDefault="00CF06E1" w:rsidP="00B105E0">
      <w:pPr>
        <w:rPr>
          <w:rFonts w:eastAsia="Times New Roman"/>
          <w:color w:val="000000"/>
          <w:szCs w:val="24"/>
        </w:rPr>
      </w:pPr>
    </w:p>
    <w:p w14:paraId="21A8C27C" w14:textId="49C3E406" w:rsidR="007B42DD" w:rsidRDefault="00D55300" w:rsidP="00B105E0">
      <w:pPr>
        <w:rPr>
          <w:rFonts w:eastAsia="Times New Roman"/>
          <w:color w:val="000000"/>
          <w:szCs w:val="24"/>
        </w:rPr>
      </w:pPr>
      <w:r w:rsidRPr="00016A3E">
        <w:rPr>
          <w:rFonts w:eastAsia="Times New Roman"/>
          <w:color w:val="000000"/>
          <w:szCs w:val="24"/>
        </w:rPr>
        <w:lastRenderedPageBreak/>
        <w:t xml:space="preserve">Alderman Brooks </w:t>
      </w:r>
      <w:r w:rsidR="00CF06E1">
        <w:rPr>
          <w:rFonts w:eastAsia="Times New Roman"/>
          <w:color w:val="000000"/>
          <w:szCs w:val="24"/>
        </w:rPr>
        <w:t xml:space="preserve">was very </w:t>
      </w:r>
      <w:r w:rsidRPr="00016A3E">
        <w:rPr>
          <w:rFonts w:eastAsia="Times New Roman"/>
          <w:color w:val="000000"/>
          <w:szCs w:val="24"/>
        </w:rPr>
        <w:t>happy to support</w:t>
      </w:r>
      <w:r w:rsidR="0023343C" w:rsidRPr="00016A3E">
        <w:rPr>
          <w:rFonts w:eastAsia="Times New Roman"/>
          <w:color w:val="000000"/>
          <w:szCs w:val="24"/>
        </w:rPr>
        <w:t xml:space="preserve"> the </w:t>
      </w:r>
      <w:r w:rsidR="00D11D8E" w:rsidRPr="00016A3E">
        <w:rPr>
          <w:rFonts w:eastAsia="Times New Roman"/>
          <w:color w:val="000000"/>
          <w:szCs w:val="24"/>
        </w:rPr>
        <w:t>Motion</w:t>
      </w:r>
      <w:r w:rsidR="00D11D8E">
        <w:rPr>
          <w:rFonts w:eastAsia="Times New Roman"/>
          <w:color w:val="000000"/>
          <w:szCs w:val="24"/>
        </w:rPr>
        <w:t xml:space="preserve"> and</w:t>
      </w:r>
      <w:r w:rsidR="00CF06E1">
        <w:rPr>
          <w:rFonts w:eastAsia="Times New Roman"/>
          <w:color w:val="000000"/>
          <w:szCs w:val="24"/>
        </w:rPr>
        <w:t xml:space="preserve"> </w:t>
      </w:r>
      <w:r w:rsidR="00AA2D39">
        <w:rPr>
          <w:rFonts w:eastAsia="Times New Roman"/>
          <w:color w:val="000000"/>
          <w:szCs w:val="24"/>
        </w:rPr>
        <w:t xml:space="preserve">greatly </w:t>
      </w:r>
      <w:r w:rsidR="00890001">
        <w:rPr>
          <w:rFonts w:eastAsia="Times New Roman"/>
          <w:color w:val="000000"/>
          <w:szCs w:val="24"/>
        </w:rPr>
        <w:t>appreciated t</w:t>
      </w:r>
      <w:r w:rsidR="00AA2D39">
        <w:rPr>
          <w:rFonts w:eastAsia="Times New Roman"/>
          <w:color w:val="000000"/>
          <w:szCs w:val="24"/>
        </w:rPr>
        <w:t xml:space="preserve">he </w:t>
      </w:r>
      <w:r w:rsidR="00890001">
        <w:rPr>
          <w:rFonts w:eastAsia="Times New Roman"/>
          <w:color w:val="000000"/>
          <w:szCs w:val="24"/>
        </w:rPr>
        <w:t xml:space="preserve">proposed </w:t>
      </w:r>
      <w:r w:rsidR="0023343C" w:rsidRPr="00016A3E">
        <w:rPr>
          <w:rFonts w:eastAsia="Times New Roman"/>
          <w:color w:val="000000"/>
          <w:szCs w:val="24"/>
        </w:rPr>
        <w:t xml:space="preserve">crossing at </w:t>
      </w:r>
      <w:r w:rsidRPr="00016A3E">
        <w:rPr>
          <w:rFonts w:eastAsia="Times New Roman"/>
          <w:color w:val="000000"/>
          <w:szCs w:val="24"/>
        </w:rPr>
        <w:t>Ballymaconnel</w:t>
      </w:r>
      <w:r w:rsidR="00AA2D39">
        <w:rPr>
          <w:rFonts w:eastAsia="Times New Roman"/>
          <w:color w:val="000000"/>
          <w:szCs w:val="24"/>
        </w:rPr>
        <w:t xml:space="preserve">l </w:t>
      </w:r>
      <w:r w:rsidRPr="00016A3E">
        <w:rPr>
          <w:rFonts w:eastAsia="Times New Roman"/>
          <w:color w:val="000000"/>
          <w:szCs w:val="24"/>
        </w:rPr>
        <w:t>Road</w:t>
      </w:r>
      <w:r w:rsidR="0023343C" w:rsidRPr="00016A3E">
        <w:rPr>
          <w:rFonts w:eastAsia="Times New Roman"/>
          <w:color w:val="000000"/>
          <w:szCs w:val="24"/>
        </w:rPr>
        <w:t xml:space="preserve"> </w:t>
      </w:r>
      <w:r w:rsidR="00AA2D39">
        <w:rPr>
          <w:rFonts w:eastAsia="Times New Roman"/>
          <w:color w:val="000000"/>
          <w:szCs w:val="24"/>
        </w:rPr>
        <w:t>in Bangor where many people with sight loss struggled</w:t>
      </w:r>
      <w:r w:rsidR="00890001">
        <w:rPr>
          <w:rFonts w:eastAsia="Times New Roman"/>
          <w:color w:val="000000"/>
          <w:szCs w:val="24"/>
        </w:rPr>
        <w:t>.  T</w:t>
      </w:r>
      <w:r w:rsidR="00AA2D39">
        <w:rPr>
          <w:rFonts w:eastAsia="Times New Roman"/>
          <w:color w:val="000000"/>
          <w:szCs w:val="24"/>
        </w:rPr>
        <w:t xml:space="preserve">he ongoing work of the Department for Infrastructure was to be welcomed.   </w:t>
      </w:r>
    </w:p>
    <w:p w14:paraId="5E0A5750" w14:textId="77777777" w:rsidR="007B42DD" w:rsidRDefault="007B42DD" w:rsidP="00B105E0">
      <w:pPr>
        <w:rPr>
          <w:rFonts w:eastAsia="Times New Roman"/>
          <w:color w:val="000000"/>
          <w:szCs w:val="24"/>
        </w:rPr>
      </w:pPr>
    </w:p>
    <w:p w14:paraId="2704CE2A" w14:textId="49D03C39" w:rsidR="00686629" w:rsidRDefault="007B42DD" w:rsidP="00B105E0">
      <w:pPr>
        <w:rPr>
          <w:rFonts w:eastAsia="Times New Roman"/>
          <w:color w:val="000000"/>
          <w:szCs w:val="24"/>
        </w:rPr>
      </w:pPr>
      <w:r>
        <w:rPr>
          <w:rFonts w:eastAsia="Times New Roman"/>
          <w:color w:val="000000"/>
          <w:szCs w:val="24"/>
        </w:rPr>
        <w:t>Alderman M</w:t>
      </w:r>
      <w:r w:rsidR="0023343C" w:rsidRPr="00016A3E">
        <w:rPr>
          <w:rFonts w:eastAsia="Times New Roman"/>
          <w:color w:val="000000"/>
          <w:szCs w:val="24"/>
        </w:rPr>
        <w:t>cRandal</w:t>
      </w:r>
      <w:r w:rsidR="00D55300" w:rsidRPr="00016A3E">
        <w:rPr>
          <w:rFonts w:eastAsia="Times New Roman"/>
          <w:color w:val="000000"/>
          <w:szCs w:val="24"/>
        </w:rPr>
        <w:t xml:space="preserve"> </w:t>
      </w:r>
      <w:r>
        <w:rPr>
          <w:rFonts w:eastAsia="Times New Roman"/>
          <w:color w:val="000000"/>
          <w:szCs w:val="24"/>
        </w:rPr>
        <w:t xml:space="preserve">agreed and thanked the Members for bringing the Motion </w:t>
      </w:r>
      <w:r w:rsidR="001B7407">
        <w:rPr>
          <w:rFonts w:eastAsia="Times New Roman"/>
          <w:color w:val="000000"/>
          <w:szCs w:val="24"/>
        </w:rPr>
        <w:t>and thought that the walk they had undertaken must have been very enlightening</w:t>
      </w:r>
      <w:r w:rsidR="00686629">
        <w:rPr>
          <w:rFonts w:eastAsia="Times New Roman"/>
          <w:color w:val="000000"/>
          <w:szCs w:val="24"/>
        </w:rPr>
        <w:t xml:space="preserve"> making the issue real</w:t>
      </w:r>
      <w:r w:rsidR="001B7407">
        <w:rPr>
          <w:rFonts w:eastAsia="Times New Roman"/>
          <w:color w:val="000000"/>
          <w:szCs w:val="24"/>
        </w:rPr>
        <w:t>.</w:t>
      </w:r>
      <w:r w:rsidR="00686629">
        <w:rPr>
          <w:rFonts w:eastAsia="Times New Roman"/>
          <w:color w:val="000000"/>
          <w:szCs w:val="24"/>
        </w:rPr>
        <w:t xml:space="preserve">  </w:t>
      </w:r>
    </w:p>
    <w:p w14:paraId="261D2543" w14:textId="77777777" w:rsidR="00686629" w:rsidRDefault="00686629" w:rsidP="00B105E0">
      <w:pPr>
        <w:rPr>
          <w:rFonts w:eastAsia="Times New Roman"/>
          <w:color w:val="000000"/>
          <w:szCs w:val="24"/>
        </w:rPr>
      </w:pPr>
    </w:p>
    <w:p w14:paraId="57155CEB" w14:textId="77777777" w:rsidR="00C176E0" w:rsidRDefault="00157941" w:rsidP="00B105E0">
      <w:pPr>
        <w:rPr>
          <w:rFonts w:eastAsia="Times New Roman"/>
          <w:color w:val="000000"/>
          <w:szCs w:val="24"/>
        </w:rPr>
      </w:pPr>
      <w:r w:rsidRPr="00016A3E">
        <w:rPr>
          <w:rFonts w:eastAsia="Times New Roman"/>
          <w:color w:val="000000"/>
          <w:szCs w:val="24"/>
        </w:rPr>
        <w:t xml:space="preserve">Councillor Chambers </w:t>
      </w:r>
      <w:r>
        <w:rPr>
          <w:rFonts w:eastAsia="Times New Roman"/>
          <w:color w:val="000000"/>
          <w:szCs w:val="24"/>
        </w:rPr>
        <w:t xml:space="preserve">expressed his gratitude for the worthwhile Motion and referred to </w:t>
      </w:r>
      <w:r w:rsidR="002E54E8">
        <w:rPr>
          <w:rFonts w:eastAsia="Times New Roman"/>
          <w:color w:val="000000"/>
          <w:szCs w:val="24"/>
        </w:rPr>
        <w:t xml:space="preserve">a previous </w:t>
      </w:r>
      <w:r>
        <w:rPr>
          <w:rFonts w:eastAsia="Times New Roman"/>
          <w:color w:val="000000"/>
          <w:szCs w:val="24"/>
        </w:rPr>
        <w:t xml:space="preserve">Braile sight awareness Motion which could be considered </w:t>
      </w:r>
      <w:r w:rsidR="002E54E8">
        <w:rPr>
          <w:rFonts w:eastAsia="Times New Roman"/>
          <w:color w:val="000000"/>
          <w:szCs w:val="24"/>
        </w:rPr>
        <w:t xml:space="preserve">as part of the report and brought back to the Committee.  </w:t>
      </w:r>
    </w:p>
    <w:p w14:paraId="6629F924" w14:textId="77777777" w:rsidR="00C176E0" w:rsidRDefault="00C176E0" w:rsidP="00B105E0">
      <w:pPr>
        <w:rPr>
          <w:rFonts w:eastAsia="Times New Roman"/>
          <w:color w:val="000000"/>
          <w:szCs w:val="24"/>
        </w:rPr>
      </w:pPr>
    </w:p>
    <w:p w14:paraId="2017A1FC" w14:textId="05D60866" w:rsidR="002955A0" w:rsidRDefault="00D55300" w:rsidP="00B105E0">
      <w:pPr>
        <w:rPr>
          <w:rFonts w:eastAsia="Times New Roman"/>
          <w:color w:val="000000"/>
          <w:szCs w:val="24"/>
        </w:rPr>
      </w:pPr>
      <w:r w:rsidRPr="00016A3E">
        <w:rPr>
          <w:rFonts w:eastAsia="Times New Roman"/>
          <w:color w:val="000000"/>
          <w:szCs w:val="24"/>
        </w:rPr>
        <w:t xml:space="preserve">Councillor Thompson </w:t>
      </w:r>
      <w:r w:rsidR="00C176E0">
        <w:rPr>
          <w:rFonts w:eastAsia="Times New Roman"/>
          <w:color w:val="000000"/>
          <w:szCs w:val="24"/>
        </w:rPr>
        <w:t xml:space="preserve">described his experiences </w:t>
      </w:r>
      <w:r w:rsidR="00741532">
        <w:rPr>
          <w:rFonts w:eastAsia="Times New Roman"/>
          <w:color w:val="000000"/>
          <w:szCs w:val="24"/>
        </w:rPr>
        <w:t xml:space="preserve">from the day of the walkabout and explained how enlightening </w:t>
      </w:r>
      <w:r w:rsidR="00006D8B">
        <w:rPr>
          <w:rFonts w:eastAsia="Times New Roman"/>
          <w:color w:val="000000"/>
          <w:szCs w:val="24"/>
        </w:rPr>
        <w:t xml:space="preserve">the issues </w:t>
      </w:r>
      <w:r w:rsidR="00741532">
        <w:rPr>
          <w:rFonts w:eastAsia="Times New Roman"/>
          <w:color w:val="000000"/>
          <w:szCs w:val="24"/>
        </w:rPr>
        <w:t xml:space="preserve">had become for him.  </w:t>
      </w:r>
      <w:r w:rsidR="00023A95">
        <w:rPr>
          <w:rFonts w:eastAsia="Times New Roman"/>
          <w:color w:val="000000"/>
          <w:szCs w:val="24"/>
        </w:rPr>
        <w:t xml:space="preserve">He had almost been knocked over and the glasses he had worn simulated the sensations of </w:t>
      </w:r>
      <w:r w:rsidR="002955A0">
        <w:rPr>
          <w:rFonts w:eastAsia="Times New Roman"/>
          <w:color w:val="000000"/>
          <w:szCs w:val="24"/>
        </w:rPr>
        <w:t xml:space="preserve">the aftermath of Stroke.  </w:t>
      </w:r>
    </w:p>
    <w:p w14:paraId="5D9D420A" w14:textId="77777777" w:rsidR="002955A0" w:rsidRDefault="002955A0" w:rsidP="00B105E0">
      <w:pPr>
        <w:rPr>
          <w:rFonts w:eastAsia="Times New Roman"/>
          <w:color w:val="000000"/>
          <w:szCs w:val="24"/>
        </w:rPr>
      </w:pPr>
    </w:p>
    <w:p w14:paraId="423782D1" w14:textId="77777777" w:rsidR="00E651EF" w:rsidRDefault="00BE1BB0" w:rsidP="00B105E0">
      <w:pPr>
        <w:rPr>
          <w:rFonts w:eastAsia="Times New Roman"/>
          <w:color w:val="000000"/>
          <w:szCs w:val="24"/>
        </w:rPr>
      </w:pPr>
      <w:r>
        <w:rPr>
          <w:rFonts w:eastAsia="Times New Roman"/>
          <w:color w:val="000000"/>
          <w:szCs w:val="24"/>
        </w:rPr>
        <w:t xml:space="preserve">The </w:t>
      </w:r>
      <w:r w:rsidR="00D55300" w:rsidRPr="00016A3E">
        <w:rPr>
          <w:rFonts w:eastAsia="Times New Roman"/>
          <w:color w:val="000000"/>
          <w:szCs w:val="24"/>
        </w:rPr>
        <w:t xml:space="preserve">Chair </w:t>
      </w:r>
      <w:r>
        <w:rPr>
          <w:rFonts w:eastAsia="Times New Roman"/>
          <w:color w:val="000000"/>
          <w:szCs w:val="24"/>
        </w:rPr>
        <w:t xml:space="preserve">(Councillor Irwin) thanked the Members for bringing the Motion.   She had some family members with </w:t>
      </w:r>
      <w:r w:rsidR="0023343C" w:rsidRPr="00016A3E">
        <w:rPr>
          <w:rFonts w:eastAsia="Times New Roman"/>
          <w:color w:val="000000"/>
          <w:szCs w:val="24"/>
        </w:rPr>
        <w:t xml:space="preserve">Macular </w:t>
      </w:r>
      <w:r w:rsidR="004A0ECE">
        <w:rPr>
          <w:rFonts w:eastAsia="Times New Roman"/>
          <w:color w:val="000000"/>
          <w:szCs w:val="24"/>
        </w:rPr>
        <w:t>D</w:t>
      </w:r>
      <w:r w:rsidR="0023343C" w:rsidRPr="00016A3E">
        <w:rPr>
          <w:rFonts w:eastAsia="Times New Roman"/>
          <w:color w:val="000000"/>
          <w:szCs w:val="24"/>
        </w:rPr>
        <w:t xml:space="preserve">egeneration </w:t>
      </w:r>
      <w:r w:rsidR="004A0ECE">
        <w:rPr>
          <w:rFonts w:eastAsia="Times New Roman"/>
          <w:color w:val="000000"/>
          <w:szCs w:val="24"/>
        </w:rPr>
        <w:t>and she understood the difficulties they experienced day to day</w:t>
      </w:r>
      <w:r w:rsidR="00E651EF">
        <w:rPr>
          <w:rFonts w:eastAsia="Times New Roman"/>
          <w:color w:val="000000"/>
          <w:szCs w:val="24"/>
        </w:rPr>
        <w:t xml:space="preserve">.  She welcomed the report that would be brought and hoped that improvements would be made for the residents who needed this support.  </w:t>
      </w:r>
    </w:p>
    <w:p w14:paraId="7E83093E" w14:textId="77777777" w:rsidR="00E651EF" w:rsidRDefault="00E651EF" w:rsidP="00B105E0">
      <w:pPr>
        <w:rPr>
          <w:rFonts w:eastAsia="Times New Roman"/>
          <w:color w:val="000000"/>
          <w:szCs w:val="24"/>
        </w:rPr>
      </w:pPr>
    </w:p>
    <w:p w14:paraId="0C3F2D84" w14:textId="7B0F9BE2" w:rsidR="00C536C3" w:rsidRDefault="00E651EF" w:rsidP="00B105E0">
      <w:pPr>
        <w:rPr>
          <w:rFonts w:eastAsia="Times New Roman"/>
          <w:color w:val="000000"/>
          <w:szCs w:val="24"/>
        </w:rPr>
      </w:pPr>
      <w:r>
        <w:rPr>
          <w:rFonts w:eastAsia="Times New Roman"/>
          <w:color w:val="000000"/>
          <w:szCs w:val="24"/>
        </w:rPr>
        <w:t xml:space="preserve">In closing, </w:t>
      </w:r>
      <w:r w:rsidR="00D55300" w:rsidRPr="00016A3E">
        <w:rPr>
          <w:rFonts w:eastAsia="Times New Roman"/>
          <w:color w:val="000000"/>
          <w:szCs w:val="24"/>
        </w:rPr>
        <w:t>Councillor Gilmour thanked Members for the very positive feedback</w:t>
      </w:r>
      <w:r w:rsidR="00C536C3">
        <w:rPr>
          <w:rFonts w:eastAsia="Times New Roman"/>
          <w:color w:val="000000"/>
          <w:szCs w:val="24"/>
        </w:rPr>
        <w:t xml:space="preserve"> and looked forward to a report to a future Committee.   </w:t>
      </w:r>
    </w:p>
    <w:p w14:paraId="1C64189E" w14:textId="77777777" w:rsidR="00C536C3" w:rsidRDefault="00C536C3" w:rsidP="00B105E0">
      <w:pPr>
        <w:rPr>
          <w:rFonts w:eastAsia="Times New Roman"/>
          <w:color w:val="000000"/>
          <w:szCs w:val="24"/>
        </w:rPr>
      </w:pPr>
    </w:p>
    <w:p w14:paraId="23AC70DD" w14:textId="3E75111A" w:rsidR="00457F06" w:rsidRDefault="00457F06" w:rsidP="00457F06">
      <w:pPr>
        <w:rPr>
          <w:b/>
          <w:bCs/>
        </w:rPr>
      </w:pPr>
      <w:r w:rsidRPr="0041231C">
        <w:rPr>
          <w:b/>
          <w:bCs/>
        </w:rPr>
        <w:t xml:space="preserve">AGREED, on the proposal of </w:t>
      </w:r>
      <w:r w:rsidR="005D1397">
        <w:rPr>
          <w:b/>
          <w:bCs/>
        </w:rPr>
        <w:t>Councillor Gilmour</w:t>
      </w:r>
      <w:r w:rsidRPr="0041231C">
        <w:rPr>
          <w:b/>
          <w:bCs/>
        </w:rPr>
        <w:t>, seconded by</w:t>
      </w:r>
      <w:r>
        <w:rPr>
          <w:b/>
          <w:bCs/>
        </w:rPr>
        <w:t xml:space="preserve"> </w:t>
      </w:r>
      <w:r w:rsidR="005D1397">
        <w:rPr>
          <w:b/>
          <w:bCs/>
        </w:rPr>
        <w:t>Alderman McIlveen</w:t>
      </w:r>
      <w:r w:rsidRPr="0041231C">
        <w:rPr>
          <w:b/>
          <w:bCs/>
        </w:rPr>
        <w:t xml:space="preserve">, that </w:t>
      </w:r>
      <w:r>
        <w:rPr>
          <w:b/>
          <w:bCs/>
        </w:rPr>
        <w:t>the recommendation be adopted.</w:t>
      </w:r>
    </w:p>
    <w:p w14:paraId="6C840CCE" w14:textId="77777777" w:rsidR="003333DE" w:rsidRDefault="003333DE" w:rsidP="00457F06">
      <w:pPr>
        <w:rPr>
          <w:b/>
          <w:bCs/>
        </w:rPr>
      </w:pPr>
    </w:p>
    <w:p w14:paraId="1BF32AC8" w14:textId="24BBDAB5" w:rsidR="0011293A" w:rsidRDefault="00F552DB" w:rsidP="00457F06">
      <w:pPr>
        <w:pStyle w:val="Heading1"/>
        <w:ind w:left="720" w:hanging="720"/>
        <w:rPr>
          <w:rFonts w:ascii="Arial Bold" w:eastAsia="Calibri" w:hAnsi="Arial Bold" w:cs="Arial"/>
          <w:caps/>
          <w:color w:val="auto"/>
          <w:szCs w:val="28"/>
        </w:rPr>
      </w:pPr>
      <w:r w:rsidRPr="009A339E">
        <w:rPr>
          <w:rFonts w:cs="Arial"/>
          <w:color w:val="auto"/>
          <w:szCs w:val="28"/>
          <w:u w:val="none"/>
        </w:rPr>
        <w:t>11</w:t>
      </w:r>
      <w:r w:rsidR="0011293A" w:rsidRPr="009A339E">
        <w:rPr>
          <w:rFonts w:cs="Arial"/>
          <w:color w:val="auto"/>
          <w:szCs w:val="28"/>
          <w:u w:val="none"/>
        </w:rPr>
        <w:t>.</w:t>
      </w:r>
      <w:r w:rsidR="0011293A" w:rsidRPr="0056063D">
        <w:rPr>
          <w:u w:val="none"/>
        </w:rPr>
        <w:tab/>
      </w:r>
      <w:r w:rsidR="009A339E">
        <w:rPr>
          <w:rFonts w:ascii="Arial Bold" w:eastAsia="Calibri" w:hAnsi="Arial Bold" w:cs="Arial"/>
          <w:caps/>
          <w:color w:val="auto"/>
          <w:szCs w:val="28"/>
        </w:rPr>
        <w:t>A</w:t>
      </w:r>
      <w:r w:rsidR="00457F06">
        <w:rPr>
          <w:rFonts w:ascii="Arial Bold" w:eastAsia="Calibri" w:hAnsi="Arial Bold" w:cs="Arial"/>
          <w:caps/>
          <w:color w:val="auto"/>
          <w:szCs w:val="28"/>
        </w:rPr>
        <w:t>NY OTHER NOTIFIED BUSINESS</w:t>
      </w:r>
    </w:p>
    <w:p w14:paraId="2E0D6C48" w14:textId="77777777" w:rsidR="00457F06" w:rsidRDefault="00457F06" w:rsidP="00457F06"/>
    <w:p w14:paraId="190A9947" w14:textId="33EEA16E" w:rsidR="00457F06" w:rsidRDefault="00457F06" w:rsidP="00457F06">
      <w:r>
        <w:t xml:space="preserve">There were no items of Any Other Notified Business.  </w:t>
      </w:r>
    </w:p>
    <w:p w14:paraId="6566DF8E" w14:textId="77777777" w:rsidR="008564CB" w:rsidRDefault="008564CB" w:rsidP="00457F06"/>
    <w:p w14:paraId="0B3A0CC1" w14:textId="77777777" w:rsidR="008564CB" w:rsidRDefault="008564CB" w:rsidP="008564CB">
      <w:pPr>
        <w:rPr>
          <w:b/>
          <w:bCs/>
          <w:sz w:val="28"/>
          <w:szCs w:val="28"/>
          <w:u w:val="single"/>
        </w:rPr>
      </w:pPr>
      <w:r>
        <w:rPr>
          <w:b/>
          <w:bCs/>
          <w:sz w:val="28"/>
          <w:szCs w:val="28"/>
          <w:u w:val="single"/>
        </w:rPr>
        <w:t>EXCLUSION OF PUBLIC/PRESS</w:t>
      </w:r>
    </w:p>
    <w:p w14:paraId="4D080195" w14:textId="77777777" w:rsidR="008564CB" w:rsidRDefault="008564CB" w:rsidP="008564CB">
      <w:pPr>
        <w:rPr>
          <w:szCs w:val="24"/>
        </w:rPr>
      </w:pPr>
    </w:p>
    <w:p w14:paraId="4731972E" w14:textId="457F52DB" w:rsidR="008564CB" w:rsidRDefault="008564CB" w:rsidP="008564CB">
      <w:pPr>
        <w:rPr>
          <w:b/>
          <w:bCs/>
          <w:szCs w:val="24"/>
        </w:rPr>
      </w:pPr>
      <w:r>
        <w:rPr>
          <w:b/>
          <w:bCs/>
          <w:szCs w:val="24"/>
        </w:rPr>
        <w:t xml:space="preserve">AGREED, on the proposal of </w:t>
      </w:r>
      <w:r w:rsidR="00E63967">
        <w:rPr>
          <w:b/>
          <w:bCs/>
          <w:szCs w:val="24"/>
        </w:rPr>
        <w:t>Councillor Gilmour,</w:t>
      </w:r>
      <w:r>
        <w:rPr>
          <w:b/>
          <w:bCs/>
          <w:szCs w:val="24"/>
        </w:rPr>
        <w:t xml:space="preserve"> seconded by </w:t>
      </w:r>
      <w:r w:rsidR="00E63967">
        <w:rPr>
          <w:b/>
          <w:bCs/>
          <w:szCs w:val="24"/>
        </w:rPr>
        <w:t>Alderman McIlveen</w:t>
      </w:r>
      <w:r>
        <w:rPr>
          <w:b/>
          <w:bCs/>
          <w:szCs w:val="24"/>
        </w:rPr>
        <w:t xml:space="preserve">, that the public/press be excluded from the meeting during the discussion of the undernoted items of confidential business. </w:t>
      </w:r>
    </w:p>
    <w:p w14:paraId="1FFB3351" w14:textId="77777777" w:rsidR="003333DE" w:rsidRDefault="003333DE" w:rsidP="008564CB">
      <w:pPr>
        <w:rPr>
          <w:b/>
          <w:bCs/>
          <w:szCs w:val="24"/>
        </w:rPr>
      </w:pPr>
    </w:p>
    <w:p w14:paraId="0C5DDFDA" w14:textId="762B331D" w:rsidR="0011293A" w:rsidRDefault="000E439F" w:rsidP="0011293A">
      <w:pPr>
        <w:pStyle w:val="Heading1"/>
        <w:ind w:left="720" w:hanging="720"/>
        <w:rPr>
          <w:rFonts w:cs="Arial"/>
          <w:b w:val="0"/>
          <w:bCs/>
          <w:sz w:val="24"/>
          <w:szCs w:val="24"/>
          <w:u w:val="none"/>
        </w:rPr>
      </w:pPr>
      <w:r w:rsidRPr="009A339E">
        <w:rPr>
          <w:rFonts w:cs="Arial"/>
          <w:color w:val="auto"/>
          <w:szCs w:val="28"/>
          <w:u w:val="none"/>
        </w:rPr>
        <w:t>12</w:t>
      </w:r>
      <w:r w:rsidR="0011293A" w:rsidRPr="009A339E">
        <w:rPr>
          <w:rFonts w:cs="Arial"/>
          <w:color w:val="auto"/>
          <w:szCs w:val="28"/>
          <w:u w:val="none"/>
        </w:rPr>
        <w:t>.</w:t>
      </w:r>
      <w:r w:rsidR="0011293A" w:rsidRPr="0056063D">
        <w:rPr>
          <w:u w:val="none"/>
        </w:rPr>
        <w:tab/>
      </w:r>
      <w:r w:rsidR="00457F06">
        <w:rPr>
          <w:rFonts w:ascii="Arial Bold" w:eastAsia="Calibri" w:hAnsi="Arial Bold" w:cs="Arial"/>
          <w:caps/>
          <w:color w:val="auto"/>
          <w:szCs w:val="28"/>
        </w:rPr>
        <w:t>L</w:t>
      </w:r>
      <w:r w:rsidR="009A339E">
        <w:rPr>
          <w:rFonts w:ascii="Arial Bold" w:eastAsia="Calibri" w:hAnsi="Arial Bold" w:cs="Arial"/>
          <w:caps/>
          <w:color w:val="auto"/>
          <w:szCs w:val="28"/>
        </w:rPr>
        <w:t>I</w:t>
      </w:r>
      <w:r w:rsidR="00457F06">
        <w:rPr>
          <w:rFonts w:ascii="Arial Bold" w:eastAsia="Calibri" w:hAnsi="Arial Bold" w:cs="Arial"/>
          <w:caps/>
          <w:color w:val="auto"/>
          <w:szCs w:val="28"/>
        </w:rPr>
        <w:t xml:space="preserve">CENCE to Cloughey TENNIS CLUB – </w:t>
      </w:r>
      <w:r w:rsidR="00ED52AE">
        <w:rPr>
          <w:rFonts w:ascii="Arial Bold" w:eastAsia="Calibri" w:hAnsi="Arial Bold" w:cs="Arial"/>
          <w:caps/>
          <w:color w:val="auto"/>
          <w:szCs w:val="28"/>
        </w:rPr>
        <w:t>SHELTER</w:t>
      </w:r>
      <w:r w:rsidR="00457F06">
        <w:rPr>
          <w:rFonts w:ascii="Arial Bold" w:eastAsia="Calibri" w:hAnsi="Arial Bold" w:cs="Arial"/>
          <w:caps/>
          <w:color w:val="auto"/>
          <w:szCs w:val="28"/>
        </w:rPr>
        <w:t xml:space="preserve"> AT CLoughey Tennis Courts</w:t>
      </w:r>
      <w:r w:rsidR="009A339E" w:rsidRPr="00BF580D">
        <w:rPr>
          <w:rFonts w:ascii="Arial Bold" w:eastAsia="Calibri" w:hAnsi="Arial Bold" w:cs="Arial"/>
          <w:b w:val="0"/>
          <w:bCs/>
          <w:caps/>
          <w:color w:val="auto"/>
          <w:sz w:val="24"/>
          <w:szCs w:val="24"/>
          <w:u w:val="none"/>
        </w:rPr>
        <w:t xml:space="preserve"> </w:t>
      </w:r>
      <w:r w:rsidR="00BF580D" w:rsidRPr="00BF580D">
        <w:rPr>
          <w:rFonts w:cs="Arial"/>
          <w:b w:val="0"/>
          <w:bCs/>
          <w:sz w:val="24"/>
          <w:szCs w:val="24"/>
          <w:u w:val="none"/>
        </w:rPr>
        <w:t>(Appendi</w:t>
      </w:r>
      <w:r w:rsidR="004B5CF0">
        <w:rPr>
          <w:rFonts w:cs="Arial"/>
          <w:b w:val="0"/>
          <w:bCs/>
          <w:sz w:val="24"/>
          <w:szCs w:val="24"/>
          <w:u w:val="none"/>
        </w:rPr>
        <w:t>ces</w:t>
      </w:r>
      <w:r w:rsidR="00BF580D" w:rsidRPr="00BF580D">
        <w:rPr>
          <w:rFonts w:cs="Arial"/>
          <w:b w:val="0"/>
          <w:bCs/>
          <w:sz w:val="24"/>
          <w:szCs w:val="24"/>
          <w:u w:val="none"/>
        </w:rPr>
        <w:t xml:space="preserve"> </w:t>
      </w:r>
      <w:r w:rsidR="004B5CF0">
        <w:rPr>
          <w:rFonts w:cs="Arial"/>
          <w:b w:val="0"/>
          <w:bCs/>
          <w:sz w:val="24"/>
          <w:szCs w:val="24"/>
          <w:u w:val="none"/>
        </w:rPr>
        <w:t>IX - XI</w:t>
      </w:r>
      <w:r w:rsidR="00BF580D" w:rsidRPr="00BF580D">
        <w:rPr>
          <w:rFonts w:cs="Arial"/>
          <w:b w:val="0"/>
          <w:bCs/>
          <w:sz w:val="24"/>
          <w:szCs w:val="24"/>
          <w:u w:val="none"/>
        </w:rPr>
        <w:t>)</w:t>
      </w:r>
    </w:p>
    <w:p w14:paraId="678B51E5" w14:textId="77777777" w:rsidR="00631D52" w:rsidRDefault="00631D52" w:rsidP="00631D52"/>
    <w:p w14:paraId="16E6C15A" w14:textId="5187CBD2" w:rsidR="00631D52" w:rsidRDefault="00631D52" w:rsidP="00631D52">
      <w:pPr>
        <w:rPr>
          <w:b/>
          <w:bCs/>
          <w:sz w:val="28"/>
          <w:szCs w:val="28"/>
        </w:rPr>
      </w:pPr>
      <w:r w:rsidRPr="00631D52">
        <w:rPr>
          <w:b/>
          <w:bCs/>
          <w:sz w:val="28"/>
          <w:szCs w:val="28"/>
        </w:rPr>
        <w:t>***IN CONFIDENCE***</w:t>
      </w:r>
    </w:p>
    <w:p w14:paraId="64EB8278" w14:textId="77777777" w:rsidR="000708B8" w:rsidRDefault="000708B8" w:rsidP="00631D52">
      <w:pPr>
        <w:rPr>
          <w:b/>
          <w:bCs/>
          <w:sz w:val="28"/>
          <w:szCs w:val="28"/>
        </w:rPr>
      </w:pPr>
    </w:p>
    <w:p w14:paraId="455624FD" w14:textId="77777777" w:rsidR="003333DE" w:rsidRDefault="000708B8" w:rsidP="000708B8">
      <w:pPr>
        <w:rPr>
          <w:rFonts w:cs="Arial"/>
          <w:b/>
          <w:bCs/>
          <w:szCs w:val="24"/>
        </w:rPr>
      </w:pPr>
      <w:r w:rsidRPr="006867CD">
        <w:rPr>
          <w:rFonts w:cs="Arial"/>
          <w:b/>
          <w:bCs/>
          <w:szCs w:val="24"/>
        </w:rPr>
        <w:t xml:space="preserve">NOT FOR PUBLICATION </w:t>
      </w:r>
    </w:p>
    <w:p w14:paraId="6B7DA104" w14:textId="77777777" w:rsidR="003333DE" w:rsidRDefault="003333DE" w:rsidP="000708B8">
      <w:pPr>
        <w:rPr>
          <w:rFonts w:cs="Arial"/>
          <w:b/>
          <w:bCs/>
          <w:szCs w:val="24"/>
        </w:rPr>
      </w:pPr>
    </w:p>
    <w:p w14:paraId="4383FA0C" w14:textId="14D5DCA0" w:rsidR="000708B8" w:rsidRPr="006867CD" w:rsidRDefault="000708B8" w:rsidP="000708B8">
      <w:pPr>
        <w:rPr>
          <w:rFonts w:cs="Arial"/>
          <w:b/>
          <w:bCs/>
          <w:szCs w:val="24"/>
        </w:rPr>
      </w:pPr>
      <w:r w:rsidRPr="006867CD">
        <w:rPr>
          <w:rFonts w:cs="Arial"/>
          <w:b/>
          <w:bCs/>
          <w:szCs w:val="24"/>
        </w:rPr>
        <w:t>SCHEDULE 6 – INFORMATION RELATING TO THE FINANCIAL OR BUSINESS AFFAIRS OF ANY PARTICULAR PERSON (INCLUDING THE COUNCIL HOLDING THAT INFORMATION)</w:t>
      </w:r>
    </w:p>
    <w:p w14:paraId="391C799F" w14:textId="77777777" w:rsidR="000708B8" w:rsidRPr="006867CD" w:rsidRDefault="000708B8" w:rsidP="000708B8">
      <w:pPr>
        <w:rPr>
          <w:rFonts w:cs="Arial"/>
          <w:szCs w:val="24"/>
        </w:rPr>
      </w:pPr>
    </w:p>
    <w:p w14:paraId="1472ABBF" w14:textId="77777777" w:rsidR="000708B8" w:rsidRPr="006867CD" w:rsidRDefault="000708B8" w:rsidP="000708B8">
      <w:pPr>
        <w:rPr>
          <w:rFonts w:cs="Arial"/>
          <w:color w:val="000000" w:themeColor="text1"/>
          <w:szCs w:val="24"/>
        </w:rPr>
      </w:pPr>
      <w:r w:rsidRPr="006867CD">
        <w:rPr>
          <w:rFonts w:cs="Arial"/>
          <w:color w:val="000000" w:themeColor="text1"/>
          <w:szCs w:val="24"/>
        </w:rPr>
        <w:t xml:space="preserve">The Council was asked to consider granting a licence to Cloughey Tennis Club to install and maintain a viewing shelter beside Cloughey Tennis Courts. It was recommended that the Council acceded to the request.  </w:t>
      </w:r>
    </w:p>
    <w:p w14:paraId="0E336FD8" w14:textId="77777777" w:rsidR="000708B8" w:rsidRPr="006867CD" w:rsidRDefault="000708B8" w:rsidP="000708B8">
      <w:pPr>
        <w:rPr>
          <w:rFonts w:cs="Arial"/>
          <w:szCs w:val="24"/>
        </w:rPr>
      </w:pPr>
    </w:p>
    <w:p w14:paraId="66566072" w14:textId="5B33AAD7" w:rsidR="000708B8" w:rsidRDefault="008969E3" w:rsidP="000708B8">
      <w:pPr>
        <w:shd w:val="clear" w:color="auto" w:fill="FFFFFF"/>
        <w:rPr>
          <w:rFonts w:eastAsia="Times New Roman" w:cs="Arial"/>
          <w:b/>
          <w:bCs/>
          <w:szCs w:val="24"/>
        </w:rPr>
      </w:pPr>
      <w:r w:rsidRPr="008969E3">
        <w:rPr>
          <w:rFonts w:eastAsia="Times New Roman" w:cs="Arial"/>
          <w:b/>
          <w:bCs/>
          <w:szCs w:val="24"/>
        </w:rPr>
        <w:t xml:space="preserve">AGREED, that the item be deferred to full Council. </w:t>
      </w:r>
    </w:p>
    <w:p w14:paraId="36F9CC0A" w14:textId="77777777" w:rsidR="003333DE" w:rsidRPr="008969E3" w:rsidRDefault="003333DE" w:rsidP="000708B8">
      <w:pPr>
        <w:shd w:val="clear" w:color="auto" w:fill="FFFFFF"/>
        <w:rPr>
          <w:rFonts w:eastAsia="Times New Roman" w:cs="Arial"/>
          <w:b/>
          <w:bCs/>
          <w:szCs w:val="24"/>
        </w:rPr>
      </w:pPr>
    </w:p>
    <w:p w14:paraId="0FD59933" w14:textId="56AFEE06" w:rsidR="0011293A" w:rsidRDefault="00D00D16" w:rsidP="0011293A">
      <w:pPr>
        <w:pStyle w:val="Heading1"/>
        <w:ind w:left="720" w:hanging="720"/>
        <w:rPr>
          <w:rFonts w:ascii="Arial Bold" w:eastAsia="Calibri" w:hAnsi="Arial Bold" w:cs="Arial"/>
          <w:caps/>
          <w:color w:val="auto"/>
          <w:szCs w:val="28"/>
        </w:rPr>
      </w:pPr>
      <w:r w:rsidRPr="009A339E">
        <w:rPr>
          <w:rFonts w:cs="Arial"/>
          <w:color w:val="auto"/>
          <w:szCs w:val="28"/>
          <w:u w:val="none"/>
        </w:rPr>
        <w:t>13</w:t>
      </w:r>
      <w:r w:rsidR="0011293A" w:rsidRPr="009A339E">
        <w:rPr>
          <w:rFonts w:cs="Arial"/>
          <w:color w:val="auto"/>
          <w:szCs w:val="28"/>
          <w:u w:val="none"/>
        </w:rPr>
        <w:t>.</w:t>
      </w:r>
      <w:r w:rsidR="0011293A" w:rsidRPr="0056063D">
        <w:rPr>
          <w:u w:val="none"/>
        </w:rPr>
        <w:tab/>
      </w:r>
      <w:r w:rsidR="00457F06">
        <w:rPr>
          <w:rFonts w:ascii="Arial Bold" w:eastAsia="Calibri" w:hAnsi="Arial Bold" w:cs="Arial"/>
          <w:caps/>
          <w:color w:val="auto"/>
          <w:szCs w:val="28"/>
        </w:rPr>
        <w:t xml:space="preserve">REQUEST TO USE COUNCIL LAND – DONAGHADEE HORSE RELAY EVENT 2024 </w:t>
      </w:r>
    </w:p>
    <w:p w14:paraId="19CBD301" w14:textId="77777777" w:rsidR="00631D52" w:rsidRPr="00631D52" w:rsidRDefault="00631D52" w:rsidP="00631D52"/>
    <w:p w14:paraId="0CA5D3E0" w14:textId="77777777" w:rsidR="00631D52" w:rsidRDefault="00631D52" w:rsidP="00631D52">
      <w:pPr>
        <w:rPr>
          <w:b/>
          <w:bCs/>
          <w:sz w:val="28"/>
          <w:szCs w:val="28"/>
        </w:rPr>
      </w:pPr>
      <w:r w:rsidRPr="00631D52">
        <w:rPr>
          <w:b/>
          <w:bCs/>
          <w:sz w:val="28"/>
          <w:szCs w:val="28"/>
        </w:rPr>
        <w:t>***IN CONFIDENCE***</w:t>
      </w:r>
    </w:p>
    <w:p w14:paraId="565EE994" w14:textId="77777777" w:rsidR="000708B8" w:rsidRDefault="000708B8" w:rsidP="00631D52">
      <w:pPr>
        <w:rPr>
          <w:b/>
          <w:bCs/>
          <w:sz w:val="28"/>
          <w:szCs w:val="28"/>
        </w:rPr>
      </w:pPr>
    </w:p>
    <w:p w14:paraId="59655ED8" w14:textId="77777777" w:rsidR="003333DE" w:rsidRDefault="000708B8" w:rsidP="000708B8">
      <w:pPr>
        <w:rPr>
          <w:rFonts w:cs="Arial"/>
          <w:b/>
          <w:bCs/>
          <w:szCs w:val="24"/>
        </w:rPr>
      </w:pPr>
      <w:r w:rsidRPr="006867CD">
        <w:rPr>
          <w:rFonts w:cs="Arial"/>
          <w:b/>
          <w:bCs/>
          <w:szCs w:val="24"/>
        </w:rPr>
        <w:t xml:space="preserve">NOT FOR PUBLICATION </w:t>
      </w:r>
    </w:p>
    <w:p w14:paraId="5C8D4EF2" w14:textId="77777777" w:rsidR="003333DE" w:rsidRDefault="003333DE" w:rsidP="000708B8">
      <w:pPr>
        <w:rPr>
          <w:rFonts w:cs="Arial"/>
          <w:b/>
          <w:bCs/>
          <w:szCs w:val="24"/>
        </w:rPr>
      </w:pPr>
    </w:p>
    <w:p w14:paraId="65E34E54" w14:textId="20F47084" w:rsidR="000708B8" w:rsidRPr="006867CD" w:rsidRDefault="000708B8" w:rsidP="000708B8">
      <w:pPr>
        <w:rPr>
          <w:rFonts w:cs="Arial"/>
          <w:b/>
          <w:bCs/>
          <w:szCs w:val="24"/>
        </w:rPr>
      </w:pPr>
      <w:r w:rsidRPr="006867CD">
        <w:rPr>
          <w:rFonts w:cs="Arial"/>
          <w:b/>
          <w:bCs/>
          <w:szCs w:val="24"/>
        </w:rPr>
        <w:t>SCHEDULE 6 – INFORMATION RELATING TO THE FINANCIAL OR BUSINESS AFFAIRS OF ANY PARTICULAR PERSON (INCLUDING THE COUNCIL HOLDING THAT INFORMATION)</w:t>
      </w:r>
    </w:p>
    <w:p w14:paraId="5C40D650" w14:textId="77777777" w:rsidR="000708B8" w:rsidRPr="006867CD" w:rsidRDefault="000708B8" w:rsidP="000708B8">
      <w:pPr>
        <w:rPr>
          <w:rFonts w:cs="Arial"/>
          <w:szCs w:val="24"/>
        </w:rPr>
      </w:pPr>
    </w:p>
    <w:p w14:paraId="3E6AA72F" w14:textId="77777777" w:rsidR="000708B8" w:rsidRDefault="000708B8" w:rsidP="000708B8">
      <w:pPr>
        <w:rPr>
          <w:rFonts w:cs="Arial"/>
          <w:color w:val="000000" w:themeColor="text1"/>
          <w:szCs w:val="24"/>
        </w:rPr>
      </w:pPr>
      <w:r w:rsidRPr="006867CD">
        <w:rPr>
          <w:rFonts w:cs="Arial"/>
          <w:color w:val="000000" w:themeColor="text1"/>
          <w:szCs w:val="24"/>
        </w:rPr>
        <w:t>The Council was asked to consider a request from Donaghadee Community Development Association to use Council Land for a Horse Relay event on 6</w:t>
      </w:r>
      <w:r w:rsidRPr="006867CD">
        <w:rPr>
          <w:rFonts w:cs="Arial"/>
          <w:color w:val="000000" w:themeColor="text1"/>
          <w:szCs w:val="24"/>
          <w:vertAlign w:val="superscript"/>
        </w:rPr>
        <w:t>th</w:t>
      </w:r>
      <w:r w:rsidRPr="006867CD">
        <w:rPr>
          <w:rFonts w:cs="Arial"/>
          <w:color w:val="000000" w:themeColor="text1"/>
          <w:szCs w:val="24"/>
        </w:rPr>
        <w:t xml:space="preserve"> September 2025.  </w:t>
      </w:r>
    </w:p>
    <w:p w14:paraId="6029E3D1" w14:textId="77777777" w:rsidR="008969E3" w:rsidRDefault="008969E3" w:rsidP="000708B8">
      <w:pPr>
        <w:rPr>
          <w:rFonts w:cs="Arial"/>
          <w:color w:val="000000" w:themeColor="text1"/>
          <w:szCs w:val="24"/>
        </w:rPr>
      </w:pPr>
    </w:p>
    <w:p w14:paraId="2CCF3EBB" w14:textId="77777777" w:rsidR="008969E3" w:rsidRPr="006867CD" w:rsidRDefault="008969E3" w:rsidP="008969E3">
      <w:pPr>
        <w:shd w:val="clear" w:color="auto" w:fill="FFFFFF"/>
        <w:rPr>
          <w:rFonts w:eastAsia="Times New Roman" w:cs="Arial"/>
          <w:szCs w:val="24"/>
        </w:rPr>
      </w:pPr>
      <w:r w:rsidRPr="008969E3">
        <w:rPr>
          <w:rFonts w:eastAsia="Times New Roman" w:cs="Arial"/>
          <w:b/>
          <w:bCs/>
          <w:szCs w:val="24"/>
        </w:rPr>
        <w:t>AGREED, that the item be deferred to full Council</w:t>
      </w:r>
      <w:r>
        <w:rPr>
          <w:rFonts w:eastAsia="Times New Roman" w:cs="Arial"/>
          <w:szCs w:val="24"/>
        </w:rPr>
        <w:t xml:space="preserve">. </w:t>
      </w:r>
    </w:p>
    <w:p w14:paraId="0943518B" w14:textId="77777777" w:rsidR="002B26DB" w:rsidRDefault="002B26DB" w:rsidP="0011293A">
      <w:pPr>
        <w:rPr>
          <w:b/>
          <w:bCs/>
        </w:rPr>
      </w:pPr>
    </w:p>
    <w:p w14:paraId="0B198BE6" w14:textId="75571E9D" w:rsidR="00A61122" w:rsidRPr="00A61122" w:rsidRDefault="00A61122" w:rsidP="003333DE">
      <w:pPr>
        <w:pStyle w:val="Heading1"/>
      </w:pPr>
      <w:r w:rsidRPr="003333DE">
        <w:rPr>
          <w:u w:val="none"/>
        </w:rPr>
        <w:t>14.</w:t>
      </w:r>
      <w:r w:rsidRPr="003333DE">
        <w:rPr>
          <w:u w:val="none"/>
        </w:rPr>
        <w:tab/>
      </w:r>
      <w:r w:rsidR="00457F06">
        <w:t xml:space="preserve">LEASE TO HELEN’S BAY TENNIS CLUB </w:t>
      </w:r>
    </w:p>
    <w:p w14:paraId="57211FEB" w14:textId="6F535599" w:rsidR="00D3104A" w:rsidRPr="004B5CF0" w:rsidRDefault="004B5CF0" w:rsidP="004B571C">
      <w:pPr>
        <w:rPr>
          <w:szCs w:val="24"/>
        </w:rPr>
      </w:pPr>
      <w:r w:rsidRPr="004B5CF0">
        <w:rPr>
          <w:szCs w:val="24"/>
        </w:rPr>
        <w:tab/>
        <w:t>(Appendice</w:t>
      </w:r>
      <w:r>
        <w:rPr>
          <w:szCs w:val="24"/>
        </w:rPr>
        <w:t>s</w:t>
      </w:r>
      <w:r w:rsidRPr="004B5CF0">
        <w:rPr>
          <w:szCs w:val="24"/>
        </w:rPr>
        <w:t xml:space="preserve"> XII – XIV)  </w:t>
      </w:r>
    </w:p>
    <w:p w14:paraId="3CCD6AC5" w14:textId="77777777" w:rsidR="004B5CF0" w:rsidRPr="004B5CF0" w:rsidRDefault="004B5CF0" w:rsidP="004B571C">
      <w:pPr>
        <w:rPr>
          <w:szCs w:val="24"/>
        </w:rPr>
      </w:pPr>
    </w:p>
    <w:p w14:paraId="0DCA862D" w14:textId="77777777" w:rsidR="00161A2B" w:rsidRDefault="00161A2B" w:rsidP="00161A2B">
      <w:pPr>
        <w:rPr>
          <w:b/>
          <w:bCs/>
          <w:sz w:val="28"/>
          <w:szCs w:val="28"/>
        </w:rPr>
      </w:pPr>
      <w:r w:rsidRPr="00B0540F">
        <w:rPr>
          <w:b/>
          <w:bCs/>
          <w:sz w:val="28"/>
          <w:szCs w:val="28"/>
        </w:rPr>
        <w:t>***IN CONFIDENCE***</w:t>
      </w:r>
    </w:p>
    <w:p w14:paraId="532D0724" w14:textId="77777777" w:rsidR="000708B8" w:rsidRDefault="000708B8" w:rsidP="00161A2B">
      <w:pPr>
        <w:rPr>
          <w:b/>
          <w:bCs/>
          <w:sz w:val="28"/>
          <w:szCs w:val="28"/>
        </w:rPr>
      </w:pPr>
    </w:p>
    <w:p w14:paraId="752DEC6A" w14:textId="77777777" w:rsidR="003333DE" w:rsidRDefault="000708B8" w:rsidP="000708B8">
      <w:pPr>
        <w:rPr>
          <w:rFonts w:cs="Arial"/>
          <w:b/>
          <w:bCs/>
          <w:szCs w:val="24"/>
        </w:rPr>
      </w:pPr>
      <w:r w:rsidRPr="006867CD">
        <w:rPr>
          <w:rFonts w:cs="Arial"/>
          <w:b/>
          <w:bCs/>
          <w:szCs w:val="24"/>
        </w:rPr>
        <w:t xml:space="preserve">NOT FOR PUBLICATION </w:t>
      </w:r>
    </w:p>
    <w:p w14:paraId="369CCA8F" w14:textId="77777777" w:rsidR="003333DE" w:rsidRDefault="003333DE" w:rsidP="000708B8">
      <w:pPr>
        <w:rPr>
          <w:rFonts w:cs="Arial"/>
          <w:b/>
          <w:bCs/>
          <w:szCs w:val="24"/>
        </w:rPr>
      </w:pPr>
    </w:p>
    <w:p w14:paraId="23DC5192" w14:textId="7DD384DB" w:rsidR="000708B8" w:rsidRPr="006867CD" w:rsidRDefault="000708B8" w:rsidP="000708B8">
      <w:pPr>
        <w:rPr>
          <w:rFonts w:cs="Arial"/>
          <w:b/>
          <w:bCs/>
          <w:szCs w:val="24"/>
        </w:rPr>
      </w:pPr>
      <w:r w:rsidRPr="006867CD">
        <w:rPr>
          <w:rFonts w:cs="Arial"/>
          <w:b/>
          <w:bCs/>
          <w:szCs w:val="24"/>
        </w:rPr>
        <w:t>SCHEDULE 6 – INFORMATION RELATING TO THE FINANCIAL OR BUSINESS AFFAIRS OF ANY PARTICULAR PERSON (INCLUDING THE COUNCIL HOLDING THAT INFORMATION)</w:t>
      </w:r>
    </w:p>
    <w:p w14:paraId="56320B2E" w14:textId="77777777" w:rsidR="000708B8" w:rsidRPr="006867CD" w:rsidRDefault="000708B8" w:rsidP="000708B8">
      <w:pPr>
        <w:rPr>
          <w:rFonts w:cs="Arial"/>
          <w:szCs w:val="24"/>
        </w:rPr>
      </w:pPr>
    </w:p>
    <w:p w14:paraId="58E3C5F1" w14:textId="77777777" w:rsidR="000708B8" w:rsidRPr="006867CD" w:rsidRDefault="000708B8" w:rsidP="000708B8">
      <w:pPr>
        <w:rPr>
          <w:rFonts w:cs="Arial"/>
          <w:color w:val="000000" w:themeColor="text1"/>
          <w:szCs w:val="24"/>
        </w:rPr>
      </w:pPr>
      <w:r w:rsidRPr="006867CD">
        <w:rPr>
          <w:rFonts w:cs="Arial"/>
          <w:color w:val="000000" w:themeColor="text1"/>
          <w:szCs w:val="24"/>
        </w:rPr>
        <w:t xml:space="preserve">Council was asked to renew the Lease to Helens Bay Tennis Club to approve a revised map and to provide consent to sub-letting. It was recommended that the Council approve the request.  </w:t>
      </w:r>
    </w:p>
    <w:p w14:paraId="352D8D69" w14:textId="77777777" w:rsidR="000708B8" w:rsidRPr="006867CD" w:rsidRDefault="000708B8" w:rsidP="000708B8">
      <w:pPr>
        <w:rPr>
          <w:rFonts w:cs="Arial"/>
          <w:szCs w:val="24"/>
        </w:rPr>
      </w:pPr>
    </w:p>
    <w:p w14:paraId="2F96CD56" w14:textId="3CD87D38" w:rsidR="000708B8" w:rsidRPr="008969E3" w:rsidRDefault="000708B8" w:rsidP="000708B8">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69E29CD5" w14:textId="77777777" w:rsidR="00457F06" w:rsidRDefault="00457F06" w:rsidP="00876A5F">
      <w:pPr>
        <w:rPr>
          <w:b/>
          <w:bCs/>
          <w:sz w:val="28"/>
          <w:szCs w:val="28"/>
          <w:u w:val="single"/>
        </w:rPr>
      </w:pPr>
    </w:p>
    <w:p w14:paraId="7014868D" w14:textId="793F35F6" w:rsidR="00BF580D" w:rsidRDefault="00876A5F" w:rsidP="003333DE">
      <w:pPr>
        <w:pStyle w:val="Heading1"/>
      </w:pPr>
      <w:r w:rsidRPr="003333DE">
        <w:rPr>
          <w:u w:val="none"/>
        </w:rPr>
        <w:t>15.</w:t>
      </w:r>
      <w:r w:rsidRPr="003333DE">
        <w:rPr>
          <w:u w:val="none"/>
        </w:rPr>
        <w:tab/>
      </w:r>
      <w:r>
        <w:t>LE</w:t>
      </w:r>
      <w:r w:rsidR="00391147">
        <w:t xml:space="preserve">ASE TO NIE – SUBSTATION AT CHURCH LANE, BANGOR </w:t>
      </w:r>
      <w:r>
        <w:t xml:space="preserve"> </w:t>
      </w:r>
    </w:p>
    <w:p w14:paraId="20BB1923" w14:textId="56380246" w:rsidR="00A61122" w:rsidRDefault="00BF580D" w:rsidP="00BF580D">
      <w:pPr>
        <w:ind w:firstLine="720"/>
        <w:rPr>
          <w:b/>
          <w:bCs/>
          <w:sz w:val="28"/>
          <w:szCs w:val="28"/>
          <w:u w:val="single"/>
        </w:rPr>
      </w:pPr>
      <w:r w:rsidRPr="00EA6E2F">
        <w:rPr>
          <w:rFonts w:cs="Arial"/>
          <w:szCs w:val="24"/>
        </w:rPr>
        <w:t>(Appendi</w:t>
      </w:r>
      <w:r w:rsidR="00391147">
        <w:rPr>
          <w:rFonts w:cs="Arial"/>
          <w:szCs w:val="24"/>
        </w:rPr>
        <w:t>x</w:t>
      </w:r>
      <w:r w:rsidR="004B5CF0">
        <w:rPr>
          <w:rFonts w:cs="Arial"/>
          <w:szCs w:val="24"/>
        </w:rPr>
        <w:t xml:space="preserve"> XV)</w:t>
      </w:r>
      <w:r w:rsidR="00391147">
        <w:rPr>
          <w:rFonts w:cs="Arial"/>
          <w:szCs w:val="24"/>
        </w:rPr>
        <w:t xml:space="preserve">  </w:t>
      </w:r>
    </w:p>
    <w:p w14:paraId="67A0A646" w14:textId="77777777" w:rsidR="00101519" w:rsidRDefault="00101519" w:rsidP="004B571C">
      <w:pPr>
        <w:rPr>
          <w:b/>
          <w:bCs/>
          <w:sz w:val="28"/>
          <w:szCs w:val="28"/>
          <w:u w:val="single"/>
        </w:rPr>
      </w:pPr>
    </w:p>
    <w:p w14:paraId="398D90E1" w14:textId="7F4313D1" w:rsidR="00B0540F" w:rsidRDefault="00B0540F" w:rsidP="004B571C">
      <w:pPr>
        <w:rPr>
          <w:b/>
          <w:bCs/>
          <w:sz w:val="28"/>
          <w:szCs w:val="28"/>
        </w:rPr>
      </w:pPr>
      <w:r w:rsidRPr="00B0540F">
        <w:rPr>
          <w:b/>
          <w:bCs/>
          <w:sz w:val="28"/>
          <w:szCs w:val="28"/>
        </w:rPr>
        <w:t>***IN CONFIDENCE***</w:t>
      </w:r>
    </w:p>
    <w:p w14:paraId="2D6D4EB5" w14:textId="77777777" w:rsidR="000708B8" w:rsidRDefault="000708B8" w:rsidP="004B571C">
      <w:pPr>
        <w:rPr>
          <w:b/>
          <w:bCs/>
          <w:sz w:val="28"/>
          <w:szCs w:val="28"/>
        </w:rPr>
      </w:pPr>
    </w:p>
    <w:p w14:paraId="620722DA" w14:textId="77777777" w:rsidR="003333DE" w:rsidRDefault="000708B8" w:rsidP="000708B8">
      <w:pPr>
        <w:rPr>
          <w:rFonts w:cs="Arial"/>
          <w:b/>
          <w:bCs/>
          <w:szCs w:val="24"/>
        </w:rPr>
      </w:pPr>
      <w:r w:rsidRPr="006867CD">
        <w:rPr>
          <w:rFonts w:cs="Arial"/>
          <w:b/>
          <w:bCs/>
          <w:szCs w:val="24"/>
        </w:rPr>
        <w:t xml:space="preserve">NOT FOR PUBLICATION </w:t>
      </w:r>
    </w:p>
    <w:p w14:paraId="57455FB7" w14:textId="77777777" w:rsidR="003333DE" w:rsidRDefault="003333DE" w:rsidP="000708B8">
      <w:pPr>
        <w:rPr>
          <w:rFonts w:cs="Arial"/>
          <w:b/>
          <w:bCs/>
          <w:szCs w:val="24"/>
        </w:rPr>
      </w:pPr>
    </w:p>
    <w:p w14:paraId="4ADBB02C" w14:textId="46D0E747" w:rsidR="000708B8" w:rsidRPr="006867CD" w:rsidRDefault="000708B8" w:rsidP="000708B8">
      <w:pPr>
        <w:rPr>
          <w:rFonts w:cs="Arial"/>
          <w:b/>
          <w:bCs/>
          <w:szCs w:val="24"/>
        </w:rPr>
      </w:pPr>
      <w:r w:rsidRPr="006867CD">
        <w:rPr>
          <w:rFonts w:cs="Arial"/>
          <w:b/>
          <w:bCs/>
          <w:szCs w:val="24"/>
        </w:rPr>
        <w:lastRenderedPageBreak/>
        <w:t>SCHEDULE 6 – INFORMATION RELATING TO THE FINANCIAL OR BUSINESS AFFAIRS OF ANY PARTICULAR PERSON (INCLUDING THE COUNCIL HOLDING THAT INFORMATION)</w:t>
      </w:r>
    </w:p>
    <w:p w14:paraId="69026C9D" w14:textId="77777777" w:rsidR="000708B8" w:rsidRPr="006867CD" w:rsidRDefault="000708B8" w:rsidP="000708B8">
      <w:pPr>
        <w:rPr>
          <w:rFonts w:cs="Arial"/>
          <w:szCs w:val="24"/>
        </w:rPr>
      </w:pPr>
    </w:p>
    <w:p w14:paraId="1D0DA917" w14:textId="77777777" w:rsidR="000708B8" w:rsidRPr="006867CD" w:rsidRDefault="000708B8" w:rsidP="000708B8">
      <w:pPr>
        <w:rPr>
          <w:rFonts w:cs="Arial"/>
          <w:color w:val="000000" w:themeColor="text1"/>
          <w:szCs w:val="24"/>
        </w:rPr>
      </w:pPr>
      <w:r w:rsidRPr="006867CD">
        <w:rPr>
          <w:rFonts w:cs="Arial"/>
          <w:color w:val="000000" w:themeColor="text1"/>
          <w:szCs w:val="24"/>
        </w:rPr>
        <w:t xml:space="preserve">The Council was to renew the Lease to NIE of the substation site at Church Lane, Bangor.  It was recommended that the Council acceded to the request.  </w:t>
      </w:r>
    </w:p>
    <w:p w14:paraId="301C99F8" w14:textId="77777777" w:rsidR="000708B8" w:rsidRPr="006867CD" w:rsidRDefault="000708B8" w:rsidP="000708B8">
      <w:pPr>
        <w:rPr>
          <w:rFonts w:cs="Arial"/>
          <w:szCs w:val="24"/>
        </w:rPr>
      </w:pPr>
    </w:p>
    <w:p w14:paraId="544B84ED" w14:textId="67D8FBC8" w:rsidR="000708B8" w:rsidRPr="008969E3" w:rsidRDefault="000708B8" w:rsidP="000708B8">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3E1D4352" w14:textId="77777777" w:rsidR="00101519" w:rsidRDefault="00101519" w:rsidP="004B571C">
      <w:pPr>
        <w:rPr>
          <w:b/>
          <w:bCs/>
          <w:sz w:val="28"/>
          <w:szCs w:val="28"/>
          <w:u w:val="single"/>
        </w:rPr>
      </w:pPr>
    </w:p>
    <w:p w14:paraId="2C8D578E" w14:textId="29D110FB" w:rsidR="00876A5F" w:rsidRDefault="00876A5F" w:rsidP="003333DE">
      <w:pPr>
        <w:pStyle w:val="Heading1"/>
        <w:ind w:left="720" w:hanging="720"/>
      </w:pPr>
      <w:r w:rsidRPr="003333DE">
        <w:rPr>
          <w:u w:val="none"/>
        </w:rPr>
        <w:t>16.</w:t>
      </w:r>
      <w:r w:rsidRPr="003333DE">
        <w:rPr>
          <w:u w:val="none"/>
        </w:rPr>
        <w:tab/>
      </w:r>
      <w:r>
        <w:t>ASS</w:t>
      </w:r>
      <w:r w:rsidR="00391147">
        <w:t>ERTED PUBLIC RIGH</w:t>
      </w:r>
      <w:r w:rsidR="009A1D57">
        <w:t>T</w:t>
      </w:r>
      <w:r w:rsidR="00391147">
        <w:t xml:space="preserve"> OF WAY FROM BALLYWALTER ROAD TO SHORE, MILLISLE (BALLYHASKIN) </w:t>
      </w:r>
      <w:r>
        <w:t xml:space="preserve"> </w:t>
      </w:r>
    </w:p>
    <w:p w14:paraId="6A9DE122" w14:textId="659F225B" w:rsidR="00101519" w:rsidRPr="004B5CF0" w:rsidRDefault="004B5CF0" w:rsidP="00876A5F">
      <w:pPr>
        <w:ind w:left="720" w:hanging="720"/>
        <w:rPr>
          <w:szCs w:val="24"/>
        </w:rPr>
      </w:pPr>
      <w:r>
        <w:rPr>
          <w:b/>
          <w:bCs/>
          <w:sz w:val="28"/>
          <w:szCs w:val="28"/>
        </w:rPr>
        <w:tab/>
      </w:r>
      <w:r w:rsidRPr="004B5CF0">
        <w:rPr>
          <w:szCs w:val="24"/>
        </w:rPr>
        <w:t xml:space="preserve">(Appendix XVI) </w:t>
      </w:r>
    </w:p>
    <w:p w14:paraId="73904E7E" w14:textId="77777777" w:rsidR="004B5CF0" w:rsidRPr="004B5CF0" w:rsidRDefault="004B5CF0" w:rsidP="00876A5F">
      <w:pPr>
        <w:ind w:left="720" w:hanging="720"/>
        <w:rPr>
          <w:szCs w:val="24"/>
        </w:rPr>
      </w:pPr>
    </w:p>
    <w:p w14:paraId="72AE2B8A" w14:textId="05A2CC99" w:rsidR="00B0540F" w:rsidRDefault="00B0540F" w:rsidP="00876A5F">
      <w:pPr>
        <w:ind w:left="720" w:hanging="720"/>
        <w:rPr>
          <w:b/>
          <w:bCs/>
          <w:sz w:val="28"/>
          <w:szCs w:val="28"/>
        </w:rPr>
      </w:pPr>
      <w:r w:rsidRPr="00B0540F">
        <w:rPr>
          <w:b/>
          <w:bCs/>
          <w:sz w:val="28"/>
          <w:szCs w:val="28"/>
        </w:rPr>
        <w:t>***IN CONFIDENCE***</w:t>
      </w:r>
    </w:p>
    <w:p w14:paraId="145F5489" w14:textId="77777777" w:rsidR="008969E3" w:rsidRDefault="008969E3" w:rsidP="00876A5F">
      <w:pPr>
        <w:ind w:left="720" w:hanging="720"/>
        <w:rPr>
          <w:b/>
          <w:bCs/>
          <w:sz w:val="28"/>
          <w:szCs w:val="28"/>
        </w:rPr>
      </w:pPr>
    </w:p>
    <w:sdt>
      <w:sdtPr>
        <w:rPr>
          <w:rFonts w:cs="Arial"/>
          <w:szCs w:val="24"/>
        </w:rPr>
        <w:id w:val="-2024772398"/>
        <w:placeholder>
          <w:docPart w:val="DF5B580C8B2B4432A7C4554C398336BF"/>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3495A366" w14:textId="77777777" w:rsidR="008969E3" w:rsidRPr="006867CD" w:rsidRDefault="008969E3" w:rsidP="008969E3">
          <w:pPr>
            <w:rPr>
              <w:rFonts w:eastAsia="Times New Roman" w:cs="Arial"/>
              <w:b/>
              <w:bCs/>
              <w:color w:val="002060"/>
              <w:szCs w:val="24"/>
              <w:u w:val="single"/>
              <w:lang w:val="en-US"/>
            </w:rPr>
          </w:pPr>
          <w:r w:rsidRPr="006867CD">
            <w:rPr>
              <w:rFonts w:cs="Arial"/>
              <w:szCs w:val="24"/>
            </w:rPr>
            <w:t>5. Exemption: a claim to legal professional privilege</w:t>
          </w:r>
        </w:p>
      </w:sdtContent>
    </w:sdt>
    <w:p w14:paraId="6BAA3E78" w14:textId="77777777" w:rsidR="008969E3" w:rsidRPr="006867CD" w:rsidRDefault="008969E3" w:rsidP="008969E3">
      <w:pPr>
        <w:rPr>
          <w:rFonts w:eastAsia="Times New Roman" w:cs="Arial"/>
          <w:b/>
          <w:bCs/>
          <w:color w:val="002060"/>
          <w:szCs w:val="24"/>
          <w:u w:val="single"/>
          <w:lang w:val="en-US"/>
        </w:rPr>
      </w:pPr>
    </w:p>
    <w:p w14:paraId="7D2B6731" w14:textId="0EDCC674" w:rsidR="008969E3" w:rsidRPr="008969E3" w:rsidRDefault="008969E3" w:rsidP="008969E3">
      <w:pPr>
        <w:rPr>
          <w:rFonts w:eastAsia="Times New Roman" w:cs="Arial"/>
          <w:szCs w:val="24"/>
          <w:lang w:val="en-US"/>
        </w:rPr>
      </w:pPr>
      <w:r w:rsidRPr="008969E3">
        <w:rPr>
          <w:rFonts w:eastAsia="Times New Roman" w:cs="Arial"/>
          <w:szCs w:val="24"/>
          <w:lang w:val="en-US"/>
        </w:rPr>
        <w:t xml:space="preserve">The Council was asked to </w:t>
      </w:r>
      <w:r>
        <w:rPr>
          <w:rFonts w:eastAsia="Times New Roman" w:cs="Arial"/>
          <w:szCs w:val="24"/>
          <w:lang w:val="en-US"/>
        </w:rPr>
        <w:t xml:space="preserve">approve the commissioning of a surveyor.  </w:t>
      </w:r>
    </w:p>
    <w:p w14:paraId="0522CEB2" w14:textId="77777777" w:rsidR="008969E3" w:rsidRPr="006867CD" w:rsidRDefault="008969E3" w:rsidP="008969E3">
      <w:pPr>
        <w:rPr>
          <w:rFonts w:eastAsia="Times New Roman" w:cs="Arial"/>
          <w:color w:val="002060"/>
          <w:szCs w:val="24"/>
          <w:lang w:val="en-US"/>
        </w:rPr>
      </w:pPr>
    </w:p>
    <w:p w14:paraId="23603AF0" w14:textId="6B85CCD4" w:rsidR="008969E3" w:rsidRPr="008969E3" w:rsidRDefault="008969E3" w:rsidP="008969E3">
      <w:pPr>
        <w:shd w:val="clear" w:color="auto" w:fill="FFFFFF"/>
        <w:rPr>
          <w:rFonts w:eastAsia="Times New Roman" w:cs="Arial"/>
          <w:b/>
          <w:bCs/>
          <w:szCs w:val="24"/>
        </w:rPr>
      </w:pPr>
      <w:r w:rsidRPr="008969E3">
        <w:rPr>
          <w:rFonts w:eastAsia="Times New Roman" w:cs="Arial"/>
          <w:b/>
          <w:bCs/>
          <w:szCs w:val="24"/>
        </w:rPr>
        <w:t xml:space="preserve">The recommendation was AGREED. </w:t>
      </w:r>
    </w:p>
    <w:p w14:paraId="532256CB" w14:textId="77777777" w:rsidR="00876A5F" w:rsidRDefault="00876A5F" w:rsidP="0000315C">
      <w:pPr>
        <w:ind w:left="720" w:hanging="720"/>
        <w:rPr>
          <w:b/>
          <w:bCs/>
          <w:sz w:val="28"/>
          <w:szCs w:val="28"/>
          <w:u w:val="single"/>
        </w:rPr>
      </w:pPr>
    </w:p>
    <w:p w14:paraId="33839583" w14:textId="581D213B" w:rsidR="00876A5F" w:rsidRDefault="00876A5F" w:rsidP="003333DE">
      <w:pPr>
        <w:pStyle w:val="Heading1"/>
        <w:ind w:left="720" w:hanging="720"/>
      </w:pPr>
      <w:r w:rsidRPr="003333DE">
        <w:rPr>
          <w:u w:val="none"/>
        </w:rPr>
        <w:t>17.</w:t>
      </w:r>
      <w:r w:rsidRPr="003333DE">
        <w:rPr>
          <w:u w:val="none"/>
        </w:rPr>
        <w:tab/>
      </w:r>
      <w:r>
        <w:t>E</w:t>
      </w:r>
      <w:r w:rsidR="00391147">
        <w:t>ASEMENT OVER PATHWAY AT FORMER</w:t>
      </w:r>
      <w:r w:rsidR="003333DE">
        <w:t xml:space="preserve"> </w:t>
      </w:r>
      <w:r w:rsidR="00391147">
        <w:t xml:space="preserve">CRAWFORDSBURN COUNTRY CLUB SITE </w:t>
      </w:r>
      <w:r>
        <w:t xml:space="preserve"> </w:t>
      </w:r>
    </w:p>
    <w:p w14:paraId="20F1494B" w14:textId="3672515B" w:rsidR="00101519" w:rsidRPr="004B5CF0" w:rsidRDefault="004B5CF0" w:rsidP="00876A5F">
      <w:pPr>
        <w:ind w:left="720" w:hanging="720"/>
        <w:rPr>
          <w:sz w:val="28"/>
          <w:szCs w:val="28"/>
        </w:rPr>
      </w:pPr>
      <w:r>
        <w:rPr>
          <w:b/>
          <w:bCs/>
          <w:sz w:val="28"/>
          <w:szCs w:val="28"/>
        </w:rPr>
        <w:tab/>
      </w:r>
      <w:r w:rsidRPr="004B5CF0">
        <w:rPr>
          <w:sz w:val="28"/>
          <w:szCs w:val="28"/>
        </w:rPr>
        <w:t xml:space="preserve">(Appendix XVII) </w:t>
      </w:r>
    </w:p>
    <w:p w14:paraId="63070446" w14:textId="77777777" w:rsidR="004B5CF0" w:rsidRDefault="004B5CF0" w:rsidP="00876A5F">
      <w:pPr>
        <w:ind w:left="720" w:hanging="720"/>
        <w:rPr>
          <w:b/>
          <w:bCs/>
          <w:sz w:val="28"/>
          <w:szCs w:val="28"/>
        </w:rPr>
      </w:pPr>
    </w:p>
    <w:p w14:paraId="249E42E3" w14:textId="18E3F019" w:rsidR="00B0540F" w:rsidRDefault="00B0540F" w:rsidP="00876A5F">
      <w:pPr>
        <w:ind w:left="720" w:hanging="720"/>
        <w:rPr>
          <w:b/>
          <w:bCs/>
          <w:sz w:val="28"/>
          <w:szCs w:val="28"/>
        </w:rPr>
      </w:pPr>
      <w:r w:rsidRPr="00B0540F">
        <w:rPr>
          <w:b/>
          <w:bCs/>
          <w:sz w:val="28"/>
          <w:szCs w:val="28"/>
        </w:rPr>
        <w:t xml:space="preserve">***IN CONFIDENCE*** </w:t>
      </w:r>
    </w:p>
    <w:p w14:paraId="436ADEAF" w14:textId="77777777" w:rsidR="00A73530" w:rsidRDefault="00A73530" w:rsidP="00876A5F">
      <w:pPr>
        <w:ind w:left="720" w:hanging="720"/>
        <w:rPr>
          <w:b/>
          <w:bCs/>
          <w:sz w:val="28"/>
          <w:szCs w:val="28"/>
        </w:rPr>
      </w:pPr>
    </w:p>
    <w:p w14:paraId="4D93E276" w14:textId="77777777" w:rsidR="00A73530" w:rsidRDefault="00A73530" w:rsidP="00A73530">
      <w:pPr>
        <w:rPr>
          <w:rFonts w:cs="Arial"/>
          <w:b/>
          <w:bCs/>
          <w:szCs w:val="24"/>
        </w:rPr>
      </w:pPr>
      <w:r w:rsidRPr="006867CD">
        <w:rPr>
          <w:rFonts w:cs="Arial"/>
          <w:b/>
          <w:bCs/>
          <w:szCs w:val="24"/>
        </w:rPr>
        <w:t>NOT FOR PUBLICATION SCHEDULE 6 – INFORMATION RELATING TO THE FINANCIAL OR BUSINESS AFFAIRS OF ANY PARTICULAR PERSON (INCLUDING THE COUNCIL HOLDING THAT INFORMATION)</w:t>
      </w:r>
    </w:p>
    <w:p w14:paraId="7B23F1F5" w14:textId="77777777" w:rsidR="003333DE" w:rsidRPr="006867CD" w:rsidRDefault="003333DE" w:rsidP="00A73530">
      <w:pPr>
        <w:rPr>
          <w:rFonts w:cs="Arial"/>
          <w:b/>
          <w:bCs/>
          <w:szCs w:val="24"/>
        </w:rPr>
      </w:pPr>
    </w:p>
    <w:p w14:paraId="3D6397EB" w14:textId="77777777" w:rsidR="00A73530" w:rsidRPr="006867CD" w:rsidRDefault="00A73530" w:rsidP="00A73530">
      <w:pPr>
        <w:rPr>
          <w:rFonts w:cs="Arial"/>
          <w:color w:val="000000" w:themeColor="text1"/>
          <w:szCs w:val="24"/>
        </w:rPr>
      </w:pPr>
      <w:r w:rsidRPr="006867CD">
        <w:rPr>
          <w:rFonts w:cs="Arial"/>
          <w:color w:val="000000" w:themeColor="text1"/>
          <w:szCs w:val="24"/>
        </w:rPr>
        <w:t xml:space="preserve">The Council was asked to note the contents of a report with regards to the grant of an Easement to Council over land at Crawfordsburn in accordance with a Planning Agreement. </w:t>
      </w:r>
    </w:p>
    <w:p w14:paraId="0FC5DE1C" w14:textId="77777777" w:rsidR="00A73530" w:rsidRDefault="00A73530" w:rsidP="00A73530">
      <w:pPr>
        <w:shd w:val="clear" w:color="auto" w:fill="FFFFFF"/>
        <w:rPr>
          <w:rFonts w:eastAsia="Times New Roman" w:cs="Arial"/>
          <w:szCs w:val="24"/>
        </w:rPr>
      </w:pPr>
    </w:p>
    <w:p w14:paraId="30C7DE0D" w14:textId="5420108C" w:rsidR="00A73530" w:rsidRPr="008969E3" w:rsidRDefault="00A73530" w:rsidP="00A73530">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761E5D51" w14:textId="77777777" w:rsidR="00876A5F" w:rsidRDefault="00876A5F" w:rsidP="003333DE"/>
    <w:p w14:paraId="399132E4" w14:textId="06E2DFDC" w:rsidR="00876A5F" w:rsidRDefault="00876A5F" w:rsidP="003333DE">
      <w:pPr>
        <w:pStyle w:val="Heading1"/>
        <w:ind w:left="720" w:hanging="720"/>
      </w:pPr>
      <w:r w:rsidRPr="003333DE">
        <w:rPr>
          <w:u w:val="none"/>
        </w:rPr>
        <w:t>18.</w:t>
      </w:r>
      <w:r w:rsidRPr="003333DE">
        <w:rPr>
          <w:u w:val="none"/>
        </w:rPr>
        <w:tab/>
      </w:r>
      <w:r>
        <w:t>LIC</w:t>
      </w:r>
      <w:r w:rsidR="00391147">
        <w:t>ENCE TO BANGOR YOUNG MEN FC – LONDONDERRY PARK</w:t>
      </w:r>
    </w:p>
    <w:p w14:paraId="009C5F6B" w14:textId="4094134C" w:rsidR="00101519" w:rsidRPr="004B5CF0" w:rsidRDefault="004B5CF0" w:rsidP="00876A5F">
      <w:pPr>
        <w:ind w:left="720" w:hanging="720"/>
        <w:rPr>
          <w:szCs w:val="24"/>
        </w:rPr>
      </w:pPr>
      <w:r w:rsidRPr="004B5CF0">
        <w:rPr>
          <w:szCs w:val="24"/>
        </w:rPr>
        <w:tab/>
        <w:t xml:space="preserve">(Appendix XVIII) </w:t>
      </w:r>
    </w:p>
    <w:p w14:paraId="752CC096" w14:textId="77777777" w:rsidR="004B5CF0" w:rsidRPr="004B5CF0" w:rsidRDefault="004B5CF0" w:rsidP="00876A5F">
      <w:pPr>
        <w:ind w:left="720" w:hanging="720"/>
        <w:rPr>
          <w:szCs w:val="24"/>
        </w:rPr>
      </w:pPr>
    </w:p>
    <w:p w14:paraId="21CDF0E8" w14:textId="2E85873B" w:rsidR="00B0540F" w:rsidRDefault="00B0540F" w:rsidP="00876A5F">
      <w:pPr>
        <w:ind w:left="720" w:hanging="720"/>
        <w:rPr>
          <w:b/>
          <w:bCs/>
          <w:sz w:val="28"/>
          <w:szCs w:val="28"/>
        </w:rPr>
      </w:pPr>
      <w:r w:rsidRPr="00B0540F">
        <w:rPr>
          <w:b/>
          <w:bCs/>
          <w:sz w:val="28"/>
          <w:szCs w:val="28"/>
        </w:rPr>
        <w:t>***IN CONFIDENCE***</w:t>
      </w:r>
    </w:p>
    <w:p w14:paraId="3AFDB3DA" w14:textId="77777777" w:rsidR="00A73530" w:rsidRDefault="00A73530" w:rsidP="00876A5F">
      <w:pPr>
        <w:ind w:left="720" w:hanging="720"/>
        <w:rPr>
          <w:b/>
          <w:bCs/>
          <w:sz w:val="28"/>
          <w:szCs w:val="28"/>
        </w:rPr>
      </w:pPr>
    </w:p>
    <w:p w14:paraId="0DA7ED2E" w14:textId="77777777" w:rsidR="00A73530" w:rsidRPr="006867CD" w:rsidRDefault="00A73530" w:rsidP="00A73530">
      <w:pPr>
        <w:rPr>
          <w:rFonts w:cs="Arial"/>
          <w:b/>
          <w:bCs/>
          <w:szCs w:val="24"/>
        </w:rPr>
      </w:pPr>
      <w:r w:rsidRPr="006867CD">
        <w:rPr>
          <w:rFonts w:cs="Arial"/>
          <w:b/>
          <w:bCs/>
          <w:szCs w:val="24"/>
        </w:rPr>
        <w:t>NOT FOR PUBLICATION SCHEDULE 6 – INFORMATION RELATING TO THE FINANCIAL OR BUSINESS AFFAIRS OF ANY PARTICULAR PERSON (INCLUDING THE COUNCIL HOLDING THAT INFORMATION)</w:t>
      </w:r>
    </w:p>
    <w:p w14:paraId="7E42C0FE" w14:textId="77777777" w:rsidR="00A73530" w:rsidRPr="006867CD" w:rsidRDefault="00A73530" w:rsidP="00A73530">
      <w:pPr>
        <w:rPr>
          <w:rFonts w:cs="Arial"/>
          <w:szCs w:val="24"/>
        </w:rPr>
      </w:pPr>
    </w:p>
    <w:p w14:paraId="61F2D4D2" w14:textId="77777777" w:rsidR="00A73530" w:rsidRPr="006867CD" w:rsidRDefault="00A73530" w:rsidP="00A73530">
      <w:pPr>
        <w:rPr>
          <w:rFonts w:cs="Arial"/>
          <w:color w:val="000000" w:themeColor="text1"/>
          <w:szCs w:val="24"/>
        </w:rPr>
      </w:pPr>
      <w:r w:rsidRPr="006867CD">
        <w:rPr>
          <w:rFonts w:cs="Arial"/>
          <w:color w:val="000000" w:themeColor="text1"/>
          <w:szCs w:val="24"/>
        </w:rPr>
        <w:lastRenderedPageBreak/>
        <w:t xml:space="preserve">Council was asked to consider granting a licence to a football club to play intermediate football at Londonderry Park. It was recommended that the Council acceded to the request.    </w:t>
      </w:r>
    </w:p>
    <w:p w14:paraId="3BDB6291" w14:textId="77777777" w:rsidR="00A73530" w:rsidRPr="006867CD" w:rsidRDefault="00A73530" w:rsidP="00A73530">
      <w:pPr>
        <w:rPr>
          <w:rFonts w:cs="Arial"/>
          <w:szCs w:val="24"/>
        </w:rPr>
      </w:pPr>
    </w:p>
    <w:p w14:paraId="6A612C31" w14:textId="1805D732" w:rsidR="00A73530" w:rsidRPr="008969E3" w:rsidRDefault="00A73530" w:rsidP="00A73530">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517FF734" w14:textId="77777777" w:rsidR="00161A2B" w:rsidRPr="008969E3" w:rsidRDefault="00161A2B" w:rsidP="00161A2B">
      <w:pPr>
        <w:rPr>
          <w:b/>
          <w:bCs/>
        </w:rPr>
      </w:pPr>
    </w:p>
    <w:p w14:paraId="02D166D2" w14:textId="77777777" w:rsidR="003333DE" w:rsidRDefault="00101519" w:rsidP="003333DE">
      <w:pPr>
        <w:pStyle w:val="Heading1"/>
        <w:ind w:left="720" w:hanging="720"/>
      </w:pPr>
      <w:r w:rsidRPr="003333DE">
        <w:rPr>
          <w:u w:val="none"/>
        </w:rPr>
        <w:t>19.</w:t>
      </w:r>
      <w:r w:rsidRPr="003333DE">
        <w:rPr>
          <w:u w:val="none"/>
        </w:rPr>
        <w:tab/>
      </w:r>
      <w:r>
        <w:t>RE</w:t>
      </w:r>
      <w:r w:rsidR="00391147">
        <w:t xml:space="preserve">NEWAL OF LEASE TO NIE – SUBSTATION </w:t>
      </w:r>
      <w:r w:rsidR="00B169E3">
        <w:t>AT BRYANSBURN ROAD</w:t>
      </w:r>
      <w:r w:rsidRPr="00BF580D">
        <w:t xml:space="preserve"> </w:t>
      </w:r>
    </w:p>
    <w:p w14:paraId="5D671654" w14:textId="4144ADEE" w:rsidR="00101519" w:rsidRDefault="00BF580D" w:rsidP="003333DE">
      <w:pPr>
        <w:ind w:left="720"/>
        <w:rPr>
          <w:b/>
          <w:bCs/>
          <w:sz w:val="28"/>
          <w:szCs w:val="28"/>
          <w:u w:val="single"/>
        </w:rPr>
      </w:pPr>
      <w:r w:rsidRPr="00EA6E2F">
        <w:rPr>
          <w:rFonts w:cs="Arial"/>
          <w:szCs w:val="24"/>
        </w:rPr>
        <w:t>(Appendix</w:t>
      </w:r>
      <w:r w:rsidR="004B5CF0">
        <w:rPr>
          <w:rFonts w:cs="Arial"/>
          <w:szCs w:val="24"/>
        </w:rPr>
        <w:t xml:space="preserve"> IXX)</w:t>
      </w:r>
    </w:p>
    <w:p w14:paraId="7CD094CC" w14:textId="77777777" w:rsidR="00101519" w:rsidRDefault="00101519" w:rsidP="00876A5F">
      <w:pPr>
        <w:ind w:left="720" w:hanging="720"/>
        <w:rPr>
          <w:b/>
          <w:bCs/>
          <w:sz w:val="28"/>
          <w:szCs w:val="28"/>
          <w:u w:val="single"/>
        </w:rPr>
      </w:pPr>
    </w:p>
    <w:p w14:paraId="5B93B470" w14:textId="7611BCDE" w:rsidR="00B0540F" w:rsidRDefault="00B0540F" w:rsidP="00876A5F">
      <w:pPr>
        <w:ind w:left="720" w:hanging="720"/>
        <w:rPr>
          <w:b/>
          <w:bCs/>
          <w:sz w:val="28"/>
          <w:szCs w:val="28"/>
        </w:rPr>
      </w:pPr>
      <w:r w:rsidRPr="00B0540F">
        <w:rPr>
          <w:b/>
          <w:bCs/>
          <w:sz w:val="28"/>
          <w:szCs w:val="28"/>
        </w:rPr>
        <w:t>***IN CONFIDENCE***</w:t>
      </w:r>
    </w:p>
    <w:p w14:paraId="7DA30683" w14:textId="77777777" w:rsidR="00A73530" w:rsidRDefault="00A73530" w:rsidP="00876A5F">
      <w:pPr>
        <w:ind w:left="720" w:hanging="720"/>
        <w:rPr>
          <w:b/>
          <w:bCs/>
          <w:sz w:val="28"/>
          <w:szCs w:val="28"/>
        </w:rPr>
      </w:pPr>
    </w:p>
    <w:p w14:paraId="4D93CC0B" w14:textId="77777777" w:rsidR="003333DE" w:rsidRDefault="00A73530" w:rsidP="00A73530">
      <w:pPr>
        <w:rPr>
          <w:rFonts w:cs="Arial"/>
          <w:b/>
          <w:bCs/>
          <w:szCs w:val="24"/>
        </w:rPr>
      </w:pPr>
      <w:r w:rsidRPr="006867CD">
        <w:rPr>
          <w:rFonts w:cs="Arial"/>
          <w:b/>
          <w:bCs/>
          <w:szCs w:val="24"/>
        </w:rPr>
        <w:t>NOT FOR PUBLICATION</w:t>
      </w:r>
    </w:p>
    <w:p w14:paraId="54228DAF" w14:textId="77777777" w:rsidR="003333DE" w:rsidRDefault="003333DE" w:rsidP="00A73530">
      <w:pPr>
        <w:rPr>
          <w:rFonts w:cs="Arial"/>
          <w:b/>
          <w:bCs/>
          <w:szCs w:val="24"/>
        </w:rPr>
      </w:pPr>
    </w:p>
    <w:p w14:paraId="37986C2B" w14:textId="4CA25ED8" w:rsidR="00A73530" w:rsidRPr="006867CD" w:rsidRDefault="00A73530" w:rsidP="00A73530">
      <w:pPr>
        <w:rPr>
          <w:rFonts w:cs="Arial"/>
          <w:b/>
          <w:bCs/>
          <w:szCs w:val="24"/>
        </w:rPr>
      </w:pPr>
      <w:r w:rsidRPr="006867CD">
        <w:rPr>
          <w:rFonts w:cs="Arial"/>
          <w:b/>
          <w:bCs/>
          <w:szCs w:val="24"/>
        </w:rPr>
        <w:t>SCHEDULE 6 – INFORMATION RELATING TO THE FINANCIAL OR BUSINESS AFFAIRS OF ANY PARTICULAR PERSON (INCLUDING THE COUNCIL HOLDING THAT INFORMATION)</w:t>
      </w:r>
    </w:p>
    <w:p w14:paraId="6D7A76AC" w14:textId="77777777" w:rsidR="00A73530" w:rsidRPr="006867CD" w:rsidRDefault="00A73530" w:rsidP="00A73530">
      <w:pPr>
        <w:rPr>
          <w:rFonts w:cs="Arial"/>
          <w:szCs w:val="24"/>
        </w:rPr>
      </w:pPr>
    </w:p>
    <w:p w14:paraId="0E27A883" w14:textId="77777777" w:rsidR="00A73530" w:rsidRPr="006867CD" w:rsidRDefault="00A73530" w:rsidP="00A73530">
      <w:pPr>
        <w:rPr>
          <w:rFonts w:cs="Arial"/>
          <w:color w:val="000000" w:themeColor="text1"/>
          <w:szCs w:val="24"/>
        </w:rPr>
      </w:pPr>
      <w:r w:rsidRPr="006867CD">
        <w:rPr>
          <w:rFonts w:cs="Arial"/>
          <w:color w:val="000000" w:themeColor="text1"/>
          <w:szCs w:val="24"/>
        </w:rPr>
        <w:t xml:space="preserve">The Council was asked to renew the Lease to NIE of the substation site at Bryansburn Road Bangor.  It was recommended that the Council acceded to the request.  </w:t>
      </w:r>
    </w:p>
    <w:p w14:paraId="22785F2A" w14:textId="77777777" w:rsidR="00A73530" w:rsidRPr="006867CD" w:rsidRDefault="00A73530" w:rsidP="00A73530">
      <w:pPr>
        <w:rPr>
          <w:rFonts w:cs="Arial"/>
          <w:szCs w:val="24"/>
        </w:rPr>
      </w:pPr>
    </w:p>
    <w:p w14:paraId="7EE7A339" w14:textId="63871CFD" w:rsidR="00A73530" w:rsidRPr="008969E3" w:rsidRDefault="00A73530" w:rsidP="00A73530">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676CACD2" w14:textId="77777777" w:rsidR="00B0540F" w:rsidRPr="008969E3" w:rsidRDefault="00B0540F" w:rsidP="00876A5F">
      <w:pPr>
        <w:ind w:left="720" w:hanging="720"/>
        <w:rPr>
          <w:b/>
          <w:bCs/>
          <w:sz w:val="28"/>
          <w:szCs w:val="28"/>
          <w:u w:val="single"/>
        </w:rPr>
      </w:pPr>
    </w:p>
    <w:p w14:paraId="5A55E264" w14:textId="7C65495B" w:rsidR="00101519" w:rsidRDefault="00101519" w:rsidP="003333DE">
      <w:pPr>
        <w:pStyle w:val="Heading1"/>
      </w:pPr>
      <w:r w:rsidRPr="003333DE">
        <w:rPr>
          <w:u w:val="none"/>
        </w:rPr>
        <w:t>20.</w:t>
      </w:r>
      <w:r w:rsidRPr="003333DE">
        <w:rPr>
          <w:u w:val="none"/>
        </w:rPr>
        <w:tab/>
      </w:r>
      <w:r>
        <w:t>N</w:t>
      </w:r>
      <w:r w:rsidR="00B169E3">
        <w:t xml:space="preserve">I WATER WORKS AT CLANBRASSIL </w:t>
      </w:r>
      <w:r>
        <w:t xml:space="preserve"> </w:t>
      </w:r>
    </w:p>
    <w:p w14:paraId="3F3392A4" w14:textId="65903B1B" w:rsidR="00101519" w:rsidRPr="004B5CF0" w:rsidRDefault="004B5CF0" w:rsidP="00876A5F">
      <w:pPr>
        <w:ind w:left="720" w:hanging="720"/>
        <w:rPr>
          <w:szCs w:val="24"/>
        </w:rPr>
      </w:pPr>
      <w:r w:rsidRPr="004B5CF0">
        <w:rPr>
          <w:szCs w:val="24"/>
        </w:rPr>
        <w:tab/>
        <w:t xml:space="preserve">(Appendices XX – XXII) </w:t>
      </w:r>
    </w:p>
    <w:p w14:paraId="326A4697" w14:textId="77777777" w:rsidR="004B5CF0" w:rsidRPr="004B5CF0" w:rsidRDefault="004B5CF0" w:rsidP="00876A5F">
      <w:pPr>
        <w:ind w:left="720" w:hanging="720"/>
        <w:rPr>
          <w:szCs w:val="24"/>
        </w:rPr>
      </w:pPr>
    </w:p>
    <w:p w14:paraId="54109DDB" w14:textId="69385D90" w:rsidR="00B0540F" w:rsidRDefault="00B0540F" w:rsidP="00876A5F">
      <w:pPr>
        <w:ind w:left="720" w:hanging="720"/>
        <w:rPr>
          <w:b/>
          <w:bCs/>
          <w:sz w:val="28"/>
          <w:szCs w:val="28"/>
        </w:rPr>
      </w:pPr>
      <w:r w:rsidRPr="00B0540F">
        <w:rPr>
          <w:b/>
          <w:bCs/>
          <w:sz w:val="28"/>
          <w:szCs w:val="28"/>
        </w:rPr>
        <w:t>***IN CONFIDENCE***</w:t>
      </w:r>
    </w:p>
    <w:p w14:paraId="01991095" w14:textId="77777777" w:rsidR="00A73530" w:rsidRDefault="00A73530" w:rsidP="00876A5F">
      <w:pPr>
        <w:ind w:left="720" w:hanging="720"/>
        <w:rPr>
          <w:b/>
          <w:bCs/>
          <w:sz w:val="28"/>
          <w:szCs w:val="28"/>
        </w:rPr>
      </w:pPr>
    </w:p>
    <w:p w14:paraId="606C8F34" w14:textId="77777777" w:rsidR="003333DE" w:rsidRDefault="00A73530" w:rsidP="00A73530">
      <w:pPr>
        <w:rPr>
          <w:rFonts w:cs="Arial"/>
          <w:b/>
          <w:bCs/>
          <w:szCs w:val="24"/>
        </w:rPr>
      </w:pPr>
      <w:r w:rsidRPr="006867CD">
        <w:rPr>
          <w:rFonts w:cs="Arial"/>
          <w:b/>
          <w:bCs/>
          <w:szCs w:val="24"/>
        </w:rPr>
        <w:t xml:space="preserve">NOT FOR PUBLICATION </w:t>
      </w:r>
    </w:p>
    <w:p w14:paraId="0E624C03" w14:textId="77777777" w:rsidR="003333DE" w:rsidRDefault="003333DE" w:rsidP="00A73530">
      <w:pPr>
        <w:rPr>
          <w:rFonts w:cs="Arial"/>
          <w:b/>
          <w:bCs/>
          <w:szCs w:val="24"/>
        </w:rPr>
      </w:pPr>
    </w:p>
    <w:p w14:paraId="620B7D7B" w14:textId="3FBE9B8D" w:rsidR="00A73530" w:rsidRPr="006867CD" w:rsidRDefault="00A73530" w:rsidP="00A73530">
      <w:pPr>
        <w:rPr>
          <w:rFonts w:cs="Arial"/>
          <w:b/>
          <w:bCs/>
          <w:szCs w:val="24"/>
        </w:rPr>
      </w:pPr>
      <w:r w:rsidRPr="006867CD">
        <w:rPr>
          <w:rFonts w:cs="Arial"/>
          <w:b/>
          <w:bCs/>
          <w:szCs w:val="24"/>
        </w:rPr>
        <w:t>SCHEDULE 6 – INFORMATION RELATING TO THE FINANCIAL OR BUSINESS AFFAIRS OF ANY PARTICULAR PERSON (INCLUDING THE COUNCIL HOLDING THAT INFORMATION)</w:t>
      </w:r>
    </w:p>
    <w:p w14:paraId="6DD9B2F2" w14:textId="77777777" w:rsidR="00A73530" w:rsidRPr="006867CD" w:rsidRDefault="00A73530" w:rsidP="00A73530">
      <w:pPr>
        <w:rPr>
          <w:rFonts w:cs="Arial"/>
          <w:szCs w:val="24"/>
        </w:rPr>
      </w:pPr>
    </w:p>
    <w:p w14:paraId="53B2D0E5" w14:textId="77777777" w:rsidR="00A73530" w:rsidRDefault="00A73530" w:rsidP="00A73530">
      <w:pPr>
        <w:rPr>
          <w:rFonts w:cs="Arial"/>
          <w:color w:val="000000" w:themeColor="text1"/>
          <w:szCs w:val="24"/>
        </w:rPr>
      </w:pPr>
      <w:r w:rsidRPr="006867CD">
        <w:rPr>
          <w:rFonts w:cs="Arial"/>
          <w:color w:val="000000" w:themeColor="text1"/>
          <w:szCs w:val="24"/>
        </w:rPr>
        <w:t xml:space="preserve">The Council was asked to approve a temporary diversion of the coastal path to facilitate NI Water works at this location.   It was recommended that the Council acceded to the request. </w:t>
      </w:r>
    </w:p>
    <w:p w14:paraId="4E6D0900" w14:textId="77777777" w:rsidR="008969E3" w:rsidRPr="006867CD" w:rsidRDefault="008969E3" w:rsidP="00A73530">
      <w:pPr>
        <w:rPr>
          <w:rFonts w:cs="Arial"/>
          <w:szCs w:val="24"/>
        </w:rPr>
      </w:pPr>
    </w:p>
    <w:p w14:paraId="0E04B916" w14:textId="7046C1FB" w:rsidR="00A73530" w:rsidRPr="008969E3" w:rsidRDefault="00A73530" w:rsidP="00A73530">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4874B974" w14:textId="77777777" w:rsidR="00B0540F" w:rsidRPr="003333DE" w:rsidRDefault="00B0540F" w:rsidP="00876A5F">
      <w:pPr>
        <w:ind w:left="720" w:hanging="720"/>
        <w:rPr>
          <w:b/>
          <w:bCs/>
          <w:sz w:val="28"/>
          <w:szCs w:val="28"/>
        </w:rPr>
      </w:pPr>
    </w:p>
    <w:p w14:paraId="0BE26143" w14:textId="77777777" w:rsidR="003333DE" w:rsidRPr="003333DE" w:rsidRDefault="00101519" w:rsidP="003333DE">
      <w:pPr>
        <w:pStyle w:val="Heading1"/>
        <w:rPr>
          <w:rStyle w:val="Heading1Char"/>
          <w:b/>
          <w:bCs/>
        </w:rPr>
      </w:pPr>
      <w:r w:rsidRPr="003333DE">
        <w:rPr>
          <w:rStyle w:val="Heading1Char"/>
          <w:b/>
          <w:bCs/>
          <w:u w:val="none"/>
        </w:rPr>
        <w:t>21.</w:t>
      </w:r>
      <w:r w:rsidRPr="003333DE">
        <w:rPr>
          <w:rStyle w:val="Heading1Char"/>
          <w:b/>
          <w:bCs/>
          <w:u w:val="none"/>
        </w:rPr>
        <w:tab/>
      </w:r>
      <w:r w:rsidRPr="003333DE">
        <w:rPr>
          <w:rStyle w:val="Heading1Char"/>
          <w:b/>
          <w:bCs/>
        </w:rPr>
        <w:t>C</w:t>
      </w:r>
      <w:r w:rsidR="00B169E3" w:rsidRPr="003333DE">
        <w:rPr>
          <w:rStyle w:val="Heading1Char"/>
          <w:b/>
          <w:bCs/>
        </w:rPr>
        <w:t xml:space="preserve">ROWN ESTATE LEASE OF FORESHORE AT KIRCUBBIN </w:t>
      </w:r>
      <w:r w:rsidRPr="003333DE">
        <w:rPr>
          <w:rStyle w:val="Heading1Char"/>
          <w:b/>
          <w:bCs/>
        </w:rPr>
        <w:t xml:space="preserve"> </w:t>
      </w:r>
    </w:p>
    <w:p w14:paraId="7C33094B" w14:textId="06B9FF64" w:rsidR="00101519" w:rsidRPr="00B169E3" w:rsidRDefault="00BF580D" w:rsidP="003333DE">
      <w:pPr>
        <w:ind w:firstLine="720"/>
        <w:rPr>
          <w:b/>
          <w:bCs/>
          <w:sz w:val="28"/>
          <w:szCs w:val="28"/>
          <w:u w:val="single"/>
        </w:rPr>
      </w:pPr>
      <w:r w:rsidRPr="00B169E3">
        <w:rPr>
          <w:rFonts w:cs="Arial"/>
          <w:szCs w:val="24"/>
        </w:rPr>
        <w:t>(Appendi</w:t>
      </w:r>
      <w:r w:rsidR="004B5CF0">
        <w:rPr>
          <w:rFonts w:cs="Arial"/>
          <w:szCs w:val="24"/>
        </w:rPr>
        <w:t>ces</w:t>
      </w:r>
      <w:r w:rsidRPr="00B169E3">
        <w:rPr>
          <w:rFonts w:cs="Arial"/>
          <w:szCs w:val="24"/>
        </w:rPr>
        <w:t xml:space="preserve"> </w:t>
      </w:r>
      <w:r w:rsidR="004B5CF0">
        <w:rPr>
          <w:rFonts w:cs="Arial"/>
          <w:szCs w:val="24"/>
        </w:rPr>
        <w:t>XXIII &amp; XXIV</w:t>
      </w:r>
      <w:r w:rsidRPr="00B169E3">
        <w:rPr>
          <w:rFonts w:cs="Arial"/>
          <w:szCs w:val="24"/>
        </w:rPr>
        <w:t>)</w:t>
      </w:r>
    </w:p>
    <w:p w14:paraId="212DF6C6" w14:textId="77777777" w:rsidR="00101519" w:rsidRPr="00B169E3" w:rsidRDefault="00101519" w:rsidP="00876A5F">
      <w:pPr>
        <w:ind w:left="720" w:hanging="720"/>
        <w:rPr>
          <w:b/>
          <w:bCs/>
          <w:sz w:val="28"/>
          <w:szCs w:val="28"/>
        </w:rPr>
      </w:pPr>
    </w:p>
    <w:p w14:paraId="0A46B20E" w14:textId="2E9A6EB3" w:rsidR="00B0540F" w:rsidRDefault="00B0540F" w:rsidP="00876A5F">
      <w:pPr>
        <w:ind w:left="720" w:hanging="720"/>
        <w:rPr>
          <w:b/>
          <w:bCs/>
          <w:sz w:val="28"/>
          <w:szCs w:val="28"/>
        </w:rPr>
      </w:pPr>
      <w:r w:rsidRPr="00B0540F">
        <w:rPr>
          <w:b/>
          <w:bCs/>
          <w:sz w:val="28"/>
          <w:szCs w:val="28"/>
        </w:rPr>
        <w:t>***IN CONFIDENCE***</w:t>
      </w:r>
    </w:p>
    <w:p w14:paraId="4327879F" w14:textId="77777777" w:rsidR="00A73530" w:rsidRDefault="00A73530" w:rsidP="00876A5F">
      <w:pPr>
        <w:ind w:left="720" w:hanging="720"/>
        <w:rPr>
          <w:b/>
          <w:bCs/>
          <w:sz w:val="28"/>
          <w:szCs w:val="28"/>
        </w:rPr>
      </w:pPr>
    </w:p>
    <w:p w14:paraId="1B9781EC" w14:textId="77777777" w:rsidR="003333DE" w:rsidRDefault="00A73530" w:rsidP="00A73530">
      <w:pPr>
        <w:rPr>
          <w:rFonts w:cs="Arial"/>
          <w:b/>
          <w:bCs/>
          <w:szCs w:val="24"/>
        </w:rPr>
      </w:pPr>
      <w:r w:rsidRPr="006867CD">
        <w:rPr>
          <w:rFonts w:cs="Arial"/>
          <w:b/>
          <w:bCs/>
          <w:szCs w:val="24"/>
        </w:rPr>
        <w:t xml:space="preserve">NOT FOR PUBLICATION </w:t>
      </w:r>
    </w:p>
    <w:p w14:paraId="605F4981" w14:textId="77777777" w:rsidR="003333DE" w:rsidRDefault="003333DE" w:rsidP="00A73530">
      <w:pPr>
        <w:rPr>
          <w:rFonts w:cs="Arial"/>
          <w:b/>
          <w:bCs/>
          <w:szCs w:val="24"/>
        </w:rPr>
      </w:pPr>
    </w:p>
    <w:p w14:paraId="7B65176A" w14:textId="1E5FE84B" w:rsidR="00A73530" w:rsidRPr="006867CD" w:rsidRDefault="00A73530" w:rsidP="00A73530">
      <w:pPr>
        <w:rPr>
          <w:rFonts w:cs="Arial"/>
          <w:b/>
          <w:bCs/>
          <w:szCs w:val="24"/>
        </w:rPr>
      </w:pPr>
      <w:r w:rsidRPr="006867CD">
        <w:rPr>
          <w:rFonts w:cs="Arial"/>
          <w:b/>
          <w:bCs/>
          <w:szCs w:val="24"/>
        </w:rPr>
        <w:lastRenderedPageBreak/>
        <w:t>SCHEDULE 6 – INFORMATION RELATING TO THE FINANCIAL OR BUSINESS AFFAIRS OF ANY PARTICULAR PERSON (INCLUDING THE COUNCIL HOLDING THAT INFORMATION)</w:t>
      </w:r>
    </w:p>
    <w:p w14:paraId="70403FA8" w14:textId="77777777" w:rsidR="00A73530" w:rsidRPr="006867CD" w:rsidRDefault="00A73530" w:rsidP="00A73530">
      <w:pPr>
        <w:rPr>
          <w:rFonts w:cs="Arial"/>
          <w:szCs w:val="24"/>
        </w:rPr>
      </w:pPr>
    </w:p>
    <w:p w14:paraId="6BD6FD80" w14:textId="77777777" w:rsidR="00A73530" w:rsidRPr="006867CD" w:rsidRDefault="00A73530" w:rsidP="00A73530">
      <w:pPr>
        <w:rPr>
          <w:rFonts w:cs="Arial"/>
          <w:color w:val="000000" w:themeColor="text1"/>
          <w:szCs w:val="24"/>
        </w:rPr>
      </w:pPr>
      <w:r w:rsidRPr="006867CD">
        <w:rPr>
          <w:rFonts w:cs="Arial"/>
          <w:color w:val="000000" w:themeColor="text1"/>
          <w:szCs w:val="24"/>
        </w:rPr>
        <w:t xml:space="preserve">The Council was asked to approve the revised lease map of foreshore at Kircubbin.  It was recommended that the Council approved the revised map.   </w:t>
      </w:r>
    </w:p>
    <w:p w14:paraId="31C7FFE0" w14:textId="77777777" w:rsidR="00A73530" w:rsidRPr="006867CD" w:rsidRDefault="00A73530" w:rsidP="00A73530">
      <w:pPr>
        <w:rPr>
          <w:rFonts w:cs="Arial"/>
          <w:szCs w:val="24"/>
        </w:rPr>
      </w:pPr>
    </w:p>
    <w:p w14:paraId="60B00F43" w14:textId="4247DE80" w:rsidR="00A73530" w:rsidRPr="008969E3" w:rsidRDefault="00A73530" w:rsidP="00A73530">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048B1EE2" w14:textId="77777777" w:rsidR="00B0540F" w:rsidRDefault="00B0540F" w:rsidP="00876A5F">
      <w:pPr>
        <w:ind w:left="720" w:hanging="720"/>
        <w:rPr>
          <w:b/>
          <w:bCs/>
          <w:sz w:val="28"/>
          <w:szCs w:val="28"/>
          <w:u w:val="single"/>
        </w:rPr>
      </w:pPr>
    </w:p>
    <w:p w14:paraId="537DE8C8" w14:textId="09EB78FD" w:rsidR="003A0B74" w:rsidRDefault="002C294C" w:rsidP="003333DE">
      <w:pPr>
        <w:pStyle w:val="Heading1"/>
      </w:pPr>
      <w:bookmarkStart w:id="11" w:name="_Hlk191997433"/>
      <w:r w:rsidRPr="003333DE">
        <w:rPr>
          <w:u w:val="none"/>
        </w:rPr>
        <w:t>22.</w:t>
      </w:r>
      <w:r w:rsidRPr="003333DE">
        <w:rPr>
          <w:u w:val="none"/>
        </w:rPr>
        <w:tab/>
      </w:r>
      <w:r w:rsidRPr="002C294C">
        <w:t xml:space="preserve">LAND AT 9 HARBOUR ROAD, GROOMSPORT </w:t>
      </w:r>
    </w:p>
    <w:p w14:paraId="4F8156ED" w14:textId="3482B5F0" w:rsidR="002C294C" w:rsidRPr="004B5CF0" w:rsidRDefault="004B5CF0" w:rsidP="00101519">
      <w:pPr>
        <w:rPr>
          <w:szCs w:val="24"/>
        </w:rPr>
      </w:pPr>
      <w:r>
        <w:rPr>
          <w:b/>
          <w:bCs/>
          <w:sz w:val="28"/>
          <w:szCs w:val="28"/>
        </w:rPr>
        <w:tab/>
      </w:r>
      <w:r w:rsidRPr="004B5CF0">
        <w:rPr>
          <w:szCs w:val="24"/>
        </w:rPr>
        <w:t>(Appendices XXV – XXVII)</w:t>
      </w:r>
    </w:p>
    <w:p w14:paraId="3A0D9441" w14:textId="77777777" w:rsidR="004B5CF0" w:rsidRPr="004B5CF0" w:rsidRDefault="004B5CF0" w:rsidP="00101519">
      <w:pPr>
        <w:rPr>
          <w:szCs w:val="24"/>
        </w:rPr>
      </w:pPr>
    </w:p>
    <w:p w14:paraId="5A1BEEA3" w14:textId="77777777" w:rsidR="002C294C" w:rsidRDefault="002C294C" w:rsidP="002C294C">
      <w:pPr>
        <w:ind w:left="720" w:hanging="720"/>
        <w:rPr>
          <w:b/>
          <w:bCs/>
          <w:sz w:val="28"/>
          <w:szCs w:val="28"/>
        </w:rPr>
      </w:pPr>
      <w:r w:rsidRPr="00B0540F">
        <w:rPr>
          <w:b/>
          <w:bCs/>
          <w:sz w:val="28"/>
          <w:szCs w:val="28"/>
        </w:rPr>
        <w:t>***IN CONFIDENCE***</w:t>
      </w:r>
    </w:p>
    <w:p w14:paraId="5BD5E1EB" w14:textId="77777777" w:rsidR="00A73530" w:rsidRDefault="00A73530" w:rsidP="002C294C">
      <w:pPr>
        <w:ind w:left="720" w:hanging="720"/>
        <w:rPr>
          <w:b/>
          <w:bCs/>
          <w:sz w:val="28"/>
          <w:szCs w:val="28"/>
        </w:rPr>
      </w:pPr>
    </w:p>
    <w:p w14:paraId="76C54497" w14:textId="77777777" w:rsidR="003333DE" w:rsidRDefault="00A73530" w:rsidP="00A73530">
      <w:pPr>
        <w:rPr>
          <w:rFonts w:cs="Arial"/>
          <w:b/>
          <w:bCs/>
          <w:szCs w:val="24"/>
        </w:rPr>
      </w:pPr>
      <w:r w:rsidRPr="006867CD">
        <w:rPr>
          <w:rFonts w:cs="Arial"/>
          <w:b/>
          <w:bCs/>
          <w:szCs w:val="24"/>
        </w:rPr>
        <w:t xml:space="preserve">NOT FOR PUBLICATION </w:t>
      </w:r>
    </w:p>
    <w:p w14:paraId="60B7F54C" w14:textId="77777777" w:rsidR="003333DE" w:rsidRDefault="003333DE" w:rsidP="00A73530">
      <w:pPr>
        <w:rPr>
          <w:rFonts w:cs="Arial"/>
          <w:b/>
          <w:bCs/>
          <w:szCs w:val="24"/>
        </w:rPr>
      </w:pPr>
    </w:p>
    <w:p w14:paraId="5C684D6B" w14:textId="08E55343" w:rsidR="00A73530" w:rsidRPr="006867CD" w:rsidRDefault="00A73530" w:rsidP="00A73530">
      <w:pPr>
        <w:rPr>
          <w:rFonts w:cs="Arial"/>
          <w:b/>
          <w:bCs/>
          <w:szCs w:val="24"/>
        </w:rPr>
      </w:pPr>
      <w:r w:rsidRPr="006867CD">
        <w:rPr>
          <w:rFonts w:cs="Arial"/>
          <w:b/>
          <w:bCs/>
          <w:szCs w:val="24"/>
        </w:rPr>
        <w:t>SCHEDULE 6 – INFORMATION RELATING TO THE FINANCIAL OR BUSINESS AFFAIRS OF ANY PARTICULAR PERSON (INCLUDING THE COUNCIL HOLDING THAT INFORMATION)</w:t>
      </w:r>
    </w:p>
    <w:p w14:paraId="286EE00F" w14:textId="77777777" w:rsidR="00A73530" w:rsidRPr="006867CD" w:rsidRDefault="00A73530" w:rsidP="00A73530">
      <w:pPr>
        <w:rPr>
          <w:rFonts w:cs="Arial"/>
          <w:szCs w:val="24"/>
        </w:rPr>
      </w:pPr>
    </w:p>
    <w:p w14:paraId="40966AC1" w14:textId="77777777" w:rsidR="00A73530" w:rsidRPr="006867CD" w:rsidRDefault="00A73530" w:rsidP="00A73530">
      <w:pPr>
        <w:rPr>
          <w:rFonts w:cs="Arial"/>
          <w:color w:val="000000" w:themeColor="text1"/>
          <w:szCs w:val="24"/>
        </w:rPr>
      </w:pPr>
      <w:r w:rsidRPr="006867CD">
        <w:rPr>
          <w:rFonts w:cs="Arial"/>
          <w:color w:val="000000" w:themeColor="text1"/>
          <w:szCs w:val="24"/>
        </w:rPr>
        <w:t xml:space="preserve">The Council was asked to consider the next steps with regards to an encroachment onto Council land at Groomsport.  It was recommended that the Council proceeded in line with legal advice.  </w:t>
      </w:r>
    </w:p>
    <w:p w14:paraId="658A36A4" w14:textId="77777777" w:rsidR="00A73530" w:rsidRPr="006867CD" w:rsidRDefault="00A73530" w:rsidP="00A73530">
      <w:pPr>
        <w:rPr>
          <w:rFonts w:cs="Arial"/>
          <w:szCs w:val="24"/>
        </w:rPr>
      </w:pPr>
    </w:p>
    <w:p w14:paraId="025F2B31" w14:textId="0461A056" w:rsidR="00A73530" w:rsidRPr="008969E3" w:rsidRDefault="00A73530" w:rsidP="00A73530">
      <w:pPr>
        <w:shd w:val="clear" w:color="auto" w:fill="FFFFFF"/>
        <w:rPr>
          <w:rFonts w:eastAsia="Times New Roman" w:cs="Arial"/>
          <w:b/>
          <w:bCs/>
          <w:szCs w:val="24"/>
        </w:rPr>
      </w:pPr>
      <w:r w:rsidRPr="008969E3">
        <w:rPr>
          <w:rFonts w:eastAsia="Times New Roman" w:cs="Arial"/>
          <w:b/>
          <w:bCs/>
          <w:szCs w:val="24"/>
        </w:rPr>
        <w:t xml:space="preserve">The recommendation was </w:t>
      </w:r>
      <w:r w:rsidR="008969E3" w:rsidRPr="008969E3">
        <w:rPr>
          <w:rFonts w:eastAsia="Times New Roman" w:cs="Arial"/>
          <w:b/>
          <w:bCs/>
          <w:szCs w:val="24"/>
        </w:rPr>
        <w:t xml:space="preserve">AGREED. </w:t>
      </w:r>
    </w:p>
    <w:p w14:paraId="3C92783F" w14:textId="77777777" w:rsidR="002C294C" w:rsidRDefault="002C294C" w:rsidP="00101519">
      <w:pPr>
        <w:rPr>
          <w:b/>
          <w:bCs/>
          <w:sz w:val="28"/>
          <w:szCs w:val="28"/>
        </w:rPr>
      </w:pPr>
    </w:p>
    <w:p w14:paraId="2239E3A4" w14:textId="75B36020" w:rsidR="002C294C" w:rsidRDefault="002C294C" w:rsidP="003333DE">
      <w:pPr>
        <w:pStyle w:val="Heading1"/>
      </w:pPr>
      <w:r w:rsidRPr="003333DE">
        <w:rPr>
          <w:u w:val="none"/>
        </w:rPr>
        <w:t>23.</w:t>
      </w:r>
      <w:r w:rsidRPr="003333DE">
        <w:rPr>
          <w:u w:val="none"/>
        </w:rPr>
        <w:tab/>
      </w:r>
      <w:r w:rsidRPr="002C294C">
        <w:t>BLAIR MAYNE BURSARY 2025</w:t>
      </w:r>
      <w:r>
        <w:t xml:space="preserve"> </w:t>
      </w:r>
    </w:p>
    <w:p w14:paraId="7DC2BBFD" w14:textId="2958CEDA" w:rsidR="002C294C" w:rsidRPr="004B5CF0" w:rsidRDefault="004B5CF0" w:rsidP="00101519">
      <w:pPr>
        <w:rPr>
          <w:szCs w:val="24"/>
        </w:rPr>
      </w:pPr>
      <w:r>
        <w:rPr>
          <w:b/>
          <w:bCs/>
          <w:sz w:val="28"/>
          <w:szCs w:val="28"/>
        </w:rPr>
        <w:tab/>
      </w:r>
      <w:r w:rsidRPr="004B5CF0">
        <w:rPr>
          <w:szCs w:val="24"/>
        </w:rPr>
        <w:t xml:space="preserve">(Appendix XXVIII) </w:t>
      </w:r>
    </w:p>
    <w:p w14:paraId="01C5AE57" w14:textId="77777777" w:rsidR="004B5CF0" w:rsidRPr="002C294C" w:rsidRDefault="004B5CF0" w:rsidP="00101519">
      <w:pPr>
        <w:rPr>
          <w:b/>
          <w:bCs/>
          <w:sz w:val="28"/>
          <w:szCs w:val="28"/>
        </w:rPr>
      </w:pPr>
    </w:p>
    <w:bookmarkEnd w:id="11"/>
    <w:p w14:paraId="7D7BAA40" w14:textId="77777777" w:rsidR="002C294C" w:rsidRDefault="002C294C" w:rsidP="002C294C">
      <w:pPr>
        <w:ind w:left="720" w:hanging="720"/>
        <w:rPr>
          <w:b/>
          <w:bCs/>
          <w:sz w:val="28"/>
          <w:szCs w:val="28"/>
        </w:rPr>
      </w:pPr>
      <w:r w:rsidRPr="00B0540F">
        <w:rPr>
          <w:b/>
          <w:bCs/>
          <w:sz w:val="28"/>
          <w:szCs w:val="28"/>
        </w:rPr>
        <w:t>***IN CONFIDENCE***</w:t>
      </w:r>
    </w:p>
    <w:p w14:paraId="3FC218ED" w14:textId="77777777" w:rsidR="00A73530" w:rsidRDefault="00A73530" w:rsidP="002C294C">
      <w:pPr>
        <w:ind w:left="720" w:hanging="720"/>
        <w:rPr>
          <w:b/>
          <w:bCs/>
          <w:sz w:val="28"/>
          <w:szCs w:val="28"/>
        </w:rPr>
      </w:pPr>
    </w:p>
    <w:p w14:paraId="758D78AD" w14:textId="77777777" w:rsidR="00A73530" w:rsidRPr="006867CD" w:rsidRDefault="00A73530" w:rsidP="00A73530">
      <w:pPr>
        <w:shd w:val="clear" w:color="auto" w:fill="FFFFFF"/>
        <w:rPr>
          <w:rFonts w:cs="Arial"/>
          <w:b/>
          <w:bCs/>
          <w:szCs w:val="24"/>
        </w:rPr>
      </w:pPr>
      <w:r w:rsidRPr="006867CD">
        <w:rPr>
          <w:rFonts w:cs="Arial"/>
          <w:b/>
          <w:bCs/>
          <w:szCs w:val="24"/>
        </w:rPr>
        <w:t>NOT FOR PUBLICATION SCHEDULE 6 – INFORMATION RELATING TO THE FINANCIAL OR BUSINESS AFFAIRS OF ANY PARTICULAR PERSON (INCLUDING THE COUNCIL HOLDING THAT INFORMATION)</w:t>
      </w:r>
    </w:p>
    <w:p w14:paraId="4F5B874C" w14:textId="77777777" w:rsidR="00A73530" w:rsidRPr="006867CD" w:rsidRDefault="00A73530" w:rsidP="00A73530">
      <w:pPr>
        <w:shd w:val="clear" w:color="auto" w:fill="FFFFFF"/>
        <w:rPr>
          <w:rFonts w:cs="Arial"/>
          <w:szCs w:val="24"/>
        </w:rPr>
      </w:pPr>
    </w:p>
    <w:p w14:paraId="05625198" w14:textId="77777777" w:rsidR="00A73530" w:rsidRPr="006867CD" w:rsidRDefault="00A73530" w:rsidP="00A73530">
      <w:pPr>
        <w:shd w:val="clear" w:color="auto" w:fill="FFFFFF"/>
        <w:rPr>
          <w:rFonts w:cs="Arial"/>
          <w:szCs w:val="24"/>
        </w:rPr>
      </w:pPr>
      <w:r w:rsidRPr="006867CD">
        <w:rPr>
          <w:rFonts w:cs="Arial"/>
          <w:szCs w:val="24"/>
        </w:rPr>
        <w:t>The Council has been asked to adopt the minutes for the Blair Mayne Awards that will take place on Friday 6</w:t>
      </w:r>
      <w:r w:rsidRPr="006867CD">
        <w:rPr>
          <w:rFonts w:cs="Arial"/>
          <w:szCs w:val="24"/>
          <w:vertAlign w:val="superscript"/>
        </w:rPr>
        <w:t>th</w:t>
      </w:r>
      <w:r w:rsidRPr="006867CD">
        <w:rPr>
          <w:rFonts w:cs="Arial"/>
          <w:szCs w:val="24"/>
        </w:rPr>
        <w:t xml:space="preserve"> June 2025.</w:t>
      </w:r>
    </w:p>
    <w:p w14:paraId="27E0E5AC" w14:textId="77777777" w:rsidR="00A73530" w:rsidRPr="006867CD" w:rsidRDefault="00A73530" w:rsidP="00A73530">
      <w:pPr>
        <w:shd w:val="clear" w:color="auto" w:fill="FFFFFF"/>
        <w:rPr>
          <w:rFonts w:cs="Arial"/>
          <w:szCs w:val="24"/>
        </w:rPr>
      </w:pPr>
    </w:p>
    <w:p w14:paraId="79D7CCD3" w14:textId="75CEBEF9" w:rsidR="00A73530" w:rsidRPr="008969E3" w:rsidRDefault="00A73530" w:rsidP="00A73530">
      <w:pPr>
        <w:shd w:val="clear" w:color="auto" w:fill="FFFFFF"/>
        <w:rPr>
          <w:rFonts w:cs="Arial"/>
          <w:b/>
          <w:bCs/>
          <w:szCs w:val="24"/>
        </w:rPr>
      </w:pPr>
      <w:r w:rsidRPr="008969E3">
        <w:rPr>
          <w:rFonts w:cs="Arial"/>
          <w:b/>
          <w:bCs/>
          <w:szCs w:val="24"/>
        </w:rPr>
        <w:t xml:space="preserve">The recommendation was </w:t>
      </w:r>
      <w:r w:rsidR="008969E3" w:rsidRPr="008969E3">
        <w:rPr>
          <w:rFonts w:cs="Arial"/>
          <w:b/>
          <w:bCs/>
          <w:szCs w:val="24"/>
        </w:rPr>
        <w:t xml:space="preserve">AGREED. </w:t>
      </w:r>
    </w:p>
    <w:p w14:paraId="49FAFD09" w14:textId="77777777" w:rsidR="002C294C" w:rsidRPr="008969E3" w:rsidRDefault="002C294C" w:rsidP="004B571C">
      <w:pPr>
        <w:rPr>
          <w:b/>
          <w:bCs/>
          <w:sz w:val="28"/>
          <w:szCs w:val="28"/>
          <w:u w:val="single"/>
        </w:rPr>
      </w:pPr>
      <w:bookmarkStart w:id="12" w:name="_Hlk191994495"/>
    </w:p>
    <w:p w14:paraId="347B7A8F" w14:textId="4293C5E9" w:rsidR="004B571C" w:rsidRDefault="004B571C" w:rsidP="004B571C">
      <w:pPr>
        <w:rPr>
          <w:b/>
          <w:bCs/>
          <w:sz w:val="28"/>
          <w:szCs w:val="28"/>
          <w:u w:val="single"/>
        </w:rPr>
      </w:pPr>
      <w:r>
        <w:rPr>
          <w:b/>
          <w:bCs/>
          <w:sz w:val="28"/>
          <w:szCs w:val="28"/>
          <w:u w:val="single"/>
        </w:rPr>
        <w:t>RE-ADMIT</w:t>
      </w:r>
      <w:r w:rsidR="003333DE">
        <w:rPr>
          <w:b/>
          <w:bCs/>
          <w:sz w:val="28"/>
          <w:szCs w:val="28"/>
          <w:u w:val="single"/>
        </w:rPr>
        <w:t>T</w:t>
      </w:r>
      <w:r>
        <w:rPr>
          <w:b/>
          <w:bCs/>
          <w:sz w:val="28"/>
          <w:szCs w:val="28"/>
          <w:u w:val="single"/>
        </w:rPr>
        <w:t>ANCE OF PUBLIC/PRESS</w:t>
      </w:r>
    </w:p>
    <w:bookmarkEnd w:id="12"/>
    <w:p w14:paraId="263696E5" w14:textId="77777777" w:rsidR="004B571C" w:rsidRDefault="004B571C" w:rsidP="004B571C">
      <w:pPr>
        <w:rPr>
          <w:b/>
          <w:bCs/>
          <w:sz w:val="28"/>
          <w:szCs w:val="28"/>
          <w:u w:val="single"/>
        </w:rPr>
      </w:pPr>
    </w:p>
    <w:p w14:paraId="052E1967" w14:textId="180C4D03" w:rsidR="004549FF" w:rsidRDefault="004B571C" w:rsidP="004B571C">
      <w:pPr>
        <w:rPr>
          <w:b/>
          <w:bCs/>
          <w:szCs w:val="24"/>
        </w:rPr>
      </w:pPr>
      <w:r>
        <w:rPr>
          <w:b/>
          <w:bCs/>
          <w:szCs w:val="24"/>
        </w:rPr>
        <w:t>AGREED, on the proposal of</w:t>
      </w:r>
      <w:r w:rsidR="004549FF">
        <w:rPr>
          <w:b/>
          <w:bCs/>
          <w:szCs w:val="24"/>
        </w:rPr>
        <w:t xml:space="preserve"> </w:t>
      </w:r>
      <w:r w:rsidR="00580C19">
        <w:rPr>
          <w:b/>
          <w:bCs/>
          <w:szCs w:val="24"/>
        </w:rPr>
        <w:t>Alderman McIlveen</w:t>
      </w:r>
      <w:r>
        <w:rPr>
          <w:b/>
          <w:bCs/>
          <w:szCs w:val="24"/>
        </w:rPr>
        <w:t>, seconded by</w:t>
      </w:r>
      <w:r w:rsidR="00580C19">
        <w:rPr>
          <w:b/>
          <w:bCs/>
          <w:szCs w:val="24"/>
        </w:rPr>
        <w:t xml:space="preserve"> Alderman Smith</w:t>
      </w:r>
      <w:r>
        <w:rPr>
          <w:b/>
          <w:bCs/>
          <w:szCs w:val="24"/>
        </w:rPr>
        <w:t>, that the public/press be re-admitted to the meeting.</w:t>
      </w:r>
    </w:p>
    <w:p w14:paraId="01FDB14D" w14:textId="77777777" w:rsidR="004B571C" w:rsidRDefault="004B571C" w:rsidP="004B571C">
      <w:pPr>
        <w:rPr>
          <w:b/>
          <w:bCs/>
          <w:szCs w:val="24"/>
        </w:rPr>
      </w:pPr>
    </w:p>
    <w:p w14:paraId="78A5FAA0" w14:textId="5C3793B9" w:rsidR="004B571C" w:rsidRDefault="004B571C" w:rsidP="004B571C">
      <w:pPr>
        <w:rPr>
          <w:b/>
          <w:bCs/>
          <w:sz w:val="28"/>
          <w:szCs w:val="28"/>
          <w:u w:val="single"/>
        </w:rPr>
      </w:pPr>
      <w:r>
        <w:rPr>
          <w:b/>
          <w:bCs/>
          <w:sz w:val="28"/>
          <w:szCs w:val="28"/>
          <w:u w:val="single"/>
        </w:rPr>
        <w:t>TERMINATION OF MEETING</w:t>
      </w:r>
    </w:p>
    <w:p w14:paraId="1D739141" w14:textId="77777777" w:rsidR="004B571C" w:rsidRDefault="004B571C" w:rsidP="004B571C">
      <w:pPr>
        <w:rPr>
          <w:b/>
          <w:bCs/>
          <w:sz w:val="28"/>
          <w:szCs w:val="28"/>
          <w:u w:val="single"/>
        </w:rPr>
      </w:pPr>
    </w:p>
    <w:p w14:paraId="68A36CC5" w14:textId="4867B213" w:rsidR="006050D0" w:rsidRPr="003333DE" w:rsidRDefault="004B571C">
      <w:pPr>
        <w:rPr>
          <w:szCs w:val="24"/>
        </w:rPr>
      </w:pPr>
      <w:r>
        <w:rPr>
          <w:szCs w:val="24"/>
        </w:rPr>
        <w:t xml:space="preserve">The meeting terminated at </w:t>
      </w:r>
      <w:r w:rsidR="00580C19">
        <w:rPr>
          <w:szCs w:val="24"/>
        </w:rPr>
        <w:t>8.52</w:t>
      </w:r>
      <w:r w:rsidR="00A61122">
        <w:rPr>
          <w:szCs w:val="24"/>
        </w:rPr>
        <w:t xml:space="preserve"> </w:t>
      </w:r>
      <w:r w:rsidR="00C566C0">
        <w:rPr>
          <w:szCs w:val="24"/>
        </w:rPr>
        <w:t>pm.</w:t>
      </w:r>
    </w:p>
    <w:sectPr w:rsidR="006050D0" w:rsidRPr="003333DE" w:rsidSect="00BE72B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A89A" w14:textId="77777777" w:rsidR="00906ADF" w:rsidRDefault="00906ADF" w:rsidP="00BE72BE">
      <w:r>
        <w:separator/>
      </w:r>
    </w:p>
  </w:endnote>
  <w:endnote w:type="continuationSeparator" w:id="0">
    <w:p w14:paraId="53BF5A7D" w14:textId="77777777" w:rsidR="00906ADF" w:rsidRDefault="00906ADF"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SKTREW+HelveticaNeue">
    <w:altName w:val="Helvetica Neue"/>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999" w14:textId="77777777" w:rsidR="00906ADF" w:rsidRDefault="00906ADF" w:rsidP="00BE72BE">
      <w:r>
        <w:separator/>
      </w:r>
    </w:p>
  </w:footnote>
  <w:footnote w:type="continuationSeparator" w:id="0">
    <w:p w14:paraId="07DAB0A4" w14:textId="77777777" w:rsidR="00906ADF" w:rsidRDefault="00906ADF"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2FC55EAA" w:rsidR="004B571C" w:rsidRDefault="004B571C">
    <w:pPr>
      <w:pStyle w:val="Header"/>
    </w:pPr>
    <w:r>
      <w:tab/>
    </w:r>
    <w:r>
      <w:tab/>
    </w:r>
    <w:r w:rsidR="00EC5488">
      <w:t>CS</w:t>
    </w:r>
    <w:r w:rsidR="003D7558">
      <w:t xml:space="preserve"> </w:t>
    </w:r>
    <w:r w:rsidR="007D14CE">
      <w:t>08</w:t>
    </w:r>
    <w:r w:rsidR="00C566C0">
      <w:t>.0</w:t>
    </w:r>
    <w:r w:rsidR="007D14CE">
      <w:t>4</w:t>
    </w:r>
    <w:r w:rsidR="00C566C0">
      <w:t>.2025</w:t>
    </w:r>
    <w:r w:rsidR="008310B1">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4AFAFA52" w:rsidR="004B571C" w:rsidRPr="00CD0F1E" w:rsidRDefault="004B571C" w:rsidP="005F6E95">
    <w:pPr>
      <w:pStyle w:val="Header"/>
      <w:jc w:val="center"/>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E39C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F3064C"/>
    <w:multiLevelType w:val="hybridMultilevel"/>
    <w:tmpl w:val="8FEC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41482D"/>
    <w:multiLevelType w:val="hybridMultilevel"/>
    <w:tmpl w:val="620CC1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AF20B38"/>
    <w:multiLevelType w:val="hybridMultilevel"/>
    <w:tmpl w:val="184A31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BF1AC7"/>
    <w:multiLevelType w:val="hybridMultilevel"/>
    <w:tmpl w:val="87E03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EC7545"/>
    <w:multiLevelType w:val="hybridMultilevel"/>
    <w:tmpl w:val="3354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45402"/>
    <w:multiLevelType w:val="hybridMultilevel"/>
    <w:tmpl w:val="54B6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E024B"/>
    <w:multiLevelType w:val="hybridMultilevel"/>
    <w:tmpl w:val="5E28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8249C"/>
    <w:multiLevelType w:val="hybridMultilevel"/>
    <w:tmpl w:val="020CD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A6432EB"/>
    <w:multiLevelType w:val="hybridMultilevel"/>
    <w:tmpl w:val="5AF2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14CFD"/>
    <w:multiLevelType w:val="hybridMultilevel"/>
    <w:tmpl w:val="B88E8ED8"/>
    <w:lvl w:ilvl="0" w:tplc="7FA2F68A">
      <w:start w:val="1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DE78E9"/>
    <w:multiLevelType w:val="hybridMultilevel"/>
    <w:tmpl w:val="BBBE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A2229"/>
    <w:multiLevelType w:val="hybridMultilevel"/>
    <w:tmpl w:val="808C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36D01"/>
    <w:multiLevelType w:val="hybridMultilevel"/>
    <w:tmpl w:val="3B2EC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715D2A"/>
    <w:multiLevelType w:val="hybridMultilevel"/>
    <w:tmpl w:val="ECECB536"/>
    <w:lvl w:ilvl="0" w:tplc="0B586C36">
      <w:start w:val="1"/>
      <w:numFmt w:val="lowerLetter"/>
      <w:lvlText w:val="(%1)"/>
      <w:lvlJc w:val="left"/>
      <w:pPr>
        <w:ind w:left="720" w:hanging="360"/>
      </w:pPr>
      <w:rPr>
        <w:rFonts w:eastAsia="Apto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5C6FE5"/>
    <w:multiLevelType w:val="hybridMultilevel"/>
    <w:tmpl w:val="CA7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3051D9"/>
    <w:multiLevelType w:val="hybridMultilevel"/>
    <w:tmpl w:val="184A31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F40625A"/>
    <w:multiLevelType w:val="hybridMultilevel"/>
    <w:tmpl w:val="C8CA671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B9151B"/>
    <w:multiLevelType w:val="hybridMultilevel"/>
    <w:tmpl w:val="DFD2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971ADE"/>
    <w:multiLevelType w:val="hybridMultilevel"/>
    <w:tmpl w:val="CBC00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2EF37B7"/>
    <w:multiLevelType w:val="hybridMultilevel"/>
    <w:tmpl w:val="4DC4E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85C32"/>
    <w:multiLevelType w:val="hybridMultilevel"/>
    <w:tmpl w:val="55E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D26599"/>
    <w:multiLevelType w:val="hybridMultilevel"/>
    <w:tmpl w:val="FA5C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27" w15:restartNumberingAfterBreak="0">
    <w:nsid w:val="3CEB3307"/>
    <w:multiLevelType w:val="hybridMultilevel"/>
    <w:tmpl w:val="8A6A8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87594C"/>
    <w:multiLevelType w:val="hybridMultilevel"/>
    <w:tmpl w:val="AD622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7B1A5D"/>
    <w:multiLevelType w:val="hybridMultilevel"/>
    <w:tmpl w:val="3CAE6D9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26E19D3"/>
    <w:multiLevelType w:val="hybridMultilevel"/>
    <w:tmpl w:val="0152295C"/>
    <w:lvl w:ilvl="0" w:tplc="92EE2E4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52832EC1"/>
    <w:multiLevelType w:val="hybridMultilevel"/>
    <w:tmpl w:val="D58E3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40F79EF"/>
    <w:multiLevelType w:val="hybridMultilevel"/>
    <w:tmpl w:val="CDE0A9FC"/>
    <w:lvl w:ilvl="0" w:tplc="135643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C95B5F"/>
    <w:multiLevelType w:val="multilevel"/>
    <w:tmpl w:val="7E46B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5153D00"/>
    <w:multiLevelType w:val="multilevel"/>
    <w:tmpl w:val="6AA6E9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D7456A"/>
    <w:multiLevelType w:val="hybridMultilevel"/>
    <w:tmpl w:val="39E098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57C03B1B"/>
    <w:multiLevelType w:val="hybridMultilevel"/>
    <w:tmpl w:val="E2C08D2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DE67D6"/>
    <w:multiLevelType w:val="hybridMultilevel"/>
    <w:tmpl w:val="AFD05D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045033"/>
    <w:multiLevelType w:val="hybridMultilevel"/>
    <w:tmpl w:val="F80A4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C74CAF"/>
    <w:multiLevelType w:val="hybridMultilevel"/>
    <w:tmpl w:val="27B8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464AFE"/>
    <w:multiLevelType w:val="hybridMultilevel"/>
    <w:tmpl w:val="184A31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2400806"/>
    <w:multiLevelType w:val="hybridMultilevel"/>
    <w:tmpl w:val="F71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11D2C"/>
    <w:multiLevelType w:val="hybridMultilevel"/>
    <w:tmpl w:val="C07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882B1B"/>
    <w:multiLevelType w:val="hybridMultilevel"/>
    <w:tmpl w:val="D2663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C0B28BE"/>
    <w:multiLevelType w:val="hybridMultilevel"/>
    <w:tmpl w:val="6316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FA4E96"/>
    <w:multiLevelType w:val="hybridMultilevel"/>
    <w:tmpl w:val="1C2C2716"/>
    <w:lvl w:ilvl="0" w:tplc="FD3A22CE">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B33191F"/>
    <w:multiLevelType w:val="hybridMultilevel"/>
    <w:tmpl w:val="E8C2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6A4BA4"/>
    <w:multiLevelType w:val="hybridMultilevel"/>
    <w:tmpl w:val="345ABB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F9C636E"/>
    <w:multiLevelType w:val="multilevel"/>
    <w:tmpl w:val="13AE6DB6"/>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729694207">
    <w:abstractNumId w:val="34"/>
  </w:num>
  <w:num w:numId="2" w16cid:durableId="1839006008">
    <w:abstractNumId w:val="44"/>
  </w:num>
  <w:num w:numId="3" w16cid:durableId="1283657112">
    <w:abstractNumId w:val="15"/>
  </w:num>
  <w:num w:numId="4" w16cid:durableId="1983385718">
    <w:abstractNumId w:val="21"/>
  </w:num>
  <w:num w:numId="5" w16cid:durableId="714737467">
    <w:abstractNumId w:val="14"/>
  </w:num>
  <w:num w:numId="6" w16cid:durableId="398595210">
    <w:abstractNumId w:val="12"/>
  </w:num>
  <w:num w:numId="7" w16cid:durableId="174081425">
    <w:abstractNumId w:val="7"/>
  </w:num>
  <w:num w:numId="8" w16cid:durableId="361983442">
    <w:abstractNumId w:val="28"/>
  </w:num>
  <w:num w:numId="9" w16cid:durableId="2073458742">
    <w:abstractNumId w:val="17"/>
  </w:num>
  <w:num w:numId="10" w16cid:durableId="726253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84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9323">
    <w:abstractNumId w:val="27"/>
  </w:num>
  <w:num w:numId="13" w16cid:durableId="225535400">
    <w:abstractNumId w:val="16"/>
  </w:num>
  <w:num w:numId="14" w16cid:durableId="914239116">
    <w:abstractNumId w:val="42"/>
  </w:num>
  <w:num w:numId="15" w16cid:durableId="235163480">
    <w:abstractNumId w:val="29"/>
  </w:num>
  <w:num w:numId="16" w16cid:durableId="1999839428">
    <w:abstractNumId w:val="24"/>
  </w:num>
  <w:num w:numId="17" w16cid:durableId="1850413779">
    <w:abstractNumId w:val="20"/>
  </w:num>
  <w:num w:numId="18" w16cid:durableId="1832211998">
    <w:abstractNumId w:val="48"/>
  </w:num>
  <w:num w:numId="19" w16cid:durableId="1610551807">
    <w:abstractNumId w:val="32"/>
  </w:num>
  <w:num w:numId="20" w16cid:durableId="1432971172">
    <w:abstractNumId w:val="37"/>
  </w:num>
  <w:num w:numId="21" w16cid:durableId="1627738205">
    <w:abstractNumId w:val="13"/>
  </w:num>
  <w:num w:numId="22" w16cid:durableId="2073693367">
    <w:abstractNumId w:val="6"/>
  </w:num>
  <w:num w:numId="23" w16cid:durableId="401173666">
    <w:abstractNumId w:val="1"/>
  </w:num>
  <w:num w:numId="24" w16cid:durableId="1754350045">
    <w:abstractNumId w:val="9"/>
  </w:num>
  <w:num w:numId="25" w16cid:durableId="1522892304">
    <w:abstractNumId w:val="36"/>
  </w:num>
  <w:num w:numId="26" w16cid:durableId="1215771779">
    <w:abstractNumId w:val="5"/>
  </w:num>
  <w:num w:numId="27" w16cid:durableId="796918083">
    <w:abstractNumId w:val="3"/>
  </w:num>
  <w:num w:numId="28" w16cid:durableId="720177712">
    <w:abstractNumId w:val="46"/>
  </w:num>
  <w:num w:numId="29" w16cid:durableId="1124156126">
    <w:abstractNumId w:val="38"/>
  </w:num>
  <w:num w:numId="30" w16cid:durableId="1086852147">
    <w:abstractNumId w:val="22"/>
  </w:num>
  <w:num w:numId="31" w16cid:durableId="252861459">
    <w:abstractNumId w:val="2"/>
  </w:num>
  <w:num w:numId="32" w16cid:durableId="628701515">
    <w:abstractNumId w:val="41"/>
  </w:num>
  <w:num w:numId="33" w16cid:durableId="1414358425">
    <w:abstractNumId w:val="39"/>
  </w:num>
  <w:num w:numId="34" w16cid:durableId="721754441">
    <w:abstractNumId w:val="18"/>
  </w:num>
  <w:num w:numId="35" w16cid:durableId="1493837504">
    <w:abstractNumId w:val="26"/>
  </w:num>
  <w:num w:numId="36" w16cid:durableId="2044552189">
    <w:abstractNumId w:val="23"/>
  </w:num>
  <w:num w:numId="37" w16cid:durableId="1896046792">
    <w:abstractNumId w:val="43"/>
  </w:num>
  <w:num w:numId="38" w16cid:durableId="936446145">
    <w:abstractNumId w:val="8"/>
  </w:num>
  <w:num w:numId="39" w16cid:durableId="1791361995">
    <w:abstractNumId w:val="0"/>
  </w:num>
  <w:num w:numId="40" w16cid:durableId="1108936725">
    <w:abstractNumId w:val="10"/>
  </w:num>
  <w:num w:numId="41" w16cid:durableId="1240947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0799095">
    <w:abstractNumId w:val="30"/>
  </w:num>
  <w:num w:numId="43" w16cid:durableId="347296642">
    <w:abstractNumId w:val="4"/>
  </w:num>
  <w:num w:numId="44" w16cid:durableId="3922370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7405889">
    <w:abstractNumId w:val="31"/>
  </w:num>
  <w:num w:numId="46" w16cid:durableId="736784309">
    <w:abstractNumId w:val="40"/>
  </w:num>
  <w:num w:numId="47" w16cid:durableId="415858364">
    <w:abstractNumId w:val="11"/>
  </w:num>
  <w:num w:numId="48" w16cid:durableId="711731473">
    <w:abstractNumId w:val="47"/>
  </w:num>
  <w:num w:numId="49" w16cid:durableId="803692084">
    <w:abstractNumId w:val="25"/>
  </w:num>
  <w:num w:numId="50" w16cid:durableId="1915554215">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IfDo/Zoltl8VcY0krvgmvMoX5TNQeP5WVoD1fnUfPEMdPWoNHxKG9MbKJCsMvLLWJY/xtM9aZwC/ftqv1Rh82Q==" w:salt="5mZlY1gN0U24+UjIBLj7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1230"/>
    <w:rsid w:val="00001AC7"/>
    <w:rsid w:val="0000315C"/>
    <w:rsid w:val="00003ADA"/>
    <w:rsid w:val="00006D8B"/>
    <w:rsid w:val="00010EC7"/>
    <w:rsid w:val="00012951"/>
    <w:rsid w:val="00016A3E"/>
    <w:rsid w:val="00020BE4"/>
    <w:rsid w:val="00020C38"/>
    <w:rsid w:val="00020DAA"/>
    <w:rsid w:val="000216CF"/>
    <w:rsid w:val="000229ED"/>
    <w:rsid w:val="00022FEC"/>
    <w:rsid w:val="00023A95"/>
    <w:rsid w:val="00025D41"/>
    <w:rsid w:val="00030A07"/>
    <w:rsid w:val="000311D3"/>
    <w:rsid w:val="00036DE3"/>
    <w:rsid w:val="000370E0"/>
    <w:rsid w:val="00040859"/>
    <w:rsid w:val="000414DB"/>
    <w:rsid w:val="00042444"/>
    <w:rsid w:val="0004253A"/>
    <w:rsid w:val="00046375"/>
    <w:rsid w:val="000474FE"/>
    <w:rsid w:val="00047EC7"/>
    <w:rsid w:val="00054B13"/>
    <w:rsid w:val="00061E1F"/>
    <w:rsid w:val="000640B8"/>
    <w:rsid w:val="0006545E"/>
    <w:rsid w:val="00066195"/>
    <w:rsid w:val="00067AFB"/>
    <w:rsid w:val="00070711"/>
    <w:rsid w:val="000708B8"/>
    <w:rsid w:val="00071C18"/>
    <w:rsid w:val="00074F31"/>
    <w:rsid w:val="0007634B"/>
    <w:rsid w:val="000767E1"/>
    <w:rsid w:val="00077D91"/>
    <w:rsid w:val="00077F07"/>
    <w:rsid w:val="000818DB"/>
    <w:rsid w:val="00086C17"/>
    <w:rsid w:val="00092798"/>
    <w:rsid w:val="00093369"/>
    <w:rsid w:val="000946A0"/>
    <w:rsid w:val="00096591"/>
    <w:rsid w:val="000A0E51"/>
    <w:rsid w:val="000A1E22"/>
    <w:rsid w:val="000A3348"/>
    <w:rsid w:val="000A5130"/>
    <w:rsid w:val="000B062C"/>
    <w:rsid w:val="000B13C7"/>
    <w:rsid w:val="000B23D5"/>
    <w:rsid w:val="000B28D6"/>
    <w:rsid w:val="000B2F9C"/>
    <w:rsid w:val="000B4736"/>
    <w:rsid w:val="000B5066"/>
    <w:rsid w:val="000B7811"/>
    <w:rsid w:val="000B784E"/>
    <w:rsid w:val="000C443E"/>
    <w:rsid w:val="000C5A61"/>
    <w:rsid w:val="000C71C3"/>
    <w:rsid w:val="000D0395"/>
    <w:rsid w:val="000D0F50"/>
    <w:rsid w:val="000D690E"/>
    <w:rsid w:val="000D6C39"/>
    <w:rsid w:val="000E3FA5"/>
    <w:rsid w:val="000E439F"/>
    <w:rsid w:val="000E60EA"/>
    <w:rsid w:val="000E7D9D"/>
    <w:rsid w:val="000F1249"/>
    <w:rsid w:val="000F2708"/>
    <w:rsid w:val="000F3C9D"/>
    <w:rsid w:val="000F5A8C"/>
    <w:rsid w:val="00101519"/>
    <w:rsid w:val="00103D71"/>
    <w:rsid w:val="0010775A"/>
    <w:rsid w:val="001079AC"/>
    <w:rsid w:val="0011101B"/>
    <w:rsid w:val="0011293A"/>
    <w:rsid w:val="001140E2"/>
    <w:rsid w:val="00115A2A"/>
    <w:rsid w:val="001176DE"/>
    <w:rsid w:val="00123A5D"/>
    <w:rsid w:val="00125C1E"/>
    <w:rsid w:val="00132A7E"/>
    <w:rsid w:val="001334BF"/>
    <w:rsid w:val="00133A8E"/>
    <w:rsid w:val="001365DE"/>
    <w:rsid w:val="0013700B"/>
    <w:rsid w:val="00152EE4"/>
    <w:rsid w:val="0015444D"/>
    <w:rsid w:val="00154AD5"/>
    <w:rsid w:val="001566C9"/>
    <w:rsid w:val="00157941"/>
    <w:rsid w:val="00161A2B"/>
    <w:rsid w:val="001634E3"/>
    <w:rsid w:val="0016659C"/>
    <w:rsid w:val="00167C6B"/>
    <w:rsid w:val="00172177"/>
    <w:rsid w:val="001817F7"/>
    <w:rsid w:val="00181FA5"/>
    <w:rsid w:val="00182A2F"/>
    <w:rsid w:val="00186B6F"/>
    <w:rsid w:val="00186F60"/>
    <w:rsid w:val="001876AC"/>
    <w:rsid w:val="00194835"/>
    <w:rsid w:val="001A2426"/>
    <w:rsid w:val="001A33D0"/>
    <w:rsid w:val="001A3652"/>
    <w:rsid w:val="001A3F90"/>
    <w:rsid w:val="001A4970"/>
    <w:rsid w:val="001A4FE5"/>
    <w:rsid w:val="001A66CB"/>
    <w:rsid w:val="001A6F94"/>
    <w:rsid w:val="001B0301"/>
    <w:rsid w:val="001B0646"/>
    <w:rsid w:val="001B11F8"/>
    <w:rsid w:val="001B7407"/>
    <w:rsid w:val="001C6BA6"/>
    <w:rsid w:val="001C7CD8"/>
    <w:rsid w:val="001D306F"/>
    <w:rsid w:val="001E44A9"/>
    <w:rsid w:val="001E6D24"/>
    <w:rsid w:val="001F26A7"/>
    <w:rsid w:val="001F6F47"/>
    <w:rsid w:val="00204B3F"/>
    <w:rsid w:val="00205039"/>
    <w:rsid w:val="00211C99"/>
    <w:rsid w:val="00214F53"/>
    <w:rsid w:val="002166ED"/>
    <w:rsid w:val="0022081F"/>
    <w:rsid w:val="00221B88"/>
    <w:rsid w:val="00223DFD"/>
    <w:rsid w:val="00230C22"/>
    <w:rsid w:val="00232698"/>
    <w:rsid w:val="0023343C"/>
    <w:rsid w:val="002341DF"/>
    <w:rsid w:val="00243839"/>
    <w:rsid w:val="002448EB"/>
    <w:rsid w:val="002455A6"/>
    <w:rsid w:val="00251332"/>
    <w:rsid w:val="00260EEF"/>
    <w:rsid w:val="002622B1"/>
    <w:rsid w:val="00263AA7"/>
    <w:rsid w:val="00265033"/>
    <w:rsid w:val="002667F0"/>
    <w:rsid w:val="0027044F"/>
    <w:rsid w:val="002777EB"/>
    <w:rsid w:val="00286A81"/>
    <w:rsid w:val="002955A0"/>
    <w:rsid w:val="00297168"/>
    <w:rsid w:val="002972F4"/>
    <w:rsid w:val="002A1371"/>
    <w:rsid w:val="002A72DD"/>
    <w:rsid w:val="002B019F"/>
    <w:rsid w:val="002B26DB"/>
    <w:rsid w:val="002B4185"/>
    <w:rsid w:val="002B5D7A"/>
    <w:rsid w:val="002C290A"/>
    <w:rsid w:val="002C294C"/>
    <w:rsid w:val="002C2D4D"/>
    <w:rsid w:val="002D0339"/>
    <w:rsid w:val="002D7982"/>
    <w:rsid w:val="002E1C3A"/>
    <w:rsid w:val="002E1FFD"/>
    <w:rsid w:val="002E3545"/>
    <w:rsid w:val="002E41E1"/>
    <w:rsid w:val="002E54E8"/>
    <w:rsid w:val="002E686B"/>
    <w:rsid w:val="002F031B"/>
    <w:rsid w:val="002F2353"/>
    <w:rsid w:val="002F682D"/>
    <w:rsid w:val="003015D6"/>
    <w:rsid w:val="00304766"/>
    <w:rsid w:val="003066F0"/>
    <w:rsid w:val="00310212"/>
    <w:rsid w:val="00310A10"/>
    <w:rsid w:val="00313442"/>
    <w:rsid w:val="00315961"/>
    <w:rsid w:val="00316891"/>
    <w:rsid w:val="00316C70"/>
    <w:rsid w:val="0032131D"/>
    <w:rsid w:val="003218B7"/>
    <w:rsid w:val="003307EE"/>
    <w:rsid w:val="003333DE"/>
    <w:rsid w:val="00342CA5"/>
    <w:rsid w:val="0034352E"/>
    <w:rsid w:val="00345C86"/>
    <w:rsid w:val="003565D4"/>
    <w:rsid w:val="0035672A"/>
    <w:rsid w:val="00356F11"/>
    <w:rsid w:val="00360553"/>
    <w:rsid w:val="00361019"/>
    <w:rsid w:val="003613B8"/>
    <w:rsid w:val="00362A8E"/>
    <w:rsid w:val="0036324C"/>
    <w:rsid w:val="00365081"/>
    <w:rsid w:val="00376563"/>
    <w:rsid w:val="00376AC4"/>
    <w:rsid w:val="003779B6"/>
    <w:rsid w:val="00385956"/>
    <w:rsid w:val="00391147"/>
    <w:rsid w:val="00395D06"/>
    <w:rsid w:val="00395F6C"/>
    <w:rsid w:val="003A0B74"/>
    <w:rsid w:val="003A472D"/>
    <w:rsid w:val="003A79A3"/>
    <w:rsid w:val="003B180A"/>
    <w:rsid w:val="003B18AD"/>
    <w:rsid w:val="003B2CFD"/>
    <w:rsid w:val="003B3D50"/>
    <w:rsid w:val="003B5879"/>
    <w:rsid w:val="003B5A59"/>
    <w:rsid w:val="003B6313"/>
    <w:rsid w:val="003B6D43"/>
    <w:rsid w:val="003C15EA"/>
    <w:rsid w:val="003C2E9B"/>
    <w:rsid w:val="003C3876"/>
    <w:rsid w:val="003C4EE8"/>
    <w:rsid w:val="003C5FA9"/>
    <w:rsid w:val="003D1399"/>
    <w:rsid w:val="003D1ACF"/>
    <w:rsid w:val="003D38D7"/>
    <w:rsid w:val="003D640F"/>
    <w:rsid w:val="003D6F7F"/>
    <w:rsid w:val="003D7558"/>
    <w:rsid w:val="003E0864"/>
    <w:rsid w:val="003E08C7"/>
    <w:rsid w:val="003F191D"/>
    <w:rsid w:val="003F2E43"/>
    <w:rsid w:val="003F325F"/>
    <w:rsid w:val="003F6454"/>
    <w:rsid w:val="003F7610"/>
    <w:rsid w:val="003F7ACF"/>
    <w:rsid w:val="00404DA2"/>
    <w:rsid w:val="004051AC"/>
    <w:rsid w:val="0041030B"/>
    <w:rsid w:val="00411772"/>
    <w:rsid w:val="00417A86"/>
    <w:rsid w:val="0042087A"/>
    <w:rsid w:val="004217EB"/>
    <w:rsid w:val="004225A4"/>
    <w:rsid w:val="00422965"/>
    <w:rsid w:val="00422CAF"/>
    <w:rsid w:val="0042540D"/>
    <w:rsid w:val="00426B50"/>
    <w:rsid w:val="004312A6"/>
    <w:rsid w:val="00435B28"/>
    <w:rsid w:val="0043700A"/>
    <w:rsid w:val="00445914"/>
    <w:rsid w:val="00446443"/>
    <w:rsid w:val="004549FF"/>
    <w:rsid w:val="00454E54"/>
    <w:rsid w:val="00456154"/>
    <w:rsid w:val="004571CB"/>
    <w:rsid w:val="00457F06"/>
    <w:rsid w:val="00461CCF"/>
    <w:rsid w:val="004620C0"/>
    <w:rsid w:val="004672EC"/>
    <w:rsid w:val="00470D02"/>
    <w:rsid w:val="00472918"/>
    <w:rsid w:val="0047514C"/>
    <w:rsid w:val="004772B6"/>
    <w:rsid w:val="0048292D"/>
    <w:rsid w:val="00484535"/>
    <w:rsid w:val="00492771"/>
    <w:rsid w:val="004A0ECE"/>
    <w:rsid w:val="004A2120"/>
    <w:rsid w:val="004A2A80"/>
    <w:rsid w:val="004A66CA"/>
    <w:rsid w:val="004B175F"/>
    <w:rsid w:val="004B2E92"/>
    <w:rsid w:val="004B2FA6"/>
    <w:rsid w:val="004B4786"/>
    <w:rsid w:val="004B50A6"/>
    <w:rsid w:val="004B528D"/>
    <w:rsid w:val="004B571C"/>
    <w:rsid w:val="004B5CF0"/>
    <w:rsid w:val="004B63CA"/>
    <w:rsid w:val="004C2A7E"/>
    <w:rsid w:val="004C312C"/>
    <w:rsid w:val="004C4CD1"/>
    <w:rsid w:val="004C5B58"/>
    <w:rsid w:val="004C74A1"/>
    <w:rsid w:val="004D6BCD"/>
    <w:rsid w:val="004D748F"/>
    <w:rsid w:val="004E23E6"/>
    <w:rsid w:val="004E3096"/>
    <w:rsid w:val="004E33A0"/>
    <w:rsid w:val="004E6331"/>
    <w:rsid w:val="004F529F"/>
    <w:rsid w:val="004F6810"/>
    <w:rsid w:val="004F6FA0"/>
    <w:rsid w:val="00504DC9"/>
    <w:rsid w:val="00506F8D"/>
    <w:rsid w:val="005133B2"/>
    <w:rsid w:val="005136BC"/>
    <w:rsid w:val="00514BA0"/>
    <w:rsid w:val="00515BB7"/>
    <w:rsid w:val="00516ECD"/>
    <w:rsid w:val="0052349F"/>
    <w:rsid w:val="00525D69"/>
    <w:rsid w:val="005312FA"/>
    <w:rsid w:val="005314A0"/>
    <w:rsid w:val="005366D0"/>
    <w:rsid w:val="00536BA8"/>
    <w:rsid w:val="00537794"/>
    <w:rsid w:val="005400F0"/>
    <w:rsid w:val="0054018A"/>
    <w:rsid w:val="005476B7"/>
    <w:rsid w:val="00550593"/>
    <w:rsid w:val="005507D4"/>
    <w:rsid w:val="00550BE4"/>
    <w:rsid w:val="00551181"/>
    <w:rsid w:val="0055385C"/>
    <w:rsid w:val="00553EA4"/>
    <w:rsid w:val="00556320"/>
    <w:rsid w:val="0056063D"/>
    <w:rsid w:val="00561442"/>
    <w:rsid w:val="00561B10"/>
    <w:rsid w:val="00562961"/>
    <w:rsid w:val="00564C30"/>
    <w:rsid w:val="00571910"/>
    <w:rsid w:val="00571A15"/>
    <w:rsid w:val="00572389"/>
    <w:rsid w:val="00572789"/>
    <w:rsid w:val="00574D81"/>
    <w:rsid w:val="00576120"/>
    <w:rsid w:val="00577C0E"/>
    <w:rsid w:val="00580C19"/>
    <w:rsid w:val="00581E48"/>
    <w:rsid w:val="00583DEA"/>
    <w:rsid w:val="0058710C"/>
    <w:rsid w:val="00591403"/>
    <w:rsid w:val="00593208"/>
    <w:rsid w:val="0059356B"/>
    <w:rsid w:val="00595D60"/>
    <w:rsid w:val="005A011D"/>
    <w:rsid w:val="005A26A1"/>
    <w:rsid w:val="005A40BC"/>
    <w:rsid w:val="005A6034"/>
    <w:rsid w:val="005B431A"/>
    <w:rsid w:val="005C25DA"/>
    <w:rsid w:val="005C2730"/>
    <w:rsid w:val="005C2FE3"/>
    <w:rsid w:val="005C383C"/>
    <w:rsid w:val="005C52CF"/>
    <w:rsid w:val="005C7545"/>
    <w:rsid w:val="005D07C3"/>
    <w:rsid w:val="005D127E"/>
    <w:rsid w:val="005D1397"/>
    <w:rsid w:val="005D5A70"/>
    <w:rsid w:val="005E065B"/>
    <w:rsid w:val="005F26FD"/>
    <w:rsid w:val="005F384F"/>
    <w:rsid w:val="005F39B0"/>
    <w:rsid w:val="005F4DBD"/>
    <w:rsid w:val="005F64BF"/>
    <w:rsid w:val="005F6E95"/>
    <w:rsid w:val="005F6FE0"/>
    <w:rsid w:val="00600299"/>
    <w:rsid w:val="006050D0"/>
    <w:rsid w:val="00607066"/>
    <w:rsid w:val="00614790"/>
    <w:rsid w:val="00614E49"/>
    <w:rsid w:val="0062179F"/>
    <w:rsid w:val="00622314"/>
    <w:rsid w:val="00623B69"/>
    <w:rsid w:val="0062433A"/>
    <w:rsid w:val="0062668C"/>
    <w:rsid w:val="00631D52"/>
    <w:rsid w:val="00631FFE"/>
    <w:rsid w:val="00632190"/>
    <w:rsid w:val="00633532"/>
    <w:rsid w:val="0064203B"/>
    <w:rsid w:val="006459C7"/>
    <w:rsid w:val="00646731"/>
    <w:rsid w:val="0065424C"/>
    <w:rsid w:val="00656EA7"/>
    <w:rsid w:val="0066269C"/>
    <w:rsid w:val="00663E3D"/>
    <w:rsid w:val="00670389"/>
    <w:rsid w:val="00672F17"/>
    <w:rsid w:val="0067656B"/>
    <w:rsid w:val="006810DF"/>
    <w:rsid w:val="00681852"/>
    <w:rsid w:val="00681F8D"/>
    <w:rsid w:val="006825E1"/>
    <w:rsid w:val="006842E9"/>
    <w:rsid w:val="00686629"/>
    <w:rsid w:val="00690F33"/>
    <w:rsid w:val="006A3EDD"/>
    <w:rsid w:val="006B2A6A"/>
    <w:rsid w:val="006B42F7"/>
    <w:rsid w:val="006B62B0"/>
    <w:rsid w:val="006C30D0"/>
    <w:rsid w:val="006C468F"/>
    <w:rsid w:val="006C4C8E"/>
    <w:rsid w:val="006C6678"/>
    <w:rsid w:val="006C72FB"/>
    <w:rsid w:val="006D0CB7"/>
    <w:rsid w:val="006D25B4"/>
    <w:rsid w:val="006D26AE"/>
    <w:rsid w:val="006D3C05"/>
    <w:rsid w:val="006D3C9C"/>
    <w:rsid w:val="006D72C8"/>
    <w:rsid w:val="006E2660"/>
    <w:rsid w:val="006E4041"/>
    <w:rsid w:val="006E70FE"/>
    <w:rsid w:val="006F1099"/>
    <w:rsid w:val="0070057E"/>
    <w:rsid w:val="00704549"/>
    <w:rsid w:val="00704B0A"/>
    <w:rsid w:val="00715F63"/>
    <w:rsid w:val="007164B4"/>
    <w:rsid w:val="00721B57"/>
    <w:rsid w:val="00723785"/>
    <w:rsid w:val="00727D64"/>
    <w:rsid w:val="00727FAB"/>
    <w:rsid w:val="00730978"/>
    <w:rsid w:val="00735D44"/>
    <w:rsid w:val="00741532"/>
    <w:rsid w:val="007463B7"/>
    <w:rsid w:val="007465D5"/>
    <w:rsid w:val="00750903"/>
    <w:rsid w:val="00756E96"/>
    <w:rsid w:val="00762210"/>
    <w:rsid w:val="00762484"/>
    <w:rsid w:val="007644A7"/>
    <w:rsid w:val="00764BD4"/>
    <w:rsid w:val="00766467"/>
    <w:rsid w:val="00771C65"/>
    <w:rsid w:val="00772607"/>
    <w:rsid w:val="007833EE"/>
    <w:rsid w:val="007849F3"/>
    <w:rsid w:val="0078502D"/>
    <w:rsid w:val="0078754C"/>
    <w:rsid w:val="00787C3B"/>
    <w:rsid w:val="007918B3"/>
    <w:rsid w:val="00794311"/>
    <w:rsid w:val="00797853"/>
    <w:rsid w:val="007A1A5D"/>
    <w:rsid w:val="007A2CAB"/>
    <w:rsid w:val="007A3301"/>
    <w:rsid w:val="007A3E82"/>
    <w:rsid w:val="007A6CE0"/>
    <w:rsid w:val="007B0BA5"/>
    <w:rsid w:val="007B42DD"/>
    <w:rsid w:val="007B74C9"/>
    <w:rsid w:val="007B77D5"/>
    <w:rsid w:val="007C0A55"/>
    <w:rsid w:val="007D14CE"/>
    <w:rsid w:val="007D26F3"/>
    <w:rsid w:val="007D2BD5"/>
    <w:rsid w:val="007D6481"/>
    <w:rsid w:val="007D7D0F"/>
    <w:rsid w:val="007E3245"/>
    <w:rsid w:val="007E6192"/>
    <w:rsid w:val="007F1979"/>
    <w:rsid w:val="007F2244"/>
    <w:rsid w:val="007F49B5"/>
    <w:rsid w:val="008002D8"/>
    <w:rsid w:val="00807144"/>
    <w:rsid w:val="00820174"/>
    <w:rsid w:val="0082090B"/>
    <w:rsid w:val="00822852"/>
    <w:rsid w:val="008310B1"/>
    <w:rsid w:val="00831F48"/>
    <w:rsid w:val="00837A5C"/>
    <w:rsid w:val="00842A90"/>
    <w:rsid w:val="00843363"/>
    <w:rsid w:val="00844C8E"/>
    <w:rsid w:val="008465F4"/>
    <w:rsid w:val="00847821"/>
    <w:rsid w:val="00847F25"/>
    <w:rsid w:val="008564CB"/>
    <w:rsid w:val="00856C56"/>
    <w:rsid w:val="00857215"/>
    <w:rsid w:val="00863DD1"/>
    <w:rsid w:val="00865424"/>
    <w:rsid w:val="00865B7A"/>
    <w:rsid w:val="00870620"/>
    <w:rsid w:val="00871AC1"/>
    <w:rsid w:val="00873906"/>
    <w:rsid w:val="008758B1"/>
    <w:rsid w:val="00876473"/>
    <w:rsid w:val="00876A5F"/>
    <w:rsid w:val="00881635"/>
    <w:rsid w:val="0088792B"/>
    <w:rsid w:val="00890001"/>
    <w:rsid w:val="008969E3"/>
    <w:rsid w:val="00897334"/>
    <w:rsid w:val="008A427F"/>
    <w:rsid w:val="008B2184"/>
    <w:rsid w:val="008B7C04"/>
    <w:rsid w:val="008C4E0A"/>
    <w:rsid w:val="008D20C8"/>
    <w:rsid w:val="008D586A"/>
    <w:rsid w:val="008D5BB6"/>
    <w:rsid w:val="008E0786"/>
    <w:rsid w:val="008E2DF3"/>
    <w:rsid w:val="008E5A18"/>
    <w:rsid w:val="008E5FCC"/>
    <w:rsid w:val="008F37A7"/>
    <w:rsid w:val="008F67A7"/>
    <w:rsid w:val="00905780"/>
    <w:rsid w:val="009068FF"/>
    <w:rsid w:val="00906ADF"/>
    <w:rsid w:val="00907653"/>
    <w:rsid w:val="009077A1"/>
    <w:rsid w:val="00907F57"/>
    <w:rsid w:val="00911B62"/>
    <w:rsid w:val="00916022"/>
    <w:rsid w:val="00920B59"/>
    <w:rsid w:val="00920CEC"/>
    <w:rsid w:val="009231B4"/>
    <w:rsid w:val="00923781"/>
    <w:rsid w:val="009242EA"/>
    <w:rsid w:val="00926C38"/>
    <w:rsid w:val="0092785E"/>
    <w:rsid w:val="00930BD4"/>
    <w:rsid w:val="0093505A"/>
    <w:rsid w:val="00943DFE"/>
    <w:rsid w:val="0094440C"/>
    <w:rsid w:val="0094446E"/>
    <w:rsid w:val="00946451"/>
    <w:rsid w:val="0094768D"/>
    <w:rsid w:val="009613DB"/>
    <w:rsid w:val="00962A89"/>
    <w:rsid w:val="0096305C"/>
    <w:rsid w:val="009672D8"/>
    <w:rsid w:val="00973749"/>
    <w:rsid w:val="00976EBC"/>
    <w:rsid w:val="009771EE"/>
    <w:rsid w:val="00982BAF"/>
    <w:rsid w:val="009832CD"/>
    <w:rsid w:val="009847D4"/>
    <w:rsid w:val="0098592A"/>
    <w:rsid w:val="009867AB"/>
    <w:rsid w:val="00986EC7"/>
    <w:rsid w:val="009876C3"/>
    <w:rsid w:val="009913A5"/>
    <w:rsid w:val="009915BE"/>
    <w:rsid w:val="009932B2"/>
    <w:rsid w:val="00993A13"/>
    <w:rsid w:val="00995667"/>
    <w:rsid w:val="009A1327"/>
    <w:rsid w:val="009A1673"/>
    <w:rsid w:val="009A1D57"/>
    <w:rsid w:val="009A1E74"/>
    <w:rsid w:val="009A28D0"/>
    <w:rsid w:val="009A2DD1"/>
    <w:rsid w:val="009A339E"/>
    <w:rsid w:val="009A3DC5"/>
    <w:rsid w:val="009A5B6A"/>
    <w:rsid w:val="009B6E42"/>
    <w:rsid w:val="009C0BDE"/>
    <w:rsid w:val="009D4709"/>
    <w:rsid w:val="009D5EC5"/>
    <w:rsid w:val="009E5B57"/>
    <w:rsid w:val="009E6D2D"/>
    <w:rsid w:val="009F1D27"/>
    <w:rsid w:val="009F1FDB"/>
    <w:rsid w:val="009F2D7F"/>
    <w:rsid w:val="009F4528"/>
    <w:rsid w:val="00A0070B"/>
    <w:rsid w:val="00A01829"/>
    <w:rsid w:val="00A03706"/>
    <w:rsid w:val="00A04250"/>
    <w:rsid w:val="00A055AC"/>
    <w:rsid w:val="00A11348"/>
    <w:rsid w:val="00A122CC"/>
    <w:rsid w:val="00A13744"/>
    <w:rsid w:val="00A156E2"/>
    <w:rsid w:val="00A17A75"/>
    <w:rsid w:val="00A23704"/>
    <w:rsid w:val="00A24806"/>
    <w:rsid w:val="00A24A06"/>
    <w:rsid w:val="00A250B0"/>
    <w:rsid w:val="00A30315"/>
    <w:rsid w:val="00A305D6"/>
    <w:rsid w:val="00A3342F"/>
    <w:rsid w:val="00A359CD"/>
    <w:rsid w:val="00A43517"/>
    <w:rsid w:val="00A45DDA"/>
    <w:rsid w:val="00A467D9"/>
    <w:rsid w:val="00A53C42"/>
    <w:rsid w:val="00A54E0F"/>
    <w:rsid w:val="00A55A9F"/>
    <w:rsid w:val="00A603F2"/>
    <w:rsid w:val="00A61122"/>
    <w:rsid w:val="00A62C1A"/>
    <w:rsid w:val="00A6597D"/>
    <w:rsid w:val="00A669AB"/>
    <w:rsid w:val="00A67E7F"/>
    <w:rsid w:val="00A70FC8"/>
    <w:rsid w:val="00A73530"/>
    <w:rsid w:val="00A74DAD"/>
    <w:rsid w:val="00A761EF"/>
    <w:rsid w:val="00A768AD"/>
    <w:rsid w:val="00A82799"/>
    <w:rsid w:val="00A82B4C"/>
    <w:rsid w:val="00A82DE7"/>
    <w:rsid w:val="00A8718D"/>
    <w:rsid w:val="00A8757F"/>
    <w:rsid w:val="00A963EB"/>
    <w:rsid w:val="00A96AC0"/>
    <w:rsid w:val="00A97252"/>
    <w:rsid w:val="00AA1CE2"/>
    <w:rsid w:val="00AA2D39"/>
    <w:rsid w:val="00AA5EA6"/>
    <w:rsid w:val="00AA68E2"/>
    <w:rsid w:val="00AB05CF"/>
    <w:rsid w:val="00AB3E97"/>
    <w:rsid w:val="00AB75D7"/>
    <w:rsid w:val="00AB78B6"/>
    <w:rsid w:val="00AC49D9"/>
    <w:rsid w:val="00AC5BC5"/>
    <w:rsid w:val="00AC5F77"/>
    <w:rsid w:val="00AC77AF"/>
    <w:rsid w:val="00AD0114"/>
    <w:rsid w:val="00AD02F6"/>
    <w:rsid w:val="00AD1688"/>
    <w:rsid w:val="00AD3931"/>
    <w:rsid w:val="00AE16B7"/>
    <w:rsid w:val="00AE2E61"/>
    <w:rsid w:val="00AE33BE"/>
    <w:rsid w:val="00AE66ED"/>
    <w:rsid w:val="00AF04E0"/>
    <w:rsid w:val="00AF25C7"/>
    <w:rsid w:val="00AF5F99"/>
    <w:rsid w:val="00B00499"/>
    <w:rsid w:val="00B0118B"/>
    <w:rsid w:val="00B04EA1"/>
    <w:rsid w:val="00B0540F"/>
    <w:rsid w:val="00B105E0"/>
    <w:rsid w:val="00B16247"/>
    <w:rsid w:val="00B169E3"/>
    <w:rsid w:val="00B22E41"/>
    <w:rsid w:val="00B24F28"/>
    <w:rsid w:val="00B253E0"/>
    <w:rsid w:val="00B27EC7"/>
    <w:rsid w:val="00B30680"/>
    <w:rsid w:val="00B35BDC"/>
    <w:rsid w:val="00B373A4"/>
    <w:rsid w:val="00B41047"/>
    <w:rsid w:val="00B542DE"/>
    <w:rsid w:val="00B54920"/>
    <w:rsid w:val="00B557C6"/>
    <w:rsid w:val="00B605BF"/>
    <w:rsid w:val="00B63118"/>
    <w:rsid w:val="00B64370"/>
    <w:rsid w:val="00B65BBB"/>
    <w:rsid w:val="00B67087"/>
    <w:rsid w:val="00B677B6"/>
    <w:rsid w:val="00B70554"/>
    <w:rsid w:val="00B710F3"/>
    <w:rsid w:val="00B72D76"/>
    <w:rsid w:val="00B73700"/>
    <w:rsid w:val="00B73A4E"/>
    <w:rsid w:val="00B74A37"/>
    <w:rsid w:val="00B750B4"/>
    <w:rsid w:val="00B75658"/>
    <w:rsid w:val="00B7675F"/>
    <w:rsid w:val="00B76814"/>
    <w:rsid w:val="00B77325"/>
    <w:rsid w:val="00B77E82"/>
    <w:rsid w:val="00B81432"/>
    <w:rsid w:val="00B82D52"/>
    <w:rsid w:val="00B82E87"/>
    <w:rsid w:val="00B858B4"/>
    <w:rsid w:val="00B91737"/>
    <w:rsid w:val="00B91F3F"/>
    <w:rsid w:val="00B92659"/>
    <w:rsid w:val="00B92D45"/>
    <w:rsid w:val="00B95F0A"/>
    <w:rsid w:val="00B97974"/>
    <w:rsid w:val="00B97A4D"/>
    <w:rsid w:val="00BA20B0"/>
    <w:rsid w:val="00BA335D"/>
    <w:rsid w:val="00BA3CE2"/>
    <w:rsid w:val="00BA5CD0"/>
    <w:rsid w:val="00BB01E7"/>
    <w:rsid w:val="00BB5CC4"/>
    <w:rsid w:val="00BB7758"/>
    <w:rsid w:val="00BC0686"/>
    <w:rsid w:val="00BC0E4F"/>
    <w:rsid w:val="00BC0E64"/>
    <w:rsid w:val="00BC5E5E"/>
    <w:rsid w:val="00BC74BF"/>
    <w:rsid w:val="00BD1D73"/>
    <w:rsid w:val="00BD7A1B"/>
    <w:rsid w:val="00BE08CB"/>
    <w:rsid w:val="00BE13C5"/>
    <w:rsid w:val="00BE1BB0"/>
    <w:rsid w:val="00BE3349"/>
    <w:rsid w:val="00BE5623"/>
    <w:rsid w:val="00BE72BE"/>
    <w:rsid w:val="00BE79C0"/>
    <w:rsid w:val="00BF580D"/>
    <w:rsid w:val="00BF69F5"/>
    <w:rsid w:val="00BF7231"/>
    <w:rsid w:val="00C01594"/>
    <w:rsid w:val="00C054AF"/>
    <w:rsid w:val="00C05D2C"/>
    <w:rsid w:val="00C066C0"/>
    <w:rsid w:val="00C1055F"/>
    <w:rsid w:val="00C108B3"/>
    <w:rsid w:val="00C1188B"/>
    <w:rsid w:val="00C11FEF"/>
    <w:rsid w:val="00C12259"/>
    <w:rsid w:val="00C139B5"/>
    <w:rsid w:val="00C14695"/>
    <w:rsid w:val="00C176E0"/>
    <w:rsid w:val="00C237B6"/>
    <w:rsid w:val="00C27783"/>
    <w:rsid w:val="00C31850"/>
    <w:rsid w:val="00C31EA5"/>
    <w:rsid w:val="00C3278D"/>
    <w:rsid w:val="00C34B71"/>
    <w:rsid w:val="00C34DE6"/>
    <w:rsid w:val="00C37831"/>
    <w:rsid w:val="00C4092D"/>
    <w:rsid w:val="00C443F4"/>
    <w:rsid w:val="00C46780"/>
    <w:rsid w:val="00C51F49"/>
    <w:rsid w:val="00C52052"/>
    <w:rsid w:val="00C536C3"/>
    <w:rsid w:val="00C566C0"/>
    <w:rsid w:val="00C57D66"/>
    <w:rsid w:val="00C62EE2"/>
    <w:rsid w:val="00C6555A"/>
    <w:rsid w:val="00C67F9B"/>
    <w:rsid w:val="00C71B30"/>
    <w:rsid w:val="00C72E00"/>
    <w:rsid w:val="00C915F2"/>
    <w:rsid w:val="00C924E2"/>
    <w:rsid w:val="00C92E57"/>
    <w:rsid w:val="00C95AE8"/>
    <w:rsid w:val="00CA2728"/>
    <w:rsid w:val="00CB0350"/>
    <w:rsid w:val="00CB0F1D"/>
    <w:rsid w:val="00CB174E"/>
    <w:rsid w:val="00CB3FC5"/>
    <w:rsid w:val="00CB4BF8"/>
    <w:rsid w:val="00CB66CC"/>
    <w:rsid w:val="00CC1549"/>
    <w:rsid w:val="00CC5DFD"/>
    <w:rsid w:val="00CC6294"/>
    <w:rsid w:val="00CC715D"/>
    <w:rsid w:val="00CD149C"/>
    <w:rsid w:val="00CD18BE"/>
    <w:rsid w:val="00CE3C92"/>
    <w:rsid w:val="00CE5288"/>
    <w:rsid w:val="00CF0047"/>
    <w:rsid w:val="00CF04F8"/>
    <w:rsid w:val="00CF06E1"/>
    <w:rsid w:val="00CF1AB5"/>
    <w:rsid w:val="00CF5BE5"/>
    <w:rsid w:val="00CF60C8"/>
    <w:rsid w:val="00CF63C9"/>
    <w:rsid w:val="00CF7892"/>
    <w:rsid w:val="00D002C3"/>
    <w:rsid w:val="00D008CD"/>
    <w:rsid w:val="00D00D16"/>
    <w:rsid w:val="00D01774"/>
    <w:rsid w:val="00D04DC3"/>
    <w:rsid w:val="00D05A24"/>
    <w:rsid w:val="00D10586"/>
    <w:rsid w:val="00D11D8E"/>
    <w:rsid w:val="00D13D00"/>
    <w:rsid w:val="00D17808"/>
    <w:rsid w:val="00D203F8"/>
    <w:rsid w:val="00D21050"/>
    <w:rsid w:val="00D2154A"/>
    <w:rsid w:val="00D218B1"/>
    <w:rsid w:val="00D26CA5"/>
    <w:rsid w:val="00D3104A"/>
    <w:rsid w:val="00D3176C"/>
    <w:rsid w:val="00D31D2B"/>
    <w:rsid w:val="00D33483"/>
    <w:rsid w:val="00D45FAD"/>
    <w:rsid w:val="00D5263A"/>
    <w:rsid w:val="00D54E0A"/>
    <w:rsid w:val="00D55300"/>
    <w:rsid w:val="00D60B64"/>
    <w:rsid w:val="00D6137F"/>
    <w:rsid w:val="00D65F85"/>
    <w:rsid w:val="00D67100"/>
    <w:rsid w:val="00D67C20"/>
    <w:rsid w:val="00D745CA"/>
    <w:rsid w:val="00D749CE"/>
    <w:rsid w:val="00D81ADF"/>
    <w:rsid w:val="00D827C0"/>
    <w:rsid w:val="00D83693"/>
    <w:rsid w:val="00D85049"/>
    <w:rsid w:val="00D86DD7"/>
    <w:rsid w:val="00D95B42"/>
    <w:rsid w:val="00D961E8"/>
    <w:rsid w:val="00D9756B"/>
    <w:rsid w:val="00DA1EAB"/>
    <w:rsid w:val="00DA433B"/>
    <w:rsid w:val="00DA61B3"/>
    <w:rsid w:val="00DA7B34"/>
    <w:rsid w:val="00DA7D50"/>
    <w:rsid w:val="00DB1143"/>
    <w:rsid w:val="00DC01A4"/>
    <w:rsid w:val="00DC2879"/>
    <w:rsid w:val="00DC2E62"/>
    <w:rsid w:val="00DC32B1"/>
    <w:rsid w:val="00DC59B3"/>
    <w:rsid w:val="00DC68E2"/>
    <w:rsid w:val="00DD14DD"/>
    <w:rsid w:val="00DD6656"/>
    <w:rsid w:val="00DE451F"/>
    <w:rsid w:val="00DE5732"/>
    <w:rsid w:val="00DE637A"/>
    <w:rsid w:val="00DF0922"/>
    <w:rsid w:val="00DF4780"/>
    <w:rsid w:val="00DF6671"/>
    <w:rsid w:val="00E003E9"/>
    <w:rsid w:val="00E022E2"/>
    <w:rsid w:val="00E1105A"/>
    <w:rsid w:val="00E11B4C"/>
    <w:rsid w:val="00E1638D"/>
    <w:rsid w:val="00E17111"/>
    <w:rsid w:val="00E2093C"/>
    <w:rsid w:val="00E221F4"/>
    <w:rsid w:val="00E26708"/>
    <w:rsid w:val="00E27E8F"/>
    <w:rsid w:val="00E3029A"/>
    <w:rsid w:val="00E31AF1"/>
    <w:rsid w:val="00E3220C"/>
    <w:rsid w:val="00E32E77"/>
    <w:rsid w:val="00E4043D"/>
    <w:rsid w:val="00E45ADA"/>
    <w:rsid w:val="00E51A9B"/>
    <w:rsid w:val="00E53F29"/>
    <w:rsid w:val="00E56E0D"/>
    <w:rsid w:val="00E61E61"/>
    <w:rsid w:val="00E63967"/>
    <w:rsid w:val="00E651EF"/>
    <w:rsid w:val="00E7382C"/>
    <w:rsid w:val="00E7727C"/>
    <w:rsid w:val="00E846C8"/>
    <w:rsid w:val="00E84E3C"/>
    <w:rsid w:val="00E8600A"/>
    <w:rsid w:val="00E871C0"/>
    <w:rsid w:val="00E87527"/>
    <w:rsid w:val="00E93AA1"/>
    <w:rsid w:val="00E95051"/>
    <w:rsid w:val="00EA074E"/>
    <w:rsid w:val="00EA176C"/>
    <w:rsid w:val="00EA528F"/>
    <w:rsid w:val="00EA615B"/>
    <w:rsid w:val="00EA6E2F"/>
    <w:rsid w:val="00EA6F0C"/>
    <w:rsid w:val="00EB0972"/>
    <w:rsid w:val="00EB5F21"/>
    <w:rsid w:val="00EC0F3F"/>
    <w:rsid w:val="00EC1589"/>
    <w:rsid w:val="00EC35C3"/>
    <w:rsid w:val="00EC3B29"/>
    <w:rsid w:val="00EC5488"/>
    <w:rsid w:val="00ED52AE"/>
    <w:rsid w:val="00EF49A5"/>
    <w:rsid w:val="00EF772A"/>
    <w:rsid w:val="00EF7F1F"/>
    <w:rsid w:val="00F008FC"/>
    <w:rsid w:val="00F10799"/>
    <w:rsid w:val="00F14341"/>
    <w:rsid w:val="00F170CB"/>
    <w:rsid w:val="00F21383"/>
    <w:rsid w:val="00F21DC4"/>
    <w:rsid w:val="00F2522F"/>
    <w:rsid w:val="00F26CA9"/>
    <w:rsid w:val="00F27CE1"/>
    <w:rsid w:val="00F311B1"/>
    <w:rsid w:val="00F312CC"/>
    <w:rsid w:val="00F33F47"/>
    <w:rsid w:val="00F33F51"/>
    <w:rsid w:val="00F35A45"/>
    <w:rsid w:val="00F373A0"/>
    <w:rsid w:val="00F4015E"/>
    <w:rsid w:val="00F407C2"/>
    <w:rsid w:val="00F42F34"/>
    <w:rsid w:val="00F4727B"/>
    <w:rsid w:val="00F504DD"/>
    <w:rsid w:val="00F53C41"/>
    <w:rsid w:val="00F53F17"/>
    <w:rsid w:val="00F5486C"/>
    <w:rsid w:val="00F552DB"/>
    <w:rsid w:val="00F56BBE"/>
    <w:rsid w:val="00F570DC"/>
    <w:rsid w:val="00F63AF0"/>
    <w:rsid w:val="00F63CA3"/>
    <w:rsid w:val="00F6475F"/>
    <w:rsid w:val="00F6516F"/>
    <w:rsid w:val="00F670C2"/>
    <w:rsid w:val="00F70B79"/>
    <w:rsid w:val="00F76105"/>
    <w:rsid w:val="00F844AC"/>
    <w:rsid w:val="00F921D3"/>
    <w:rsid w:val="00F92DA9"/>
    <w:rsid w:val="00F93BDB"/>
    <w:rsid w:val="00F945D0"/>
    <w:rsid w:val="00F970C2"/>
    <w:rsid w:val="00FA14DE"/>
    <w:rsid w:val="00FA1773"/>
    <w:rsid w:val="00FB0655"/>
    <w:rsid w:val="00FB21D2"/>
    <w:rsid w:val="00FB3F17"/>
    <w:rsid w:val="00FB4840"/>
    <w:rsid w:val="00FC05B9"/>
    <w:rsid w:val="00FC0AE8"/>
    <w:rsid w:val="00FC22C8"/>
    <w:rsid w:val="00FC2F49"/>
    <w:rsid w:val="00FC33D8"/>
    <w:rsid w:val="00FC57BE"/>
    <w:rsid w:val="00FC5EF6"/>
    <w:rsid w:val="00FC5F44"/>
    <w:rsid w:val="00FD371C"/>
    <w:rsid w:val="00FD4C3A"/>
    <w:rsid w:val="00FD6510"/>
    <w:rsid w:val="00FD6F88"/>
    <w:rsid w:val="00FF2B98"/>
    <w:rsid w:val="00FF39C5"/>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BB6CF06E-660E-4BB9-91B6-00A8182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DB"/>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3333DE"/>
    <w:pPr>
      <w:keepNext/>
      <w:keepLines/>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3333DE"/>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3DE"/>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3333DE"/>
    <w:rPr>
      <w:rFonts w:ascii="Arial" w:eastAsiaTheme="majorEastAsia" w:hAnsi="Arial" w:cstheme="majorBidi"/>
      <w:kern w:val="0"/>
      <w:sz w:val="24"/>
      <w:szCs w:val="32"/>
      <w14:ligatures w14:val="none"/>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TableGrid8">
    <w:name w:val="Table Grid8"/>
    <w:basedOn w:val="TableNormal"/>
    <w:next w:val="TableGrid"/>
    <w:uiPriority w:val="39"/>
    <w:rsid w:val="00D6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A6F94"/>
    <w:pPr>
      <w:spacing w:after="120"/>
    </w:pPr>
  </w:style>
  <w:style w:type="character" w:customStyle="1" w:styleId="BodyTextChar">
    <w:name w:val="Body Text Char"/>
    <w:basedOn w:val="DefaultParagraphFont"/>
    <w:link w:val="BodyText"/>
    <w:uiPriority w:val="99"/>
    <w:semiHidden/>
    <w:rsid w:val="001A6F94"/>
    <w:rPr>
      <w:rFonts w:ascii="Arial" w:eastAsia="Calibri" w:hAnsi="Arial" w:cs="Times New Roman"/>
      <w:kern w:val="0"/>
      <w:sz w:val="24"/>
      <w14:ligatures w14:val="none"/>
    </w:rPr>
  </w:style>
  <w:style w:type="table" w:customStyle="1" w:styleId="TableGrid9">
    <w:name w:val="Table Grid9"/>
    <w:basedOn w:val="TableNormal"/>
    <w:next w:val="TableGrid"/>
    <w:uiPriority w:val="39"/>
    <w:rsid w:val="001A6F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614E49"/>
    <w:pPr>
      <w:autoSpaceDE w:val="0"/>
      <w:autoSpaceDN w:val="0"/>
      <w:adjustRightInd w:val="0"/>
      <w:spacing w:line="191" w:lineRule="atLeast"/>
    </w:pPr>
    <w:rPr>
      <w:rFonts w:ascii="Fira Sans Book" w:eastAsia="Times New Roman" w:hAnsi="Fira Sans Book"/>
      <w:szCs w:val="24"/>
      <w:lang w:eastAsia="en-GB"/>
    </w:rPr>
  </w:style>
  <w:style w:type="paragraph" w:styleId="BlockText">
    <w:name w:val="Block Text"/>
    <w:basedOn w:val="Normal"/>
    <w:autoRedefine/>
    <w:qFormat/>
    <w:rsid w:val="00DD14DD"/>
    <w:rPr>
      <w:rFonts w:eastAsia="Times New Roman"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482774123">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582837279">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5B580C8B2B4432A7C4554C398336BF"/>
        <w:category>
          <w:name w:val="General"/>
          <w:gallery w:val="placeholder"/>
        </w:category>
        <w:types>
          <w:type w:val="bbPlcHdr"/>
        </w:types>
        <w:behaviors>
          <w:behavior w:val="content"/>
        </w:behaviors>
        <w:guid w:val="{F5D1A33A-64FD-415A-B352-D272935F969E}"/>
      </w:docPartPr>
      <w:docPartBody>
        <w:p w:rsidR="007420F8" w:rsidRDefault="007420F8" w:rsidP="007420F8">
          <w:pPr>
            <w:pStyle w:val="DF5B580C8B2B4432A7C4554C398336BF"/>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SKTREW+HelveticaNeue">
    <w:altName w:val="Helvetica Neue"/>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F8"/>
    <w:rsid w:val="001E44A9"/>
    <w:rsid w:val="006B2A6A"/>
    <w:rsid w:val="007420F8"/>
    <w:rsid w:val="00920CEC"/>
    <w:rsid w:val="00943DFE"/>
    <w:rsid w:val="00AA68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0F8"/>
    <w:rPr>
      <w:color w:val="808080"/>
    </w:rPr>
  </w:style>
  <w:style w:type="paragraph" w:customStyle="1" w:styleId="DF5B580C8B2B4432A7C4554C398336BF">
    <w:name w:val="DF5B580C8B2B4432A7C4554C398336BF"/>
    <w:rsid w:val="00742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3713F-9B35-4B48-865D-7E0DD4D28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4D698-66AB-450C-B1F5-D8E50C93CFB4}">
  <ds:schemaRefs>
    <ds:schemaRef ds:uri="http://schemas.openxmlformats.org/officeDocument/2006/bibliography"/>
  </ds:schemaRefs>
</ds:datastoreItem>
</file>

<file path=customXml/itemProps3.xml><?xml version="1.0" encoding="utf-8"?>
<ds:datastoreItem xmlns:ds="http://schemas.openxmlformats.org/officeDocument/2006/customXml" ds:itemID="{F0C610A1-2D84-4632-8090-7E5FFEAAC7C9}">
  <ds:schemaRefs>
    <ds:schemaRef ds:uri="http://schemas.microsoft.com/sharepoint/v3/contenttype/forms"/>
  </ds:schemaRefs>
</ds:datastoreItem>
</file>

<file path=customXml/itemProps4.xml><?xml version="1.0" encoding="utf-8"?>
<ds:datastoreItem xmlns:ds="http://schemas.openxmlformats.org/officeDocument/2006/customXml" ds:itemID="{1843C724-3601-4CDE-A75B-99340EC1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7291</Words>
  <Characters>41562</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250408 CS 8 April 2025</dc:title>
  <dc:subject/>
  <dc:creator>Foster, Paulene</dc:creator>
  <cp:keywords/>
  <dc:description/>
  <cp:lastModifiedBy>Cull, Joshua</cp:lastModifiedBy>
  <cp:revision>7</cp:revision>
  <cp:lastPrinted>2025-05-20T12:37:00Z</cp:lastPrinted>
  <dcterms:created xsi:type="dcterms:W3CDTF">2025-04-18T13:45:00Z</dcterms:created>
  <dcterms:modified xsi:type="dcterms:W3CDTF">2026-01-09T10:28:00Z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