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5713" w14:textId="0AF1BD26" w:rsidR="00D15DED" w:rsidRPr="00093F67" w:rsidRDefault="00360B4E" w:rsidP="00360B4E">
      <w:pPr>
        <w:jc w:val="center"/>
        <w:rPr>
          <w:rFonts w:cs="Arial"/>
          <w:b/>
          <w:caps/>
          <w:sz w:val="28"/>
          <w:szCs w:val="28"/>
          <w:u w:val="single"/>
        </w:rPr>
      </w:pPr>
      <w:r>
        <w:rPr>
          <w:rFonts w:cs="Arial"/>
          <w:b/>
          <w:caps/>
          <w:sz w:val="28"/>
          <w:szCs w:val="28"/>
          <w:u w:val="single"/>
        </w:rPr>
        <w:t>ARD</w:t>
      </w:r>
      <w:r w:rsidR="00D15DED" w:rsidRPr="00093F67">
        <w:rPr>
          <w:rFonts w:cs="Arial"/>
          <w:b/>
          <w:caps/>
          <w:sz w:val="28"/>
          <w:szCs w:val="28"/>
          <w:u w:val="single"/>
        </w:rPr>
        <w:t>S and North Down Borough Council</w:t>
      </w:r>
    </w:p>
    <w:p w14:paraId="30F42847" w14:textId="77777777" w:rsidR="00D15DED" w:rsidRPr="003313F8" w:rsidRDefault="00D15DED" w:rsidP="00D15DED">
      <w:pPr>
        <w:rPr>
          <w:rFonts w:cs="Arial"/>
          <w:b/>
          <w:caps/>
          <w:szCs w:val="24"/>
          <w:u w:val="single"/>
        </w:rPr>
      </w:pPr>
    </w:p>
    <w:p w14:paraId="21BA045C" w14:textId="09C802DE" w:rsidR="00D15DED" w:rsidRPr="003313F8" w:rsidRDefault="00D15DED" w:rsidP="00D15DED">
      <w:pPr>
        <w:rPr>
          <w:rFonts w:cs="Arial"/>
          <w:szCs w:val="24"/>
        </w:rPr>
      </w:pPr>
      <w:r w:rsidRPr="003313F8">
        <w:rPr>
          <w:rFonts w:cs="Arial"/>
          <w:szCs w:val="24"/>
        </w:rPr>
        <w:t>A</w:t>
      </w:r>
      <w:r>
        <w:rPr>
          <w:rFonts w:cs="Arial"/>
          <w:szCs w:val="24"/>
        </w:rPr>
        <w:t xml:space="preserve"> hybrid</w:t>
      </w:r>
      <w:r w:rsidRPr="003313F8">
        <w:rPr>
          <w:rFonts w:cs="Arial"/>
          <w:szCs w:val="24"/>
        </w:rPr>
        <w:t xml:space="preserve"> meeting </w:t>
      </w:r>
      <w:r>
        <w:rPr>
          <w:rFonts w:cs="Arial"/>
          <w:szCs w:val="24"/>
        </w:rPr>
        <w:t xml:space="preserve">(in person and via zoom) </w:t>
      </w:r>
      <w:r w:rsidRPr="003313F8">
        <w:rPr>
          <w:rFonts w:cs="Arial"/>
          <w:szCs w:val="24"/>
        </w:rPr>
        <w:t>of the Corporate Services Committee was held</w:t>
      </w:r>
      <w:r>
        <w:rPr>
          <w:rFonts w:cs="Arial"/>
          <w:szCs w:val="24"/>
        </w:rPr>
        <w:t xml:space="preserve"> in </w:t>
      </w:r>
      <w:r w:rsidRPr="003313F8">
        <w:rPr>
          <w:rFonts w:cs="Arial"/>
          <w:szCs w:val="24"/>
        </w:rPr>
        <w:t xml:space="preserve">the Council Chamber, Church Street, Newtownards on Tuesday </w:t>
      </w:r>
      <w:r>
        <w:rPr>
          <w:rFonts w:cs="Arial"/>
          <w:szCs w:val="24"/>
        </w:rPr>
        <w:t>14 January 2025</w:t>
      </w:r>
      <w:r w:rsidRPr="003313F8">
        <w:rPr>
          <w:rFonts w:cs="Arial"/>
          <w:szCs w:val="24"/>
        </w:rPr>
        <w:t xml:space="preserve"> at 7.00 pm. </w:t>
      </w:r>
    </w:p>
    <w:p w14:paraId="78460BB8" w14:textId="77777777" w:rsidR="00D15DED" w:rsidRPr="003313F8" w:rsidRDefault="00D15DED" w:rsidP="00D15DED">
      <w:pPr>
        <w:rPr>
          <w:rFonts w:cs="Arial"/>
          <w:b/>
          <w:szCs w:val="24"/>
        </w:rPr>
      </w:pPr>
    </w:p>
    <w:p w14:paraId="323C8AEE" w14:textId="77777777" w:rsidR="00D15DED" w:rsidRPr="003313F8" w:rsidRDefault="00D15DED" w:rsidP="00D15DED">
      <w:pPr>
        <w:rPr>
          <w:rFonts w:cs="Arial"/>
          <w:b/>
          <w:szCs w:val="24"/>
        </w:rPr>
      </w:pPr>
      <w:r w:rsidRPr="003313F8">
        <w:rPr>
          <w:rFonts w:cs="Arial"/>
          <w:b/>
          <w:szCs w:val="24"/>
        </w:rPr>
        <w:t xml:space="preserve">PRESENT: </w:t>
      </w:r>
    </w:p>
    <w:p w14:paraId="57AA9451" w14:textId="77777777" w:rsidR="00D15DED" w:rsidRPr="003313F8" w:rsidRDefault="00D15DED" w:rsidP="00D15DED">
      <w:pPr>
        <w:jc w:val="center"/>
        <w:rPr>
          <w:rFonts w:cs="Arial"/>
          <w:szCs w:val="24"/>
        </w:rPr>
      </w:pPr>
    </w:p>
    <w:p w14:paraId="5A07B292" w14:textId="3A578E1A" w:rsidR="00D15DED" w:rsidRPr="003313F8" w:rsidRDefault="00D15DED" w:rsidP="00D15DED">
      <w:pPr>
        <w:rPr>
          <w:rFonts w:cs="Arial"/>
          <w:bCs/>
          <w:szCs w:val="24"/>
        </w:rPr>
      </w:pPr>
      <w:r w:rsidRPr="003313F8">
        <w:rPr>
          <w:rFonts w:cs="Arial"/>
          <w:b/>
          <w:szCs w:val="24"/>
        </w:rPr>
        <w:t xml:space="preserve">In the Chair: </w:t>
      </w:r>
      <w:r>
        <w:rPr>
          <w:rFonts w:cs="Arial"/>
          <w:bCs/>
          <w:szCs w:val="24"/>
        </w:rPr>
        <w:tab/>
      </w:r>
      <w:r w:rsidRPr="003313F8">
        <w:rPr>
          <w:rFonts w:cs="Arial"/>
          <w:bCs/>
          <w:szCs w:val="24"/>
        </w:rPr>
        <w:t xml:space="preserve">Councillor </w:t>
      </w:r>
      <w:r>
        <w:rPr>
          <w:rFonts w:cs="Arial"/>
          <w:bCs/>
          <w:szCs w:val="24"/>
        </w:rPr>
        <w:t xml:space="preserve">Irwin </w:t>
      </w:r>
    </w:p>
    <w:p w14:paraId="745A7270" w14:textId="77777777" w:rsidR="00D15DED" w:rsidRPr="003313F8" w:rsidRDefault="00D15DED" w:rsidP="00D15DED">
      <w:pPr>
        <w:tabs>
          <w:tab w:val="left" w:pos="142"/>
          <w:tab w:val="left" w:pos="720"/>
        </w:tabs>
        <w:rPr>
          <w:rFonts w:cs="Arial"/>
          <w:szCs w:val="24"/>
        </w:rPr>
      </w:pPr>
    </w:p>
    <w:p w14:paraId="4CE52600" w14:textId="4A11BCAB" w:rsidR="00D15DED" w:rsidRPr="00C17013" w:rsidRDefault="00D15DED" w:rsidP="00D15DED">
      <w:pPr>
        <w:tabs>
          <w:tab w:val="left" w:pos="142"/>
          <w:tab w:val="left" w:pos="720"/>
        </w:tabs>
        <w:ind w:left="2160" w:hanging="2160"/>
        <w:rPr>
          <w:rFonts w:cs="Arial"/>
          <w:bCs/>
          <w:szCs w:val="24"/>
        </w:rPr>
      </w:pPr>
      <w:r w:rsidRPr="003313F8">
        <w:rPr>
          <w:rFonts w:cs="Arial"/>
          <w:b/>
          <w:szCs w:val="24"/>
        </w:rPr>
        <w:t>Aldermen:</w:t>
      </w:r>
      <w:r w:rsidRPr="003313F8">
        <w:rPr>
          <w:rFonts w:cs="Arial"/>
          <w:b/>
          <w:szCs w:val="24"/>
        </w:rPr>
        <w:tab/>
      </w:r>
      <w:r>
        <w:rPr>
          <w:rFonts w:cs="Arial"/>
          <w:bCs/>
          <w:szCs w:val="24"/>
        </w:rPr>
        <w:t xml:space="preserve">Brooks </w:t>
      </w:r>
      <w:r w:rsidR="00AF30F1">
        <w:rPr>
          <w:rFonts w:cs="Arial"/>
          <w:bCs/>
          <w:szCs w:val="24"/>
        </w:rPr>
        <w:t>(zoom)</w:t>
      </w:r>
      <w:r>
        <w:rPr>
          <w:rFonts w:cs="Arial"/>
          <w:bCs/>
          <w:szCs w:val="24"/>
        </w:rPr>
        <w:tab/>
        <w:t>McIlveen</w:t>
      </w:r>
    </w:p>
    <w:p w14:paraId="0DEFBCD3" w14:textId="13AE0804" w:rsidR="00D15DED" w:rsidRDefault="00D15DED" w:rsidP="00D15DED">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Graham</w:t>
      </w:r>
      <w:r w:rsidR="00AF30F1">
        <w:rPr>
          <w:rFonts w:cs="Arial"/>
          <w:bCs/>
          <w:szCs w:val="24"/>
        </w:rPr>
        <w:t xml:space="preserve"> (7.05 pm)</w:t>
      </w:r>
      <w:r>
        <w:rPr>
          <w:rFonts w:cs="Arial"/>
          <w:bCs/>
          <w:szCs w:val="24"/>
        </w:rPr>
        <w:tab/>
        <w:t xml:space="preserve">McRandal </w:t>
      </w:r>
    </w:p>
    <w:p w14:paraId="412B9091" w14:textId="14286221" w:rsidR="00D15DED" w:rsidRPr="00C17013" w:rsidRDefault="00D15DED" w:rsidP="00D15DED">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McAlpine</w:t>
      </w:r>
      <w:r w:rsidR="00AF30F1">
        <w:rPr>
          <w:rFonts w:cs="Arial"/>
          <w:bCs/>
          <w:szCs w:val="24"/>
        </w:rPr>
        <w:t xml:space="preserve"> (zoom)</w:t>
      </w:r>
      <w:r>
        <w:rPr>
          <w:rFonts w:cs="Arial"/>
          <w:bCs/>
          <w:szCs w:val="24"/>
        </w:rPr>
        <w:tab/>
        <w:t>Smith</w:t>
      </w:r>
    </w:p>
    <w:p w14:paraId="3F55E112" w14:textId="77777777" w:rsidR="00D15DED" w:rsidRPr="00F527DE" w:rsidRDefault="00D15DED" w:rsidP="00D15DED">
      <w:pPr>
        <w:tabs>
          <w:tab w:val="left" w:pos="142"/>
          <w:tab w:val="left" w:pos="720"/>
        </w:tabs>
        <w:ind w:left="2160" w:hanging="2160"/>
        <w:rPr>
          <w:rFonts w:cs="Arial"/>
          <w:szCs w:val="24"/>
        </w:rPr>
      </w:pPr>
      <w:r w:rsidRPr="003313F8">
        <w:rPr>
          <w:rFonts w:cs="Arial"/>
          <w:bCs/>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p>
    <w:p w14:paraId="717A97C7" w14:textId="731467A8" w:rsidR="00D15DED" w:rsidRDefault="00D15DED" w:rsidP="00D15DED">
      <w:pPr>
        <w:tabs>
          <w:tab w:val="left" w:pos="142"/>
          <w:tab w:val="left" w:pos="720"/>
        </w:tabs>
        <w:ind w:left="2160" w:hanging="2160"/>
        <w:rPr>
          <w:rFonts w:cs="Arial"/>
          <w:bCs/>
          <w:szCs w:val="24"/>
        </w:rPr>
      </w:pPr>
      <w:r w:rsidRPr="003313F8">
        <w:rPr>
          <w:rFonts w:cs="Arial"/>
          <w:b/>
          <w:szCs w:val="24"/>
        </w:rPr>
        <w:t>Councillors:</w:t>
      </w:r>
      <w:r w:rsidRPr="003313F8">
        <w:rPr>
          <w:rFonts w:cs="Arial"/>
          <w:b/>
          <w:szCs w:val="24"/>
        </w:rPr>
        <w:tab/>
      </w:r>
      <w:r>
        <w:rPr>
          <w:rFonts w:cs="Arial"/>
          <w:bCs/>
          <w:szCs w:val="24"/>
        </w:rPr>
        <w:t>Chambers</w:t>
      </w:r>
      <w:r w:rsidR="00AF30F1">
        <w:rPr>
          <w:rFonts w:cs="Arial"/>
          <w:bCs/>
          <w:szCs w:val="24"/>
        </w:rPr>
        <w:t xml:space="preserve"> (zoom)</w:t>
      </w:r>
      <w:r>
        <w:rPr>
          <w:rFonts w:cs="Arial"/>
          <w:bCs/>
          <w:szCs w:val="24"/>
        </w:rPr>
        <w:tab/>
        <w:t>Irvine, S</w:t>
      </w:r>
    </w:p>
    <w:p w14:paraId="6CD775D1" w14:textId="11741608" w:rsidR="00D15DED" w:rsidRDefault="00D15DED" w:rsidP="00D15DED">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 xml:space="preserve">Cochrane </w:t>
      </w:r>
      <w:r>
        <w:rPr>
          <w:rFonts w:cs="Arial"/>
          <w:bCs/>
          <w:szCs w:val="24"/>
        </w:rPr>
        <w:tab/>
      </w:r>
      <w:r>
        <w:rPr>
          <w:rFonts w:cs="Arial"/>
          <w:bCs/>
          <w:szCs w:val="24"/>
        </w:rPr>
        <w:tab/>
        <w:t>Irvine, W</w:t>
      </w:r>
    </w:p>
    <w:p w14:paraId="5CA83393" w14:textId="59775B0B" w:rsidR="00D15DED" w:rsidRDefault="00D15DED" w:rsidP="00D15DED">
      <w:pPr>
        <w:tabs>
          <w:tab w:val="left" w:pos="142"/>
          <w:tab w:val="left" w:pos="720"/>
        </w:tabs>
        <w:ind w:left="2160" w:hanging="2160"/>
        <w:rPr>
          <w:rFonts w:cs="Arial"/>
          <w:bCs/>
          <w:szCs w:val="24"/>
        </w:rPr>
      </w:pPr>
      <w:r>
        <w:rPr>
          <w:rFonts w:cs="Arial"/>
          <w:bCs/>
          <w:szCs w:val="24"/>
        </w:rPr>
        <w:tab/>
      </w:r>
      <w:r>
        <w:rPr>
          <w:rFonts w:cs="Arial"/>
          <w:b/>
          <w:szCs w:val="24"/>
        </w:rPr>
        <w:tab/>
      </w:r>
      <w:r>
        <w:rPr>
          <w:rFonts w:cs="Arial"/>
          <w:bCs/>
          <w:szCs w:val="24"/>
        </w:rPr>
        <w:tab/>
        <w:t>Kennedy</w:t>
      </w:r>
      <w:r>
        <w:rPr>
          <w:rFonts w:cs="Arial"/>
          <w:bCs/>
          <w:szCs w:val="24"/>
        </w:rPr>
        <w:tab/>
      </w:r>
      <w:r>
        <w:rPr>
          <w:rFonts w:cs="Arial"/>
          <w:bCs/>
          <w:szCs w:val="24"/>
        </w:rPr>
        <w:tab/>
        <w:t xml:space="preserve">McCracken </w:t>
      </w:r>
    </w:p>
    <w:p w14:paraId="293E548D" w14:textId="324A5F64" w:rsidR="00D15DED" w:rsidRDefault="00D15DED" w:rsidP="00D15DED">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Gilmour</w:t>
      </w:r>
      <w:r>
        <w:rPr>
          <w:rFonts w:cs="Arial"/>
          <w:bCs/>
          <w:szCs w:val="24"/>
        </w:rPr>
        <w:tab/>
      </w:r>
      <w:r>
        <w:rPr>
          <w:rFonts w:cs="Arial"/>
          <w:bCs/>
          <w:szCs w:val="24"/>
        </w:rPr>
        <w:tab/>
        <w:t>Moore</w:t>
      </w:r>
    </w:p>
    <w:p w14:paraId="65FE477D" w14:textId="6F4FD796" w:rsidR="00D15DED" w:rsidRDefault="00D15DED" w:rsidP="00AF30F1">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S Irvine</w:t>
      </w:r>
      <w:r>
        <w:rPr>
          <w:rFonts w:cs="Arial"/>
          <w:bCs/>
          <w:szCs w:val="24"/>
        </w:rPr>
        <w:tab/>
      </w:r>
      <w:r>
        <w:rPr>
          <w:rFonts w:cs="Arial"/>
          <w:bCs/>
          <w:szCs w:val="24"/>
        </w:rPr>
        <w:tab/>
        <w:t>Thompson</w:t>
      </w:r>
      <w:r>
        <w:rPr>
          <w:rFonts w:cs="Arial"/>
          <w:bCs/>
          <w:szCs w:val="24"/>
        </w:rPr>
        <w:tab/>
      </w:r>
      <w:r>
        <w:rPr>
          <w:rFonts w:cs="Arial"/>
          <w:bCs/>
          <w:szCs w:val="24"/>
        </w:rPr>
        <w:tab/>
      </w:r>
    </w:p>
    <w:p w14:paraId="6FBB1207" w14:textId="7CC9709E" w:rsidR="00D15DED" w:rsidRPr="003313F8" w:rsidRDefault="00D15DED" w:rsidP="00D15DED">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1130CB3C" w14:textId="16A9E93A" w:rsidR="00D15DED" w:rsidRPr="00D77F26" w:rsidRDefault="00D15DED" w:rsidP="00D77F26">
      <w:pPr>
        <w:tabs>
          <w:tab w:val="left" w:pos="142"/>
          <w:tab w:val="left" w:pos="720"/>
        </w:tabs>
        <w:ind w:left="1440" w:hanging="1440"/>
        <w:rPr>
          <w:rFonts w:cs="Arial"/>
          <w:szCs w:val="24"/>
        </w:rPr>
      </w:pPr>
      <w:r w:rsidRPr="003313F8">
        <w:rPr>
          <w:rFonts w:cs="Arial"/>
          <w:b/>
          <w:szCs w:val="24"/>
        </w:rPr>
        <w:t>Officers:</w:t>
      </w:r>
      <w:r w:rsidRPr="003313F8">
        <w:rPr>
          <w:rFonts w:cs="Arial"/>
          <w:szCs w:val="24"/>
        </w:rPr>
        <w:t xml:space="preserve"> </w:t>
      </w:r>
      <w:r w:rsidRPr="003313F8">
        <w:rPr>
          <w:rFonts w:cs="Arial"/>
          <w:szCs w:val="24"/>
        </w:rPr>
        <w:tab/>
      </w:r>
      <w:r w:rsidR="00AF30F1">
        <w:rPr>
          <w:rFonts w:cs="Arial"/>
          <w:szCs w:val="24"/>
        </w:rPr>
        <w:t xml:space="preserve">Chief Executive (S McCullough), </w:t>
      </w:r>
      <w:r w:rsidRPr="003313F8">
        <w:rPr>
          <w:rFonts w:cs="Arial"/>
          <w:szCs w:val="24"/>
        </w:rPr>
        <w:t>Director of Corporate Services (M Steele),</w:t>
      </w:r>
      <w:r w:rsidR="003162EC">
        <w:rPr>
          <w:rFonts w:cs="Arial"/>
          <w:szCs w:val="24"/>
        </w:rPr>
        <w:t xml:space="preserve"> </w:t>
      </w:r>
      <w:r w:rsidR="00AF30F1">
        <w:rPr>
          <w:rFonts w:cs="Arial"/>
          <w:szCs w:val="24"/>
        </w:rPr>
        <w:t>Director of Prosperity (A McCullough), Director of P</w:t>
      </w:r>
      <w:r w:rsidR="004B677E">
        <w:rPr>
          <w:rFonts w:cs="Arial"/>
          <w:szCs w:val="24"/>
        </w:rPr>
        <w:t>lace</w:t>
      </w:r>
      <w:r w:rsidR="00AF30F1">
        <w:rPr>
          <w:rFonts w:cs="Arial"/>
          <w:szCs w:val="24"/>
        </w:rPr>
        <w:t xml:space="preserve"> (B Dorrian), Director of Community and Wellbeing (G Bannister – via zoom), Director of Environment (D Lindsay – </w:t>
      </w:r>
      <w:r w:rsidR="004B677E">
        <w:rPr>
          <w:rFonts w:cs="Arial"/>
          <w:szCs w:val="24"/>
        </w:rPr>
        <w:t>via</w:t>
      </w:r>
      <w:r w:rsidR="00AF30F1">
        <w:rPr>
          <w:rFonts w:cs="Arial"/>
          <w:szCs w:val="24"/>
        </w:rPr>
        <w:t xml:space="preserve"> zoom), </w:t>
      </w:r>
      <w:r w:rsidRPr="003313F8">
        <w:rPr>
          <w:rFonts w:cs="Arial"/>
          <w:szCs w:val="24"/>
        </w:rPr>
        <w:t>Head of</w:t>
      </w:r>
      <w:r w:rsidR="00AF30F1">
        <w:rPr>
          <w:rFonts w:cs="Arial"/>
          <w:szCs w:val="24"/>
        </w:rPr>
        <w:t xml:space="preserve"> Finance </w:t>
      </w:r>
      <w:r w:rsidRPr="003313F8">
        <w:rPr>
          <w:rFonts w:cs="Arial"/>
          <w:szCs w:val="24"/>
        </w:rPr>
        <w:t>(</w:t>
      </w:r>
      <w:r w:rsidR="00AF30F1">
        <w:rPr>
          <w:rFonts w:cs="Arial"/>
          <w:szCs w:val="24"/>
        </w:rPr>
        <w:t>S Grieve</w:t>
      </w:r>
      <w:r w:rsidRPr="003313F8">
        <w:rPr>
          <w:rFonts w:cs="Arial"/>
          <w:szCs w:val="24"/>
        </w:rPr>
        <w:t>)</w:t>
      </w:r>
      <w:r>
        <w:rPr>
          <w:rFonts w:cs="Arial"/>
          <w:szCs w:val="24"/>
        </w:rPr>
        <w:t xml:space="preserve"> </w:t>
      </w:r>
      <w:r w:rsidRPr="003313F8">
        <w:rPr>
          <w:rFonts w:cs="Arial"/>
          <w:szCs w:val="24"/>
        </w:rPr>
        <w:t xml:space="preserve">and Democratic Services Officer </w:t>
      </w:r>
      <w:r>
        <w:rPr>
          <w:rFonts w:cs="Arial"/>
          <w:szCs w:val="24"/>
        </w:rPr>
        <w:t>(J Glasgow</w:t>
      </w:r>
      <w:r w:rsidRPr="003313F8">
        <w:rPr>
          <w:rFonts w:cs="Arial"/>
          <w:szCs w:val="24"/>
        </w:rPr>
        <w:t xml:space="preserve">) </w:t>
      </w:r>
    </w:p>
    <w:p w14:paraId="7218DC93" w14:textId="77777777" w:rsidR="00D77F26" w:rsidRPr="00EC76F8" w:rsidRDefault="00D77F26" w:rsidP="00D77F26">
      <w:pPr>
        <w:jc w:val="center"/>
        <w:rPr>
          <w:rFonts w:cs="Arial"/>
          <w:szCs w:val="24"/>
        </w:rPr>
      </w:pPr>
    </w:p>
    <w:p w14:paraId="3ED2DF73" w14:textId="36088063" w:rsidR="00D77F26" w:rsidRPr="00847F4A" w:rsidRDefault="00847F4A" w:rsidP="00847F4A">
      <w:pPr>
        <w:pStyle w:val="Heading1"/>
        <w:rPr>
          <w:rFonts w:ascii="Arial Bold" w:hAnsi="Arial Bold" w:hint="eastAsia"/>
          <w:caps/>
          <w:szCs w:val="28"/>
        </w:rPr>
      </w:pPr>
      <w:r>
        <w:rPr>
          <w:rFonts w:ascii="Arial Bold" w:hAnsi="Arial Bold"/>
          <w:caps/>
          <w:szCs w:val="28"/>
        </w:rPr>
        <w:t>1.</w:t>
      </w:r>
      <w:r>
        <w:rPr>
          <w:rFonts w:ascii="Arial Bold" w:hAnsi="Arial Bold"/>
          <w:caps/>
          <w:szCs w:val="28"/>
        </w:rPr>
        <w:tab/>
      </w:r>
      <w:r w:rsidR="003162EC" w:rsidRPr="00847F4A">
        <w:rPr>
          <w:rFonts w:ascii="Arial Bold" w:hAnsi="Arial Bold"/>
          <w:caps/>
          <w:szCs w:val="28"/>
        </w:rPr>
        <w:t xml:space="preserve"> </w:t>
      </w:r>
      <w:r w:rsidR="00D77F26" w:rsidRPr="00847F4A">
        <w:rPr>
          <w:rFonts w:ascii="Arial Bold" w:hAnsi="Arial Bold"/>
          <w:caps/>
          <w:szCs w:val="28"/>
          <w:u w:val="single"/>
        </w:rPr>
        <w:t>Apologies</w:t>
      </w:r>
    </w:p>
    <w:p w14:paraId="3AD315EB" w14:textId="77777777" w:rsidR="00D77F26" w:rsidRDefault="00D77F26" w:rsidP="00D77F26">
      <w:pPr>
        <w:ind w:left="567" w:hanging="567"/>
        <w:rPr>
          <w:rFonts w:cs="Arial"/>
          <w:szCs w:val="24"/>
        </w:rPr>
      </w:pPr>
    </w:p>
    <w:p w14:paraId="18F8493C" w14:textId="77777777" w:rsidR="00AF30F1" w:rsidRDefault="00AF30F1" w:rsidP="00D77F26">
      <w:pPr>
        <w:ind w:left="567" w:hanging="567"/>
        <w:rPr>
          <w:rFonts w:cs="Arial"/>
          <w:szCs w:val="24"/>
        </w:rPr>
      </w:pPr>
      <w:r>
        <w:rPr>
          <w:rFonts w:cs="Arial"/>
          <w:szCs w:val="24"/>
        </w:rPr>
        <w:t>Due to technical difficulties, the Chair announced that there would be no live feed.</w:t>
      </w:r>
    </w:p>
    <w:p w14:paraId="408CBC25" w14:textId="455CECE1" w:rsidR="00AF30F1" w:rsidRDefault="00AF30F1" w:rsidP="00D77F26">
      <w:pPr>
        <w:ind w:left="567" w:hanging="567"/>
        <w:rPr>
          <w:rFonts w:cs="Arial"/>
          <w:szCs w:val="24"/>
        </w:rPr>
      </w:pPr>
      <w:r>
        <w:rPr>
          <w:rFonts w:cs="Arial"/>
          <w:szCs w:val="24"/>
        </w:rPr>
        <w:t xml:space="preserve">The recording would be made available on the website as per normal practice. </w:t>
      </w:r>
    </w:p>
    <w:p w14:paraId="6423B605" w14:textId="77777777" w:rsidR="00AF30F1" w:rsidRDefault="00AF30F1" w:rsidP="00D77F26">
      <w:pPr>
        <w:ind w:left="567" w:hanging="567"/>
        <w:rPr>
          <w:rFonts w:cs="Arial"/>
          <w:szCs w:val="24"/>
        </w:rPr>
      </w:pPr>
    </w:p>
    <w:p w14:paraId="60062041" w14:textId="4B7C3CEC" w:rsidR="00D77F26" w:rsidRDefault="00AF30F1" w:rsidP="00D77F26">
      <w:pPr>
        <w:ind w:left="567" w:hanging="567"/>
        <w:rPr>
          <w:rFonts w:cs="Arial"/>
          <w:szCs w:val="24"/>
        </w:rPr>
      </w:pPr>
      <w:r>
        <w:rPr>
          <w:rFonts w:cs="Arial"/>
          <w:szCs w:val="24"/>
        </w:rPr>
        <w:t xml:space="preserve">No apologies were received. </w:t>
      </w:r>
    </w:p>
    <w:p w14:paraId="19C710D0" w14:textId="77777777" w:rsidR="00D77F26" w:rsidRPr="00EC76F8" w:rsidRDefault="00D77F26" w:rsidP="002D2260"/>
    <w:p w14:paraId="4EFCBBBA" w14:textId="2B1F1895" w:rsidR="00D77F26" w:rsidRPr="003162EC" w:rsidRDefault="003162EC" w:rsidP="003162EC">
      <w:pPr>
        <w:pStyle w:val="Heading1"/>
        <w:rPr>
          <w:u w:val="single"/>
        </w:rPr>
      </w:pPr>
      <w:r>
        <w:t>2.</w:t>
      </w:r>
      <w:r>
        <w:tab/>
      </w:r>
      <w:r w:rsidR="00D77F26" w:rsidRPr="003162EC">
        <w:rPr>
          <w:rFonts w:ascii="Arial Bold" w:hAnsi="Arial Bold"/>
          <w:caps/>
          <w:u w:val="single"/>
        </w:rPr>
        <w:t>Declarations of Interest</w:t>
      </w:r>
    </w:p>
    <w:p w14:paraId="55096999" w14:textId="77777777" w:rsidR="003162EC" w:rsidRDefault="003162EC" w:rsidP="00D77F26">
      <w:pPr>
        <w:tabs>
          <w:tab w:val="left" w:pos="567"/>
        </w:tabs>
        <w:rPr>
          <w:rFonts w:cs="Arial"/>
          <w:szCs w:val="24"/>
        </w:rPr>
      </w:pPr>
    </w:p>
    <w:p w14:paraId="7EA0156E" w14:textId="6D256CE1" w:rsidR="00AF30F1" w:rsidRDefault="00AF30F1" w:rsidP="00D77F26">
      <w:pPr>
        <w:tabs>
          <w:tab w:val="left" w:pos="567"/>
        </w:tabs>
        <w:rPr>
          <w:rFonts w:cs="Arial"/>
          <w:szCs w:val="24"/>
        </w:rPr>
      </w:pPr>
      <w:r>
        <w:rPr>
          <w:rFonts w:cs="Arial"/>
          <w:szCs w:val="24"/>
        </w:rPr>
        <w:t xml:space="preserve">Alderman McAlpine declared an interest in Item 9 – Request for a lease – Northfield Cricket Pitch and Pavilion. </w:t>
      </w:r>
    </w:p>
    <w:p w14:paraId="3A9D6D47" w14:textId="77777777" w:rsidR="00AF30F1" w:rsidRPr="00C13409" w:rsidRDefault="00AF30F1" w:rsidP="00D77F26">
      <w:pPr>
        <w:tabs>
          <w:tab w:val="left" w:pos="567"/>
        </w:tabs>
        <w:rPr>
          <w:rFonts w:cs="Arial"/>
          <w:b/>
          <w:bCs/>
          <w:szCs w:val="24"/>
          <w:u w:val="single"/>
        </w:rPr>
      </w:pPr>
    </w:p>
    <w:p w14:paraId="519BCA1D" w14:textId="456F46DE" w:rsidR="00D77F26" w:rsidRDefault="003162EC" w:rsidP="003162EC">
      <w:pPr>
        <w:pStyle w:val="Heading1"/>
      </w:pPr>
      <w:r>
        <w:t>3.</w:t>
      </w:r>
      <w:r>
        <w:tab/>
      </w:r>
      <w:r w:rsidR="00D77F26" w:rsidRPr="003162EC">
        <w:rPr>
          <w:rFonts w:ascii="Arial Bold" w:hAnsi="Arial Bold"/>
          <w:caps/>
          <w:u w:val="single"/>
        </w:rPr>
        <w:t>Data Strategy</w:t>
      </w:r>
      <w:r w:rsidR="00D77F26" w:rsidRPr="003162EC">
        <w:t xml:space="preserve"> </w:t>
      </w:r>
    </w:p>
    <w:p w14:paraId="658A6386" w14:textId="77777777" w:rsidR="003162EC" w:rsidRPr="003162EC" w:rsidRDefault="003162EC" w:rsidP="003162EC">
      <w:pPr>
        <w:rPr>
          <w:caps/>
        </w:rPr>
      </w:pPr>
    </w:p>
    <w:p w14:paraId="08BF47CF" w14:textId="2C9C99E3" w:rsidR="003162EC" w:rsidRDefault="00337413" w:rsidP="003162EC">
      <w:r>
        <w:t xml:space="preserve">The </w:t>
      </w:r>
      <w:r w:rsidR="00AF30F1">
        <w:t xml:space="preserve">Chair </w:t>
      </w:r>
      <w:r>
        <w:t xml:space="preserve">advised the item had been withdrawn. </w:t>
      </w:r>
    </w:p>
    <w:p w14:paraId="29C2554A" w14:textId="77777777" w:rsidR="00D83B0B" w:rsidRPr="003162EC" w:rsidRDefault="00D83B0B" w:rsidP="00355E67"/>
    <w:p w14:paraId="405321EE" w14:textId="7DB7687E" w:rsidR="003162EC" w:rsidRPr="00355E67" w:rsidRDefault="003162EC" w:rsidP="00355E67">
      <w:pPr>
        <w:pStyle w:val="Heading1"/>
      </w:pPr>
      <w:r>
        <w:t>4.</w:t>
      </w:r>
      <w:r>
        <w:tab/>
      </w:r>
      <w:r w:rsidR="00355E67">
        <w:rPr>
          <w:rFonts w:ascii="Arial Bold" w:hAnsi="Arial Bold"/>
          <w:caps/>
          <w:u w:val="single"/>
        </w:rPr>
        <w:t xml:space="preserve">Item withdrawn </w:t>
      </w:r>
    </w:p>
    <w:p w14:paraId="4D703F12" w14:textId="77777777" w:rsidR="00D77F26" w:rsidRPr="003162EC" w:rsidRDefault="00D77F26" w:rsidP="00D77F26">
      <w:pPr>
        <w:pStyle w:val="ListParagraph"/>
        <w:tabs>
          <w:tab w:val="left" w:pos="567"/>
        </w:tabs>
        <w:ind w:left="567"/>
        <w:rPr>
          <w:rFonts w:cs="Arial"/>
          <w:szCs w:val="24"/>
        </w:rPr>
      </w:pPr>
    </w:p>
    <w:p w14:paraId="6A2DD96B" w14:textId="3CBE916C" w:rsidR="00D77F26" w:rsidRPr="003162EC" w:rsidRDefault="003162EC" w:rsidP="003162EC">
      <w:pPr>
        <w:pStyle w:val="Heading1"/>
        <w:rPr>
          <w:rFonts w:ascii="Arial Bold" w:hAnsi="Arial Bold" w:hint="eastAsia"/>
          <w:caps/>
          <w:u w:val="single"/>
        </w:rPr>
      </w:pPr>
      <w:r w:rsidRPr="003162EC">
        <w:rPr>
          <w:rFonts w:ascii="Arial Bold" w:hAnsi="Arial Bold"/>
          <w:caps/>
        </w:rPr>
        <w:t>5.</w:t>
      </w:r>
      <w:r w:rsidRPr="003162EC">
        <w:rPr>
          <w:rFonts w:ascii="Arial Bold" w:hAnsi="Arial Bold"/>
          <w:caps/>
        </w:rPr>
        <w:tab/>
      </w:r>
      <w:r w:rsidR="00D77F26" w:rsidRPr="003162EC">
        <w:rPr>
          <w:rFonts w:ascii="Arial Bold" w:hAnsi="Arial Bold"/>
          <w:caps/>
          <w:u w:val="single"/>
        </w:rPr>
        <w:t>Responses to Notice of Motion</w:t>
      </w:r>
    </w:p>
    <w:p w14:paraId="06709253" w14:textId="77777777" w:rsidR="003162EC" w:rsidRPr="000B2A70" w:rsidRDefault="003162EC" w:rsidP="003162EC">
      <w:pPr>
        <w:tabs>
          <w:tab w:val="left" w:pos="567"/>
        </w:tabs>
        <w:rPr>
          <w:rFonts w:cs="Arial"/>
          <w:color w:val="000000" w:themeColor="text1"/>
          <w:szCs w:val="24"/>
        </w:rPr>
      </w:pPr>
    </w:p>
    <w:p w14:paraId="7BFACCC3" w14:textId="0FEBCEAC" w:rsidR="00D77F26" w:rsidRPr="000B2A70" w:rsidRDefault="003162EC" w:rsidP="000B2A70">
      <w:pPr>
        <w:pStyle w:val="Heading2"/>
        <w:rPr>
          <w:b/>
          <w:bCs/>
          <w:sz w:val="24"/>
          <w:szCs w:val="24"/>
        </w:rPr>
      </w:pPr>
      <w:r w:rsidRPr="000B2A70">
        <w:rPr>
          <w:b/>
          <w:bCs/>
          <w:color w:val="000000" w:themeColor="text1"/>
          <w:sz w:val="24"/>
          <w:szCs w:val="24"/>
        </w:rPr>
        <w:t>(a)</w:t>
      </w:r>
      <w:r w:rsidRPr="000B2A70">
        <w:rPr>
          <w:b/>
          <w:bCs/>
          <w:color w:val="000000" w:themeColor="text1"/>
          <w:sz w:val="24"/>
          <w:szCs w:val="24"/>
        </w:rPr>
        <w:tab/>
      </w:r>
      <w:r w:rsidR="00D77F26" w:rsidRPr="000B2A70">
        <w:rPr>
          <w:b/>
          <w:bCs/>
          <w:sz w:val="24"/>
          <w:szCs w:val="24"/>
          <w:u w:val="single"/>
        </w:rPr>
        <w:t>Deep concern at the poor state of the roads across ANDBC</w:t>
      </w:r>
      <w:r w:rsidR="00D77F26" w:rsidRPr="000B2A70">
        <w:rPr>
          <w:b/>
          <w:bCs/>
          <w:sz w:val="24"/>
          <w:szCs w:val="24"/>
        </w:rPr>
        <w:t xml:space="preserve"> </w:t>
      </w:r>
    </w:p>
    <w:p w14:paraId="7933CCD4" w14:textId="7625E61C" w:rsidR="003162EC" w:rsidRDefault="00355E67" w:rsidP="003162EC">
      <w:pPr>
        <w:tabs>
          <w:tab w:val="left" w:pos="567"/>
        </w:tabs>
        <w:rPr>
          <w:rFonts w:cs="Arial"/>
          <w:szCs w:val="24"/>
        </w:rPr>
      </w:pPr>
      <w:r>
        <w:rPr>
          <w:rFonts w:cs="Arial"/>
          <w:szCs w:val="24"/>
        </w:rPr>
        <w:tab/>
      </w:r>
      <w:r>
        <w:rPr>
          <w:rFonts w:cs="Arial"/>
          <w:szCs w:val="24"/>
        </w:rPr>
        <w:tab/>
        <w:t>(Appendix</w:t>
      </w:r>
      <w:r w:rsidR="00AF30F1">
        <w:rPr>
          <w:rFonts w:cs="Arial"/>
          <w:szCs w:val="24"/>
        </w:rPr>
        <w:t xml:space="preserve"> I</w:t>
      </w:r>
      <w:r>
        <w:rPr>
          <w:rFonts w:cs="Arial"/>
          <w:szCs w:val="24"/>
        </w:rPr>
        <w:t>)</w:t>
      </w:r>
    </w:p>
    <w:p w14:paraId="6817D4FE" w14:textId="77777777" w:rsidR="00355E67" w:rsidRDefault="00355E67" w:rsidP="003162EC">
      <w:pPr>
        <w:tabs>
          <w:tab w:val="left" w:pos="567"/>
        </w:tabs>
        <w:rPr>
          <w:rFonts w:cs="Arial"/>
          <w:szCs w:val="24"/>
        </w:rPr>
      </w:pPr>
    </w:p>
    <w:p w14:paraId="4A1E747D" w14:textId="27B19D71" w:rsidR="00355E67" w:rsidRPr="00355E67" w:rsidRDefault="003162EC" w:rsidP="00355E67">
      <w:r w:rsidRPr="000B2A70">
        <w:rPr>
          <w:rFonts w:cs="Arial"/>
          <w:caps/>
          <w:szCs w:val="24"/>
        </w:rPr>
        <w:lastRenderedPageBreak/>
        <w:t>Previously circulated</w:t>
      </w:r>
      <w:r>
        <w:rPr>
          <w:rFonts w:cs="Arial"/>
          <w:szCs w:val="24"/>
        </w:rPr>
        <w:t xml:space="preserve">:- Report from the </w:t>
      </w:r>
      <w:r w:rsidR="00355E67">
        <w:rPr>
          <w:rFonts w:cs="Arial"/>
          <w:szCs w:val="24"/>
        </w:rPr>
        <w:t>Director of Corporate Services attaching letter from DfI. The report detailed that a</w:t>
      </w:r>
      <w:r w:rsidR="00355E67">
        <w:t xml:space="preserve"> notice of motion was discussed at the Corporate Services Committee in November 2024.  </w:t>
      </w:r>
      <w:r w:rsidR="00355E67">
        <w:rPr>
          <w:rFonts w:cs="Arial"/>
        </w:rPr>
        <w:t>I</w:t>
      </w:r>
      <w:r w:rsidR="00355E67" w:rsidRPr="00907131">
        <w:rPr>
          <w:rFonts w:cs="Arial"/>
        </w:rPr>
        <w:t xml:space="preserve">t was unanimously agreed to write </w:t>
      </w:r>
      <w:r w:rsidR="00355E67">
        <w:rPr>
          <w:rFonts w:cs="Arial"/>
        </w:rPr>
        <w:t>for the fourth time</w:t>
      </w:r>
      <w:r w:rsidR="00355E67" w:rsidRPr="00907131">
        <w:rPr>
          <w:rFonts w:cs="Arial"/>
        </w:rPr>
        <w:t xml:space="preserve"> </w:t>
      </w:r>
      <w:r w:rsidR="00355E67">
        <w:rPr>
          <w:rFonts w:cs="Arial"/>
        </w:rPr>
        <w:t xml:space="preserve">to the Minister at the Department of Infrastructure </w:t>
      </w:r>
      <w:r w:rsidR="00355E67" w:rsidRPr="00CD3A69">
        <w:rPr>
          <w:rFonts w:cs="Arial"/>
        </w:rPr>
        <w:t xml:space="preserve">thanking </w:t>
      </w:r>
      <w:r w:rsidR="00355E67">
        <w:rPr>
          <w:rFonts w:cs="Arial"/>
        </w:rPr>
        <w:t>him</w:t>
      </w:r>
      <w:r w:rsidR="00355E67" w:rsidRPr="00CD3A69">
        <w:rPr>
          <w:rFonts w:cs="Arial"/>
        </w:rPr>
        <w:t xml:space="preserve"> for </w:t>
      </w:r>
      <w:r w:rsidR="00355E67">
        <w:rPr>
          <w:rFonts w:cs="Arial"/>
        </w:rPr>
        <w:t>his</w:t>
      </w:r>
      <w:r w:rsidR="00355E67" w:rsidRPr="00CD3A69">
        <w:rPr>
          <w:rFonts w:cs="Arial"/>
        </w:rPr>
        <w:t xml:space="preserve"> response</w:t>
      </w:r>
      <w:r w:rsidR="00355E67">
        <w:rPr>
          <w:rFonts w:cs="Arial"/>
        </w:rPr>
        <w:t xml:space="preserve"> to a previous letter of 25 October 2024</w:t>
      </w:r>
      <w:r w:rsidR="00355E67" w:rsidRPr="00CD3A69">
        <w:rPr>
          <w:rFonts w:cs="Arial"/>
        </w:rPr>
        <w:t xml:space="preserve"> and to ask </w:t>
      </w:r>
      <w:r w:rsidR="00355E67">
        <w:rPr>
          <w:rFonts w:cs="Arial"/>
        </w:rPr>
        <w:t xml:space="preserve">him </w:t>
      </w:r>
      <w:r w:rsidR="00355E67" w:rsidRPr="00CD3A69">
        <w:rPr>
          <w:rFonts w:cs="Arial"/>
        </w:rPr>
        <w:t xml:space="preserve">again for non-commercially sensitive information to allow </w:t>
      </w:r>
      <w:r w:rsidR="00355E67">
        <w:rPr>
          <w:rFonts w:cs="Arial"/>
        </w:rPr>
        <w:t>Council</w:t>
      </w:r>
      <w:r w:rsidR="00355E67" w:rsidRPr="00CD3A69">
        <w:rPr>
          <w:rFonts w:cs="Arial"/>
        </w:rPr>
        <w:t xml:space="preserve"> to benchmark against the comparator </w:t>
      </w:r>
      <w:r w:rsidR="00355E67">
        <w:rPr>
          <w:rFonts w:cs="Arial"/>
        </w:rPr>
        <w:t>C</w:t>
      </w:r>
      <w:r w:rsidR="00355E67" w:rsidRPr="00CD3A69">
        <w:rPr>
          <w:rFonts w:cs="Arial"/>
        </w:rPr>
        <w:t xml:space="preserve">ouncils previously indicated. </w:t>
      </w:r>
    </w:p>
    <w:p w14:paraId="0D67C0F8" w14:textId="77777777" w:rsidR="00355E67" w:rsidRDefault="00355E67" w:rsidP="00355E67">
      <w:pPr>
        <w:rPr>
          <w:rFonts w:cs="Arial"/>
        </w:rPr>
      </w:pPr>
    </w:p>
    <w:p w14:paraId="6062B09A" w14:textId="6D7EC455" w:rsidR="00355E67" w:rsidRPr="004146DB" w:rsidRDefault="00355E67" w:rsidP="00355E67">
      <w:r>
        <w:rPr>
          <w:rFonts w:cs="Arial"/>
        </w:rPr>
        <w:t>The i</w:t>
      </w:r>
      <w:r w:rsidRPr="00CD3A69">
        <w:rPr>
          <w:rFonts w:cs="Arial"/>
        </w:rPr>
        <w:t xml:space="preserve">nformation requested would include the spend on road repairs by </w:t>
      </w:r>
      <w:r>
        <w:rPr>
          <w:rFonts w:cs="Arial"/>
        </w:rPr>
        <w:t>C</w:t>
      </w:r>
      <w:r w:rsidRPr="00CD3A69">
        <w:rPr>
          <w:rFonts w:cs="Arial"/>
        </w:rPr>
        <w:t>ouncil area by year over the past 5 years and the road length within the area</w:t>
      </w:r>
      <w:r>
        <w:rPr>
          <w:rFonts w:cs="Arial"/>
        </w:rPr>
        <w:t>.  A letter was sent from the Chief Executive on 6 December and a reply was received on 18 December 2024 and was attached to the report.</w:t>
      </w:r>
    </w:p>
    <w:p w14:paraId="0C5556C3" w14:textId="77777777" w:rsidR="00355E67" w:rsidRDefault="00355E67" w:rsidP="00355E67"/>
    <w:p w14:paraId="3D12609E" w14:textId="1F619A98" w:rsidR="00355E67" w:rsidRDefault="00355E67" w:rsidP="00355E67">
      <w:r w:rsidRPr="00355E67">
        <w:rPr>
          <w:caps/>
        </w:rPr>
        <w:t>Recommended</w:t>
      </w:r>
      <w:r w:rsidRPr="00BB3A80">
        <w:t xml:space="preserve"> that </w:t>
      </w:r>
      <w:r>
        <w:t>Council notes this reply.</w:t>
      </w:r>
    </w:p>
    <w:p w14:paraId="4AFE4322" w14:textId="05116F69" w:rsidR="003162EC" w:rsidRDefault="003162EC" w:rsidP="003162EC">
      <w:pPr>
        <w:tabs>
          <w:tab w:val="left" w:pos="567"/>
        </w:tabs>
        <w:rPr>
          <w:rFonts w:cs="Arial"/>
          <w:szCs w:val="24"/>
        </w:rPr>
      </w:pPr>
    </w:p>
    <w:p w14:paraId="4020A3A1" w14:textId="33C0B44A" w:rsidR="00AF30F1" w:rsidRDefault="005B3CBF" w:rsidP="003162EC">
      <w:pPr>
        <w:tabs>
          <w:tab w:val="left" w:pos="567"/>
        </w:tabs>
        <w:rPr>
          <w:rFonts w:cs="Arial"/>
          <w:szCs w:val="24"/>
        </w:rPr>
      </w:pPr>
      <w:r>
        <w:rPr>
          <w:rFonts w:cs="Arial"/>
          <w:szCs w:val="24"/>
        </w:rPr>
        <w:t xml:space="preserve">Proposed by Alderman Smith, seconded by Alderman McIlveen, that the recommendation be adopted. </w:t>
      </w:r>
    </w:p>
    <w:p w14:paraId="311CAC5E" w14:textId="77777777" w:rsidR="005B3CBF" w:rsidRDefault="005B3CBF" w:rsidP="003162EC">
      <w:pPr>
        <w:tabs>
          <w:tab w:val="left" w:pos="567"/>
        </w:tabs>
        <w:rPr>
          <w:rFonts w:cs="Arial"/>
          <w:szCs w:val="24"/>
        </w:rPr>
      </w:pPr>
    </w:p>
    <w:p w14:paraId="2DA2DBFD" w14:textId="77777777" w:rsidR="008A26F2" w:rsidRDefault="005B3CBF" w:rsidP="003162EC">
      <w:pPr>
        <w:tabs>
          <w:tab w:val="left" w:pos="567"/>
        </w:tabs>
        <w:rPr>
          <w:rFonts w:cs="Arial"/>
          <w:szCs w:val="24"/>
        </w:rPr>
      </w:pPr>
      <w:r>
        <w:rPr>
          <w:rFonts w:cs="Arial"/>
          <w:szCs w:val="24"/>
        </w:rPr>
        <w:t xml:space="preserve">Alderman Smith noted that the letter was the fourth piece of correspondence, and he did not feel anything could be achieved by having a fifth. </w:t>
      </w:r>
      <w:r w:rsidR="006B70A9">
        <w:rPr>
          <w:rFonts w:cs="Arial"/>
          <w:szCs w:val="24"/>
        </w:rPr>
        <w:t xml:space="preserve"> Despite the information received, it was clear that the </w:t>
      </w:r>
      <w:r>
        <w:rPr>
          <w:rFonts w:cs="Arial"/>
          <w:szCs w:val="24"/>
        </w:rPr>
        <w:t>divide of the funding was unfair</w:t>
      </w:r>
      <w:r w:rsidR="006B70A9">
        <w:rPr>
          <w:rFonts w:cs="Arial"/>
          <w:szCs w:val="24"/>
        </w:rPr>
        <w:t xml:space="preserve">.  </w:t>
      </w:r>
    </w:p>
    <w:p w14:paraId="796754F2" w14:textId="77777777" w:rsidR="008A26F2" w:rsidRDefault="008A26F2" w:rsidP="003162EC">
      <w:pPr>
        <w:tabs>
          <w:tab w:val="left" w:pos="567"/>
        </w:tabs>
        <w:rPr>
          <w:rFonts w:cs="Arial"/>
          <w:szCs w:val="24"/>
        </w:rPr>
      </w:pPr>
    </w:p>
    <w:p w14:paraId="55AEEDAA" w14:textId="6F715C7F" w:rsidR="008A26F2" w:rsidRDefault="008A26F2" w:rsidP="003162EC">
      <w:pPr>
        <w:tabs>
          <w:tab w:val="left" w:pos="567"/>
        </w:tabs>
        <w:rPr>
          <w:rFonts w:cs="Arial"/>
          <w:szCs w:val="24"/>
        </w:rPr>
      </w:pPr>
      <w:r>
        <w:rPr>
          <w:rFonts w:cs="Arial"/>
          <w:szCs w:val="24"/>
        </w:rPr>
        <w:t>(Alderman Graham entered the meeting – 7.05 pm)</w:t>
      </w:r>
    </w:p>
    <w:p w14:paraId="14678AE3" w14:textId="77777777" w:rsidR="008A26F2" w:rsidRDefault="008A26F2" w:rsidP="003162EC">
      <w:pPr>
        <w:tabs>
          <w:tab w:val="left" w:pos="567"/>
        </w:tabs>
        <w:rPr>
          <w:rFonts w:cs="Arial"/>
          <w:szCs w:val="24"/>
        </w:rPr>
      </w:pPr>
    </w:p>
    <w:p w14:paraId="7EF813FB" w14:textId="0C32D023" w:rsidR="005B3CBF" w:rsidRDefault="006B70A9" w:rsidP="003162EC">
      <w:pPr>
        <w:tabs>
          <w:tab w:val="left" w:pos="567"/>
        </w:tabs>
        <w:rPr>
          <w:rFonts w:cs="Arial"/>
          <w:szCs w:val="24"/>
        </w:rPr>
      </w:pPr>
      <w:r>
        <w:rPr>
          <w:rFonts w:cs="Arial"/>
          <w:szCs w:val="24"/>
        </w:rPr>
        <w:t xml:space="preserve">He remarked that there had been data released recently on the number </w:t>
      </w:r>
      <w:r w:rsidR="001B372B">
        <w:rPr>
          <w:rFonts w:cs="Arial"/>
          <w:szCs w:val="24"/>
        </w:rPr>
        <w:t xml:space="preserve">of </w:t>
      </w:r>
      <w:r>
        <w:rPr>
          <w:rFonts w:cs="Arial"/>
          <w:szCs w:val="24"/>
        </w:rPr>
        <w:t xml:space="preserve">potholes reported over this year and last year.  Ards and North Down had seen an increase in 22% of potholes reported from 5,700 to over 7,000. Looking at the other Council’s the majority of reports had fallen. </w:t>
      </w:r>
      <w:r w:rsidR="00033314">
        <w:rPr>
          <w:rFonts w:cs="Arial"/>
          <w:szCs w:val="24"/>
        </w:rPr>
        <w:t>It was</w:t>
      </w:r>
      <w:r w:rsidR="00AB34D7">
        <w:rPr>
          <w:rFonts w:cs="Arial"/>
          <w:szCs w:val="24"/>
        </w:rPr>
        <w:t xml:space="preserve"> </w:t>
      </w:r>
      <w:r w:rsidR="00033314">
        <w:rPr>
          <w:rFonts w:cs="Arial"/>
          <w:szCs w:val="24"/>
        </w:rPr>
        <w:t xml:space="preserve">acknowledged by the Minister </w:t>
      </w:r>
      <w:r w:rsidR="001B372B">
        <w:rPr>
          <w:rFonts w:cs="Arial"/>
          <w:szCs w:val="24"/>
        </w:rPr>
        <w:t xml:space="preserve">that </w:t>
      </w:r>
      <w:r w:rsidR="00033314">
        <w:rPr>
          <w:rFonts w:cs="Arial"/>
          <w:szCs w:val="24"/>
        </w:rPr>
        <w:t>some areas ha</w:t>
      </w:r>
      <w:r w:rsidR="00EB7904">
        <w:rPr>
          <w:rFonts w:cs="Arial"/>
          <w:szCs w:val="24"/>
        </w:rPr>
        <w:t>d</w:t>
      </w:r>
      <w:r w:rsidR="00033314">
        <w:rPr>
          <w:rFonts w:cs="Arial"/>
          <w:szCs w:val="24"/>
        </w:rPr>
        <w:t xml:space="preserve"> more kilometre of roads</w:t>
      </w:r>
      <w:r w:rsidR="00EB7904">
        <w:rPr>
          <w:rFonts w:cs="Arial"/>
          <w:szCs w:val="24"/>
        </w:rPr>
        <w:t xml:space="preserve"> but that</w:t>
      </w:r>
      <w:r w:rsidR="00033314">
        <w:rPr>
          <w:rFonts w:cs="Arial"/>
          <w:szCs w:val="24"/>
        </w:rPr>
        <w:t xml:space="preserve"> did not </w:t>
      </w:r>
      <w:r>
        <w:rPr>
          <w:rFonts w:cs="Arial"/>
          <w:szCs w:val="24"/>
        </w:rPr>
        <w:t>account of the higher grade of roads</w:t>
      </w:r>
      <w:r w:rsidR="00AB34D7">
        <w:rPr>
          <w:rFonts w:cs="Arial"/>
          <w:szCs w:val="24"/>
        </w:rPr>
        <w:t xml:space="preserve"> in the Borough</w:t>
      </w:r>
      <w:r>
        <w:rPr>
          <w:rFonts w:cs="Arial"/>
          <w:szCs w:val="24"/>
        </w:rPr>
        <w:t>, the network</w:t>
      </w:r>
      <w:r w:rsidR="00033314">
        <w:rPr>
          <w:rFonts w:cs="Arial"/>
          <w:szCs w:val="24"/>
        </w:rPr>
        <w:t xml:space="preserve"> was busier</w:t>
      </w:r>
      <w:r>
        <w:rPr>
          <w:rFonts w:cs="Arial"/>
          <w:szCs w:val="24"/>
        </w:rPr>
        <w:t xml:space="preserve"> and the wear and tear of the roads</w:t>
      </w:r>
      <w:r w:rsidR="00AB34D7">
        <w:rPr>
          <w:rFonts w:cs="Arial"/>
          <w:szCs w:val="24"/>
        </w:rPr>
        <w:t xml:space="preserve">. </w:t>
      </w:r>
      <w:r>
        <w:rPr>
          <w:rFonts w:cs="Arial"/>
          <w:szCs w:val="24"/>
        </w:rPr>
        <w:t xml:space="preserve"> </w:t>
      </w:r>
      <w:r w:rsidR="00033314">
        <w:rPr>
          <w:rFonts w:cs="Arial"/>
          <w:szCs w:val="24"/>
        </w:rPr>
        <w:t xml:space="preserve">Alderman Smith was unsure what more could be done, the Council had made the point, the Minister was not listening however the facts backed up the Council’s case. </w:t>
      </w:r>
    </w:p>
    <w:p w14:paraId="5F8E4E72" w14:textId="77777777" w:rsidR="00D77F26" w:rsidRDefault="00D77F26" w:rsidP="00D77F26">
      <w:pPr>
        <w:tabs>
          <w:tab w:val="left" w:pos="567"/>
        </w:tabs>
        <w:rPr>
          <w:rFonts w:cs="Arial"/>
          <w:color w:val="000000" w:themeColor="text1"/>
          <w:szCs w:val="24"/>
        </w:rPr>
      </w:pPr>
    </w:p>
    <w:p w14:paraId="62A4BE83" w14:textId="75122DD7" w:rsidR="003162EC" w:rsidRDefault="005B3CBF" w:rsidP="00D77F26">
      <w:pPr>
        <w:tabs>
          <w:tab w:val="left" w:pos="567"/>
        </w:tabs>
        <w:rPr>
          <w:rFonts w:cs="Arial"/>
          <w:color w:val="000000" w:themeColor="text1"/>
          <w:szCs w:val="24"/>
        </w:rPr>
      </w:pPr>
      <w:r>
        <w:rPr>
          <w:rFonts w:cs="Arial"/>
          <w:color w:val="000000" w:themeColor="text1"/>
          <w:szCs w:val="24"/>
        </w:rPr>
        <w:t xml:space="preserve">Alderman McIlveen was not </w:t>
      </w:r>
      <w:r w:rsidR="00B87FC0">
        <w:rPr>
          <w:rFonts w:cs="Arial"/>
          <w:color w:val="000000" w:themeColor="text1"/>
          <w:szCs w:val="24"/>
        </w:rPr>
        <w:t xml:space="preserve">surprised by the correspondence, the information was not new and the Council had been collectively pushing the matter for a number of years.  Alderman McIlveen paid tribute to the work of the Section Engineer who was pushing hard for the area and although the investment was limited, </w:t>
      </w:r>
      <w:r w:rsidR="00ED2D73">
        <w:rPr>
          <w:rFonts w:cs="Arial"/>
          <w:color w:val="000000" w:themeColor="text1"/>
          <w:szCs w:val="24"/>
        </w:rPr>
        <w:t>the Section Engineer was target</w:t>
      </w:r>
      <w:r w:rsidR="001B372B">
        <w:rPr>
          <w:rFonts w:cs="Arial"/>
          <w:color w:val="000000" w:themeColor="text1"/>
          <w:szCs w:val="24"/>
        </w:rPr>
        <w:t>ing</w:t>
      </w:r>
      <w:r w:rsidR="00ED2D73">
        <w:rPr>
          <w:rFonts w:cs="Arial"/>
          <w:color w:val="000000" w:themeColor="text1"/>
          <w:szCs w:val="24"/>
        </w:rPr>
        <w:t xml:space="preserve"> that in </w:t>
      </w:r>
      <w:r w:rsidR="00B87FC0">
        <w:rPr>
          <w:rFonts w:cs="Arial"/>
          <w:color w:val="000000" w:themeColor="text1"/>
          <w:szCs w:val="24"/>
        </w:rPr>
        <w:t xml:space="preserve">the best way possible. The figure was not available for this financial year as yet though he believed that the level of investment in the Borough was significantly higher.  Although the Council would not be replying to this correspondence, the Council would continue to raise the matter.   </w:t>
      </w:r>
    </w:p>
    <w:p w14:paraId="21B37DA1" w14:textId="77777777" w:rsidR="003162EC" w:rsidRDefault="003162EC" w:rsidP="00D77F26">
      <w:pPr>
        <w:tabs>
          <w:tab w:val="left" w:pos="567"/>
        </w:tabs>
        <w:rPr>
          <w:rFonts w:cs="Arial"/>
          <w:color w:val="000000" w:themeColor="text1"/>
          <w:szCs w:val="24"/>
        </w:rPr>
      </w:pPr>
    </w:p>
    <w:p w14:paraId="1D640FFF" w14:textId="721D9A6F" w:rsidR="00B87FC0" w:rsidRDefault="00B87FC0" w:rsidP="00D77F26">
      <w:pPr>
        <w:tabs>
          <w:tab w:val="left" w:pos="567"/>
        </w:tabs>
        <w:rPr>
          <w:rFonts w:cs="Arial"/>
          <w:color w:val="000000" w:themeColor="text1"/>
          <w:szCs w:val="24"/>
        </w:rPr>
      </w:pPr>
      <w:r>
        <w:rPr>
          <w:rFonts w:cs="Arial"/>
          <w:color w:val="000000" w:themeColor="text1"/>
          <w:szCs w:val="24"/>
        </w:rPr>
        <w:t>Alderman Brooks advised that after a long time campaigning, DfI Roads</w:t>
      </w:r>
      <w:r w:rsidR="00387BF0">
        <w:rPr>
          <w:rFonts w:cs="Arial"/>
          <w:color w:val="000000" w:themeColor="text1"/>
          <w:szCs w:val="24"/>
        </w:rPr>
        <w:t xml:space="preserve"> had announced that William Street, Donaghadee would be resurfaced.  </w:t>
      </w:r>
    </w:p>
    <w:p w14:paraId="2E50DA52" w14:textId="77777777" w:rsidR="00B87FC0" w:rsidRDefault="00B87FC0" w:rsidP="00D77F26">
      <w:pPr>
        <w:tabs>
          <w:tab w:val="left" w:pos="567"/>
        </w:tabs>
        <w:rPr>
          <w:rFonts w:cs="Arial"/>
          <w:color w:val="000000" w:themeColor="text1"/>
          <w:szCs w:val="24"/>
        </w:rPr>
      </w:pPr>
    </w:p>
    <w:p w14:paraId="7FDC2888" w14:textId="61C8398B" w:rsidR="00B522EC" w:rsidRPr="00B522EC" w:rsidRDefault="00B522EC" w:rsidP="00D77F26">
      <w:pPr>
        <w:tabs>
          <w:tab w:val="left" w:pos="567"/>
        </w:tabs>
        <w:rPr>
          <w:rFonts w:cs="Arial"/>
          <w:b/>
          <w:bCs/>
          <w:color w:val="000000" w:themeColor="text1"/>
          <w:szCs w:val="24"/>
        </w:rPr>
      </w:pPr>
      <w:r w:rsidRPr="00B522EC">
        <w:rPr>
          <w:rFonts w:cs="Arial"/>
          <w:b/>
          <w:bCs/>
          <w:color w:val="000000" w:themeColor="text1"/>
          <w:szCs w:val="24"/>
        </w:rPr>
        <w:t xml:space="preserve">AGREED TO RECOMMEND, on the proposal of Alderman Smith, seconded by Alderman McIlveen, that the recommendation be adopted.  </w:t>
      </w:r>
    </w:p>
    <w:p w14:paraId="45604AB7" w14:textId="77777777" w:rsidR="005B3CBF" w:rsidRPr="00C40CBA" w:rsidRDefault="005B3CBF" w:rsidP="00D77F26">
      <w:pPr>
        <w:tabs>
          <w:tab w:val="left" w:pos="567"/>
        </w:tabs>
        <w:rPr>
          <w:rFonts w:cs="Arial"/>
          <w:color w:val="000000" w:themeColor="text1"/>
          <w:szCs w:val="24"/>
        </w:rPr>
      </w:pPr>
    </w:p>
    <w:p w14:paraId="7164641F" w14:textId="6F8ADDFD" w:rsidR="00D77F26" w:rsidRPr="000B2A70" w:rsidRDefault="000B2A70" w:rsidP="000B2A70">
      <w:pPr>
        <w:pStyle w:val="Heading1"/>
      </w:pPr>
      <w:r>
        <w:t>6.</w:t>
      </w:r>
      <w:r>
        <w:tab/>
      </w:r>
      <w:r w:rsidR="00D77F26" w:rsidRPr="000B2A70">
        <w:rPr>
          <w:rFonts w:ascii="Arial Bold" w:hAnsi="Arial Bold"/>
          <w:caps/>
          <w:u w:val="single"/>
        </w:rPr>
        <w:t>Any other notified business</w:t>
      </w:r>
    </w:p>
    <w:p w14:paraId="3361EB01" w14:textId="77777777" w:rsidR="00D77F26" w:rsidRDefault="00D77F26" w:rsidP="00D77F26">
      <w:pPr>
        <w:tabs>
          <w:tab w:val="left" w:pos="567"/>
        </w:tabs>
        <w:rPr>
          <w:rFonts w:cs="Arial"/>
          <w:b/>
          <w:bCs/>
          <w:szCs w:val="24"/>
          <w:u w:val="single"/>
        </w:rPr>
      </w:pPr>
    </w:p>
    <w:p w14:paraId="3503CB72" w14:textId="3D3AEDD9" w:rsidR="000B2A70" w:rsidRPr="000B2A70" w:rsidRDefault="000B2A70" w:rsidP="00D77F26">
      <w:pPr>
        <w:tabs>
          <w:tab w:val="left" w:pos="567"/>
        </w:tabs>
        <w:rPr>
          <w:rFonts w:cs="Arial"/>
          <w:szCs w:val="24"/>
        </w:rPr>
      </w:pPr>
      <w:r>
        <w:rPr>
          <w:rFonts w:cs="Arial"/>
          <w:szCs w:val="24"/>
        </w:rPr>
        <w:lastRenderedPageBreak/>
        <w:t xml:space="preserve">There were no items of any other notified business. </w:t>
      </w:r>
    </w:p>
    <w:p w14:paraId="484125AC" w14:textId="77777777" w:rsidR="000B2A70" w:rsidRDefault="000B2A70" w:rsidP="00D77F26">
      <w:pPr>
        <w:tabs>
          <w:tab w:val="left" w:pos="567"/>
        </w:tabs>
        <w:rPr>
          <w:rFonts w:cs="Arial"/>
          <w:b/>
          <w:bCs/>
          <w:szCs w:val="24"/>
          <w:u w:val="single"/>
        </w:rPr>
      </w:pPr>
    </w:p>
    <w:p w14:paraId="0BDDF3E3" w14:textId="7ADF9FC8" w:rsidR="000B2A70" w:rsidRPr="000B2A70" w:rsidRDefault="000B2A70" w:rsidP="00D77F26">
      <w:pPr>
        <w:tabs>
          <w:tab w:val="left" w:pos="567"/>
        </w:tabs>
        <w:rPr>
          <w:rFonts w:ascii="Arial Bold" w:hAnsi="Arial Bold" w:cs="Arial"/>
          <w:b/>
          <w:bCs/>
          <w:caps/>
          <w:szCs w:val="24"/>
          <w:u w:val="single"/>
        </w:rPr>
      </w:pPr>
      <w:r w:rsidRPr="000B2A70">
        <w:rPr>
          <w:rFonts w:ascii="Arial Bold" w:hAnsi="Arial Bold" w:cs="Arial"/>
          <w:b/>
          <w:bCs/>
          <w:caps/>
          <w:szCs w:val="24"/>
          <w:u w:val="single"/>
        </w:rPr>
        <w:t xml:space="preserve">Exclusion of Public/Press </w:t>
      </w:r>
    </w:p>
    <w:p w14:paraId="0D853930" w14:textId="77777777" w:rsidR="000B2A70" w:rsidRDefault="000B2A70" w:rsidP="00D77F26">
      <w:pPr>
        <w:tabs>
          <w:tab w:val="left" w:pos="567"/>
        </w:tabs>
        <w:rPr>
          <w:rFonts w:cs="Arial"/>
          <w:b/>
          <w:bCs/>
          <w:szCs w:val="24"/>
          <w:u w:val="single"/>
        </w:rPr>
      </w:pPr>
    </w:p>
    <w:p w14:paraId="6865CFD8" w14:textId="3FE17853" w:rsidR="000B2A70" w:rsidRPr="000B2A70" w:rsidRDefault="000B2A70" w:rsidP="00D77F26">
      <w:pPr>
        <w:tabs>
          <w:tab w:val="left" w:pos="567"/>
        </w:tabs>
        <w:rPr>
          <w:rFonts w:cs="Arial"/>
          <w:b/>
          <w:bCs/>
          <w:szCs w:val="24"/>
        </w:rPr>
      </w:pPr>
      <w:r w:rsidRPr="000B2A70">
        <w:rPr>
          <w:rFonts w:cs="Arial"/>
          <w:b/>
          <w:bCs/>
          <w:szCs w:val="24"/>
        </w:rPr>
        <w:t xml:space="preserve">AGREED, on the proposal of </w:t>
      </w:r>
      <w:r w:rsidR="0054790A">
        <w:rPr>
          <w:rFonts w:cs="Arial"/>
          <w:b/>
          <w:bCs/>
          <w:szCs w:val="24"/>
        </w:rPr>
        <w:t>Alderman McIlveen</w:t>
      </w:r>
      <w:r w:rsidRPr="000B2A70">
        <w:rPr>
          <w:rFonts w:cs="Arial"/>
          <w:b/>
          <w:bCs/>
          <w:szCs w:val="24"/>
        </w:rPr>
        <w:t xml:space="preserve">, seconded by </w:t>
      </w:r>
      <w:r w:rsidR="0054790A">
        <w:rPr>
          <w:rFonts w:cs="Arial"/>
          <w:b/>
          <w:bCs/>
          <w:szCs w:val="24"/>
        </w:rPr>
        <w:t>Councillor Gilmour</w:t>
      </w:r>
      <w:r w:rsidRPr="000B2A70">
        <w:rPr>
          <w:rFonts w:cs="Arial"/>
          <w:b/>
          <w:bCs/>
          <w:szCs w:val="24"/>
        </w:rPr>
        <w:t xml:space="preserve">, that the public/press be excluded during the discussion of the undernoted items of confidential business. </w:t>
      </w:r>
    </w:p>
    <w:p w14:paraId="3E6544DE" w14:textId="77777777" w:rsidR="00100C7B" w:rsidRDefault="00100C7B" w:rsidP="00D77F26">
      <w:pPr>
        <w:contextualSpacing/>
        <w:rPr>
          <w:rFonts w:cs="Arial"/>
          <w:b/>
          <w:bCs/>
          <w:szCs w:val="24"/>
          <w:u w:val="single"/>
        </w:rPr>
      </w:pPr>
    </w:p>
    <w:p w14:paraId="204E89F8" w14:textId="1E5D48F2" w:rsidR="00D77F26" w:rsidRPr="000B2A70" w:rsidRDefault="000B2A70" w:rsidP="000B2A70">
      <w:pPr>
        <w:pStyle w:val="Heading1"/>
        <w:rPr>
          <w:rFonts w:ascii="Arial Bold" w:eastAsia="Calibri" w:hAnsi="Arial Bold"/>
          <w:caps/>
          <w:u w:val="single"/>
        </w:rPr>
      </w:pPr>
      <w:r w:rsidRPr="000B2A70">
        <w:rPr>
          <w:rFonts w:ascii="Arial Bold" w:hAnsi="Arial Bold"/>
          <w:bCs/>
          <w:caps/>
        </w:rPr>
        <w:t>7.</w:t>
      </w:r>
      <w:r w:rsidRPr="000B2A70">
        <w:rPr>
          <w:rFonts w:ascii="Arial Bold" w:hAnsi="Arial Bold"/>
          <w:bCs/>
          <w:caps/>
        </w:rPr>
        <w:tab/>
      </w:r>
      <w:r w:rsidR="00D77F26" w:rsidRPr="000B2A70">
        <w:rPr>
          <w:rFonts w:ascii="Arial Bold" w:eastAsia="Calibri" w:hAnsi="Arial Bold"/>
          <w:caps/>
          <w:u w:val="single"/>
        </w:rPr>
        <w:t xml:space="preserve">Corporate Banking Tender </w:t>
      </w:r>
      <w:r w:rsidR="00C32441">
        <w:rPr>
          <w:rFonts w:ascii="Arial Bold" w:eastAsia="Calibri" w:hAnsi="Arial Bold"/>
          <w:caps/>
          <w:u w:val="single"/>
        </w:rPr>
        <w:t>(FIN35)</w:t>
      </w:r>
    </w:p>
    <w:p w14:paraId="5AF889F0" w14:textId="77777777" w:rsidR="000B2A70" w:rsidRDefault="000B2A70" w:rsidP="000B2A70">
      <w:pPr>
        <w:rPr>
          <w:rFonts w:eastAsia="Calibri" w:cs="Arial"/>
          <w:szCs w:val="24"/>
        </w:rPr>
      </w:pPr>
    </w:p>
    <w:p w14:paraId="3F30FC5F" w14:textId="77777777" w:rsidR="000B2A70" w:rsidRDefault="000B2A70" w:rsidP="000B2A70">
      <w:pPr>
        <w:rPr>
          <w:rFonts w:eastAsia="Times New Roman" w:cs="Arial"/>
          <w:b/>
          <w:bCs/>
          <w:szCs w:val="24"/>
          <w:lang w:eastAsia="en-GB"/>
        </w:rPr>
      </w:pPr>
      <w:r w:rsidRPr="44F06F66">
        <w:rPr>
          <w:rFonts w:eastAsia="Times New Roman" w:cs="Arial"/>
          <w:b/>
          <w:bCs/>
          <w:szCs w:val="24"/>
          <w:lang w:eastAsia="en-GB"/>
        </w:rPr>
        <w:t>***IN CONFIDENCE***</w:t>
      </w:r>
    </w:p>
    <w:p w14:paraId="4EC045F4" w14:textId="77777777" w:rsidR="00100C7B" w:rsidRDefault="00100C7B" w:rsidP="000B2A70">
      <w:pPr>
        <w:rPr>
          <w:rFonts w:eastAsia="Times New Roman" w:cs="Arial"/>
          <w:b/>
          <w:bCs/>
          <w:szCs w:val="24"/>
          <w:lang w:eastAsia="en-GB"/>
        </w:rPr>
      </w:pPr>
    </w:p>
    <w:p w14:paraId="4E53A9CB" w14:textId="0D2C2279" w:rsidR="00662FFF" w:rsidRDefault="00662FFF" w:rsidP="000B2A70">
      <w:pPr>
        <w:rPr>
          <w:rFonts w:eastAsia="Times New Roman" w:cs="Arial"/>
          <w:b/>
          <w:bCs/>
          <w:szCs w:val="24"/>
          <w:lang w:eastAsia="en-GB"/>
        </w:rPr>
      </w:pPr>
      <w:r>
        <w:rPr>
          <w:rFonts w:eastAsia="Times New Roman" w:cs="Arial"/>
          <w:b/>
          <w:bCs/>
          <w:szCs w:val="24"/>
          <w:lang w:eastAsia="en-GB"/>
        </w:rPr>
        <w:t xml:space="preserve">NOT FOR PUBLICATION </w:t>
      </w:r>
    </w:p>
    <w:p w14:paraId="526300AA" w14:textId="72E2BACC" w:rsidR="00662FFF" w:rsidRDefault="00662FFF" w:rsidP="00D77F26">
      <w:pPr>
        <w:rPr>
          <w:rFonts w:cs="Arial"/>
          <w:b/>
          <w:bCs/>
          <w:szCs w:val="24"/>
          <w:u w:val="single"/>
        </w:rPr>
      </w:pPr>
    </w:p>
    <w:p w14:paraId="6A13AA98" w14:textId="77777777" w:rsidR="00662FFF" w:rsidRDefault="00662FFF" w:rsidP="00662FFF">
      <w:pPr>
        <w:rPr>
          <w:rFonts w:cs="Arial"/>
          <w:b/>
          <w:bCs/>
          <w:szCs w:val="24"/>
        </w:rPr>
      </w:pPr>
      <w:r w:rsidRPr="00EB2FF3">
        <w:rPr>
          <w:rFonts w:cs="Arial"/>
          <w:b/>
          <w:bCs/>
          <w:szCs w:val="24"/>
        </w:rPr>
        <w:t>SCHEDULE 6</w:t>
      </w:r>
      <w:r>
        <w:rPr>
          <w:rFonts w:cs="Arial"/>
          <w:b/>
          <w:bCs/>
          <w:szCs w:val="24"/>
        </w:rPr>
        <w:t xml:space="preserve">:3 </w:t>
      </w:r>
      <w:r w:rsidRPr="00EB2FF3">
        <w:rPr>
          <w:rFonts w:cs="Arial"/>
          <w:b/>
          <w:bCs/>
          <w:szCs w:val="24"/>
        </w:rPr>
        <w:t>– INFORMATION RELATING TO THE FINANCIAL OR BUSINESS AFFAIRS OF ANY PARTICULAR PERSON (INCLUDING THE COUNCIL HOLDING THAT INFORMATION)</w:t>
      </w:r>
    </w:p>
    <w:p w14:paraId="557E8077" w14:textId="77777777" w:rsidR="00662FFF" w:rsidRPr="00EB2FF3" w:rsidRDefault="00662FFF" w:rsidP="00662FFF">
      <w:pPr>
        <w:rPr>
          <w:rFonts w:cs="Arial"/>
          <w:b/>
          <w:bCs/>
          <w:szCs w:val="24"/>
        </w:rPr>
      </w:pPr>
    </w:p>
    <w:p w14:paraId="0F8477E4" w14:textId="77777777" w:rsidR="00662FFF" w:rsidRPr="00A407A3" w:rsidRDefault="00662FFF" w:rsidP="00662FFF">
      <w:pPr>
        <w:rPr>
          <w:rFonts w:cs="Arial"/>
          <w:szCs w:val="24"/>
        </w:rPr>
      </w:pPr>
      <w:r w:rsidRPr="006C32C9">
        <w:rPr>
          <w:rFonts w:cs="Arial"/>
          <w:szCs w:val="24"/>
        </w:rPr>
        <w:t>Council was asked to Council was asked to approve the selection of Corporate Banker as detailed for the period from 1 April 2025 for an initial period of 3 years subject to performance.</w:t>
      </w:r>
    </w:p>
    <w:p w14:paraId="0A0A83DB" w14:textId="77777777" w:rsidR="00662FFF" w:rsidRPr="00685E66" w:rsidRDefault="00662FFF" w:rsidP="00D77F26">
      <w:pPr>
        <w:rPr>
          <w:rFonts w:cs="Arial"/>
          <w:b/>
          <w:bCs/>
          <w:szCs w:val="24"/>
          <w:u w:val="single"/>
        </w:rPr>
      </w:pPr>
    </w:p>
    <w:p w14:paraId="69757D68" w14:textId="3228F2A8" w:rsidR="00D77F26" w:rsidRPr="000B2A70" w:rsidRDefault="000B2A70" w:rsidP="000B2A70">
      <w:pPr>
        <w:pStyle w:val="Heading1"/>
        <w:ind w:left="720" w:hanging="720"/>
        <w:rPr>
          <w:rFonts w:ascii="Arial Bold" w:eastAsia="Calibri" w:hAnsi="Arial Bold"/>
          <w:caps/>
        </w:rPr>
      </w:pPr>
      <w:r w:rsidRPr="000B2A70">
        <w:rPr>
          <w:rFonts w:ascii="Arial Bold" w:eastAsia="Calibri" w:hAnsi="Arial Bold"/>
          <w:caps/>
        </w:rPr>
        <w:t>8.</w:t>
      </w:r>
      <w:r w:rsidRPr="000B2A70">
        <w:rPr>
          <w:rFonts w:ascii="Arial Bold" w:eastAsia="Calibri" w:hAnsi="Arial Bold"/>
          <w:caps/>
        </w:rPr>
        <w:tab/>
      </w:r>
      <w:r w:rsidR="00D77F26" w:rsidRPr="000B2A70">
        <w:rPr>
          <w:rFonts w:ascii="Arial Bold" w:eastAsia="Calibri" w:hAnsi="Arial Bold"/>
          <w:caps/>
          <w:u w:val="single"/>
        </w:rPr>
        <w:t>Perfection of Title - Land at Victoria Road, Newtownards</w:t>
      </w:r>
      <w:r w:rsidR="00D77F26" w:rsidRPr="000B2A70">
        <w:rPr>
          <w:rFonts w:ascii="Arial Bold" w:eastAsia="Calibri" w:hAnsi="Arial Bold"/>
          <w:caps/>
        </w:rPr>
        <w:t xml:space="preserve"> </w:t>
      </w:r>
    </w:p>
    <w:p w14:paraId="517C57B7" w14:textId="10A2AE6C" w:rsidR="000B2A70" w:rsidRPr="00847F4A" w:rsidRDefault="00847F4A" w:rsidP="000B2A70">
      <w:pPr>
        <w:rPr>
          <w:rFonts w:eastAsia="Calibri" w:cs="Arial"/>
          <w:szCs w:val="24"/>
        </w:rPr>
      </w:pPr>
      <w:r w:rsidRPr="00847F4A">
        <w:rPr>
          <w:rFonts w:eastAsia="Calibri" w:cs="Arial"/>
          <w:szCs w:val="24"/>
        </w:rPr>
        <w:tab/>
        <w:t>(Appendices II, III)</w:t>
      </w:r>
    </w:p>
    <w:p w14:paraId="6383F19F" w14:textId="77777777" w:rsidR="00847F4A" w:rsidRPr="000B2A70" w:rsidRDefault="00847F4A" w:rsidP="000B2A70">
      <w:pPr>
        <w:rPr>
          <w:rFonts w:eastAsia="Calibri" w:cs="Arial"/>
          <w:b/>
          <w:bCs/>
          <w:szCs w:val="24"/>
        </w:rPr>
      </w:pPr>
    </w:p>
    <w:p w14:paraId="595142D4" w14:textId="06E1833B" w:rsidR="000B2A70" w:rsidRPr="000B2A70" w:rsidRDefault="000B2A70" w:rsidP="000B2A70">
      <w:pPr>
        <w:rPr>
          <w:rFonts w:eastAsia="Calibri" w:cs="Arial"/>
          <w:b/>
          <w:bCs/>
          <w:szCs w:val="24"/>
        </w:rPr>
      </w:pPr>
      <w:r w:rsidRPr="000B2A70">
        <w:rPr>
          <w:rFonts w:eastAsia="Calibri" w:cs="Arial"/>
          <w:b/>
          <w:bCs/>
          <w:szCs w:val="24"/>
        </w:rPr>
        <w:t>***IN CONFIDENCE***</w:t>
      </w:r>
    </w:p>
    <w:p w14:paraId="439C77F7" w14:textId="77777777" w:rsidR="000B2A70" w:rsidRDefault="000B2A70" w:rsidP="000B2A70">
      <w:pPr>
        <w:rPr>
          <w:rFonts w:eastAsia="Calibri" w:cs="Arial"/>
          <w:szCs w:val="24"/>
        </w:rPr>
      </w:pPr>
    </w:p>
    <w:p w14:paraId="1A9B7996" w14:textId="77777777" w:rsidR="00662FFF" w:rsidRDefault="00662FFF" w:rsidP="00662FFF">
      <w:pPr>
        <w:rPr>
          <w:rFonts w:eastAsia="Times New Roman" w:cs="Arial"/>
          <w:b/>
          <w:bCs/>
          <w:szCs w:val="24"/>
          <w:lang w:eastAsia="en-GB"/>
        </w:rPr>
      </w:pPr>
      <w:r>
        <w:rPr>
          <w:rFonts w:eastAsia="Times New Roman" w:cs="Arial"/>
          <w:b/>
          <w:bCs/>
          <w:szCs w:val="24"/>
          <w:lang w:eastAsia="en-GB"/>
        </w:rPr>
        <w:t xml:space="preserve">NOT FOR PUBLICATION </w:t>
      </w:r>
    </w:p>
    <w:p w14:paraId="1B11F2C7" w14:textId="77777777" w:rsidR="00662FFF" w:rsidRDefault="00662FFF" w:rsidP="000B2A70">
      <w:pPr>
        <w:rPr>
          <w:rFonts w:eastAsia="Calibri" w:cs="Arial"/>
          <w:szCs w:val="24"/>
        </w:rPr>
      </w:pPr>
    </w:p>
    <w:p w14:paraId="54DC563D" w14:textId="77777777" w:rsidR="00662FFF" w:rsidRDefault="00662FFF" w:rsidP="00662FFF">
      <w:pPr>
        <w:rPr>
          <w:rFonts w:cs="Arial"/>
          <w:b/>
          <w:bCs/>
          <w:szCs w:val="24"/>
        </w:rPr>
      </w:pPr>
      <w:r w:rsidRPr="00EB2FF3">
        <w:rPr>
          <w:rFonts w:cs="Arial"/>
          <w:b/>
          <w:bCs/>
          <w:szCs w:val="24"/>
        </w:rPr>
        <w:t>SCHEDULE 6</w:t>
      </w:r>
      <w:r>
        <w:rPr>
          <w:rFonts w:cs="Arial"/>
          <w:b/>
          <w:bCs/>
          <w:szCs w:val="24"/>
        </w:rPr>
        <w:t xml:space="preserve">:3 </w:t>
      </w:r>
      <w:r w:rsidRPr="00EB2FF3">
        <w:rPr>
          <w:rFonts w:cs="Arial"/>
          <w:b/>
          <w:bCs/>
          <w:szCs w:val="24"/>
        </w:rPr>
        <w:t>– INFORMATION RELATING TO THE FINANCIAL OR BUSINESS AFFAIRS OF ANY PARTICULAR PERSON (INCLUDING THE COUNCIL HOLDING THAT INFORMATION)</w:t>
      </w:r>
    </w:p>
    <w:p w14:paraId="779D0B75" w14:textId="77777777" w:rsidR="00662FFF" w:rsidRPr="00EB2FF3" w:rsidRDefault="00662FFF" w:rsidP="00662FFF">
      <w:pPr>
        <w:rPr>
          <w:rFonts w:cs="Arial"/>
          <w:b/>
          <w:bCs/>
          <w:szCs w:val="24"/>
        </w:rPr>
      </w:pPr>
    </w:p>
    <w:p w14:paraId="23E53B7A" w14:textId="77777777" w:rsidR="00662FFF" w:rsidRPr="00A407A3" w:rsidRDefault="00662FFF" w:rsidP="00662FFF">
      <w:pPr>
        <w:rPr>
          <w:rFonts w:cs="Arial"/>
          <w:szCs w:val="24"/>
        </w:rPr>
      </w:pPr>
      <w:r w:rsidRPr="00EB2FF3">
        <w:rPr>
          <w:rFonts w:cs="Arial"/>
          <w:color w:val="000000" w:themeColor="text1"/>
          <w:szCs w:val="24"/>
        </w:rPr>
        <w:t>The Council was asked to agree to the rectification of title in relation to land at Victoria Road, Newtownards.  It was recommended that the Council accedes to the request.</w:t>
      </w:r>
    </w:p>
    <w:p w14:paraId="00F168EA" w14:textId="77777777" w:rsidR="0048013E" w:rsidRDefault="0048013E" w:rsidP="0048013E"/>
    <w:p w14:paraId="7F468635" w14:textId="2C8EBFF1" w:rsidR="00D77F26" w:rsidRPr="00671E82" w:rsidRDefault="000B2A70" w:rsidP="00662FFF">
      <w:pPr>
        <w:pStyle w:val="Heading1"/>
        <w:ind w:left="720" w:hanging="720"/>
        <w:rPr>
          <w:rFonts w:ascii="Arial Bold" w:hAnsi="Arial Bold" w:hint="eastAsia"/>
          <w:caps/>
        </w:rPr>
      </w:pPr>
      <w:r w:rsidRPr="00671E82">
        <w:rPr>
          <w:rFonts w:ascii="Arial Bold" w:hAnsi="Arial Bold"/>
          <w:caps/>
        </w:rPr>
        <w:t>9.</w:t>
      </w:r>
      <w:r w:rsidRPr="00671E82">
        <w:rPr>
          <w:rFonts w:ascii="Arial Bold" w:hAnsi="Arial Bold"/>
          <w:caps/>
        </w:rPr>
        <w:tab/>
      </w:r>
      <w:r w:rsidR="00D77F26" w:rsidRPr="00671E82">
        <w:rPr>
          <w:rFonts w:ascii="Arial Bold" w:hAnsi="Arial Bold"/>
          <w:caps/>
          <w:u w:val="single"/>
        </w:rPr>
        <w:t>Request for a Lease - Northfield Cricket Pitch and Pavilio</w:t>
      </w:r>
      <w:r w:rsidR="00671E82" w:rsidRPr="00671E82">
        <w:rPr>
          <w:rFonts w:ascii="Arial Bold" w:hAnsi="Arial Bold"/>
          <w:caps/>
          <w:u w:val="single"/>
        </w:rPr>
        <w:t xml:space="preserve">n </w:t>
      </w:r>
    </w:p>
    <w:p w14:paraId="4F97A407" w14:textId="270FA641" w:rsidR="00D77F26" w:rsidRPr="0048013E" w:rsidRDefault="0048013E" w:rsidP="0048013E">
      <w:pPr>
        <w:contextualSpacing/>
        <w:rPr>
          <w:rFonts w:cs="Arial"/>
          <w:szCs w:val="24"/>
        </w:rPr>
      </w:pPr>
      <w:r w:rsidRPr="0048013E">
        <w:rPr>
          <w:rFonts w:cs="Arial"/>
          <w:szCs w:val="24"/>
        </w:rPr>
        <w:tab/>
        <w:t xml:space="preserve">(Appendices </w:t>
      </w:r>
      <w:r w:rsidR="00847F4A">
        <w:rPr>
          <w:rFonts w:cs="Arial"/>
          <w:szCs w:val="24"/>
        </w:rPr>
        <w:t>IV, V</w:t>
      </w:r>
      <w:r w:rsidRPr="0048013E">
        <w:rPr>
          <w:rFonts w:cs="Arial"/>
          <w:szCs w:val="24"/>
        </w:rPr>
        <w:t>)</w:t>
      </w:r>
    </w:p>
    <w:p w14:paraId="0EDCC132" w14:textId="77777777" w:rsidR="0048013E" w:rsidRDefault="0048013E" w:rsidP="0048013E">
      <w:pPr>
        <w:contextualSpacing/>
        <w:rPr>
          <w:rFonts w:cs="Arial"/>
          <w:b/>
          <w:bCs/>
          <w:szCs w:val="24"/>
          <w:u w:val="single"/>
        </w:rPr>
      </w:pPr>
    </w:p>
    <w:p w14:paraId="4854AD18" w14:textId="1CEF7596" w:rsidR="000B2A70" w:rsidRPr="000B2A70" w:rsidRDefault="000B2A70" w:rsidP="0048013E">
      <w:pPr>
        <w:contextualSpacing/>
        <w:rPr>
          <w:rFonts w:cs="Arial"/>
          <w:b/>
          <w:bCs/>
          <w:szCs w:val="24"/>
        </w:rPr>
      </w:pPr>
      <w:r w:rsidRPr="000B2A70">
        <w:rPr>
          <w:rFonts w:cs="Arial"/>
          <w:b/>
          <w:bCs/>
          <w:szCs w:val="24"/>
        </w:rPr>
        <w:t>***IN CONFIDENCE***</w:t>
      </w:r>
    </w:p>
    <w:p w14:paraId="7EF0D065" w14:textId="77777777" w:rsidR="000B2A70" w:rsidRDefault="000B2A70" w:rsidP="0048013E">
      <w:pPr>
        <w:contextualSpacing/>
        <w:rPr>
          <w:rFonts w:cs="Arial"/>
          <w:b/>
          <w:bCs/>
          <w:szCs w:val="24"/>
          <w:u w:val="single"/>
        </w:rPr>
      </w:pPr>
    </w:p>
    <w:p w14:paraId="2666EF3A" w14:textId="77777777" w:rsidR="00662FFF" w:rsidRDefault="00662FFF" w:rsidP="00662FFF">
      <w:pPr>
        <w:rPr>
          <w:rFonts w:eastAsia="Times New Roman" w:cs="Arial"/>
          <w:b/>
          <w:bCs/>
          <w:szCs w:val="24"/>
          <w:lang w:eastAsia="en-GB"/>
        </w:rPr>
      </w:pPr>
      <w:r>
        <w:rPr>
          <w:rFonts w:eastAsia="Times New Roman" w:cs="Arial"/>
          <w:b/>
          <w:bCs/>
          <w:szCs w:val="24"/>
          <w:lang w:eastAsia="en-GB"/>
        </w:rPr>
        <w:t xml:space="preserve">NOT FOR PUBLICATION </w:t>
      </w:r>
    </w:p>
    <w:p w14:paraId="206A5125" w14:textId="77777777" w:rsidR="003B2E42" w:rsidRDefault="003B2E42" w:rsidP="003B2E42"/>
    <w:p w14:paraId="67049FCB" w14:textId="77777777" w:rsidR="00662FFF" w:rsidRPr="00034B7B" w:rsidRDefault="00662FFF" w:rsidP="00662FFF">
      <w:pPr>
        <w:rPr>
          <w:rFonts w:cs="Arial"/>
          <w:b/>
          <w:bCs/>
          <w:szCs w:val="24"/>
        </w:rPr>
      </w:pPr>
      <w:r w:rsidRPr="00034B7B">
        <w:rPr>
          <w:rFonts w:cs="Arial"/>
          <w:b/>
          <w:bCs/>
          <w:szCs w:val="24"/>
        </w:rPr>
        <w:t>SCHEDULE 6</w:t>
      </w:r>
      <w:r>
        <w:rPr>
          <w:rFonts w:cs="Arial"/>
          <w:b/>
          <w:bCs/>
          <w:szCs w:val="24"/>
        </w:rPr>
        <w:t>:3</w:t>
      </w:r>
      <w:r w:rsidRPr="00034B7B">
        <w:rPr>
          <w:rFonts w:cs="Arial"/>
          <w:b/>
          <w:bCs/>
          <w:szCs w:val="24"/>
        </w:rPr>
        <w:t xml:space="preserve"> – INFORMATION RELATING TO THE FINANCIAL OR BUSINESS AFFAIRS OF ANY PARTICULAR PERSON (INCLUDING THE COUNCIL HOLDING THAT INFORMATION)</w:t>
      </w:r>
    </w:p>
    <w:p w14:paraId="743A450A" w14:textId="77777777" w:rsidR="00662FFF" w:rsidRPr="00034B7B" w:rsidRDefault="00662FFF" w:rsidP="00662FFF">
      <w:pPr>
        <w:rPr>
          <w:rFonts w:cs="Arial"/>
          <w:color w:val="000000" w:themeColor="text1"/>
          <w:szCs w:val="24"/>
        </w:rPr>
      </w:pPr>
      <w:r w:rsidRPr="00034B7B">
        <w:rPr>
          <w:rFonts w:cs="Arial"/>
          <w:color w:val="000000" w:themeColor="text1"/>
          <w:szCs w:val="24"/>
        </w:rPr>
        <w:lastRenderedPageBreak/>
        <w:t>The Council was asked to approve a request for a lease of Northfield Cricket Pitch.   It was recommended that the Council accedes to the request.</w:t>
      </w:r>
    </w:p>
    <w:p w14:paraId="5D7F93E8" w14:textId="77777777" w:rsidR="005B3100" w:rsidRPr="00671E82" w:rsidRDefault="005B3100" w:rsidP="000B2A70">
      <w:pPr>
        <w:rPr>
          <w:rFonts w:ascii="Arial Bold" w:eastAsia="Calibri" w:hAnsi="Arial Bold" w:cs="Arial"/>
          <w:caps/>
          <w:szCs w:val="24"/>
          <w:u w:val="single"/>
        </w:rPr>
      </w:pPr>
    </w:p>
    <w:p w14:paraId="0B54DD42" w14:textId="317222A7" w:rsidR="00D77F26" w:rsidRPr="00671E82" w:rsidRDefault="000B2A70" w:rsidP="00671E82">
      <w:pPr>
        <w:pStyle w:val="Heading1"/>
        <w:rPr>
          <w:rFonts w:ascii="Arial Bold" w:eastAsia="Calibri" w:hAnsi="Arial Bold"/>
          <w:caps/>
          <w:u w:val="single"/>
        </w:rPr>
      </w:pPr>
      <w:r w:rsidRPr="00671E82">
        <w:rPr>
          <w:rFonts w:ascii="Arial Bold" w:eastAsia="Calibri" w:hAnsi="Arial Bold"/>
          <w:caps/>
        </w:rPr>
        <w:t>10.</w:t>
      </w:r>
      <w:r w:rsidRPr="00671E82">
        <w:rPr>
          <w:rFonts w:ascii="Arial Bold" w:eastAsia="Calibri" w:hAnsi="Arial Bold"/>
          <w:caps/>
        </w:rPr>
        <w:tab/>
      </w:r>
      <w:r w:rsidR="00D77F26" w:rsidRPr="00671E82">
        <w:rPr>
          <w:rFonts w:ascii="Arial Bold" w:eastAsia="Calibri" w:hAnsi="Arial Bold"/>
          <w:caps/>
          <w:u w:val="single"/>
        </w:rPr>
        <w:t xml:space="preserve">Estimates Update </w:t>
      </w:r>
      <w:r w:rsidR="00287AE1">
        <w:rPr>
          <w:rFonts w:ascii="Arial Bold" w:eastAsia="Calibri" w:hAnsi="Arial Bold"/>
          <w:caps/>
          <w:u w:val="single"/>
        </w:rPr>
        <w:t xml:space="preserve">4 2025/26 </w:t>
      </w:r>
    </w:p>
    <w:p w14:paraId="618DED28" w14:textId="0FF57396" w:rsidR="000B2A70" w:rsidRDefault="00847F4A" w:rsidP="00287AE1">
      <w:pPr>
        <w:rPr>
          <w:rFonts w:eastAsia="Calibri" w:cs="Arial"/>
          <w:szCs w:val="24"/>
        </w:rPr>
      </w:pPr>
      <w:r>
        <w:rPr>
          <w:rFonts w:eastAsia="Calibri" w:cs="Arial"/>
          <w:szCs w:val="24"/>
        </w:rPr>
        <w:tab/>
        <w:t>(Appendi</w:t>
      </w:r>
      <w:r w:rsidR="001243B3">
        <w:rPr>
          <w:rFonts w:eastAsia="Calibri" w:cs="Arial"/>
          <w:szCs w:val="24"/>
        </w:rPr>
        <w:t xml:space="preserve">ces </w:t>
      </w:r>
      <w:r>
        <w:rPr>
          <w:rFonts w:eastAsia="Calibri" w:cs="Arial"/>
          <w:szCs w:val="24"/>
        </w:rPr>
        <w:t>VI</w:t>
      </w:r>
      <w:r w:rsidR="001243B3">
        <w:rPr>
          <w:rFonts w:eastAsia="Calibri" w:cs="Arial"/>
          <w:szCs w:val="24"/>
        </w:rPr>
        <w:t xml:space="preserve"> - VII</w:t>
      </w:r>
      <w:r>
        <w:rPr>
          <w:rFonts w:eastAsia="Calibri" w:cs="Arial"/>
          <w:szCs w:val="24"/>
        </w:rPr>
        <w:t>)</w:t>
      </w:r>
    </w:p>
    <w:p w14:paraId="5E0D7666" w14:textId="77777777" w:rsidR="00847F4A" w:rsidRDefault="00847F4A" w:rsidP="00287AE1">
      <w:pPr>
        <w:rPr>
          <w:rFonts w:eastAsia="Calibri" w:cs="Arial"/>
          <w:szCs w:val="24"/>
        </w:rPr>
      </w:pPr>
    </w:p>
    <w:p w14:paraId="632EEC55" w14:textId="3C17ABC1" w:rsidR="000B2A70" w:rsidRDefault="000B2A70" w:rsidP="00287AE1">
      <w:pPr>
        <w:rPr>
          <w:rFonts w:eastAsia="Calibri" w:cs="Arial"/>
          <w:b/>
          <w:bCs/>
          <w:szCs w:val="24"/>
        </w:rPr>
      </w:pPr>
      <w:r w:rsidRPr="00671E82">
        <w:rPr>
          <w:rFonts w:eastAsia="Calibri" w:cs="Arial"/>
          <w:b/>
          <w:bCs/>
          <w:szCs w:val="24"/>
        </w:rPr>
        <w:t>***I</w:t>
      </w:r>
      <w:r w:rsidR="00671E82" w:rsidRPr="00671E82">
        <w:rPr>
          <w:rFonts w:eastAsia="Calibri" w:cs="Arial"/>
          <w:b/>
          <w:bCs/>
          <w:szCs w:val="24"/>
        </w:rPr>
        <w:t>N CONFIDENCE***</w:t>
      </w:r>
    </w:p>
    <w:p w14:paraId="649F8641" w14:textId="77777777" w:rsidR="00662FFF" w:rsidRDefault="00662FFF" w:rsidP="00287AE1">
      <w:pPr>
        <w:rPr>
          <w:rFonts w:eastAsia="Calibri" w:cs="Arial"/>
          <w:b/>
          <w:bCs/>
          <w:szCs w:val="24"/>
        </w:rPr>
      </w:pPr>
    </w:p>
    <w:p w14:paraId="17262897" w14:textId="77777777" w:rsidR="00662FFF" w:rsidRDefault="00662FFF" w:rsidP="00662FFF">
      <w:pPr>
        <w:rPr>
          <w:rFonts w:eastAsia="Times New Roman" w:cs="Arial"/>
          <w:b/>
          <w:bCs/>
          <w:szCs w:val="24"/>
          <w:lang w:eastAsia="en-GB"/>
        </w:rPr>
      </w:pPr>
      <w:r>
        <w:rPr>
          <w:rFonts w:eastAsia="Times New Roman" w:cs="Arial"/>
          <w:b/>
          <w:bCs/>
          <w:szCs w:val="24"/>
          <w:lang w:eastAsia="en-GB"/>
        </w:rPr>
        <w:t xml:space="preserve">NOT FOR PUBLICATION </w:t>
      </w:r>
    </w:p>
    <w:p w14:paraId="3208CDB4" w14:textId="77777777" w:rsidR="00662FFF" w:rsidRDefault="00662FFF" w:rsidP="00F421CC"/>
    <w:p w14:paraId="05DA29E6" w14:textId="77777777" w:rsidR="00FC32D0" w:rsidRPr="000C11CF" w:rsidRDefault="00FC32D0" w:rsidP="00FC32D0">
      <w:pPr>
        <w:rPr>
          <w:rFonts w:cs="Arial"/>
          <w:b/>
          <w:bCs/>
          <w:caps/>
          <w:color w:val="000000" w:themeColor="text1"/>
          <w:szCs w:val="24"/>
        </w:rPr>
      </w:pPr>
      <w:r w:rsidRPr="000C11CF">
        <w:rPr>
          <w:rFonts w:cs="Arial"/>
          <w:b/>
          <w:bCs/>
          <w:caps/>
          <w:color w:val="000000" w:themeColor="text1"/>
          <w:szCs w:val="24"/>
        </w:rPr>
        <w:t xml:space="preserve">Schedule 6:4 Consultations or negotiations. </w:t>
      </w:r>
    </w:p>
    <w:p w14:paraId="1D8620D1" w14:textId="77777777" w:rsidR="00FC32D0" w:rsidRPr="000C11CF" w:rsidRDefault="00FC32D0" w:rsidP="00FC32D0">
      <w:pPr>
        <w:rPr>
          <w:rFonts w:eastAsia="Times New Roman" w:cs="Arial"/>
          <w:b/>
          <w:szCs w:val="24"/>
          <w:lang w:eastAsia="en-GB"/>
        </w:rPr>
      </w:pPr>
    </w:p>
    <w:p w14:paraId="7F317824" w14:textId="1205557A" w:rsidR="00FC32D0" w:rsidRPr="00275308" w:rsidRDefault="00FC32D0" w:rsidP="00FC32D0">
      <w:pPr>
        <w:shd w:val="clear" w:color="auto" w:fill="FFFFFF"/>
        <w:rPr>
          <w:rFonts w:eastAsia="Times New Roman" w:cs="Arial"/>
          <w:bCs/>
          <w:szCs w:val="24"/>
          <w:lang w:eastAsia="en-GB"/>
        </w:rPr>
      </w:pPr>
      <w:r w:rsidRPr="00275308">
        <w:rPr>
          <w:rFonts w:eastAsia="Times New Roman" w:cs="Arial"/>
          <w:bCs/>
          <w:szCs w:val="24"/>
          <w:lang w:eastAsia="en-GB"/>
        </w:rPr>
        <w:t>Council was asked to consider an update from officers on the major areas of expenditure for the estimates proces</w:t>
      </w:r>
      <w:r>
        <w:rPr>
          <w:rFonts w:eastAsia="Times New Roman" w:cs="Arial"/>
          <w:bCs/>
          <w:szCs w:val="24"/>
          <w:lang w:eastAsia="en-GB"/>
        </w:rPr>
        <w:t xml:space="preserve">s. Along with the preparation of supporting reports </w:t>
      </w:r>
      <w:r>
        <w:t xml:space="preserve">Prudential Capital Financing and Review the Reserves Policy in consideration of the budget </w:t>
      </w:r>
      <w:r w:rsidRPr="00275308">
        <w:rPr>
          <w:rFonts w:eastAsia="Times New Roman" w:cs="Arial"/>
          <w:bCs/>
          <w:szCs w:val="24"/>
          <w:lang w:eastAsia="en-GB"/>
        </w:rPr>
        <w:t>for the 2025/26 financial year.</w:t>
      </w:r>
      <w:r>
        <w:rPr>
          <w:rFonts w:eastAsia="Times New Roman" w:cs="Arial"/>
          <w:bCs/>
          <w:szCs w:val="24"/>
          <w:lang w:eastAsia="en-GB"/>
        </w:rPr>
        <w:t xml:space="preserve"> </w:t>
      </w:r>
    </w:p>
    <w:p w14:paraId="18761A43" w14:textId="77777777" w:rsidR="00FC32D0" w:rsidRPr="00FC32D0" w:rsidRDefault="00FC32D0" w:rsidP="00FC32D0"/>
    <w:p w14:paraId="22E91335" w14:textId="6945B39F" w:rsidR="00671E82" w:rsidRPr="00671E82" w:rsidRDefault="00671E82" w:rsidP="00671E82">
      <w:pPr>
        <w:pStyle w:val="Heading1"/>
        <w:rPr>
          <w:rFonts w:ascii="Arial Bold" w:hAnsi="Arial Bold" w:hint="eastAsia"/>
          <w:caps/>
          <w:u w:val="single"/>
        </w:rPr>
      </w:pPr>
      <w:r w:rsidRPr="00671E82">
        <w:rPr>
          <w:rFonts w:ascii="Arial Bold" w:hAnsi="Arial Bold"/>
          <w:caps/>
          <w:u w:val="single"/>
        </w:rPr>
        <w:t>Re-admittance of Public/Press</w:t>
      </w:r>
    </w:p>
    <w:p w14:paraId="3A8C34BD" w14:textId="77777777" w:rsidR="00671E82" w:rsidRDefault="00671E82"/>
    <w:p w14:paraId="15EA339B" w14:textId="23D0CAF2" w:rsidR="00671E82" w:rsidRDefault="00671E82">
      <w:pPr>
        <w:rPr>
          <w:b/>
          <w:bCs/>
        </w:rPr>
      </w:pPr>
      <w:r w:rsidRPr="00671E82">
        <w:rPr>
          <w:b/>
          <w:bCs/>
        </w:rPr>
        <w:t xml:space="preserve">AGREED, on the proposal of </w:t>
      </w:r>
      <w:r w:rsidR="00AF30F1">
        <w:rPr>
          <w:b/>
          <w:bCs/>
        </w:rPr>
        <w:t>Alderman McIlveen</w:t>
      </w:r>
      <w:r w:rsidRPr="00671E82">
        <w:rPr>
          <w:b/>
          <w:bCs/>
        </w:rPr>
        <w:t xml:space="preserve">, seconded by </w:t>
      </w:r>
      <w:r w:rsidR="00AF30F1">
        <w:rPr>
          <w:b/>
          <w:bCs/>
        </w:rPr>
        <w:t>Councillor Gilmour</w:t>
      </w:r>
      <w:r w:rsidRPr="00671E82">
        <w:rPr>
          <w:b/>
          <w:bCs/>
        </w:rPr>
        <w:t xml:space="preserve">, that the public/press be re-admitted to the meeting.  </w:t>
      </w:r>
    </w:p>
    <w:p w14:paraId="34589C33" w14:textId="77777777" w:rsidR="00C32441" w:rsidRPr="00C32441" w:rsidRDefault="00C32441">
      <w:pPr>
        <w:rPr>
          <w:rFonts w:ascii="Arial Bold" w:hAnsi="Arial Bold"/>
          <w:b/>
          <w:bCs/>
          <w:caps/>
          <w:u w:val="single"/>
        </w:rPr>
      </w:pPr>
    </w:p>
    <w:p w14:paraId="6510690B" w14:textId="55221F39" w:rsidR="00C32441" w:rsidRPr="00C32441" w:rsidRDefault="00C32441">
      <w:pPr>
        <w:rPr>
          <w:rFonts w:ascii="Arial Bold" w:hAnsi="Arial Bold"/>
          <w:caps/>
          <w:sz w:val="28"/>
          <w:szCs w:val="28"/>
          <w:u w:val="single"/>
        </w:rPr>
      </w:pPr>
      <w:r w:rsidRPr="00C32441">
        <w:rPr>
          <w:rFonts w:ascii="Arial Bold" w:hAnsi="Arial Bold"/>
          <w:caps/>
          <w:sz w:val="28"/>
          <w:szCs w:val="28"/>
          <w:u w:val="single"/>
        </w:rPr>
        <w:t xml:space="preserve">Termination of meeting </w:t>
      </w:r>
    </w:p>
    <w:p w14:paraId="4ADF1B56" w14:textId="77777777" w:rsidR="00C32441" w:rsidRPr="00C32441" w:rsidRDefault="00C32441"/>
    <w:p w14:paraId="6DDA2D89" w14:textId="42557D41" w:rsidR="00C32441" w:rsidRPr="00C32441" w:rsidRDefault="00C32441">
      <w:r w:rsidRPr="00C32441">
        <w:t xml:space="preserve">The meeting terminated at </w:t>
      </w:r>
      <w:r w:rsidR="005B3CBF">
        <w:t>8.18 pm</w:t>
      </w:r>
      <w:r w:rsidRPr="00C32441">
        <w:t xml:space="preserve">. </w:t>
      </w:r>
    </w:p>
    <w:sectPr w:rsidR="00C32441" w:rsidRPr="00C32441" w:rsidSect="00C32441">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7CA0" w14:textId="77777777" w:rsidR="00DA27FC" w:rsidRDefault="00DA27FC" w:rsidP="003162EC">
      <w:r>
        <w:separator/>
      </w:r>
    </w:p>
  </w:endnote>
  <w:endnote w:type="continuationSeparator" w:id="0">
    <w:p w14:paraId="414139A8" w14:textId="77777777" w:rsidR="00DA27FC" w:rsidRDefault="00DA27FC" w:rsidP="003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2293"/>
      <w:docPartObj>
        <w:docPartGallery w:val="Page Numbers (Bottom of Page)"/>
        <w:docPartUnique/>
      </w:docPartObj>
    </w:sdtPr>
    <w:sdtEndPr>
      <w:rPr>
        <w:noProof/>
      </w:rPr>
    </w:sdtEndPr>
    <w:sdtContent>
      <w:p w14:paraId="23609600" w14:textId="45674467" w:rsidR="00C32441" w:rsidRDefault="00C324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BE71FE" w14:textId="77777777" w:rsidR="00C32441" w:rsidRDefault="00C3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9AF3" w14:textId="77777777" w:rsidR="00DA27FC" w:rsidRDefault="00DA27FC" w:rsidP="003162EC">
      <w:r>
        <w:separator/>
      </w:r>
    </w:p>
  </w:footnote>
  <w:footnote w:type="continuationSeparator" w:id="0">
    <w:p w14:paraId="5F316D04" w14:textId="77777777" w:rsidR="00DA27FC" w:rsidRDefault="00DA27FC" w:rsidP="0031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F18" w14:textId="2956F083" w:rsidR="003162EC" w:rsidRDefault="003162EC">
    <w:pPr>
      <w:pStyle w:val="Header"/>
    </w:pPr>
    <w:r>
      <w:tab/>
    </w:r>
    <w:r>
      <w:tab/>
      <w:t>CS.14.01.25</w:t>
    </w:r>
    <w:r w:rsidR="00662FFF">
      <w:t xml:space="preserve"> PM</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4533" w14:textId="162900AD" w:rsidR="00360B4E" w:rsidRPr="00360B4E" w:rsidRDefault="00360B4E">
    <w:pPr>
      <w:pStyle w:val="Header"/>
      <w:rPr>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A99"/>
    <w:multiLevelType w:val="hybridMultilevel"/>
    <w:tmpl w:val="B44C4F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156D1"/>
    <w:multiLevelType w:val="multilevel"/>
    <w:tmpl w:val="6E7E4016"/>
    <w:lvl w:ilvl="0">
      <w:start w:val="1"/>
      <w:numFmt w:val="decimal"/>
      <w:lvlText w:val="%1."/>
      <w:lvlJc w:val="left"/>
      <w:pPr>
        <w:ind w:left="1560" w:firstLine="1417"/>
      </w:pPr>
      <w:rPr>
        <w:rFonts w:hint="default"/>
        <w:b w:val="0"/>
        <w:bCs w:val="0"/>
        <w:i w:val="0"/>
        <w:iCs w:val="0"/>
        <w:color w:val="auto"/>
      </w:rPr>
    </w:lvl>
    <w:lvl w:ilvl="1">
      <w:start w:val="1"/>
      <w:numFmt w:val="lowerLetter"/>
      <w:lvlText w:val="%2)"/>
      <w:lvlJc w:val="left"/>
      <w:pPr>
        <w:ind w:left="5038" w:hanging="360"/>
      </w:pPr>
    </w:lvl>
    <w:lvl w:ilvl="2">
      <w:start w:val="1"/>
      <w:numFmt w:val="decimal"/>
      <w:lvlText w:val="%1.%2.%3."/>
      <w:lvlJc w:val="left"/>
      <w:pPr>
        <w:ind w:left="4909" w:hanging="504"/>
      </w:pPr>
      <w:rPr>
        <w:rFonts w:hint="default"/>
      </w:rPr>
    </w:lvl>
    <w:lvl w:ilvl="3">
      <w:start w:val="1"/>
      <w:numFmt w:val="decimal"/>
      <w:lvlText w:val="%1.%2.%3.%4."/>
      <w:lvlJc w:val="left"/>
      <w:pPr>
        <w:ind w:left="5413" w:hanging="648"/>
      </w:pPr>
      <w:rPr>
        <w:rFonts w:hint="default"/>
      </w:rPr>
    </w:lvl>
    <w:lvl w:ilvl="4">
      <w:start w:val="1"/>
      <w:numFmt w:val="decimal"/>
      <w:lvlText w:val="%1.%2.%3.%4.%5."/>
      <w:lvlJc w:val="left"/>
      <w:pPr>
        <w:ind w:left="5917" w:hanging="792"/>
      </w:pPr>
      <w:rPr>
        <w:rFonts w:hint="default"/>
      </w:rPr>
    </w:lvl>
    <w:lvl w:ilvl="5">
      <w:start w:val="1"/>
      <w:numFmt w:val="decimal"/>
      <w:lvlText w:val="%1.%2.%3.%4.%5.%6."/>
      <w:lvlJc w:val="left"/>
      <w:pPr>
        <w:ind w:left="6421" w:hanging="936"/>
      </w:pPr>
      <w:rPr>
        <w:rFonts w:hint="default"/>
      </w:rPr>
    </w:lvl>
    <w:lvl w:ilvl="6">
      <w:start w:val="1"/>
      <w:numFmt w:val="decimal"/>
      <w:lvlText w:val="%1.%2.%3.%4.%5.%6.%7."/>
      <w:lvlJc w:val="left"/>
      <w:pPr>
        <w:ind w:left="6925" w:hanging="1080"/>
      </w:pPr>
      <w:rPr>
        <w:rFonts w:hint="default"/>
      </w:rPr>
    </w:lvl>
    <w:lvl w:ilvl="7">
      <w:start w:val="1"/>
      <w:numFmt w:val="decimal"/>
      <w:lvlText w:val="%1.%2.%3.%4.%5.%6.%7.%8."/>
      <w:lvlJc w:val="left"/>
      <w:pPr>
        <w:ind w:left="7429" w:hanging="1224"/>
      </w:pPr>
      <w:rPr>
        <w:rFonts w:hint="default"/>
      </w:rPr>
    </w:lvl>
    <w:lvl w:ilvl="8">
      <w:start w:val="1"/>
      <w:numFmt w:val="decimal"/>
      <w:lvlText w:val="%1.%2.%3.%4.%5.%6.%7.%8.%9."/>
      <w:lvlJc w:val="left"/>
      <w:pPr>
        <w:ind w:left="8005" w:hanging="1440"/>
      </w:pPr>
      <w:rPr>
        <w:rFonts w:hint="default"/>
      </w:rPr>
    </w:lvl>
  </w:abstractNum>
  <w:abstractNum w:abstractNumId="2" w15:restartNumberingAfterBreak="0">
    <w:nsid w:val="4B6A662B"/>
    <w:multiLevelType w:val="hybridMultilevel"/>
    <w:tmpl w:val="86FCF26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65803E82"/>
    <w:multiLevelType w:val="hybridMultilevel"/>
    <w:tmpl w:val="C082EB72"/>
    <w:lvl w:ilvl="0" w:tplc="DC7AD0B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6DFF133F"/>
    <w:multiLevelType w:val="hybridMultilevel"/>
    <w:tmpl w:val="096EFB32"/>
    <w:lvl w:ilvl="0" w:tplc="44526DA8">
      <w:start w:val="1"/>
      <w:numFmt w:val="bullet"/>
      <w:lvlText w:val=""/>
      <w:lvlJc w:val="left"/>
      <w:pPr>
        <w:tabs>
          <w:tab w:val="num" w:pos="720"/>
        </w:tabs>
        <w:ind w:left="720" w:hanging="360"/>
      </w:pPr>
      <w:rPr>
        <w:rFonts w:ascii="Wingdings" w:hAnsi="Wingdings" w:hint="default"/>
      </w:rPr>
    </w:lvl>
    <w:lvl w:ilvl="1" w:tplc="37807428">
      <w:start w:val="1"/>
      <w:numFmt w:val="bullet"/>
      <w:lvlText w:val=""/>
      <w:lvlJc w:val="left"/>
      <w:pPr>
        <w:tabs>
          <w:tab w:val="num" w:pos="1440"/>
        </w:tabs>
        <w:ind w:left="1440" w:hanging="360"/>
      </w:pPr>
      <w:rPr>
        <w:rFonts w:ascii="Wingdings" w:hAnsi="Wingdings" w:hint="default"/>
      </w:rPr>
    </w:lvl>
    <w:lvl w:ilvl="2" w:tplc="A0845014" w:tentative="1">
      <w:start w:val="1"/>
      <w:numFmt w:val="bullet"/>
      <w:lvlText w:val=""/>
      <w:lvlJc w:val="left"/>
      <w:pPr>
        <w:tabs>
          <w:tab w:val="num" w:pos="2160"/>
        </w:tabs>
        <w:ind w:left="2160" w:hanging="360"/>
      </w:pPr>
      <w:rPr>
        <w:rFonts w:ascii="Wingdings" w:hAnsi="Wingdings" w:hint="default"/>
      </w:rPr>
    </w:lvl>
    <w:lvl w:ilvl="3" w:tplc="90849120" w:tentative="1">
      <w:start w:val="1"/>
      <w:numFmt w:val="bullet"/>
      <w:lvlText w:val=""/>
      <w:lvlJc w:val="left"/>
      <w:pPr>
        <w:tabs>
          <w:tab w:val="num" w:pos="2880"/>
        </w:tabs>
        <w:ind w:left="2880" w:hanging="360"/>
      </w:pPr>
      <w:rPr>
        <w:rFonts w:ascii="Wingdings" w:hAnsi="Wingdings" w:hint="default"/>
      </w:rPr>
    </w:lvl>
    <w:lvl w:ilvl="4" w:tplc="F23C9E58" w:tentative="1">
      <w:start w:val="1"/>
      <w:numFmt w:val="bullet"/>
      <w:lvlText w:val=""/>
      <w:lvlJc w:val="left"/>
      <w:pPr>
        <w:tabs>
          <w:tab w:val="num" w:pos="3600"/>
        </w:tabs>
        <w:ind w:left="3600" w:hanging="360"/>
      </w:pPr>
      <w:rPr>
        <w:rFonts w:ascii="Wingdings" w:hAnsi="Wingdings" w:hint="default"/>
      </w:rPr>
    </w:lvl>
    <w:lvl w:ilvl="5" w:tplc="2DB83B12" w:tentative="1">
      <w:start w:val="1"/>
      <w:numFmt w:val="bullet"/>
      <w:lvlText w:val=""/>
      <w:lvlJc w:val="left"/>
      <w:pPr>
        <w:tabs>
          <w:tab w:val="num" w:pos="4320"/>
        </w:tabs>
        <w:ind w:left="4320" w:hanging="360"/>
      </w:pPr>
      <w:rPr>
        <w:rFonts w:ascii="Wingdings" w:hAnsi="Wingdings" w:hint="default"/>
      </w:rPr>
    </w:lvl>
    <w:lvl w:ilvl="6" w:tplc="711E2A9E" w:tentative="1">
      <w:start w:val="1"/>
      <w:numFmt w:val="bullet"/>
      <w:lvlText w:val=""/>
      <w:lvlJc w:val="left"/>
      <w:pPr>
        <w:tabs>
          <w:tab w:val="num" w:pos="5040"/>
        </w:tabs>
        <w:ind w:left="5040" w:hanging="360"/>
      </w:pPr>
      <w:rPr>
        <w:rFonts w:ascii="Wingdings" w:hAnsi="Wingdings" w:hint="default"/>
      </w:rPr>
    </w:lvl>
    <w:lvl w:ilvl="7" w:tplc="752EE03E" w:tentative="1">
      <w:start w:val="1"/>
      <w:numFmt w:val="bullet"/>
      <w:lvlText w:val=""/>
      <w:lvlJc w:val="left"/>
      <w:pPr>
        <w:tabs>
          <w:tab w:val="num" w:pos="5760"/>
        </w:tabs>
        <w:ind w:left="5760" w:hanging="360"/>
      </w:pPr>
      <w:rPr>
        <w:rFonts w:ascii="Wingdings" w:hAnsi="Wingdings" w:hint="default"/>
      </w:rPr>
    </w:lvl>
    <w:lvl w:ilvl="8" w:tplc="5EFE8B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01521"/>
    <w:multiLevelType w:val="hybridMultilevel"/>
    <w:tmpl w:val="9C10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B293666"/>
    <w:multiLevelType w:val="hybridMultilevel"/>
    <w:tmpl w:val="201AF43A"/>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004127">
    <w:abstractNumId w:val="1"/>
  </w:num>
  <w:num w:numId="2" w16cid:durableId="1780181691">
    <w:abstractNumId w:val="2"/>
  </w:num>
  <w:num w:numId="3" w16cid:durableId="661085185">
    <w:abstractNumId w:val="5"/>
  </w:num>
  <w:num w:numId="4" w16cid:durableId="1897475587">
    <w:abstractNumId w:val="0"/>
  </w:num>
  <w:num w:numId="5" w16cid:durableId="1304232416">
    <w:abstractNumId w:val="4"/>
  </w:num>
  <w:num w:numId="6" w16cid:durableId="1054307041">
    <w:abstractNumId w:val="3"/>
  </w:num>
  <w:num w:numId="7" w16cid:durableId="144667542">
    <w:abstractNumId w:val="6"/>
  </w:num>
  <w:num w:numId="8" w16cid:durableId="51585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2gnJCuw+zGaH33dArRJgNY/nLTYClkrYfd0k7Fk+qzvMEmWGbNlKmfyeQbGSJsIFbRwLU0nGlSQLfyDF5gf0A==" w:salt="7P/mHiIkTxuvYvFhhU6V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ED"/>
    <w:rsid w:val="0002595F"/>
    <w:rsid w:val="00033314"/>
    <w:rsid w:val="000367FF"/>
    <w:rsid w:val="00072A52"/>
    <w:rsid w:val="000A7D9F"/>
    <w:rsid w:val="000B2A70"/>
    <w:rsid w:val="00100C7B"/>
    <w:rsid w:val="001243B3"/>
    <w:rsid w:val="00160CD6"/>
    <w:rsid w:val="001843DC"/>
    <w:rsid w:val="001B372B"/>
    <w:rsid w:val="001B3DCC"/>
    <w:rsid w:val="00221111"/>
    <w:rsid w:val="0023580D"/>
    <w:rsid w:val="00235F05"/>
    <w:rsid w:val="00287AE1"/>
    <w:rsid w:val="002B3638"/>
    <w:rsid w:val="002B3F05"/>
    <w:rsid w:val="002C3824"/>
    <w:rsid w:val="002D2260"/>
    <w:rsid w:val="002D7AF6"/>
    <w:rsid w:val="003133E0"/>
    <w:rsid w:val="003161B1"/>
    <w:rsid w:val="003162EC"/>
    <w:rsid w:val="00320DC9"/>
    <w:rsid w:val="00337413"/>
    <w:rsid w:val="00346B5F"/>
    <w:rsid w:val="00355E67"/>
    <w:rsid w:val="00360B4E"/>
    <w:rsid w:val="00387BF0"/>
    <w:rsid w:val="003A1F6E"/>
    <w:rsid w:val="003B2E42"/>
    <w:rsid w:val="003E22FE"/>
    <w:rsid w:val="00412728"/>
    <w:rsid w:val="004373BB"/>
    <w:rsid w:val="0048013E"/>
    <w:rsid w:val="004B677E"/>
    <w:rsid w:val="0051767D"/>
    <w:rsid w:val="0054790A"/>
    <w:rsid w:val="00586AA5"/>
    <w:rsid w:val="00594C71"/>
    <w:rsid w:val="005B3100"/>
    <w:rsid w:val="005B3CBF"/>
    <w:rsid w:val="005E7CE4"/>
    <w:rsid w:val="00641153"/>
    <w:rsid w:val="006537DF"/>
    <w:rsid w:val="00662FFF"/>
    <w:rsid w:val="00667E3F"/>
    <w:rsid w:val="00671E82"/>
    <w:rsid w:val="00681E78"/>
    <w:rsid w:val="006914FE"/>
    <w:rsid w:val="00692FB8"/>
    <w:rsid w:val="006A7911"/>
    <w:rsid w:val="006B70A9"/>
    <w:rsid w:val="006C5B90"/>
    <w:rsid w:val="00744C6B"/>
    <w:rsid w:val="00753A5D"/>
    <w:rsid w:val="00780089"/>
    <w:rsid w:val="007C126E"/>
    <w:rsid w:val="00805C18"/>
    <w:rsid w:val="00833E4D"/>
    <w:rsid w:val="008356BD"/>
    <w:rsid w:val="00847F4A"/>
    <w:rsid w:val="008825BC"/>
    <w:rsid w:val="008874D5"/>
    <w:rsid w:val="008A26F2"/>
    <w:rsid w:val="008A349C"/>
    <w:rsid w:val="008A4E81"/>
    <w:rsid w:val="008C04EF"/>
    <w:rsid w:val="008D0B3A"/>
    <w:rsid w:val="009B5D38"/>
    <w:rsid w:val="009C0086"/>
    <w:rsid w:val="009D1682"/>
    <w:rsid w:val="009D6E09"/>
    <w:rsid w:val="009F2A60"/>
    <w:rsid w:val="00A30452"/>
    <w:rsid w:val="00A3326B"/>
    <w:rsid w:val="00A75A90"/>
    <w:rsid w:val="00AB34D7"/>
    <w:rsid w:val="00AC6343"/>
    <w:rsid w:val="00AD7BD7"/>
    <w:rsid w:val="00AE1586"/>
    <w:rsid w:val="00AF30F1"/>
    <w:rsid w:val="00B25025"/>
    <w:rsid w:val="00B40A48"/>
    <w:rsid w:val="00B522EC"/>
    <w:rsid w:val="00B56F8C"/>
    <w:rsid w:val="00B6046E"/>
    <w:rsid w:val="00B62357"/>
    <w:rsid w:val="00B64743"/>
    <w:rsid w:val="00B87FC0"/>
    <w:rsid w:val="00BC51FF"/>
    <w:rsid w:val="00C0487D"/>
    <w:rsid w:val="00C25331"/>
    <w:rsid w:val="00C25DE6"/>
    <w:rsid w:val="00C32441"/>
    <w:rsid w:val="00C628F8"/>
    <w:rsid w:val="00C868E2"/>
    <w:rsid w:val="00C94F71"/>
    <w:rsid w:val="00CB0A72"/>
    <w:rsid w:val="00CC0652"/>
    <w:rsid w:val="00D00C67"/>
    <w:rsid w:val="00D14702"/>
    <w:rsid w:val="00D15DED"/>
    <w:rsid w:val="00D77F26"/>
    <w:rsid w:val="00D82E04"/>
    <w:rsid w:val="00D833A9"/>
    <w:rsid w:val="00D83B0B"/>
    <w:rsid w:val="00DA27FC"/>
    <w:rsid w:val="00DA5016"/>
    <w:rsid w:val="00DA7CA8"/>
    <w:rsid w:val="00E75C1D"/>
    <w:rsid w:val="00E82A00"/>
    <w:rsid w:val="00EB7904"/>
    <w:rsid w:val="00ED2D73"/>
    <w:rsid w:val="00EF1B24"/>
    <w:rsid w:val="00F15C24"/>
    <w:rsid w:val="00F20ACD"/>
    <w:rsid w:val="00F421CC"/>
    <w:rsid w:val="00F4664F"/>
    <w:rsid w:val="00F559E2"/>
    <w:rsid w:val="00F67D0F"/>
    <w:rsid w:val="00FA0B4F"/>
    <w:rsid w:val="00FB5020"/>
    <w:rsid w:val="00FC32D0"/>
    <w:rsid w:val="00FC4903"/>
    <w:rsid w:val="00FD7EB8"/>
    <w:rsid w:val="00FF38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7E277"/>
  <w15:chartTrackingRefBased/>
  <w15:docId w15:val="{76523B3D-A585-4102-B394-6F936F32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ED"/>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3162EC"/>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0B2A70"/>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D15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EC"/>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0B2A70"/>
    <w:rPr>
      <w:rFonts w:ascii="Arial" w:eastAsiaTheme="majorEastAsia" w:hAnsi="Arial" w:cstheme="majorBidi"/>
      <w:kern w:val="0"/>
      <w:sz w:val="28"/>
      <w:szCs w:val="32"/>
      <w14:ligatures w14:val="none"/>
    </w:rPr>
  </w:style>
  <w:style w:type="character" w:customStyle="1" w:styleId="Heading3Char">
    <w:name w:val="Heading 3 Char"/>
    <w:basedOn w:val="DefaultParagraphFont"/>
    <w:link w:val="Heading3"/>
    <w:uiPriority w:val="9"/>
    <w:semiHidden/>
    <w:rsid w:val="00D15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DED"/>
    <w:rPr>
      <w:rFonts w:eastAsiaTheme="majorEastAsia" w:cstheme="majorBidi"/>
      <w:color w:val="272727" w:themeColor="text1" w:themeTint="D8"/>
    </w:rPr>
  </w:style>
  <w:style w:type="paragraph" w:styleId="Title">
    <w:name w:val="Title"/>
    <w:basedOn w:val="Normal"/>
    <w:next w:val="Normal"/>
    <w:link w:val="TitleChar"/>
    <w:uiPriority w:val="10"/>
    <w:qFormat/>
    <w:rsid w:val="00D15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DED"/>
    <w:pPr>
      <w:spacing w:before="160"/>
      <w:jc w:val="center"/>
    </w:pPr>
    <w:rPr>
      <w:i/>
      <w:iCs/>
      <w:color w:val="404040" w:themeColor="text1" w:themeTint="BF"/>
    </w:rPr>
  </w:style>
  <w:style w:type="character" w:customStyle="1" w:styleId="QuoteChar">
    <w:name w:val="Quote Char"/>
    <w:basedOn w:val="DefaultParagraphFont"/>
    <w:link w:val="Quote"/>
    <w:uiPriority w:val="29"/>
    <w:rsid w:val="00D15DED"/>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D15DED"/>
    <w:pPr>
      <w:ind w:left="720"/>
      <w:contextualSpacing/>
    </w:pPr>
  </w:style>
  <w:style w:type="character" w:styleId="IntenseEmphasis">
    <w:name w:val="Intense Emphasis"/>
    <w:basedOn w:val="DefaultParagraphFont"/>
    <w:uiPriority w:val="21"/>
    <w:qFormat/>
    <w:rsid w:val="00D15DED"/>
    <w:rPr>
      <w:i/>
      <w:iCs/>
      <w:color w:val="0F4761" w:themeColor="accent1" w:themeShade="BF"/>
    </w:rPr>
  </w:style>
  <w:style w:type="paragraph" w:styleId="IntenseQuote">
    <w:name w:val="Intense Quote"/>
    <w:basedOn w:val="Normal"/>
    <w:next w:val="Normal"/>
    <w:link w:val="IntenseQuoteChar"/>
    <w:uiPriority w:val="30"/>
    <w:qFormat/>
    <w:rsid w:val="00D15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DED"/>
    <w:rPr>
      <w:i/>
      <w:iCs/>
      <w:color w:val="0F4761" w:themeColor="accent1" w:themeShade="BF"/>
    </w:rPr>
  </w:style>
  <w:style w:type="character" w:styleId="IntenseReference">
    <w:name w:val="Intense Reference"/>
    <w:basedOn w:val="DefaultParagraphFont"/>
    <w:uiPriority w:val="32"/>
    <w:qFormat/>
    <w:rsid w:val="00D15DED"/>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77F26"/>
  </w:style>
  <w:style w:type="paragraph" w:styleId="Header">
    <w:name w:val="header"/>
    <w:basedOn w:val="Normal"/>
    <w:link w:val="HeaderChar"/>
    <w:uiPriority w:val="99"/>
    <w:unhideWhenUsed/>
    <w:rsid w:val="003162EC"/>
    <w:pPr>
      <w:tabs>
        <w:tab w:val="center" w:pos="4513"/>
        <w:tab w:val="right" w:pos="9026"/>
      </w:tabs>
    </w:pPr>
  </w:style>
  <w:style w:type="character" w:customStyle="1" w:styleId="HeaderChar">
    <w:name w:val="Header Char"/>
    <w:basedOn w:val="DefaultParagraphFont"/>
    <w:link w:val="Header"/>
    <w:uiPriority w:val="99"/>
    <w:rsid w:val="003162EC"/>
    <w:rPr>
      <w:rFonts w:ascii="Arial" w:hAnsi="Arial"/>
      <w:kern w:val="0"/>
      <w:sz w:val="24"/>
      <w14:ligatures w14:val="none"/>
    </w:rPr>
  </w:style>
  <w:style w:type="paragraph" w:styleId="Footer">
    <w:name w:val="footer"/>
    <w:basedOn w:val="Normal"/>
    <w:link w:val="FooterChar"/>
    <w:uiPriority w:val="99"/>
    <w:unhideWhenUsed/>
    <w:rsid w:val="003162EC"/>
    <w:pPr>
      <w:tabs>
        <w:tab w:val="center" w:pos="4513"/>
        <w:tab w:val="right" w:pos="9026"/>
      </w:tabs>
    </w:pPr>
  </w:style>
  <w:style w:type="character" w:customStyle="1" w:styleId="FooterChar">
    <w:name w:val="Footer Char"/>
    <w:basedOn w:val="DefaultParagraphFont"/>
    <w:link w:val="Footer"/>
    <w:uiPriority w:val="99"/>
    <w:rsid w:val="003162EC"/>
    <w:rPr>
      <w:rFonts w:ascii="Arial" w:hAnsi="Arial"/>
      <w:kern w:val="0"/>
      <w:sz w:val="24"/>
      <w14:ligatures w14:val="none"/>
    </w:rPr>
  </w:style>
  <w:style w:type="table" w:styleId="TableGrid">
    <w:name w:val="Table Grid"/>
    <w:basedOn w:val="TableNormal"/>
    <w:uiPriority w:val="39"/>
    <w:rsid w:val="00C32441"/>
    <w:pPr>
      <w:spacing w:after="0" w:line="240" w:lineRule="auto"/>
    </w:pPr>
    <w:rPr>
      <w:rFonts w:ascii="Arial" w:hAnsi="Arial"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7AE1"/>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886607">
      <w:bodyDiv w:val="1"/>
      <w:marLeft w:val="0"/>
      <w:marRight w:val="0"/>
      <w:marTop w:val="0"/>
      <w:marBottom w:val="0"/>
      <w:divBdr>
        <w:top w:val="none" w:sz="0" w:space="0" w:color="auto"/>
        <w:left w:val="none" w:sz="0" w:space="0" w:color="auto"/>
        <w:bottom w:val="none" w:sz="0" w:space="0" w:color="auto"/>
        <w:right w:val="none" w:sz="0" w:space="0" w:color="auto"/>
      </w:divBdr>
    </w:div>
    <w:div w:id="19810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EBAFB-DF1F-4751-BD09-505C674A5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94361C-62BE-4576-945C-AB44531D8308}">
  <ds:schemaRefs>
    <ds:schemaRef ds:uri="http://schemas.microsoft.com/sharepoint/v3/contenttype/forms"/>
  </ds:schemaRefs>
</ds:datastoreItem>
</file>

<file path=customXml/itemProps3.xml><?xml version="1.0" encoding="utf-8"?>
<ds:datastoreItem xmlns:ds="http://schemas.openxmlformats.org/officeDocument/2006/customXml" ds:itemID="{70A3566E-0BFF-4A76-A6D5-812CB8413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FE118-7E53-4B2F-A3F7-87BBD9D0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961</Words>
  <Characters>5483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250114 CS 14 January 2025</dc:title>
  <dc:subject/>
  <dc:creator>Glasgow, Jennifer</dc:creator>
  <cp:keywords/>
  <dc:description/>
  <cp:lastModifiedBy>Cull, Joshua</cp:lastModifiedBy>
  <cp:revision>6</cp:revision>
  <cp:lastPrinted>2025-01-21T14:04:00Z</cp:lastPrinted>
  <dcterms:created xsi:type="dcterms:W3CDTF">2025-01-21T16:06:00Z</dcterms:created>
  <dcterms:modified xsi:type="dcterms:W3CDTF">2026-01-09T10:29:00Z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