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552345">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552345">
      <w:pPr>
        <w:rPr>
          <w:rFonts w:cs="Arial"/>
          <w:b/>
          <w:caps/>
          <w:szCs w:val="24"/>
          <w:u w:val="single"/>
        </w:rPr>
      </w:pPr>
    </w:p>
    <w:p w14:paraId="30029C8A" w14:textId="61414AFA" w:rsidR="00BE72BE" w:rsidRDefault="00BE72BE" w:rsidP="00552345">
      <w:pPr>
        <w:rPr>
          <w:rFonts w:cs="Arial"/>
        </w:rPr>
      </w:pPr>
      <w:r w:rsidRPr="00600EA9">
        <w:t xml:space="preserve">A </w:t>
      </w:r>
      <w:r>
        <w:t xml:space="preserve">hybrid </w:t>
      </w:r>
      <w:r>
        <w:rPr>
          <w:rFonts w:cs="Arial"/>
        </w:rPr>
        <w:t xml:space="preserve">(in person and via Zoom) </w:t>
      </w:r>
      <w:r w:rsidRPr="00600EA9">
        <w:t xml:space="preserve">meeting of the </w:t>
      </w:r>
      <w:r w:rsidR="00A031B4">
        <w:t xml:space="preserve">Active and Healthy Communities </w:t>
      </w:r>
      <w:r>
        <w:t xml:space="preserve"> Committee </w:t>
      </w:r>
      <w:r w:rsidRPr="00600EA9">
        <w:t xml:space="preserve">was held </w:t>
      </w:r>
      <w:r>
        <w:t>at the Council Chamber, Church Street, Newtownards, and via Zoom, o</w:t>
      </w:r>
      <w:r w:rsidRPr="00600EA9">
        <w:t xml:space="preserve">n </w:t>
      </w:r>
      <w:r>
        <w:rPr>
          <w:rFonts w:cs="Arial"/>
        </w:rPr>
        <w:t xml:space="preserve">Wednesday </w:t>
      </w:r>
      <w:r w:rsidR="008923D3">
        <w:rPr>
          <w:rFonts w:cs="Arial"/>
        </w:rPr>
        <w:t>1</w:t>
      </w:r>
      <w:r w:rsidR="006C0172">
        <w:rPr>
          <w:rFonts w:cs="Arial"/>
        </w:rPr>
        <w:t>5</w:t>
      </w:r>
      <w:r>
        <w:rPr>
          <w:rFonts w:cs="Arial"/>
        </w:rPr>
        <w:t xml:space="preserve"> </w:t>
      </w:r>
      <w:r w:rsidR="006C0172">
        <w:rPr>
          <w:rFonts w:cs="Arial"/>
        </w:rPr>
        <w:t>October</w:t>
      </w:r>
      <w:r>
        <w:rPr>
          <w:rFonts w:cs="Arial"/>
        </w:rPr>
        <w:t xml:space="preserve"> 202</w:t>
      </w:r>
      <w:r w:rsidR="00144337">
        <w:rPr>
          <w:rFonts w:cs="Arial"/>
        </w:rPr>
        <w:t>5</w:t>
      </w:r>
      <w:r>
        <w:rPr>
          <w:rFonts w:cs="Arial"/>
        </w:rPr>
        <w:t xml:space="preserve"> at 7.00 </w:t>
      </w:r>
      <w:r w:rsidRPr="000A416A">
        <w:rPr>
          <w:rFonts w:cs="Arial"/>
        </w:rPr>
        <w:t xml:space="preserve">pm. </w:t>
      </w:r>
    </w:p>
    <w:p w14:paraId="6F3C3924" w14:textId="77777777" w:rsidR="00BE72BE" w:rsidRPr="00EA3D0C" w:rsidRDefault="00BE72BE" w:rsidP="00552345">
      <w:pPr>
        <w:rPr>
          <w:rFonts w:cs="Arial"/>
          <w:b/>
          <w:szCs w:val="24"/>
        </w:rPr>
      </w:pPr>
    </w:p>
    <w:p w14:paraId="74690034" w14:textId="77777777" w:rsidR="00BE72BE" w:rsidRPr="005E5922" w:rsidRDefault="00BE72BE" w:rsidP="00552345">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552345">
      <w:pPr>
        <w:rPr>
          <w:rFonts w:eastAsiaTheme="minorHAnsi" w:cs="Arial"/>
          <w:b/>
          <w:szCs w:val="24"/>
        </w:rPr>
      </w:pPr>
    </w:p>
    <w:p w14:paraId="70C44566" w14:textId="4541C1D8" w:rsidR="00BE72BE" w:rsidRPr="005E5922" w:rsidRDefault="00BE72BE" w:rsidP="00552345">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Pr>
          <w:rFonts w:eastAsiaTheme="minorHAnsi" w:cs="Arial"/>
          <w:bCs/>
          <w:szCs w:val="24"/>
        </w:rPr>
        <w:t xml:space="preserve">Alderman </w:t>
      </w:r>
      <w:r w:rsidR="00144337">
        <w:rPr>
          <w:rFonts w:eastAsiaTheme="minorHAnsi" w:cs="Arial"/>
          <w:bCs/>
          <w:szCs w:val="24"/>
        </w:rPr>
        <w:t>McRandal</w:t>
      </w:r>
      <w:r>
        <w:rPr>
          <w:rFonts w:eastAsiaTheme="minorHAnsi" w:cs="Arial"/>
          <w:b/>
          <w:szCs w:val="24"/>
        </w:rPr>
        <w:t xml:space="preserve">  </w:t>
      </w:r>
    </w:p>
    <w:p w14:paraId="34A74248" w14:textId="77777777" w:rsidR="00BE72BE" w:rsidRPr="005E5922" w:rsidRDefault="00BE72BE" w:rsidP="00552345">
      <w:pPr>
        <w:tabs>
          <w:tab w:val="left" w:pos="2156"/>
        </w:tabs>
        <w:rPr>
          <w:rFonts w:eastAsiaTheme="minorHAnsi" w:cs="Arial"/>
          <w:b/>
          <w:szCs w:val="24"/>
        </w:rPr>
      </w:pPr>
    </w:p>
    <w:p w14:paraId="2A8DA3EB" w14:textId="168318B7" w:rsidR="000A1E22" w:rsidRPr="000A1E22" w:rsidRDefault="00BE72BE" w:rsidP="00552345">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0A1E22">
        <w:rPr>
          <w:rFonts w:eastAsiaTheme="minorHAnsi" w:cs="Arial"/>
          <w:bCs/>
          <w:szCs w:val="24"/>
        </w:rPr>
        <w:t>Cummings</w:t>
      </w:r>
    </w:p>
    <w:p w14:paraId="673DB7E4" w14:textId="77777777" w:rsidR="00BE72BE" w:rsidRPr="00E254E5" w:rsidRDefault="00BE72BE" w:rsidP="00552345">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4239AE50" w:rsidR="00BE72BE" w:rsidRDefault="00BE72BE" w:rsidP="00552345">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D92FE8" w:rsidRPr="00D92FE8">
        <w:rPr>
          <w:rFonts w:eastAsiaTheme="minorHAnsi" w:cs="Arial"/>
          <w:bCs/>
          <w:szCs w:val="24"/>
        </w:rPr>
        <w:t>Boyle</w:t>
      </w:r>
      <w:r w:rsidR="000A1E22">
        <w:rPr>
          <w:rFonts w:eastAsiaTheme="minorHAnsi" w:cs="Arial"/>
          <w:bCs/>
          <w:szCs w:val="24"/>
        </w:rPr>
        <w:tab/>
      </w:r>
      <w:r w:rsidR="00E73508">
        <w:rPr>
          <w:rFonts w:eastAsiaTheme="minorHAnsi" w:cs="Arial"/>
          <w:bCs/>
          <w:szCs w:val="24"/>
        </w:rPr>
        <w:t xml:space="preserve">W Irvine  </w:t>
      </w:r>
    </w:p>
    <w:p w14:paraId="388105E0" w14:textId="6E0D4088" w:rsidR="000A1E22" w:rsidRDefault="000A1E22" w:rsidP="00552345">
      <w:pPr>
        <w:tabs>
          <w:tab w:val="left" w:pos="2156"/>
          <w:tab w:val="left" w:pos="4536"/>
        </w:tabs>
        <w:rPr>
          <w:rFonts w:eastAsiaTheme="minorHAnsi" w:cs="Arial"/>
          <w:bCs/>
          <w:szCs w:val="24"/>
        </w:rPr>
      </w:pPr>
      <w:r>
        <w:rPr>
          <w:rFonts w:eastAsiaTheme="minorHAnsi" w:cs="Arial"/>
          <w:bCs/>
          <w:szCs w:val="24"/>
        </w:rPr>
        <w:tab/>
        <w:t>Chambers</w:t>
      </w:r>
      <w:r>
        <w:rPr>
          <w:rFonts w:eastAsiaTheme="minorHAnsi" w:cs="Arial"/>
          <w:bCs/>
          <w:szCs w:val="24"/>
        </w:rPr>
        <w:tab/>
      </w:r>
      <w:r w:rsidR="00E73508">
        <w:rPr>
          <w:rFonts w:eastAsiaTheme="minorHAnsi" w:cs="Arial"/>
          <w:bCs/>
          <w:szCs w:val="24"/>
        </w:rPr>
        <w:t xml:space="preserve">Kerr (Zoom)  </w:t>
      </w:r>
    </w:p>
    <w:p w14:paraId="167CB4C2" w14:textId="59EB30E4" w:rsidR="000A1E22" w:rsidRDefault="000A1E22" w:rsidP="00552345">
      <w:pPr>
        <w:tabs>
          <w:tab w:val="left" w:pos="2156"/>
          <w:tab w:val="left" w:pos="4536"/>
        </w:tabs>
        <w:rPr>
          <w:rFonts w:eastAsiaTheme="minorHAnsi" w:cs="Arial"/>
          <w:bCs/>
          <w:szCs w:val="24"/>
        </w:rPr>
      </w:pPr>
      <w:r>
        <w:rPr>
          <w:rFonts w:eastAsiaTheme="minorHAnsi" w:cs="Arial"/>
          <w:bCs/>
          <w:szCs w:val="24"/>
        </w:rPr>
        <w:tab/>
        <w:t>Cochrane</w:t>
      </w:r>
      <w:r>
        <w:rPr>
          <w:rFonts w:eastAsiaTheme="minorHAnsi" w:cs="Arial"/>
          <w:bCs/>
          <w:szCs w:val="24"/>
        </w:rPr>
        <w:tab/>
      </w:r>
      <w:r w:rsidR="00E73508">
        <w:rPr>
          <w:rFonts w:eastAsiaTheme="minorHAnsi" w:cs="Arial"/>
          <w:bCs/>
          <w:szCs w:val="24"/>
        </w:rPr>
        <w:t xml:space="preserve">McBurney  </w:t>
      </w:r>
    </w:p>
    <w:p w14:paraId="20EB346D" w14:textId="079B5B07" w:rsidR="000A1E22" w:rsidRDefault="000A1E22" w:rsidP="00552345">
      <w:pPr>
        <w:tabs>
          <w:tab w:val="left" w:pos="2156"/>
          <w:tab w:val="left" w:pos="4536"/>
        </w:tabs>
        <w:rPr>
          <w:rFonts w:eastAsiaTheme="minorHAnsi" w:cs="Arial"/>
          <w:bCs/>
          <w:szCs w:val="24"/>
        </w:rPr>
      </w:pPr>
      <w:r>
        <w:rPr>
          <w:rFonts w:eastAsiaTheme="minorHAnsi" w:cs="Arial"/>
          <w:bCs/>
          <w:szCs w:val="24"/>
        </w:rPr>
        <w:tab/>
        <w:t>Douglas</w:t>
      </w:r>
      <w:r>
        <w:rPr>
          <w:rFonts w:eastAsiaTheme="minorHAnsi" w:cs="Arial"/>
          <w:bCs/>
          <w:szCs w:val="24"/>
        </w:rPr>
        <w:tab/>
      </w:r>
      <w:r w:rsidR="00E73508">
        <w:rPr>
          <w:rFonts w:eastAsiaTheme="minorHAnsi" w:cs="Arial"/>
          <w:bCs/>
          <w:szCs w:val="24"/>
        </w:rPr>
        <w:t xml:space="preserve">McClean </w:t>
      </w:r>
      <w:r w:rsidR="00674259">
        <w:rPr>
          <w:rFonts w:eastAsiaTheme="minorHAnsi" w:cs="Arial"/>
          <w:bCs/>
          <w:szCs w:val="24"/>
        </w:rPr>
        <w:t xml:space="preserve">7.50 pm </w:t>
      </w:r>
      <w:r w:rsidR="00FA5F22">
        <w:rPr>
          <w:rFonts w:eastAsiaTheme="minorHAnsi" w:cs="Arial"/>
          <w:bCs/>
          <w:szCs w:val="24"/>
        </w:rPr>
        <w:t>(Zoom)</w:t>
      </w:r>
    </w:p>
    <w:p w14:paraId="27C2C712" w14:textId="42BB2DF8" w:rsidR="000A1E22" w:rsidRDefault="000A1E22" w:rsidP="00552345">
      <w:pPr>
        <w:tabs>
          <w:tab w:val="left" w:pos="2156"/>
          <w:tab w:val="left" w:pos="4536"/>
        </w:tabs>
        <w:rPr>
          <w:rFonts w:eastAsiaTheme="minorHAnsi" w:cs="Arial"/>
          <w:bCs/>
          <w:szCs w:val="24"/>
        </w:rPr>
      </w:pPr>
      <w:r>
        <w:rPr>
          <w:rFonts w:eastAsiaTheme="minorHAnsi" w:cs="Arial"/>
          <w:bCs/>
          <w:szCs w:val="24"/>
        </w:rPr>
        <w:tab/>
        <w:t>Hollywood</w:t>
      </w:r>
      <w:r>
        <w:rPr>
          <w:rFonts w:eastAsiaTheme="minorHAnsi" w:cs="Arial"/>
          <w:bCs/>
          <w:szCs w:val="24"/>
        </w:rPr>
        <w:tab/>
      </w:r>
      <w:r w:rsidR="00E73508">
        <w:rPr>
          <w:rFonts w:eastAsiaTheme="minorHAnsi" w:cs="Arial"/>
          <w:bCs/>
          <w:szCs w:val="24"/>
        </w:rPr>
        <w:t xml:space="preserve">McKee </w:t>
      </w:r>
      <w:r w:rsidR="00FA5F22">
        <w:rPr>
          <w:rFonts w:eastAsiaTheme="minorHAnsi" w:cs="Arial"/>
          <w:bCs/>
          <w:szCs w:val="24"/>
        </w:rPr>
        <w:t xml:space="preserve">(Zoom) </w:t>
      </w:r>
    </w:p>
    <w:p w14:paraId="041543BE" w14:textId="6A7B8124" w:rsidR="00E73508" w:rsidRDefault="00E73508" w:rsidP="00552345">
      <w:pPr>
        <w:tabs>
          <w:tab w:val="left" w:pos="2156"/>
          <w:tab w:val="left" w:pos="4536"/>
        </w:tabs>
        <w:rPr>
          <w:rFonts w:eastAsiaTheme="minorHAnsi" w:cs="Arial"/>
          <w:bCs/>
          <w:szCs w:val="24"/>
        </w:rPr>
      </w:pPr>
      <w:r>
        <w:rPr>
          <w:rFonts w:eastAsiaTheme="minorHAnsi" w:cs="Arial"/>
          <w:bCs/>
          <w:szCs w:val="24"/>
        </w:rPr>
        <w:tab/>
        <w:t xml:space="preserve">S Irvine </w:t>
      </w:r>
      <w:r>
        <w:rPr>
          <w:rFonts w:eastAsiaTheme="minorHAnsi" w:cs="Arial"/>
          <w:bCs/>
          <w:szCs w:val="24"/>
        </w:rPr>
        <w:tab/>
        <w:t xml:space="preserve">Moore </w:t>
      </w:r>
    </w:p>
    <w:p w14:paraId="616FA658" w14:textId="08992360" w:rsidR="00E73508" w:rsidRDefault="00E73508" w:rsidP="00552345">
      <w:pPr>
        <w:tabs>
          <w:tab w:val="left" w:pos="2156"/>
          <w:tab w:val="left" w:pos="4536"/>
        </w:tabs>
        <w:rPr>
          <w:rFonts w:eastAsiaTheme="minorHAnsi" w:cs="Arial"/>
          <w:bCs/>
          <w:szCs w:val="24"/>
        </w:rPr>
      </w:pPr>
      <w:r>
        <w:rPr>
          <w:rFonts w:eastAsiaTheme="minorHAnsi" w:cs="Arial"/>
          <w:bCs/>
          <w:szCs w:val="24"/>
        </w:rPr>
        <w:tab/>
      </w:r>
      <w:r>
        <w:rPr>
          <w:rFonts w:eastAsiaTheme="minorHAnsi" w:cs="Arial"/>
          <w:bCs/>
          <w:szCs w:val="24"/>
        </w:rPr>
        <w:tab/>
      </w:r>
    </w:p>
    <w:p w14:paraId="196ACF28" w14:textId="77777777" w:rsidR="00E73508" w:rsidRDefault="00E73508" w:rsidP="00552345">
      <w:pPr>
        <w:tabs>
          <w:tab w:val="left" w:pos="2156"/>
          <w:tab w:val="left" w:pos="4536"/>
        </w:tabs>
        <w:rPr>
          <w:rFonts w:eastAsiaTheme="minorHAnsi" w:cs="Arial"/>
          <w:bCs/>
          <w:szCs w:val="24"/>
        </w:rPr>
      </w:pPr>
    </w:p>
    <w:p w14:paraId="0233FDBD" w14:textId="77777777" w:rsidR="00E73508" w:rsidRDefault="00E73508" w:rsidP="00552345">
      <w:pPr>
        <w:tabs>
          <w:tab w:val="left" w:pos="2156"/>
          <w:tab w:val="left" w:pos="4536"/>
        </w:tabs>
        <w:rPr>
          <w:rFonts w:eastAsiaTheme="minorHAnsi" w:cs="Arial"/>
          <w:bCs/>
          <w:szCs w:val="24"/>
        </w:rPr>
      </w:pPr>
      <w:r w:rsidRPr="00674259">
        <w:rPr>
          <w:rFonts w:eastAsiaTheme="minorHAnsi" w:cs="Arial"/>
          <w:b/>
          <w:szCs w:val="24"/>
        </w:rPr>
        <w:t>In Attendance:</w:t>
      </w:r>
      <w:r>
        <w:rPr>
          <w:rFonts w:eastAsiaTheme="minorHAnsi" w:cs="Arial"/>
          <w:bCs/>
          <w:szCs w:val="24"/>
        </w:rPr>
        <w:tab/>
        <w:t xml:space="preserve">Councillor Edmund </w:t>
      </w:r>
    </w:p>
    <w:p w14:paraId="772AB52C" w14:textId="7B76002A" w:rsidR="00E73508" w:rsidRPr="000A1E22" w:rsidRDefault="00E73508" w:rsidP="00552345">
      <w:pPr>
        <w:tabs>
          <w:tab w:val="left" w:pos="2156"/>
          <w:tab w:val="left" w:pos="4536"/>
        </w:tabs>
        <w:rPr>
          <w:rFonts w:eastAsiaTheme="minorHAnsi" w:cs="Arial"/>
          <w:bCs/>
          <w:szCs w:val="24"/>
        </w:rPr>
      </w:pPr>
      <w:r>
        <w:rPr>
          <w:rFonts w:eastAsiaTheme="minorHAnsi" w:cs="Arial"/>
          <w:bCs/>
          <w:szCs w:val="24"/>
        </w:rPr>
        <w:tab/>
        <w:t>Chris Kelly, Serco</w:t>
      </w:r>
    </w:p>
    <w:p w14:paraId="38D0807E" w14:textId="77777777" w:rsidR="00BE72BE" w:rsidRDefault="00BE72BE" w:rsidP="00552345">
      <w:pPr>
        <w:tabs>
          <w:tab w:val="left" w:pos="2156"/>
          <w:tab w:val="left" w:pos="4536"/>
        </w:tabs>
        <w:rPr>
          <w:rFonts w:eastAsiaTheme="minorHAnsi" w:cs="Arial"/>
          <w:bCs/>
          <w:szCs w:val="24"/>
        </w:rPr>
      </w:pPr>
      <w:r w:rsidRPr="005E5922">
        <w:rPr>
          <w:rFonts w:eastAsiaTheme="minorHAnsi" w:cs="Arial"/>
          <w:bCs/>
          <w:szCs w:val="24"/>
        </w:rPr>
        <w:tab/>
      </w:r>
    </w:p>
    <w:p w14:paraId="31DE383E" w14:textId="6DFFD742" w:rsidR="00BE72BE" w:rsidRDefault="00BE72BE" w:rsidP="00552345">
      <w:pPr>
        <w:tabs>
          <w:tab w:val="left" w:pos="2156"/>
          <w:tab w:val="left" w:pos="4536"/>
        </w:tabs>
        <w:rPr>
          <w:rFonts w:eastAsiaTheme="minorHAnsi" w:cs="Arial"/>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144337">
        <w:rPr>
          <w:rFonts w:eastAsiaTheme="minorHAnsi" w:cs="Arial"/>
          <w:bCs/>
          <w:szCs w:val="24"/>
        </w:rPr>
        <w:t>Director of Active and Healthy Communities (A Falkner),</w:t>
      </w:r>
      <w:r w:rsidR="00FA5F22">
        <w:rPr>
          <w:rFonts w:eastAsiaTheme="minorHAnsi" w:cs="Arial"/>
          <w:bCs/>
          <w:szCs w:val="24"/>
        </w:rPr>
        <w:t xml:space="preserve"> He</w:t>
      </w:r>
      <w:r w:rsidR="00674259">
        <w:rPr>
          <w:rFonts w:eastAsiaTheme="minorHAnsi" w:cs="Arial"/>
          <w:bCs/>
          <w:szCs w:val="24"/>
        </w:rPr>
        <w:t>a</w:t>
      </w:r>
      <w:r w:rsidR="00FA5F22">
        <w:rPr>
          <w:rFonts w:eastAsiaTheme="minorHAnsi" w:cs="Arial"/>
          <w:bCs/>
          <w:szCs w:val="24"/>
        </w:rPr>
        <w:t>d of Community and Culture</w:t>
      </w:r>
      <w:r>
        <w:rPr>
          <w:rFonts w:eastAsiaTheme="minorHAnsi" w:cs="Arial"/>
          <w:b/>
          <w:szCs w:val="24"/>
        </w:rPr>
        <w:t xml:space="preserve"> </w:t>
      </w:r>
      <w:r w:rsidR="00E73508" w:rsidRPr="00FA5F22">
        <w:rPr>
          <w:rFonts w:eastAsiaTheme="minorHAnsi" w:cs="Arial"/>
          <w:bCs/>
          <w:szCs w:val="24"/>
        </w:rPr>
        <w:t>(N Dorrian),</w:t>
      </w:r>
      <w:r w:rsidR="00E73508">
        <w:rPr>
          <w:rFonts w:eastAsiaTheme="minorHAnsi" w:cs="Arial"/>
          <w:b/>
          <w:szCs w:val="24"/>
        </w:rPr>
        <w:t xml:space="preserve"> </w:t>
      </w:r>
      <w:r w:rsidR="00FA5F22" w:rsidRPr="00FA5F22">
        <w:rPr>
          <w:rFonts w:eastAsiaTheme="minorHAnsi" w:cs="Arial"/>
          <w:bCs/>
          <w:szCs w:val="24"/>
        </w:rPr>
        <w:t>Head of Leisure Services Acting</w:t>
      </w:r>
      <w:r w:rsidR="00E73508" w:rsidRPr="00FA5F22">
        <w:rPr>
          <w:rFonts w:eastAsiaTheme="minorHAnsi" w:cs="Arial"/>
          <w:bCs/>
          <w:szCs w:val="24"/>
        </w:rPr>
        <w:t xml:space="preserve"> (A</w:t>
      </w:r>
      <w:r w:rsidR="00E73508">
        <w:rPr>
          <w:rFonts w:eastAsiaTheme="minorHAnsi" w:cs="Arial"/>
          <w:b/>
          <w:szCs w:val="24"/>
        </w:rPr>
        <w:t xml:space="preserve"> </w:t>
      </w:r>
      <w:r w:rsidR="00E73508" w:rsidRPr="00FA5F22">
        <w:rPr>
          <w:rFonts w:eastAsiaTheme="minorHAnsi" w:cs="Arial"/>
          <w:bCs/>
          <w:szCs w:val="24"/>
        </w:rPr>
        <w:t xml:space="preserve">Johnson), </w:t>
      </w:r>
      <w:r w:rsidR="00FA5F22">
        <w:rPr>
          <w:rFonts w:eastAsiaTheme="minorHAnsi" w:cs="Arial"/>
          <w:bCs/>
          <w:szCs w:val="24"/>
        </w:rPr>
        <w:t>EHM Food Control and Consumer Protection</w:t>
      </w:r>
      <w:r w:rsidR="00E73508" w:rsidRPr="00FA5F22">
        <w:rPr>
          <w:rFonts w:eastAsiaTheme="minorHAnsi" w:cs="Arial"/>
          <w:bCs/>
          <w:szCs w:val="24"/>
        </w:rPr>
        <w:t xml:space="preserve"> (J Davidson)</w:t>
      </w:r>
      <w:r w:rsidR="00E73508">
        <w:rPr>
          <w:rFonts w:eastAsiaTheme="minorHAnsi" w:cs="Arial"/>
          <w:bCs/>
          <w:szCs w:val="24"/>
        </w:rPr>
        <w:t xml:space="preserve"> </w:t>
      </w:r>
      <w:r w:rsidRPr="00676EC2">
        <w:rPr>
          <w:rFonts w:eastAsiaTheme="minorHAnsi" w:cs="Arial"/>
          <w:bCs/>
          <w:szCs w:val="24"/>
        </w:rPr>
        <w:t xml:space="preserve">and Democratic Services Officer </w:t>
      </w:r>
      <w:r>
        <w:rPr>
          <w:rFonts w:eastAsiaTheme="minorHAnsi" w:cs="Arial"/>
          <w:bCs/>
          <w:szCs w:val="24"/>
        </w:rPr>
        <w:t>(</w:t>
      </w:r>
      <w:r w:rsidR="006C0172">
        <w:rPr>
          <w:rFonts w:eastAsiaTheme="minorHAnsi" w:cs="Arial"/>
          <w:bCs/>
          <w:szCs w:val="24"/>
        </w:rPr>
        <w:t>H Loebnau</w:t>
      </w:r>
      <w:r w:rsidRPr="00676EC2">
        <w:rPr>
          <w:rFonts w:eastAsiaTheme="minorHAnsi" w:cs="Arial"/>
          <w:bCs/>
          <w:szCs w:val="24"/>
        </w:rPr>
        <w:t>)</w:t>
      </w:r>
      <w:r w:rsidR="00B77587">
        <w:rPr>
          <w:rFonts w:eastAsiaTheme="minorHAnsi" w:cs="Arial"/>
          <w:szCs w:val="24"/>
        </w:rPr>
        <w:t>.</w:t>
      </w:r>
    </w:p>
    <w:p w14:paraId="35206D87" w14:textId="77777777" w:rsidR="00BE72BE" w:rsidRDefault="00BE72BE" w:rsidP="00552345"/>
    <w:p w14:paraId="3816A710" w14:textId="2072F99A" w:rsidR="00BE72BE" w:rsidRPr="00BE72BE" w:rsidRDefault="00BE72BE" w:rsidP="00552345">
      <w:pPr>
        <w:rPr>
          <w:b/>
          <w:bCs/>
          <w:sz w:val="28"/>
          <w:szCs w:val="28"/>
          <w:u w:val="single"/>
        </w:rPr>
      </w:pPr>
      <w:r w:rsidRPr="00BE72BE">
        <w:rPr>
          <w:rFonts w:cs="Arial"/>
          <w:b/>
          <w:bCs/>
          <w:sz w:val="28"/>
          <w:szCs w:val="28"/>
        </w:rPr>
        <w:t>1.</w:t>
      </w:r>
      <w:r>
        <w:tab/>
      </w:r>
      <w:r>
        <w:rPr>
          <w:b/>
          <w:bCs/>
          <w:sz w:val="28"/>
          <w:szCs w:val="28"/>
          <w:u w:val="single"/>
        </w:rPr>
        <w:t>APOLOGIES</w:t>
      </w:r>
    </w:p>
    <w:p w14:paraId="5813F48A" w14:textId="77777777" w:rsidR="00BE72BE" w:rsidRPr="00BE72BE" w:rsidRDefault="00BE72BE" w:rsidP="00552345">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0CAA9DE5" w:rsidR="00BE72BE" w:rsidRDefault="00BE72BE" w:rsidP="00552345">
      <w:pPr>
        <w:rPr>
          <w:rFonts w:cs="Arial"/>
          <w:szCs w:val="24"/>
        </w:rPr>
      </w:pPr>
      <w:r>
        <w:rPr>
          <w:rFonts w:cs="Arial"/>
          <w:szCs w:val="24"/>
        </w:rPr>
        <w:t>The Chairman (</w:t>
      </w:r>
      <w:r w:rsidR="000A1E22">
        <w:rPr>
          <w:rFonts w:cs="Arial"/>
          <w:szCs w:val="24"/>
        </w:rPr>
        <w:t xml:space="preserve">Alderman </w:t>
      </w:r>
      <w:r w:rsidR="00144337">
        <w:rPr>
          <w:rFonts w:cs="Arial"/>
          <w:szCs w:val="24"/>
        </w:rPr>
        <w:t>McRandal</w:t>
      </w:r>
      <w:r w:rsidR="000A1E22">
        <w:rPr>
          <w:rFonts w:cs="Arial"/>
          <w:szCs w:val="24"/>
        </w:rPr>
        <w:t>)</w:t>
      </w:r>
      <w:r>
        <w:rPr>
          <w:rFonts w:cs="Arial"/>
          <w:szCs w:val="24"/>
        </w:rPr>
        <w:t xml:space="preserve"> sought apologies at this stage</w:t>
      </w:r>
      <w:r w:rsidR="000A1E22">
        <w:rPr>
          <w:rFonts w:cs="Arial"/>
          <w:szCs w:val="24"/>
        </w:rPr>
        <w:t xml:space="preserve"> and </w:t>
      </w:r>
      <w:r w:rsidR="00E73508">
        <w:rPr>
          <w:rFonts w:cs="Arial"/>
          <w:szCs w:val="24"/>
        </w:rPr>
        <w:t xml:space="preserve">those were noted from Councillor Ashe.    </w:t>
      </w:r>
    </w:p>
    <w:p w14:paraId="28107709" w14:textId="77777777" w:rsidR="00C9153B" w:rsidRDefault="00C9153B" w:rsidP="00552345">
      <w:pPr>
        <w:rPr>
          <w:rFonts w:cs="Arial"/>
          <w:szCs w:val="24"/>
        </w:rPr>
      </w:pPr>
    </w:p>
    <w:p w14:paraId="5B3ADE3E" w14:textId="16093A0F" w:rsidR="00BE72BE" w:rsidRDefault="00BE72BE" w:rsidP="00552345">
      <w:pPr>
        <w:rPr>
          <w:rFonts w:cs="Arial"/>
          <w:b/>
          <w:bCs/>
          <w:szCs w:val="24"/>
        </w:rPr>
      </w:pPr>
      <w:r>
        <w:rPr>
          <w:rFonts w:cs="Arial"/>
          <w:b/>
          <w:bCs/>
          <w:szCs w:val="24"/>
        </w:rPr>
        <w:t>NOTED.</w:t>
      </w:r>
    </w:p>
    <w:p w14:paraId="6DBEAB3C" w14:textId="77777777" w:rsidR="00552345" w:rsidRPr="00BE72BE" w:rsidRDefault="00552345" w:rsidP="00552345">
      <w:pPr>
        <w:rPr>
          <w:rFonts w:cs="Arial"/>
          <w:b/>
          <w:bCs/>
          <w:szCs w:val="24"/>
        </w:rPr>
      </w:pPr>
    </w:p>
    <w:p w14:paraId="0CE1A3A1" w14:textId="77777777" w:rsidR="00BE72BE" w:rsidRPr="000F6E2D" w:rsidRDefault="00BE72BE" w:rsidP="00552345">
      <w:pPr>
        <w:pStyle w:val="Heading1"/>
        <w:spacing w:before="0" w:after="0"/>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552345"/>
    <w:p w14:paraId="67E2B6F1" w14:textId="127F3856" w:rsidR="00BE72BE" w:rsidRDefault="00BE72BE" w:rsidP="00552345">
      <w:pPr>
        <w:rPr>
          <w:rFonts w:cs="Arial"/>
          <w:szCs w:val="24"/>
        </w:rPr>
      </w:pPr>
      <w:r>
        <w:rPr>
          <w:rFonts w:cs="Arial"/>
          <w:szCs w:val="24"/>
        </w:rPr>
        <w:t xml:space="preserve">The Chairman sought Declarations of Interest </w:t>
      </w:r>
      <w:r w:rsidR="00A55DF9">
        <w:rPr>
          <w:rFonts w:cs="Arial"/>
          <w:szCs w:val="24"/>
        </w:rPr>
        <w:t>and the following was received:</w:t>
      </w:r>
    </w:p>
    <w:p w14:paraId="5FFCFDDD" w14:textId="77777777" w:rsidR="0076424F" w:rsidRDefault="0076424F" w:rsidP="00552345">
      <w:pPr>
        <w:rPr>
          <w:rFonts w:cs="Arial"/>
          <w:szCs w:val="24"/>
        </w:rPr>
      </w:pPr>
    </w:p>
    <w:p w14:paraId="662168A7" w14:textId="797023CB" w:rsidR="0076424F" w:rsidRDefault="0082095C" w:rsidP="00552345">
      <w:pPr>
        <w:rPr>
          <w:rFonts w:cs="Arial"/>
          <w:szCs w:val="24"/>
        </w:rPr>
      </w:pPr>
      <w:r>
        <w:rPr>
          <w:rFonts w:cs="Arial"/>
          <w:szCs w:val="24"/>
        </w:rPr>
        <w:t>Councillor Chambers – Item 10 – NCLT Trust Board Report Q1 2025-26</w:t>
      </w:r>
    </w:p>
    <w:p w14:paraId="1A1159B1" w14:textId="77777777" w:rsidR="00BE72BE" w:rsidRDefault="00BE72BE" w:rsidP="00552345">
      <w:pPr>
        <w:rPr>
          <w:rFonts w:cs="Arial"/>
          <w:szCs w:val="24"/>
        </w:rPr>
      </w:pPr>
    </w:p>
    <w:p w14:paraId="044C4A07" w14:textId="50E170DB" w:rsidR="003D1399" w:rsidRDefault="00BE72BE" w:rsidP="00552345">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7B6E31CE" w14:textId="77777777" w:rsidR="000A1E22" w:rsidRDefault="000A1E22" w:rsidP="00552345">
      <w:pPr>
        <w:rPr>
          <w:rFonts w:cs="Arial"/>
          <w:b/>
          <w:bCs/>
          <w:sz w:val="28"/>
          <w:szCs w:val="28"/>
          <w:u w:val="single"/>
        </w:rPr>
      </w:pPr>
    </w:p>
    <w:p w14:paraId="25C94700" w14:textId="38266F5A" w:rsidR="00BE72BE" w:rsidRPr="00BE72BE" w:rsidRDefault="00BE72BE" w:rsidP="00552345">
      <w:pPr>
        <w:pStyle w:val="Heading1"/>
        <w:spacing w:before="0" w:after="0"/>
        <w:ind w:left="720" w:hanging="720"/>
        <w:rPr>
          <w:rFonts w:ascii="Arial Bold" w:hAnsi="Arial Bold" w:cs="Arial" w:hint="eastAsia"/>
          <w:b w:val="0"/>
          <w:bCs/>
          <w:caps/>
          <w:color w:val="auto"/>
          <w:szCs w:val="28"/>
        </w:rPr>
      </w:pPr>
      <w:bookmarkStart w:id="4" w:name="_Hlk184739711"/>
      <w:r w:rsidRPr="0070729F">
        <w:rPr>
          <w:rFonts w:cs="Arial"/>
          <w:bCs/>
          <w:color w:val="auto"/>
          <w:szCs w:val="28"/>
          <w:u w:val="none"/>
        </w:rPr>
        <w:t>3.</w:t>
      </w:r>
      <w:r w:rsidRPr="0056063D">
        <w:rPr>
          <w:u w:val="none"/>
        </w:rPr>
        <w:tab/>
      </w:r>
      <w:r w:rsidR="009B73D4">
        <w:rPr>
          <w:rFonts w:ascii="Arial Bold" w:eastAsia="Calibri" w:hAnsi="Arial Bold" w:cs="Arial"/>
          <w:b w:val="0"/>
          <w:bCs/>
          <w:caps/>
          <w:color w:val="auto"/>
          <w:szCs w:val="28"/>
        </w:rPr>
        <w:t>grey market trading</w:t>
      </w:r>
    </w:p>
    <w:bookmarkEnd w:id="0"/>
    <w:p w14:paraId="35B59BEC" w14:textId="1CAF8EAB" w:rsidR="00BE72BE" w:rsidRDefault="00601477" w:rsidP="00552345">
      <w:pPr>
        <w:contextualSpacing/>
        <w:rPr>
          <w:rFonts w:cs="Arial"/>
          <w:szCs w:val="24"/>
        </w:rPr>
      </w:pPr>
      <w:r>
        <w:rPr>
          <w:rFonts w:cs="Arial"/>
          <w:szCs w:val="24"/>
        </w:rPr>
        <w:tab/>
        <w:t xml:space="preserve">(Appendix </w:t>
      </w:r>
      <w:r w:rsidR="002E76B9">
        <w:rPr>
          <w:rFonts w:cs="Arial"/>
          <w:szCs w:val="24"/>
        </w:rPr>
        <w:t>I &amp; II</w:t>
      </w:r>
      <w:r>
        <w:rPr>
          <w:rFonts w:cs="Arial"/>
          <w:szCs w:val="24"/>
        </w:rPr>
        <w:t>)</w:t>
      </w:r>
      <w:r w:rsidR="00BE72BE">
        <w:rPr>
          <w:rFonts w:cs="Arial"/>
          <w:szCs w:val="24"/>
        </w:rPr>
        <w:tab/>
      </w:r>
    </w:p>
    <w:p w14:paraId="4E17821E" w14:textId="77777777" w:rsidR="0070729F" w:rsidRDefault="0070729F" w:rsidP="00552345">
      <w:pPr>
        <w:contextualSpacing/>
        <w:rPr>
          <w:rFonts w:cs="Arial"/>
          <w:szCs w:val="24"/>
        </w:rPr>
      </w:pPr>
    </w:p>
    <w:p w14:paraId="65A9CFD5" w14:textId="43E04075" w:rsidR="00F94772" w:rsidRPr="00F94772" w:rsidRDefault="00F94772" w:rsidP="00552345">
      <w:pPr>
        <w:contextualSpacing/>
        <w:rPr>
          <w:rFonts w:cs="Arial"/>
          <w:b/>
          <w:bCs/>
          <w:szCs w:val="24"/>
        </w:rPr>
      </w:pPr>
      <w:r w:rsidRPr="00F94772">
        <w:rPr>
          <w:rFonts w:cs="Arial"/>
          <w:b/>
          <w:bCs/>
          <w:szCs w:val="24"/>
        </w:rPr>
        <w:t xml:space="preserve">PLEASE SEE AMENDMENT AT COUNCIL 29.10.25 </w:t>
      </w:r>
    </w:p>
    <w:p w14:paraId="137D4A93" w14:textId="77777777" w:rsidR="00F94772" w:rsidRDefault="00F94772" w:rsidP="00552345">
      <w:pPr>
        <w:contextualSpacing/>
        <w:rPr>
          <w:rFonts w:cs="Arial"/>
          <w:szCs w:val="24"/>
        </w:rPr>
      </w:pPr>
    </w:p>
    <w:p w14:paraId="5A612928" w14:textId="634AC00D" w:rsidR="0070729F" w:rsidRDefault="0070729F" w:rsidP="00B9789B">
      <w:r w:rsidRPr="004A64D9">
        <w:lastRenderedPageBreak/>
        <w:t>PREVIOUSLY CIRCULATED:- Report from the Director</w:t>
      </w:r>
      <w:r w:rsidR="00B9789B">
        <w:t xml:space="preserve"> of Active and Healthy Communities detailing </w:t>
      </w:r>
      <w:r w:rsidRPr="00BF6925">
        <w:t>Th</w:t>
      </w:r>
      <w:r>
        <w:t>e Food Standards Agency (FSA) ha</w:t>
      </w:r>
      <w:r w:rsidR="00B9789B">
        <w:t>d</w:t>
      </w:r>
      <w:r>
        <w:t xml:space="preserve"> produced guidance to support Local Authorities in </w:t>
      </w:r>
      <w:r w:rsidRPr="00BF6925">
        <w:t xml:space="preserve">identifying and taking action on food not intended for the UK market. </w:t>
      </w:r>
      <w:r w:rsidR="00B9789B">
        <w:t xml:space="preserve"> </w:t>
      </w:r>
      <w:r w:rsidRPr="00BF6925">
        <w:t>Th</w:t>
      </w:r>
      <w:r w:rsidR="00B9789B">
        <w:t>o</w:t>
      </w:r>
      <w:r w:rsidRPr="00BF6925">
        <w:t>se foods, also known as ‘Grey Market goods', c</w:t>
      </w:r>
      <w:r w:rsidR="00B9789B">
        <w:t xml:space="preserve">ould </w:t>
      </w:r>
      <w:r w:rsidRPr="00BF6925">
        <w:t>contain unauthorised or excessive additives and/or ingredients which d</w:t>
      </w:r>
      <w:r w:rsidR="00B9789B">
        <w:t>id</w:t>
      </w:r>
      <w:r w:rsidRPr="00BF6925">
        <w:t xml:space="preserve"> not meet requirements set out in UK food safety legislation. They may also fail to identify allergens in the prescribed format. </w:t>
      </w:r>
    </w:p>
    <w:p w14:paraId="5C74D7F8" w14:textId="77777777" w:rsidR="0070729F" w:rsidRDefault="0070729F" w:rsidP="0070729F">
      <w:pPr>
        <w:jc w:val="both"/>
      </w:pPr>
    </w:p>
    <w:p w14:paraId="2DD236A7" w14:textId="63FA7E6B" w:rsidR="0070729F" w:rsidRDefault="0070729F" w:rsidP="00B9789B">
      <w:r>
        <w:t xml:space="preserve">The </w:t>
      </w:r>
      <w:r w:rsidR="00B9789B">
        <w:t>C</w:t>
      </w:r>
      <w:r w:rsidRPr="00BF6925">
        <w:t>onsultation s</w:t>
      </w:r>
      <w:r w:rsidR="00B9789B">
        <w:t xml:space="preserve">ought </w:t>
      </w:r>
      <w:r w:rsidRPr="00BF6925">
        <w:t xml:space="preserve">views, comments, and feedback in relation to </w:t>
      </w:r>
      <w:r>
        <w:t xml:space="preserve">the </w:t>
      </w:r>
      <w:r w:rsidRPr="00BF6925">
        <w:t>guidance produced</w:t>
      </w:r>
      <w:r>
        <w:t xml:space="preserve"> by FSA.</w:t>
      </w:r>
      <w:r w:rsidR="00B9789B">
        <w:t xml:space="preserve">  </w:t>
      </w:r>
      <w:r w:rsidRPr="0054760C">
        <w:t xml:space="preserve">Grey market goods </w:t>
      </w:r>
      <w:r w:rsidR="00B9789B">
        <w:t>we</w:t>
      </w:r>
      <w:r w:rsidRPr="0054760C">
        <w:t>re classed as any food that enter</w:t>
      </w:r>
      <w:r w:rsidR="00B9789B">
        <w:t>ed</w:t>
      </w:r>
      <w:r w:rsidRPr="0054760C">
        <w:t xml:space="preserve"> the UK which </w:t>
      </w:r>
      <w:r w:rsidR="00B9789B">
        <w:t>wa</w:t>
      </w:r>
      <w:r w:rsidRPr="0054760C">
        <w:t>s not compliant with UK requirements in terms of composition and/or labelling, typical examples of th</w:t>
      </w:r>
      <w:r w:rsidR="00B9789B">
        <w:t>o</w:t>
      </w:r>
      <w:r w:rsidRPr="0054760C">
        <w:t>se c</w:t>
      </w:r>
      <w:r w:rsidR="00B9789B">
        <w:t>ould</w:t>
      </w:r>
      <w:r w:rsidRPr="0054760C">
        <w:t xml:space="preserve"> include: American candy, food supplements and Dubai chocolate. </w:t>
      </w:r>
      <w:r w:rsidR="00B9789B">
        <w:t xml:space="preserve"> </w:t>
      </w:r>
      <w:r w:rsidRPr="0054760C">
        <w:t xml:space="preserve">It </w:t>
      </w:r>
      <w:r w:rsidR="00B9789B">
        <w:t>wa</w:t>
      </w:r>
      <w:r w:rsidRPr="0054760C">
        <w:t>s worth noting however, that not all</w:t>
      </w:r>
      <w:r>
        <w:t xml:space="preserve"> examples</w:t>
      </w:r>
      <w:r w:rsidRPr="0054760C">
        <w:t xml:space="preserve"> of th</w:t>
      </w:r>
      <w:r w:rsidR="00B9789B">
        <w:t>o</w:t>
      </w:r>
      <w:r>
        <w:t>se product types</w:t>
      </w:r>
      <w:r w:rsidRPr="0054760C">
        <w:t xml:space="preserve"> </w:t>
      </w:r>
      <w:r w:rsidR="00B9789B">
        <w:t>we</w:t>
      </w:r>
      <w:r w:rsidRPr="0054760C">
        <w:t>re non-compliant</w:t>
      </w:r>
      <w:r>
        <w:t>,</w:t>
      </w:r>
      <w:r w:rsidRPr="0054760C">
        <w:t xml:space="preserve"> as many </w:t>
      </w:r>
      <w:r w:rsidR="00B9789B">
        <w:t>we</w:t>
      </w:r>
      <w:r w:rsidRPr="0054760C">
        <w:t>re manufactured specifically for the UK market.</w:t>
      </w:r>
      <w:r>
        <w:t xml:space="preserve"> </w:t>
      </w:r>
    </w:p>
    <w:p w14:paraId="74875E6F" w14:textId="77777777" w:rsidR="0070729F" w:rsidRDefault="0070729F" w:rsidP="00B9789B"/>
    <w:p w14:paraId="083ECA41" w14:textId="77777777" w:rsidR="0070729F" w:rsidRDefault="0070729F" w:rsidP="00B9789B">
      <w:pPr>
        <w:rPr>
          <w:b/>
          <w:bCs/>
        </w:rPr>
      </w:pPr>
      <w:r w:rsidRPr="002F0BC5">
        <w:rPr>
          <w:b/>
          <w:bCs/>
        </w:rPr>
        <w:t>The draft response</w:t>
      </w:r>
    </w:p>
    <w:p w14:paraId="6BE1D1E3" w14:textId="0095D4E9" w:rsidR="0070729F" w:rsidRPr="002F0BC5" w:rsidRDefault="0070729F" w:rsidP="00B9789B">
      <w:pPr>
        <w:rPr>
          <w:b/>
          <w:bCs/>
        </w:rPr>
      </w:pPr>
      <w:r>
        <w:t xml:space="preserve">The draft response, which </w:t>
      </w:r>
      <w:r w:rsidR="00B9789B">
        <w:t>wa</w:t>
      </w:r>
      <w:r>
        <w:t>s attached, generally welcome</w:t>
      </w:r>
      <w:r w:rsidR="00B9789B">
        <w:t>d</w:t>
      </w:r>
      <w:r>
        <w:t xml:space="preserve"> the guidance and provide</w:t>
      </w:r>
      <w:r w:rsidR="00B9789B">
        <w:t>d</w:t>
      </w:r>
      <w:r>
        <w:t xml:space="preserve"> feedback on areas where more detail </w:t>
      </w:r>
      <w:r w:rsidR="00B9789B">
        <w:t>wa</w:t>
      </w:r>
      <w:r>
        <w:t xml:space="preserve">s required and where there </w:t>
      </w:r>
      <w:r w:rsidR="00B9789B">
        <w:t>we</w:t>
      </w:r>
      <w:r>
        <w:t xml:space="preserve">re omissions from the guidance or clarity </w:t>
      </w:r>
      <w:r w:rsidR="00B9789B">
        <w:t>wa</w:t>
      </w:r>
      <w:r>
        <w:t>s required in relation to enforcement tools. The response also suggest</w:t>
      </w:r>
      <w:r w:rsidR="00B9789B">
        <w:t>ed</w:t>
      </w:r>
      <w:r>
        <w:t xml:space="preserve"> that enforcement provisions could be strengthened, such as introducing fixed penalties and a permit to trade.  </w:t>
      </w:r>
    </w:p>
    <w:p w14:paraId="513DED19" w14:textId="77777777" w:rsidR="0070729F" w:rsidRDefault="0070729F" w:rsidP="00B9789B"/>
    <w:p w14:paraId="4FBDA6D5" w14:textId="231C379F" w:rsidR="0070729F" w:rsidRPr="004146DB" w:rsidRDefault="0070729F" w:rsidP="00B9789B">
      <w:r>
        <w:t xml:space="preserve">The closing date for responses </w:t>
      </w:r>
      <w:r w:rsidR="00B9789B">
        <w:t>wa</w:t>
      </w:r>
      <w:r>
        <w:t>s 24</w:t>
      </w:r>
      <w:r w:rsidRPr="00A052E7">
        <w:rPr>
          <w:vertAlign w:val="superscript"/>
        </w:rPr>
        <w:t>th</w:t>
      </w:r>
      <w:r>
        <w:t xml:space="preserve"> October 2025, which w</w:t>
      </w:r>
      <w:r w:rsidR="00B9789B">
        <w:t xml:space="preserve">ould </w:t>
      </w:r>
      <w:r>
        <w:t>fall before</w:t>
      </w:r>
      <w:r w:rsidR="00B9789B">
        <w:t xml:space="preserve"> the </w:t>
      </w:r>
      <w:r>
        <w:t xml:space="preserve"> Council call in period. </w:t>
      </w:r>
      <w:r w:rsidR="00B9789B">
        <w:t xml:space="preserve"> </w:t>
      </w:r>
      <w:r>
        <w:t>Therefore, the response w</w:t>
      </w:r>
      <w:r w:rsidR="00B9789B">
        <w:t xml:space="preserve">ould </w:t>
      </w:r>
      <w:r>
        <w:t xml:space="preserve">be submitted subject to agreement at Council with the caveat that it </w:t>
      </w:r>
      <w:r w:rsidR="00B9789B">
        <w:t>wa</w:t>
      </w:r>
      <w:r>
        <w:t xml:space="preserve">s subject to the call-in period and the Council may make further amendments.  </w:t>
      </w:r>
    </w:p>
    <w:p w14:paraId="39B60F8C" w14:textId="77777777" w:rsidR="0070729F" w:rsidRPr="004146DB" w:rsidRDefault="0070729F" w:rsidP="00B9789B"/>
    <w:p w14:paraId="6D86116E" w14:textId="18AF086B" w:rsidR="0070729F" w:rsidRDefault="00B9789B" w:rsidP="00B9789B">
      <w:r>
        <w:t xml:space="preserve">RECOMMENDED that the </w:t>
      </w:r>
      <w:r w:rsidR="0070729F">
        <w:t xml:space="preserve">Council approves the Consultation response.  </w:t>
      </w:r>
    </w:p>
    <w:p w14:paraId="2A8523FE" w14:textId="77777777" w:rsidR="0082095C" w:rsidRDefault="0082095C" w:rsidP="00B9789B"/>
    <w:p w14:paraId="545B5656" w14:textId="7EA635E0" w:rsidR="0082095C" w:rsidRDefault="0082095C" w:rsidP="00B9789B">
      <w:r>
        <w:t xml:space="preserve">Proposed by Councillor Boyle, seconded by Councillor Chambers, that the recommendation be adopted. </w:t>
      </w:r>
    </w:p>
    <w:p w14:paraId="171453FE" w14:textId="77777777" w:rsidR="0082095C" w:rsidRDefault="0082095C" w:rsidP="00B9789B"/>
    <w:p w14:paraId="56E7C318" w14:textId="223DA990" w:rsidR="00674259" w:rsidRDefault="0082095C" w:rsidP="00B9789B">
      <w:r>
        <w:t xml:space="preserve">Councillor Boyle thanked officers </w:t>
      </w:r>
      <w:r w:rsidR="00A02642">
        <w:t xml:space="preserve">for </w:t>
      </w:r>
      <w:r w:rsidR="00674259">
        <w:t xml:space="preserve">the </w:t>
      </w:r>
      <w:r w:rsidR="00A02642">
        <w:t xml:space="preserve">report </w:t>
      </w:r>
      <w:r w:rsidR="00674259">
        <w:t xml:space="preserve">noting that it had been a challenge and the detail offered would help to guide the Council going forward.  He wished officers the best and hoped for an update as the work progressed.   </w:t>
      </w:r>
    </w:p>
    <w:p w14:paraId="34FC845D" w14:textId="77777777" w:rsidR="00674259" w:rsidRDefault="00674259" w:rsidP="00B9789B"/>
    <w:p w14:paraId="27185E05" w14:textId="739316E6" w:rsidR="00A02642" w:rsidRDefault="0082095C" w:rsidP="00B9789B">
      <w:r>
        <w:t>Councillor Cochrane s</w:t>
      </w:r>
      <w:r w:rsidR="00674259">
        <w:t xml:space="preserve">tated that the </w:t>
      </w:r>
      <w:r>
        <w:t xml:space="preserve">DUP could not </w:t>
      </w:r>
      <w:r w:rsidR="00A55DF9">
        <w:t xml:space="preserve">support the recommendation and </w:t>
      </w:r>
      <w:r w:rsidR="003A3049">
        <w:t>stated that</w:t>
      </w:r>
      <w:r w:rsidR="00674259">
        <w:t>:</w:t>
      </w:r>
      <w:r>
        <w:t xml:space="preserve"> </w:t>
      </w:r>
    </w:p>
    <w:p w14:paraId="26547CC7" w14:textId="77777777" w:rsidR="00A02642" w:rsidRDefault="00A02642" w:rsidP="00B9789B"/>
    <w:p w14:paraId="162048BD" w14:textId="39F6F97B" w:rsidR="00A02642" w:rsidRPr="00EC433C" w:rsidRDefault="00674259" w:rsidP="00A02642">
      <w:pPr>
        <w:pStyle w:val="xmsonormal"/>
        <w:rPr>
          <w:rFonts w:ascii="Arial" w:hAnsi="Arial" w:cs="Arial"/>
          <w:sz w:val="24"/>
          <w:szCs w:val="24"/>
        </w:rPr>
      </w:pPr>
      <w:r>
        <w:rPr>
          <w:rFonts w:ascii="Arial" w:hAnsi="Arial" w:cs="Arial"/>
          <w:color w:val="000000"/>
          <w:sz w:val="24"/>
          <w:szCs w:val="24"/>
        </w:rPr>
        <w:t>“</w:t>
      </w:r>
      <w:r w:rsidR="00A02642" w:rsidRPr="00EC433C">
        <w:rPr>
          <w:rFonts w:ascii="Arial" w:hAnsi="Arial" w:cs="Arial"/>
          <w:color w:val="000000"/>
          <w:sz w:val="24"/>
          <w:szCs w:val="24"/>
        </w:rPr>
        <w:t>We will not support legislation, policies or guidance that endorse the legal reality, - imposed by the Protocol - that Northern Ireland remains tied to the EU’s single market for goods while GB’s rules can and will change.</w:t>
      </w:r>
    </w:p>
    <w:p w14:paraId="6F93346D" w14:textId="77777777"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 </w:t>
      </w:r>
    </w:p>
    <w:p w14:paraId="7D4F3B85" w14:textId="77777777"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This draft guidance reflects that Northern Ireland is subject to directly applicable EU food law and related enforcement and that the European Commission is the authorising body for food additives. In our view that is an unacceptable situation and as a result we do not support the corporate response proposed.</w:t>
      </w:r>
    </w:p>
    <w:p w14:paraId="63AB5C51" w14:textId="77777777"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 </w:t>
      </w:r>
    </w:p>
    <w:p w14:paraId="40018B22" w14:textId="45888478"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lastRenderedPageBreak/>
        <w:t xml:space="preserve">Whilst the NI Retail Movement Scheme does exempt some food products from EU law, in the sense that they can </w:t>
      </w:r>
      <w:r w:rsidR="00674259">
        <w:rPr>
          <w:rFonts w:ascii="Arial" w:hAnsi="Arial" w:cs="Arial"/>
          <w:color w:val="000000"/>
          <w:sz w:val="24"/>
          <w:szCs w:val="24"/>
        </w:rPr>
        <w:t xml:space="preserve">be </w:t>
      </w:r>
      <w:r w:rsidRPr="00EC433C">
        <w:rPr>
          <w:rFonts w:ascii="Arial" w:hAnsi="Arial" w:cs="Arial"/>
          <w:color w:val="000000"/>
          <w:sz w:val="24"/>
          <w:szCs w:val="24"/>
        </w:rPr>
        <w:t>made to UK standards and move to NI, this does not cover all products or movements.</w:t>
      </w:r>
    </w:p>
    <w:p w14:paraId="16436CEC" w14:textId="77777777"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 </w:t>
      </w:r>
    </w:p>
    <w:p w14:paraId="33B65DD8" w14:textId="77777777"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It is wrong that local authorities should have any role in terms of removing goods from the market in NI that would otherwise move freely or be deemed safe for marketing in any other part of the United Kingdom.</w:t>
      </w:r>
    </w:p>
    <w:p w14:paraId="763B0593" w14:textId="77777777"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 </w:t>
      </w:r>
    </w:p>
    <w:p w14:paraId="5151DE00" w14:textId="0D118148" w:rsidR="00A02642" w:rsidRPr="00EC433C" w:rsidRDefault="00A02642" w:rsidP="00A02642">
      <w:pPr>
        <w:pStyle w:val="xmsonormal"/>
        <w:rPr>
          <w:rFonts w:ascii="Arial" w:hAnsi="Arial" w:cs="Arial"/>
          <w:sz w:val="24"/>
          <w:szCs w:val="24"/>
        </w:rPr>
      </w:pPr>
      <w:r w:rsidRPr="00EC433C">
        <w:rPr>
          <w:rFonts w:ascii="Arial" w:hAnsi="Arial" w:cs="Arial"/>
          <w:color w:val="000000"/>
          <w:sz w:val="24"/>
          <w:szCs w:val="24"/>
        </w:rPr>
        <w:t>We recognise that the draft guidance is required to be developed in the context of the current flawed political arrangements but we cannot support it."</w:t>
      </w:r>
    </w:p>
    <w:p w14:paraId="49387654" w14:textId="77777777" w:rsidR="00A02642" w:rsidRDefault="00A02642" w:rsidP="00B9789B"/>
    <w:p w14:paraId="2FFB2491" w14:textId="3A0B5DB7" w:rsidR="0082095C" w:rsidRPr="00BB3A80" w:rsidRDefault="003F198B" w:rsidP="00B9789B">
      <w:r>
        <w:t xml:space="preserve">There was no agreement by the Committee and the </w:t>
      </w:r>
      <w:r w:rsidR="00A02642">
        <w:t xml:space="preserve">Chair </w:t>
      </w:r>
      <w:r w:rsidR="0082095C">
        <w:t>called for a vote with a show of hands.</w:t>
      </w:r>
      <w:r>
        <w:t xml:space="preserve">  The result was six voting FOR, six voting AGAINST, 0 ABSTENTIONS.  Using his casting vote the Chair voted FOR and the re</w:t>
      </w:r>
      <w:r w:rsidR="0082095C">
        <w:t xml:space="preserve">commendation was CARRIED.     </w:t>
      </w:r>
    </w:p>
    <w:p w14:paraId="775977CE" w14:textId="77777777" w:rsidR="0070729F" w:rsidRPr="004A64D9" w:rsidRDefault="0070729F" w:rsidP="00B9789B"/>
    <w:p w14:paraId="3E561073" w14:textId="20CA9A69" w:rsidR="0070729F" w:rsidRDefault="0070729F" w:rsidP="0070729F">
      <w:pPr>
        <w:rPr>
          <w:b/>
          <w:bCs/>
        </w:rPr>
      </w:pPr>
      <w:r w:rsidRPr="0041231C">
        <w:rPr>
          <w:b/>
          <w:bCs/>
        </w:rPr>
        <w:t>AGREED TO RECOMMEND, on the proposal of</w:t>
      </w:r>
      <w:r w:rsidR="0082095C">
        <w:rPr>
          <w:b/>
          <w:bCs/>
        </w:rPr>
        <w:t xml:space="preserve"> Councillor Boyle</w:t>
      </w:r>
      <w:r w:rsidRPr="0041231C">
        <w:rPr>
          <w:b/>
          <w:bCs/>
        </w:rPr>
        <w:t>, seconded by</w:t>
      </w:r>
      <w:r>
        <w:rPr>
          <w:b/>
          <w:bCs/>
        </w:rPr>
        <w:t xml:space="preserve"> </w:t>
      </w:r>
      <w:r w:rsidR="0082095C">
        <w:rPr>
          <w:b/>
          <w:bCs/>
        </w:rPr>
        <w:t>Councillor Chambers</w:t>
      </w:r>
      <w:r w:rsidRPr="0041231C">
        <w:rPr>
          <w:b/>
          <w:bCs/>
        </w:rPr>
        <w:t xml:space="preserve">, that </w:t>
      </w:r>
      <w:r>
        <w:rPr>
          <w:b/>
          <w:bCs/>
        </w:rPr>
        <w:t>the recommendation be adopted.</w:t>
      </w:r>
    </w:p>
    <w:p w14:paraId="4B8EBB64" w14:textId="77777777" w:rsidR="00552345" w:rsidRPr="009361E7" w:rsidRDefault="00552345" w:rsidP="00552345">
      <w:pPr>
        <w:rPr>
          <w:b/>
          <w:bCs/>
        </w:rPr>
      </w:pPr>
      <w:bookmarkStart w:id="5" w:name="_Hlk208495894"/>
      <w:bookmarkStart w:id="6" w:name="_Hlk161127560"/>
      <w:bookmarkEnd w:id="1"/>
    </w:p>
    <w:bookmarkEnd w:id="4"/>
    <w:bookmarkEnd w:id="5"/>
    <w:p w14:paraId="37A06689" w14:textId="4A8E3E97" w:rsidR="0056063D" w:rsidRPr="0056063D" w:rsidRDefault="0056063D" w:rsidP="009B73D4">
      <w:pPr>
        <w:pStyle w:val="Heading1"/>
        <w:spacing w:before="0" w:after="0"/>
        <w:ind w:left="720" w:hanging="720"/>
      </w:pPr>
      <w:r w:rsidRPr="0070729F">
        <w:rPr>
          <w:szCs w:val="28"/>
          <w:u w:val="none"/>
        </w:rPr>
        <w:t>4.</w:t>
      </w:r>
      <w:r w:rsidRPr="0056063D">
        <w:rPr>
          <w:u w:val="none"/>
        </w:rPr>
        <w:tab/>
      </w:r>
      <w:r w:rsidR="009B73D4">
        <w:t>FURTHER ADDITIONAL FUND</w:t>
      </w:r>
      <w:r w:rsidR="00B9789B">
        <w:t>I</w:t>
      </w:r>
      <w:r w:rsidR="009B73D4">
        <w:t xml:space="preserve">NG TO SUPPORT SOCIAL AND RACIAL COHESION </w:t>
      </w:r>
    </w:p>
    <w:p w14:paraId="1F8A614D" w14:textId="072FBB6F" w:rsidR="0056063D" w:rsidRDefault="0056063D" w:rsidP="00552345">
      <w:pPr>
        <w:contextualSpacing/>
        <w:rPr>
          <w:rFonts w:cs="Arial"/>
          <w:szCs w:val="24"/>
        </w:rPr>
      </w:pPr>
      <w:r>
        <w:rPr>
          <w:rFonts w:cs="Arial"/>
          <w:szCs w:val="24"/>
        </w:rPr>
        <w:tab/>
      </w:r>
      <w:r w:rsidR="008B2B25">
        <w:rPr>
          <w:rFonts w:cs="Arial"/>
          <w:szCs w:val="24"/>
        </w:rPr>
        <w:t>(Appendix</w:t>
      </w:r>
      <w:r w:rsidR="002E76B9">
        <w:rPr>
          <w:rFonts w:cs="Arial"/>
          <w:szCs w:val="24"/>
        </w:rPr>
        <w:t xml:space="preserve"> III</w:t>
      </w:r>
      <w:r w:rsidR="008B2B25">
        <w:rPr>
          <w:rFonts w:cs="Arial"/>
          <w:szCs w:val="24"/>
        </w:rPr>
        <w:t>)</w:t>
      </w:r>
    </w:p>
    <w:p w14:paraId="79F55B90" w14:textId="77777777" w:rsidR="0070729F" w:rsidRDefault="0070729F" w:rsidP="00552345">
      <w:pPr>
        <w:contextualSpacing/>
        <w:rPr>
          <w:rFonts w:cs="Arial"/>
          <w:szCs w:val="24"/>
        </w:rPr>
      </w:pPr>
    </w:p>
    <w:p w14:paraId="43F34E78" w14:textId="417C2B68" w:rsidR="0070729F" w:rsidRDefault="0070729F" w:rsidP="00B9789B">
      <w:pPr>
        <w:rPr>
          <w:rFonts w:cs="Arial"/>
          <w:szCs w:val="24"/>
          <w:shd w:val="clear" w:color="auto" w:fill="FFFFFF"/>
        </w:rPr>
      </w:pPr>
      <w:r w:rsidRPr="004A64D9">
        <w:t>PREVIOUSLY CIRCULATED:- Report from the Director of</w:t>
      </w:r>
      <w:r w:rsidR="00B9789B">
        <w:t xml:space="preserve"> Active and Healthy Communities detailing that following riots in </w:t>
      </w:r>
      <w:r>
        <w:rPr>
          <w:rFonts w:cs="Arial"/>
          <w:szCs w:val="24"/>
          <w:shd w:val="clear" w:color="auto" w:fill="FFFFFF"/>
        </w:rPr>
        <w:t>Ballymena in June 2025, which led to heightened racial tensions across Northern Ireland, The Executive Office (TEO) offered</w:t>
      </w:r>
      <w:r w:rsidRPr="00EF7D2D">
        <w:rPr>
          <w:rFonts w:cs="Arial"/>
          <w:szCs w:val="24"/>
          <w:shd w:val="clear" w:color="auto" w:fill="FFFFFF"/>
        </w:rPr>
        <w:t xml:space="preserve"> support</w:t>
      </w:r>
      <w:r>
        <w:rPr>
          <w:rFonts w:cs="Arial"/>
          <w:szCs w:val="24"/>
          <w:shd w:val="clear" w:color="auto" w:fill="FFFFFF"/>
        </w:rPr>
        <w:t xml:space="preserve"> to</w:t>
      </w:r>
      <w:r w:rsidRPr="00EF7D2D">
        <w:rPr>
          <w:rFonts w:cs="Arial"/>
          <w:szCs w:val="24"/>
          <w:shd w:val="clear" w:color="auto" w:fill="FFFFFF"/>
        </w:rPr>
        <w:t xml:space="preserve"> </w:t>
      </w:r>
      <w:r w:rsidR="00B9789B">
        <w:rPr>
          <w:rFonts w:cs="Arial"/>
          <w:szCs w:val="24"/>
          <w:shd w:val="clear" w:color="auto" w:fill="FFFFFF"/>
        </w:rPr>
        <w:t>C</w:t>
      </w:r>
      <w:r w:rsidRPr="00EF7D2D">
        <w:rPr>
          <w:rFonts w:cs="Arial"/>
          <w:szCs w:val="24"/>
          <w:shd w:val="clear" w:color="auto" w:fill="FFFFFF"/>
        </w:rPr>
        <w:t xml:space="preserve">ouncils </w:t>
      </w:r>
      <w:r>
        <w:rPr>
          <w:rFonts w:cs="Arial"/>
          <w:szCs w:val="24"/>
          <w:shd w:val="clear" w:color="auto" w:fill="FFFFFF"/>
        </w:rPr>
        <w:t xml:space="preserve">to </w:t>
      </w:r>
      <w:r w:rsidRPr="00EF7D2D">
        <w:rPr>
          <w:rFonts w:cs="Arial"/>
          <w:szCs w:val="24"/>
          <w:shd w:val="clear" w:color="auto" w:fill="FFFFFF"/>
        </w:rPr>
        <w:t>deliver</w:t>
      </w:r>
      <w:r>
        <w:rPr>
          <w:rFonts w:cs="Arial"/>
          <w:szCs w:val="24"/>
          <w:shd w:val="clear" w:color="auto" w:fill="FFFFFF"/>
        </w:rPr>
        <w:t xml:space="preserve"> </w:t>
      </w:r>
      <w:r w:rsidRPr="00EF7D2D">
        <w:rPr>
          <w:rFonts w:cs="Arial"/>
          <w:szCs w:val="24"/>
          <w:shd w:val="clear" w:color="auto" w:fill="FFFFFF"/>
        </w:rPr>
        <w:t>projects to support social and racial cohesion</w:t>
      </w:r>
      <w:r>
        <w:rPr>
          <w:rFonts w:cs="Arial"/>
          <w:szCs w:val="24"/>
          <w:shd w:val="clear" w:color="auto" w:fill="FFFFFF"/>
        </w:rPr>
        <w:t xml:space="preserve">.  An </w:t>
      </w:r>
      <w:r w:rsidRPr="00EF7D2D">
        <w:rPr>
          <w:rFonts w:cs="Arial"/>
          <w:szCs w:val="24"/>
          <w:shd w:val="clear" w:color="auto" w:fill="FFFFFF"/>
        </w:rPr>
        <w:t xml:space="preserve">additional </w:t>
      </w:r>
      <w:r w:rsidRPr="00C637FB">
        <w:rPr>
          <w:rFonts w:cs="Arial"/>
          <w:szCs w:val="24"/>
          <w:shd w:val="clear" w:color="auto" w:fill="FFFFFF"/>
        </w:rPr>
        <w:t>£20</w:t>
      </w:r>
      <w:r>
        <w:rPr>
          <w:rFonts w:cs="Arial"/>
          <w:szCs w:val="24"/>
          <w:shd w:val="clear" w:color="auto" w:fill="FFFFFF"/>
        </w:rPr>
        <w:t>,000</w:t>
      </w:r>
      <w:r w:rsidRPr="00C637FB">
        <w:rPr>
          <w:rFonts w:cs="Arial"/>
          <w:szCs w:val="24"/>
          <w:shd w:val="clear" w:color="auto" w:fill="FFFFFF"/>
        </w:rPr>
        <w:t xml:space="preserve"> </w:t>
      </w:r>
      <w:r>
        <w:rPr>
          <w:rFonts w:cs="Arial"/>
          <w:szCs w:val="24"/>
          <w:shd w:val="clear" w:color="auto" w:fill="FFFFFF"/>
        </w:rPr>
        <w:t xml:space="preserve">was granted in July.  </w:t>
      </w:r>
    </w:p>
    <w:p w14:paraId="68162224" w14:textId="77777777" w:rsidR="0070729F" w:rsidRDefault="0070729F" w:rsidP="0070729F">
      <w:pPr>
        <w:autoSpaceDE w:val="0"/>
        <w:autoSpaceDN w:val="0"/>
        <w:adjustRightInd w:val="0"/>
        <w:rPr>
          <w:rFonts w:cs="Arial"/>
          <w:szCs w:val="24"/>
          <w:shd w:val="clear" w:color="auto" w:fill="FFFFFF"/>
        </w:rPr>
      </w:pPr>
    </w:p>
    <w:p w14:paraId="3428A309" w14:textId="3FD8E662" w:rsidR="0070729F" w:rsidRPr="00EF7D2D" w:rsidRDefault="0070729F" w:rsidP="0070729F">
      <w:pPr>
        <w:autoSpaceDE w:val="0"/>
        <w:autoSpaceDN w:val="0"/>
        <w:adjustRightInd w:val="0"/>
        <w:rPr>
          <w:rFonts w:cs="Arial"/>
          <w:szCs w:val="24"/>
          <w:shd w:val="clear" w:color="auto" w:fill="FFFFFF"/>
        </w:rPr>
      </w:pPr>
      <w:r>
        <w:rPr>
          <w:rFonts w:cs="Arial"/>
          <w:szCs w:val="24"/>
          <w:shd w:val="clear" w:color="auto" w:fill="FFFFFF"/>
        </w:rPr>
        <w:t>The Executive Office ha</w:t>
      </w:r>
      <w:r w:rsidR="00B9789B">
        <w:rPr>
          <w:rFonts w:cs="Arial"/>
          <w:szCs w:val="24"/>
          <w:shd w:val="clear" w:color="auto" w:fill="FFFFFF"/>
        </w:rPr>
        <w:t>d</w:t>
      </w:r>
      <w:r>
        <w:rPr>
          <w:rFonts w:cs="Arial"/>
          <w:szCs w:val="24"/>
          <w:shd w:val="clear" w:color="auto" w:fill="FFFFFF"/>
        </w:rPr>
        <w:t xml:space="preserve"> now offered a further £27,000 to </w:t>
      </w:r>
      <w:r w:rsidR="00B9789B">
        <w:rPr>
          <w:rFonts w:cs="Arial"/>
          <w:szCs w:val="24"/>
          <w:shd w:val="clear" w:color="auto" w:fill="FFFFFF"/>
        </w:rPr>
        <w:t xml:space="preserve">the </w:t>
      </w:r>
      <w:r>
        <w:rPr>
          <w:rFonts w:cs="Arial"/>
          <w:szCs w:val="24"/>
          <w:shd w:val="clear" w:color="auto" w:fill="FFFFFF"/>
        </w:rPr>
        <w:t>Council which d</w:t>
      </w:r>
      <w:r w:rsidR="00B9789B">
        <w:rPr>
          <w:rFonts w:cs="Arial"/>
          <w:szCs w:val="24"/>
          <w:shd w:val="clear" w:color="auto" w:fill="FFFFFF"/>
        </w:rPr>
        <w:t>id</w:t>
      </w:r>
      <w:r>
        <w:rPr>
          <w:rFonts w:cs="Arial"/>
          <w:szCs w:val="24"/>
          <w:shd w:val="clear" w:color="auto" w:fill="FFFFFF"/>
        </w:rPr>
        <w:t xml:space="preserve"> not require match funding.</w:t>
      </w:r>
    </w:p>
    <w:p w14:paraId="16034F96" w14:textId="77777777" w:rsidR="0070729F" w:rsidRPr="00EF7D2D" w:rsidRDefault="0070729F" w:rsidP="0070729F">
      <w:pPr>
        <w:autoSpaceDE w:val="0"/>
        <w:autoSpaceDN w:val="0"/>
        <w:adjustRightInd w:val="0"/>
        <w:rPr>
          <w:rFonts w:cs="Arial"/>
          <w:szCs w:val="24"/>
          <w:shd w:val="clear" w:color="auto" w:fill="FFFFFF"/>
        </w:rPr>
      </w:pPr>
      <w:r w:rsidRPr="00EF7D2D">
        <w:rPr>
          <w:rFonts w:cs="Arial"/>
          <w:szCs w:val="24"/>
          <w:shd w:val="clear" w:color="auto" w:fill="FFFFFF"/>
        </w:rPr>
        <w:t> </w:t>
      </w:r>
    </w:p>
    <w:p w14:paraId="1810F3A1" w14:textId="073C51EE" w:rsidR="0070729F" w:rsidRDefault="0070729F" w:rsidP="0070729F">
      <w:pPr>
        <w:autoSpaceDE w:val="0"/>
        <w:autoSpaceDN w:val="0"/>
        <w:adjustRightInd w:val="0"/>
        <w:rPr>
          <w:rFonts w:cs="Arial"/>
          <w:szCs w:val="24"/>
          <w:shd w:val="clear" w:color="auto" w:fill="FFFFFF"/>
        </w:rPr>
      </w:pPr>
      <w:r w:rsidRPr="00EF7D2D">
        <w:rPr>
          <w:rFonts w:cs="Arial"/>
          <w:szCs w:val="24"/>
          <w:shd w:val="clear" w:color="auto" w:fill="FFFFFF"/>
        </w:rPr>
        <w:t xml:space="preserve">The priority focus </w:t>
      </w:r>
      <w:r>
        <w:rPr>
          <w:rFonts w:cs="Arial"/>
          <w:szCs w:val="24"/>
          <w:shd w:val="clear" w:color="auto" w:fill="FFFFFF"/>
        </w:rPr>
        <w:t xml:space="preserve">of the funding </w:t>
      </w:r>
      <w:r w:rsidR="00B9789B">
        <w:rPr>
          <w:rFonts w:cs="Arial"/>
          <w:szCs w:val="24"/>
          <w:shd w:val="clear" w:color="auto" w:fill="FFFFFF"/>
        </w:rPr>
        <w:t>wa</w:t>
      </w:r>
      <w:r w:rsidRPr="00EF7D2D">
        <w:rPr>
          <w:rFonts w:cs="Arial"/>
          <w:szCs w:val="24"/>
          <w:shd w:val="clear" w:color="auto" w:fill="FFFFFF"/>
        </w:rPr>
        <w:t xml:space="preserve">s on involving local groups </w:t>
      </w:r>
      <w:r>
        <w:rPr>
          <w:rFonts w:cs="Arial"/>
          <w:szCs w:val="24"/>
          <w:shd w:val="clear" w:color="auto" w:fill="FFFFFF"/>
        </w:rPr>
        <w:t>in</w:t>
      </w:r>
      <w:r w:rsidRPr="00EF7D2D">
        <w:rPr>
          <w:rFonts w:cs="Arial"/>
          <w:szCs w:val="24"/>
          <w:shd w:val="clear" w:color="auto" w:fill="FFFFFF"/>
        </w:rPr>
        <w:t xml:space="preserve"> projects </w:t>
      </w:r>
      <w:r>
        <w:rPr>
          <w:rFonts w:cs="Arial"/>
          <w:szCs w:val="24"/>
          <w:shd w:val="clear" w:color="auto" w:fill="FFFFFF"/>
        </w:rPr>
        <w:t>to deliver</w:t>
      </w:r>
      <w:r w:rsidRPr="00EF7D2D">
        <w:rPr>
          <w:rFonts w:cs="Arial"/>
          <w:szCs w:val="24"/>
          <w:shd w:val="clear" w:color="auto" w:fill="FFFFFF"/>
        </w:rPr>
        <w:t xml:space="preserve"> fast paced interventions to improve social and racial cohesion in </w:t>
      </w:r>
      <w:r>
        <w:rPr>
          <w:rFonts w:cs="Arial"/>
          <w:szCs w:val="24"/>
          <w:shd w:val="clear" w:color="auto" w:fill="FFFFFF"/>
        </w:rPr>
        <w:t xml:space="preserve">the local </w:t>
      </w:r>
      <w:r w:rsidRPr="00EF7D2D">
        <w:rPr>
          <w:rFonts w:cs="Arial"/>
          <w:szCs w:val="24"/>
          <w:shd w:val="clear" w:color="auto" w:fill="FFFFFF"/>
        </w:rPr>
        <w:t>area</w:t>
      </w:r>
      <w:r>
        <w:rPr>
          <w:rFonts w:cs="Arial"/>
          <w:szCs w:val="24"/>
          <w:shd w:val="clear" w:color="auto" w:fill="FFFFFF"/>
        </w:rPr>
        <w:t xml:space="preserve">.  It </w:t>
      </w:r>
      <w:r w:rsidR="00B9789B">
        <w:rPr>
          <w:rFonts w:cs="Arial"/>
          <w:szCs w:val="24"/>
          <w:shd w:val="clear" w:color="auto" w:fill="FFFFFF"/>
        </w:rPr>
        <w:t>wa</w:t>
      </w:r>
      <w:r>
        <w:rPr>
          <w:rFonts w:cs="Arial"/>
          <w:szCs w:val="24"/>
          <w:shd w:val="clear" w:color="auto" w:fill="FFFFFF"/>
        </w:rPr>
        <w:t>s worth noting that the Good Relations team ha</w:t>
      </w:r>
      <w:r w:rsidR="00B9789B">
        <w:rPr>
          <w:rFonts w:cs="Arial"/>
          <w:szCs w:val="24"/>
          <w:shd w:val="clear" w:color="auto" w:fill="FFFFFF"/>
        </w:rPr>
        <w:t>d</w:t>
      </w:r>
      <w:r>
        <w:rPr>
          <w:rFonts w:cs="Arial"/>
          <w:szCs w:val="24"/>
          <w:shd w:val="clear" w:color="auto" w:fill="FFFFFF"/>
        </w:rPr>
        <w:t xml:space="preserve"> faced challenges in relation to expenditure of the initial grant amount of £20,000.</w:t>
      </w:r>
    </w:p>
    <w:p w14:paraId="5D5F1B90" w14:textId="77777777" w:rsidR="0070729F" w:rsidRDefault="0070729F" w:rsidP="0070729F">
      <w:pPr>
        <w:autoSpaceDE w:val="0"/>
        <w:autoSpaceDN w:val="0"/>
        <w:adjustRightInd w:val="0"/>
        <w:rPr>
          <w:rFonts w:cs="Arial"/>
          <w:szCs w:val="24"/>
          <w:shd w:val="clear" w:color="auto" w:fill="FFFFFF"/>
        </w:rPr>
      </w:pPr>
    </w:p>
    <w:p w14:paraId="24B1465F" w14:textId="5D88446E" w:rsidR="0070729F" w:rsidRDefault="0070729F" w:rsidP="0070729F">
      <w:pPr>
        <w:autoSpaceDE w:val="0"/>
        <w:autoSpaceDN w:val="0"/>
        <w:adjustRightInd w:val="0"/>
        <w:rPr>
          <w:rFonts w:cs="Arial"/>
          <w:szCs w:val="24"/>
          <w:shd w:val="clear" w:color="auto" w:fill="FFFFFF"/>
        </w:rPr>
      </w:pPr>
      <w:r>
        <w:rPr>
          <w:rFonts w:cs="Arial"/>
          <w:szCs w:val="24"/>
          <w:shd w:val="clear" w:color="auto" w:fill="FFFFFF"/>
        </w:rPr>
        <w:t xml:space="preserve">The attached application form </w:t>
      </w:r>
      <w:r w:rsidR="00B9789B">
        <w:rPr>
          <w:rFonts w:cs="Arial"/>
          <w:szCs w:val="24"/>
          <w:shd w:val="clear" w:color="auto" w:fill="FFFFFF"/>
        </w:rPr>
        <w:t>wa</w:t>
      </w:r>
      <w:r>
        <w:rPr>
          <w:rFonts w:cs="Arial"/>
          <w:szCs w:val="24"/>
          <w:shd w:val="clear" w:color="auto" w:fill="FFFFFF"/>
        </w:rPr>
        <w:t>s therefore aimed towards tackling racism and social cohesion in a more innovative way that w</w:t>
      </w:r>
      <w:r w:rsidR="00B9789B">
        <w:rPr>
          <w:rFonts w:cs="Arial"/>
          <w:szCs w:val="24"/>
          <w:shd w:val="clear" w:color="auto" w:fill="FFFFFF"/>
        </w:rPr>
        <w:t xml:space="preserve">ould </w:t>
      </w:r>
      <w:r>
        <w:rPr>
          <w:rFonts w:cs="Arial"/>
          <w:szCs w:val="24"/>
          <w:shd w:val="clear" w:color="auto" w:fill="FFFFFF"/>
        </w:rPr>
        <w:t>challenge individuals.  Work w</w:t>
      </w:r>
      <w:r w:rsidR="00B9789B">
        <w:rPr>
          <w:rFonts w:cs="Arial"/>
          <w:szCs w:val="24"/>
          <w:shd w:val="clear" w:color="auto" w:fill="FFFFFF"/>
        </w:rPr>
        <w:t xml:space="preserve">ould </w:t>
      </w:r>
      <w:r>
        <w:rPr>
          <w:rFonts w:cs="Arial"/>
          <w:szCs w:val="24"/>
          <w:shd w:val="clear" w:color="auto" w:fill="FFFFFF"/>
        </w:rPr>
        <w:t>be carried out in collaboration with the Councils Outdoor Recreation team.</w:t>
      </w:r>
    </w:p>
    <w:p w14:paraId="3FE562EF" w14:textId="77777777" w:rsidR="0070729F" w:rsidRPr="00EF7D2D" w:rsidRDefault="0070729F" w:rsidP="0070729F">
      <w:pPr>
        <w:autoSpaceDE w:val="0"/>
        <w:autoSpaceDN w:val="0"/>
        <w:adjustRightInd w:val="0"/>
        <w:rPr>
          <w:rFonts w:cs="Arial"/>
          <w:szCs w:val="24"/>
          <w:shd w:val="clear" w:color="auto" w:fill="FFFFFF"/>
        </w:rPr>
      </w:pPr>
      <w:r>
        <w:rPr>
          <w:rFonts w:cs="Arial"/>
          <w:szCs w:val="24"/>
          <w:shd w:val="clear" w:color="auto" w:fill="FFFFFF"/>
        </w:rPr>
        <w:t xml:space="preserve">  </w:t>
      </w:r>
    </w:p>
    <w:p w14:paraId="5E113C0C" w14:textId="05333F55" w:rsidR="0070729F" w:rsidRDefault="0070729F" w:rsidP="0070729F">
      <w:pPr>
        <w:autoSpaceDE w:val="0"/>
        <w:autoSpaceDN w:val="0"/>
        <w:adjustRightInd w:val="0"/>
        <w:rPr>
          <w:rFonts w:cs="Arial"/>
          <w:szCs w:val="24"/>
          <w:shd w:val="clear" w:color="auto" w:fill="FFFFFF"/>
        </w:rPr>
      </w:pPr>
      <w:r>
        <w:rPr>
          <w:rFonts w:cs="Arial"/>
          <w:szCs w:val="24"/>
          <w:shd w:val="clear" w:color="auto" w:fill="FFFFFF"/>
        </w:rPr>
        <w:t>An application was returned to TEO by the closing date of 22</w:t>
      </w:r>
      <w:r w:rsidRPr="00C637FB">
        <w:rPr>
          <w:rFonts w:cs="Arial"/>
          <w:szCs w:val="24"/>
          <w:shd w:val="clear" w:color="auto" w:fill="FFFFFF"/>
          <w:vertAlign w:val="superscript"/>
        </w:rPr>
        <w:t>nd</w:t>
      </w:r>
      <w:r>
        <w:rPr>
          <w:rFonts w:cs="Arial"/>
          <w:szCs w:val="24"/>
          <w:shd w:val="clear" w:color="auto" w:fill="FFFFFF"/>
        </w:rPr>
        <w:t xml:space="preserve"> September 2025 with a caveat that it had not yet be</w:t>
      </w:r>
      <w:r w:rsidR="00B9789B">
        <w:rPr>
          <w:rFonts w:cs="Arial"/>
          <w:szCs w:val="24"/>
          <w:shd w:val="clear" w:color="auto" w:fill="FFFFFF"/>
        </w:rPr>
        <w:t>en</w:t>
      </w:r>
      <w:r>
        <w:rPr>
          <w:rFonts w:cs="Arial"/>
          <w:szCs w:val="24"/>
          <w:shd w:val="clear" w:color="auto" w:fill="FFFFFF"/>
        </w:rPr>
        <w:t xml:space="preserve"> approved by </w:t>
      </w:r>
      <w:r w:rsidR="00B9789B">
        <w:rPr>
          <w:rFonts w:cs="Arial"/>
          <w:szCs w:val="24"/>
          <w:shd w:val="clear" w:color="auto" w:fill="FFFFFF"/>
        </w:rPr>
        <w:t xml:space="preserve">the </w:t>
      </w:r>
      <w:r>
        <w:rPr>
          <w:rFonts w:cs="Arial"/>
          <w:szCs w:val="24"/>
          <w:shd w:val="clear" w:color="auto" w:fill="FFFFFF"/>
        </w:rPr>
        <w:t xml:space="preserve">Council.  </w:t>
      </w:r>
    </w:p>
    <w:p w14:paraId="56396E4D" w14:textId="77777777" w:rsidR="0070729F" w:rsidRDefault="0070729F" w:rsidP="0070729F">
      <w:pPr>
        <w:autoSpaceDE w:val="0"/>
        <w:autoSpaceDN w:val="0"/>
        <w:adjustRightInd w:val="0"/>
        <w:rPr>
          <w:rFonts w:cs="Arial"/>
          <w:szCs w:val="24"/>
          <w:shd w:val="clear" w:color="auto" w:fill="FFFFFF"/>
        </w:rPr>
      </w:pPr>
    </w:p>
    <w:p w14:paraId="744966EC" w14:textId="31BB2499" w:rsidR="0070729F" w:rsidRDefault="0070729F" w:rsidP="0070729F">
      <w:pPr>
        <w:autoSpaceDE w:val="0"/>
        <w:autoSpaceDN w:val="0"/>
        <w:adjustRightInd w:val="0"/>
        <w:rPr>
          <w:rFonts w:cs="Arial"/>
          <w:szCs w:val="24"/>
          <w:shd w:val="clear" w:color="auto" w:fill="FFFFFF"/>
        </w:rPr>
      </w:pPr>
      <w:r w:rsidRPr="005942FC">
        <w:rPr>
          <w:rFonts w:cs="Arial"/>
          <w:szCs w:val="24"/>
          <w:shd w:val="clear" w:color="auto" w:fill="FFFFFF"/>
        </w:rPr>
        <w:t>The bid ha</w:t>
      </w:r>
      <w:r w:rsidR="00B9789B">
        <w:rPr>
          <w:rFonts w:cs="Arial"/>
          <w:szCs w:val="24"/>
          <w:shd w:val="clear" w:color="auto" w:fill="FFFFFF"/>
        </w:rPr>
        <w:t>d</w:t>
      </w:r>
      <w:r w:rsidRPr="005942FC">
        <w:rPr>
          <w:rFonts w:cs="Arial"/>
          <w:szCs w:val="24"/>
          <w:shd w:val="clear" w:color="auto" w:fill="FFFFFF"/>
        </w:rPr>
        <w:t xml:space="preserve"> subsequently been approved and the sum of £27,000 ha</w:t>
      </w:r>
      <w:r w:rsidR="00604D25">
        <w:rPr>
          <w:rFonts w:cs="Arial"/>
          <w:szCs w:val="24"/>
          <w:shd w:val="clear" w:color="auto" w:fill="FFFFFF"/>
        </w:rPr>
        <w:t>d</w:t>
      </w:r>
      <w:r w:rsidRPr="005942FC">
        <w:rPr>
          <w:rFonts w:cs="Arial"/>
          <w:szCs w:val="24"/>
          <w:shd w:val="clear" w:color="auto" w:fill="FFFFFF"/>
        </w:rPr>
        <w:t xml:space="preserve"> been awarded towards racial and social cohesion in Ards and North Down.</w:t>
      </w:r>
    </w:p>
    <w:p w14:paraId="554F70C1" w14:textId="77777777" w:rsidR="00604D25" w:rsidRDefault="00604D25" w:rsidP="0070729F">
      <w:pPr>
        <w:autoSpaceDE w:val="0"/>
        <w:autoSpaceDN w:val="0"/>
        <w:adjustRightInd w:val="0"/>
        <w:rPr>
          <w:rFonts w:cs="Arial"/>
          <w:szCs w:val="24"/>
          <w:shd w:val="clear" w:color="auto" w:fill="FFFFFF"/>
        </w:rPr>
      </w:pPr>
    </w:p>
    <w:p w14:paraId="2B92F4FA" w14:textId="7CFDE1F7" w:rsidR="0070729F" w:rsidRDefault="00604D25" w:rsidP="00604D25">
      <w:pPr>
        <w:autoSpaceDE w:val="0"/>
        <w:autoSpaceDN w:val="0"/>
        <w:adjustRightInd w:val="0"/>
        <w:rPr>
          <w:shd w:val="clear" w:color="auto" w:fill="FFFFFF"/>
        </w:rPr>
      </w:pPr>
      <w:r>
        <w:rPr>
          <w:rFonts w:cs="Arial"/>
          <w:szCs w:val="24"/>
          <w:shd w:val="clear" w:color="auto" w:fill="FFFFFF"/>
        </w:rPr>
        <w:t xml:space="preserve">RECOMMENDED </w:t>
      </w:r>
      <w:bookmarkStart w:id="7" w:name="_Hlk210987727"/>
      <w:r>
        <w:rPr>
          <w:rFonts w:cs="Arial"/>
          <w:szCs w:val="24"/>
          <w:shd w:val="clear" w:color="auto" w:fill="FFFFFF"/>
        </w:rPr>
        <w:t xml:space="preserve">that the Council </w:t>
      </w:r>
      <w:r w:rsidR="0070729F">
        <w:t xml:space="preserve">approves the application to TEO for further additional funding to be used </w:t>
      </w:r>
      <w:r w:rsidR="0070729F" w:rsidRPr="00EF7D2D">
        <w:rPr>
          <w:shd w:val="clear" w:color="auto" w:fill="FFFFFF"/>
        </w:rPr>
        <w:t>to support social and racial cohesion</w:t>
      </w:r>
      <w:r w:rsidR="0070729F">
        <w:rPr>
          <w:shd w:val="clear" w:color="auto" w:fill="FFFFFF"/>
        </w:rPr>
        <w:t xml:space="preserve"> and accept</w:t>
      </w:r>
      <w:r>
        <w:rPr>
          <w:shd w:val="clear" w:color="auto" w:fill="FFFFFF"/>
        </w:rPr>
        <w:t>ed</w:t>
      </w:r>
      <w:r w:rsidR="0070729F">
        <w:rPr>
          <w:shd w:val="clear" w:color="auto" w:fill="FFFFFF"/>
        </w:rPr>
        <w:t xml:space="preserve"> the award of £27,000 to be utilised before 31</w:t>
      </w:r>
      <w:r w:rsidR="0070729F" w:rsidRPr="005942FC">
        <w:rPr>
          <w:shd w:val="clear" w:color="auto" w:fill="FFFFFF"/>
          <w:vertAlign w:val="superscript"/>
        </w:rPr>
        <w:t>st</w:t>
      </w:r>
      <w:r w:rsidR="0070729F">
        <w:rPr>
          <w:shd w:val="clear" w:color="auto" w:fill="FFFFFF"/>
        </w:rPr>
        <w:t xml:space="preserve"> March 2026.</w:t>
      </w:r>
      <w:bookmarkEnd w:id="7"/>
    </w:p>
    <w:p w14:paraId="7A31CA86" w14:textId="77777777" w:rsidR="00AD5041" w:rsidRDefault="00AD5041" w:rsidP="00604D25">
      <w:pPr>
        <w:autoSpaceDE w:val="0"/>
        <w:autoSpaceDN w:val="0"/>
        <w:adjustRightInd w:val="0"/>
        <w:rPr>
          <w:shd w:val="clear" w:color="auto" w:fill="FFFFFF"/>
        </w:rPr>
      </w:pPr>
    </w:p>
    <w:p w14:paraId="453FB20F" w14:textId="027D2FCB" w:rsidR="00AD5041" w:rsidRDefault="00AD5041" w:rsidP="00604D25">
      <w:pPr>
        <w:autoSpaceDE w:val="0"/>
        <w:autoSpaceDN w:val="0"/>
        <w:adjustRightInd w:val="0"/>
        <w:rPr>
          <w:shd w:val="clear" w:color="auto" w:fill="FFFFFF"/>
        </w:rPr>
      </w:pPr>
      <w:r>
        <w:rPr>
          <w:shd w:val="clear" w:color="auto" w:fill="FFFFFF"/>
        </w:rPr>
        <w:t xml:space="preserve">Councillor Cochrane </w:t>
      </w:r>
      <w:r w:rsidR="00481A28">
        <w:rPr>
          <w:shd w:val="clear" w:color="auto" w:fill="FFFFFF"/>
        </w:rPr>
        <w:t>proposed</w:t>
      </w:r>
      <w:r w:rsidR="00E00AE7">
        <w:rPr>
          <w:shd w:val="clear" w:color="auto" w:fill="FFFFFF"/>
        </w:rPr>
        <w:t xml:space="preserve"> an </w:t>
      </w:r>
      <w:r>
        <w:rPr>
          <w:shd w:val="clear" w:color="auto" w:fill="FFFFFF"/>
        </w:rPr>
        <w:t>amendment</w:t>
      </w:r>
      <w:r w:rsidR="00D84A34">
        <w:rPr>
          <w:shd w:val="clear" w:color="auto" w:fill="FFFFFF"/>
        </w:rPr>
        <w:t xml:space="preserve"> as follow</w:t>
      </w:r>
      <w:r w:rsidR="00481A28">
        <w:rPr>
          <w:shd w:val="clear" w:color="auto" w:fill="FFFFFF"/>
        </w:rPr>
        <w:t>s</w:t>
      </w:r>
      <w:r w:rsidR="00D84A34">
        <w:rPr>
          <w:shd w:val="clear" w:color="auto" w:fill="FFFFFF"/>
        </w:rPr>
        <w:t>;</w:t>
      </w:r>
      <w:r>
        <w:rPr>
          <w:shd w:val="clear" w:color="auto" w:fill="FFFFFF"/>
        </w:rPr>
        <w:t xml:space="preserve"> </w:t>
      </w:r>
    </w:p>
    <w:p w14:paraId="33F86863" w14:textId="77777777" w:rsidR="00C34E68" w:rsidRDefault="00C34E68" w:rsidP="00604D25">
      <w:pPr>
        <w:autoSpaceDE w:val="0"/>
        <w:autoSpaceDN w:val="0"/>
        <w:adjustRightInd w:val="0"/>
        <w:rPr>
          <w:shd w:val="clear" w:color="auto" w:fill="FFFFFF"/>
        </w:rPr>
      </w:pPr>
    </w:p>
    <w:p w14:paraId="08A352C6" w14:textId="15AB0578" w:rsidR="00C34E68" w:rsidRDefault="00C34E68" w:rsidP="00C34E68">
      <w:pPr>
        <w:rPr>
          <w:rFonts w:ascii="Aptos" w:eastAsiaTheme="minorHAnsi" w:hAnsi="Aptos"/>
          <w:color w:val="000000"/>
        </w:rPr>
      </w:pPr>
      <w:r>
        <w:rPr>
          <w:color w:val="000000"/>
        </w:rPr>
        <w:t xml:space="preserve">remove </w:t>
      </w:r>
      <w:r w:rsidR="00A02642">
        <w:rPr>
          <w:color w:val="000000"/>
        </w:rPr>
        <w:t xml:space="preserve">the wording </w:t>
      </w:r>
      <w:r>
        <w:rPr>
          <w:color w:val="000000"/>
        </w:rPr>
        <w:t>“the aim of the events will be to encourage attendees from all sides of the community to consider into their unconscious bias”. </w:t>
      </w:r>
    </w:p>
    <w:p w14:paraId="7CAB2CC6" w14:textId="77777777" w:rsidR="00C34E68" w:rsidRDefault="00C34E68" w:rsidP="00C34E68">
      <w:pPr>
        <w:rPr>
          <w:color w:val="000000"/>
        </w:rPr>
      </w:pPr>
    </w:p>
    <w:p w14:paraId="4DE1A6A2" w14:textId="7E2DBFEB" w:rsidR="00C34E68" w:rsidRDefault="00C34E68" w:rsidP="00C34E68">
      <w:pPr>
        <w:rPr>
          <w:color w:val="000000"/>
        </w:rPr>
      </w:pPr>
      <w:r>
        <w:rPr>
          <w:color w:val="000000"/>
        </w:rPr>
        <w:t xml:space="preserve">Further to this add in a line </w:t>
      </w:r>
      <w:r w:rsidR="00A02642">
        <w:rPr>
          <w:color w:val="000000"/>
        </w:rPr>
        <w:t xml:space="preserve">in to the application </w:t>
      </w:r>
      <w:r>
        <w:rPr>
          <w:color w:val="000000"/>
        </w:rPr>
        <w:t>that- </w:t>
      </w:r>
    </w:p>
    <w:p w14:paraId="64C274AF" w14:textId="77777777" w:rsidR="00C34E68" w:rsidRDefault="00C34E68" w:rsidP="00C34E68">
      <w:pPr>
        <w:rPr>
          <w:color w:val="000000"/>
        </w:rPr>
      </w:pPr>
    </w:p>
    <w:p w14:paraId="130343A1" w14:textId="5D45C0B2" w:rsidR="00C34E68" w:rsidRDefault="00C34E68" w:rsidP="00C34E68">
      <w:pPr>
        <w:rPr>
          <w:color w:val="000000"/>
        </w:rPr>
      </w:pPr>
      <w:r>
        <w:rPr>
          <w:color w:val="000000"/>
        </w:rPr>
        <w:t>“Council officers will seek to engage with members of the local community ie community associations/residents groups before carrying out events and seek to work alongside them in the delivery of supporting social and racial cohesion. Further to this they will look into hosting events which promote integration.”</w:t>
      </w:r>
    </w:p>
    <w:p w14:paraId="18F93949" w14:textId="77777777" w:rsidR="00570C6F" w:rsidRPr="00EC433C" w:rsidRDefault="00570C6F" w:rsidP="00EC433C">
      <w:pPr>
        <w:rPr>
          <w:rFonts w:cs="Arial"/>
          <w:color w:val="000000"/>
          <w:szCs w:val="24"/>
        </w:rPr>
      </w:pPr>
    </w:p>
    <w:p w14:paraId="64D43EAB" w14:textId="4EFF9EAC" w:rsidR="00C34E68" w:rsidRDefault="00C34E68" w:rsidP="00C34E68">
      <w:pPr>
        <w:rPr>
          <w:color w:val="000000"/>
        </w:rPr>
      </w:pPr>
      <w:r>
        <w:rPr>
          <w:color w:val="000000"/>
        </w:rPr>
        <w:t xml:space="preserve">That was seconded by Alderman Cummings.  </w:t>
      </w:r>
      <w:r w:rsidR="00D84A34">
        <w:rPr>
          <w:color w:val="000000"/>
        </w:rPr>
        <w:t xml:space="preserve">The </w:t>
      </w:r>
      <w:r>
        <w:rPr>
          <w:color w:val="000000"/>
        </w:rPr>
        <w:t xml:space="preserve">Alderman </w:t>
      </w:r>
      <w:r w:rsidR="00D84A34">
        <w:rPr>
          <w:color w:val="000000"/>
        </w:rPr>
        <w:t xml:space="preserve">agreed with what had been said already and </w:t>
      </w:r>
      <w:r w:rsidR="00A02642">
        <w:rPr>
          <w:color w:val="000000"/>
        </w:rPr>
        <w:t>emphasised t</w:t>
      </w:r>
      <w:r>
        <w:rPr>
          <w:color w:val="000000"/>
        </w:rPr>
        <w:t xml:space="preserve">he </w:t>
      </w:r>
      <w:r w:rsidR="00A02642">
        <w:rPr>
          <w:color w:val="000000"/>
        </w:rPr>
        <w:t xml:space="preserve">difficulties facing the officers </w:t>
      </w:r>
      <w:r w:rsidR="00D84A34">
        <w:rPr>
          <w:color w:val="000000"/>
        </w:rPr>
        <w:t xml:space="preserve">with applications agreeing that the work would be more effective with more community involvement.  </w:t>
      </w:r>
      <w:r>
        <w:rPr>
          <w:color w:val="000000"/>
        </w:rPr>
        <w:t xml:space="preserve">   </w:t>
      </w:r>
    </w:p>
    <w:p w14:paraId="499F7B2E" w14:textId="77777777" w:rsidR="00C34E68" w:rsidRDefault="00C34E68" w:rsidP="00C34E68">
      <w:pPr>
        <w:rPr>
          <w:color w:val="000000"/>
        </w:rPr>
      </w:pPr>
    </w:p>
    <w:p w14:paraId="2FD653EA" w14:textId="2557B769" w:rsidR="00C34E68" w:rsidRDefault="00C34E68" w:rsidP="00C34E68">
      <w:pPr>
        <w:rPr>
          <w:color w:val="000000"/>
        </w:rPr>
      </w:pPr>
      <w:r>
        <w:rPr>
          <w:color w:val="000000"/>
        </w:rPr>
        <w:t xml:space="preserve">Councillor W Irvine </w:t>
      </w:r>
      <w:r w:rsidR="00D84A34">
        <w:rPr>
          <w:color w:val="000000"/>
        </w:rPr>
        <w:t xml:space="preserve">was also in agreement with the amended proposal </w:t>
      </w:r>
      <w:r w:rsidR="00A02642">
        <w:rPr>
          <w:color w:val="000000"/>
        </w:rPr>
        <w:t xml:space="preserve">and noted </w:t>
      </w:r>
      <w:r w:rsidR="00D84A34">
        <w:rPr>
          <w:color w:val="000000"/>
        </w:rPr>
        <w:t xml:space="preserve">the difficulty spending the </w:t>
      </w:r>
      <w:r>
        <w:rPr>
          <w:color w:val="000000"/>
        </w:rPr>
        <w:t>previous funding</w:t>
      </w:r>
      <w:r w:rsidR="00D84A34">
        <w:rPr>
          <w:color w:val="000000"/>
        </w:rPr>
        <w:t xml:space="preserve">.  He hoped that would be explored more widely within the community, along with the causes </w:t>
      </w:r>
      <w:r w:rsidR="00A02642">
        <w:rPr>
          <w:color w:val="000000"/>
        </w:rPr>
        <w:t xml:space="preserve">particularly in respect of </w:t>
      </w:r>
      <w:r>
        <w:rPr>
          <w:color w:val="000000"/>
        </w:rPr>
        <w:t xml:space="preserve">uncontrolled immigration.    </w:t>
      </w:r>
    </w:p>
    <w:p w14:paraId="0B6EBD0C" w14:textId="77777777" w:rsidR="00C34E68" w:rsidRDefault="00C34E68" w:rsidP="00C34E68">
      <w:pPr>
        <w:rPr>
          <w:color w:val="000000"/>
        </w:rPr>
      </w:pPr>
    </w:p>
    <w:p w14:paraId="53EED51D" w14:textId="42F32965" w:rsidR="00C34E68" w:rsidRDefault="00C34E68" w:rsidP="00C34E68">
      <w:pPr>
        <w:rPr>
          <w:color w:val="000000"/>
        </w:rPr>
      </w:pPr>
      <w:r>
        <w:rPr>
          <w:color w:val="000000"/>
        </w:rPr>
        <w:t xml:space="preserve">Councillor McKee welcomed the funding </w:t>
      </w:r>
      <w:r w:rsidR="00D84A34">
        <w:rPr>
          <w:color w:val="000000"/>
        </w:rPr>
        <w:t xml:space="preserve">which would come </w:t>
      </w:r>
      <w:r w:rsidR="00A02642">
        <w:rPr>
          <w:color w:val="000000"/>
        </w:rPr>
        <w:t xml:space="preserve">from </w:t>
      </w:r>
      <w:r w:rsidR="00D84A34">
        <w:rPr>
          <w:color w:val="000000"/>
        </w:rPr>
        <w:t xml:space="preserve">the </w:t>
      </w:r>
      <w:r w:rsidR="00A02642">
        <w:rPr>
          <w:color w:val="000000"/>
        </w:rPr>
        <w:t>Exec</w:t>
      </w:r>
      <w:r w:rsidR="00D84A34">
        <w:rPr>
          <w:color w:val="000000"/>
        </w:rPr>
        <w:t xml:space="preserve">utive </w:t>
      </w:r>
      <w:r w:rsidR="00A02642">
        <w:rPr>
          <w:color w:val="000000"/>
        </w:rPr>
        <w:t xml:space="preserve">Office </w:t>
      </w:r>
      <w:r w:rsidR="00D84A34">
        <w:rPr>
          <w:color w:val="000000"/>
        </w:rPr>
        <w:t xml:space="preserve">and would agree with the </w:t>
      </w:r>
      <w:r>
        <w:rPr>
          <w:color w:val="000000"/>
        </w:rPr>
        <w:t>amend</w:t>
      </w:r>
      <w:r w:rsidR="00A02642">
        <w:rPr>
          <w:color w:val="000000"/>
        </w:rPr>
        <w:t>ed</w:t>
      </w:r>
      <w:r>
        <w:rPr>
          <w:color w:val="000000"/>
        </w:rPr>
        <w:t xml:space="preserve"> </w:t>
      </w:r>
      <w:r w:rsidR="00A02642">
        <w:rPr>
          <w:color w:val="000000"/>
        </w:rPr>
        <w:t xml:space="preserve">wording </w:t>
      </w:r>
      <w:r>
        <w:rPr>
          <w:color w:val="000000"/>
        </w:rPr>
        <w:t xml:space="preserve">if it made it more palatable </w:t>
      </w:r>
      <w:r w:rsidR="00D84A34">
        <w:rPr>
          <w:color w:val="000000"/>
        </w:rPr>
        <w:t xml:space="preserve">to others in the support of steps to promote cohesion.   He was aware of a lot </w:t>
      </w:r>
      <w:r>
        <w:rPr>
          <w:color w:val="000000"/>
        </w:rPr>
        <w:t xml:space="preserve">of </w:t>
      </w:r>
      <w:r w:rsidR="00A02642">
        <w:rPr>
          <w:color w:val="000000"/>
        </w:rPr>
        <w:t xml:space="preserve">good work in the community </w:t>
      </w:r>
      <w:r w:rsidR="00D84A34">
        <w:rPr>
          <w:color w:val="000000"/>
        </w:rPr>
        <w:t xml:space="preserve">an </w:t>
      </w:r>
      <w:r w:rsidR="002D29AF">
        <w:rPr>
          <w:color w:val="000000"/>
        </w:rPr>
        <w:t>increased that</w:t>
      </w:r>
      <w:r w:rsidR="00975E5E">
        <w:rPr>
          <w:color w:val="000000"/>
        </w:rPr>
        <w:t xml:space="preserve"> </w:t>
      </w:r>
      <w:r w:rsidR="002367D4">
        <w:rPr>
          <w:color w:val="000000"/>
        </w:rPr>
        <w:t>this</w:t>
      </w:r>
      <w:r w:rsidR="002D29AF">
        <w:rPr>
          <w:color w:val="000000"/>
        </w:rPr>
        <w:t xml:space="preserve"> should, in his view, be en</w:t>
      </w:r>
      <w:r w:rsidR="00D84A34">
        <w:rPr>
          <w:color w:val="000000"/>
        </w:rPr>
        <w:t xml:space="preserve">couraged.  </w:t>
      </w:r>
      <w:r w:rsidR="002D29AF">
        <w:rPr>
          <w:color w:val="000000"/>
        </w:rPr>
        <w:t xml:space="preserve">He pointed out that without migrant workers the health and social care system in Northern Ireland would collapse.  Work should be done to dispel the myths in this area and he wanted all people to live in a society that normalised migration and that all people be shown respect and dignity.   </w:t>
      </w:r>
      <w:r>
        <w:rPr>
          <w:color w:val="000000"/>
        </w:rPr>
        <w:t xml:space="preserve">   </w:t>
      </w:r>
    </w:p>
    <w:p w14:paraId="6D352E67" w14:textId="77777777" w:rsidR="00C34E68" w:rsidRDefault="00C34E68" w:rsidP="00C34E68">
      <w:pPr>
        <w:rPr>
          <w:color w:val="000000"/>
        </w:rPr>
      </w:pPr>
    </w:p>
    <w:p w14:paraId="6D0DCE8F" w14:textId="4C7BFC43" w:rsidR="002D29AF" w:rsidRDefault="00C34E68" w:rsidP="00C34E68">
      <w:pPr>
        <w:rPr>
          <w:color w:val="000000"/>
        </w:rPr>
      </w:pPr>
      <w:r>
        <w:rPr>
          <w:color w:val="000000"/>
        </w:rPr>
        <w:t xml:space="preserve">Councillor Hollywood </w:t>
      </w:r>
      <w:r w:rsidR="002D29AF">
        <w:rPr>
          <w:color w:val="000000"/>
        </w:rPr>
        <w:t xml:space="preserve">referred to the </w:t>
      </w:r>
      <w:r>
        <w:rPr>
          <w:color w:val="000000"/>
        </w:rPr>
        <w:t xml:space="preserve">challenge </w:t>
      </w:r>
      <w:r w:rsidR="002D29AF">
        <w:rPr>
          <w:color w:val="000000"/>
        </w:rPr>
        <w:t xml:space="preserve">of </w:t>
      </w:r>
      <w:r>
        <w:rPr>
          <w:color w:val="000000"/>
        </w:rPr>
        <w:t xml:space="preserve">spending the initial amount </w:t>
      </w:r>
      <w:r w:rsidR="002D29AF">
        <w:rPr>
          <w:color w:val="000000"/>
        </w:rPr>
        <w:t xml:space="preserve">and queried why that had been difficult and in response the Head of Community and Culture informed the Committee that it had been suggested that the communities were not ready and that the </w:t>
      </w:r>
      <w:r>
        <w:rPr>
          <w:color w:val="000000"/>
        </w:rPr>
        <w:t>terms and conditions</w:t>
      </w:r>
      <w:r w:rsidR="003E44A3">
        <w:rPr>
          <w:color w:val="000000"/>
        </w:rPr>
        <w:t xml:space="preserve"> </w:t>
      </w:r>
      <w:r w:rsidR="002D29AF">
        <w:rPr>
          <w:color w:val="000000"/>
        </w:rPr>
        <w:t xml:space="preserve">set had been </w:t>
      </w:r>
      <w:r w:rsidR="003E44A3">
        <w:rPr>
          <w:color w:val="000000"/>
        </w:rPr>
        <w:t>quite tight</w:t>
      </w:r>
      <w:r w:rsidR="002D29AF">
        <w:rPr>
          <w:color w:val="000000"/>
        </w:rPr>
        <w:t xml:space="preserve">.  The Council had since </w:t>
      </w:r>
      <w:r w:rsidR="003E44A3">
        <w:rPr>
          <w:color w:val="000000"/>
        </w:rPr>
        <w:t xml:space="preserve">challenged </w:t>
      </w:r>
      <w:r w:rsidR="002D29AF">
        <w:rPr>
          <w:color w:val="000000"/>
        </w:rPr>
        <w:t xml:space="preserve">the </w:t>
      </w:r>
      <w:r w:rsidR="003E44A3">
        <w:rPr>
          <w:color w:val="000000"/>
        </w:rPr>
        <w:t>Exe</w:t>
      </w:r>
      <w:r w:rsidR="002D29AF">
        <w:rPr>
          <w:color w:val="000000"/>
        </w:rPr>
        <w:t>cutive</w:t>
      </w:r>
      <w:r w:rsidR="003E44A3">
        <w:rPr>
          <w:color w:val="000000"/>
        </w:rPr>
        <w:t xml:space="preserve"> Office </w:t>
      </w:r>
      <w:r w:rsidR="002D29AF">
        <w:rPr>
          <w:color w:val="000000"/>
        </w:rPr>
        <w:t xml:space="preserve">and it had </w:t>
      </w:r>
      <w:r w:rsidR="003E44A3">
        <w:rPr>
          <w:color w:val="000000"/>
        </w:rPr>
        <w:t xml:space="preserve">committed to widening </w:t>
      </w:r>
      <w:r w:rsidR="002D29AF">
        <w:rPr>
          <w:color w:val="000000"/>
        </w:rPr>
        <w:t>the conditions.   She was pleased to advise that the</w:t>
      </w:r>
      <w:r w:rsidR="002367D4">
        <w:rPr>
          <w:color w:val="000000"/>
        </w:rPr>
        <w:t xml:space="preserve"> </w:t>
      </w:r>
      <w:r w:rsidR="003E44A3">
        <w:rPr>
          <w:color w:val="000000"/>
        </w:rPr>
        <w:t>additional</w:t>
      </w:r>
      <w:r w:rsidR="002D29AF">
        <w:rPr>
          <w:color w:val="000000"/>
        </w:rPr>
        <w:t xml:space="preserve"> sum </w:t>
      </w:r>
      <w:r w:rsidR="002367D4">
        <w:rPr>
          <w:color w:val="000000"/>
        </w:rPr>
        <w:t>ha</w:t>
      </w:r>
      <w:r w:rsidR="00DC35BE">
        <w:rPr>
          <w:color w:val="000000"/>
        </w:rPr>
        <w:t>d</w:t>
      </w:r>
      <w:r w:rsidR="002367D4">
        <w:rPr>
          <w:color w:val="000000"/>
        </w:rPr>
        <w:t xml:space="preserve"> recently been increased from </w:t>
      </w:r>
      <w:r w:rsidR="009A4FC6">
        <w:rPr>
          <w:color w:val="000000"/>
        </w:rPr>
        <w:t>£27k to</w:t>
      </w:r>
      <w:r w:rsidR="002D29AF">
        <w:rPr>
          <w:color w:val="000000"/>
        </w:rPr>
        <w:t xml:space="preserve"> </w:t>
      </w:r>
      <w:r w:rsidR="003E44A3">
        <w:rPr>
          <w:color w:val="000000"/>
        </w:rPr>
        <w:t xml:space="preserve"> £</w:t>
      </w:r>
      <w:r>
        <w:rPr>
          <w:color w:val="000000"/>
        </w:rPr>
        <w:t xml:space="preserve">30k </w:t>
      </w:r>
      <w:r w:rsidR="009A4FC6">
        <w:rPr>
          <w:color w:val="000000"/>
        </w:rPr>
        <w:t xml:space="preserve">to be </w:t>
      </w:r>
      <w:r w:rsidR="002D29AF">
        <w:rPr>
          <w:color w:val="000000"/>
        </w:rPr>
        <w:t xml:space="preserve">provided to the Borough. </w:t>
      </w:r>
    </w:p>
    <w:p w14:paraId="11631122" w14:textId="77777777" w:rsidR="002D29AF" w:rsidRDefault="002D29AF" w:rsidP="00C34E68">
      <w:pPr>
        <w:rPr>
          <w:color w:val="000000"/>
        </w:rPr>
      </w:pPr>
    </w:p>
    <w:p w14:paraId="4D358BFB" w14:textId="77777777" w:rsidR="005943A4" w:rsidRDefault="002D29AF" w:rsidP="002D29AF">
      <w:pPr>
        <w:rPr>
          <w:color w:val="000000"/>
        </w:rPr>
      </w:pPr>
      <w:r w:rsidRPr="002D29AF">
        <w:rPr>
          <w:color w:val="000000"/>
        </w:rPr>
        <w:t>Councillor Boyle expressed his concern regarding the findings of the hate crime report</w:t>
      </w:r>
      <w:r w:rsidR="005943A4">
        <w:rPr>
          <w:color w:val="000000"/>
        </w:rPr>
        <w:t xml:space="preserve"> and thought it should be a </w:t>
      </w:r>
      <w:r w:rsidRPr="002D29AF">
        <w:rPr>
          <w:color w:val="000000"/>
        </w:rPr>
        <w:t>wake-up call</w:t>
      </w:r>
      <w:r w:rsidR="005943A4">
        <w:rPr>
          <w:color w:val="000000"/>
        </w:rPr>
        <w:t xml:space="preserve"> to everyone</w:t>
      </w:r>
      <w:r w:rsidRPr="002D29AF">
        <w:rPr>
          <w:color w:val="000000"/>
        </w:rPr>
        <w:t xml:space="preserve">. </w:t>
      </w:r>
      <w:r w:rsidR="005943A4">
        <w:rPr>
          <w:color w:val="000000"/>
        </w:rPr>
        <w:t xml:space="preserve"> </w:t>
      </w:r>
      <w:r w:rsidRPr="002D29AF">
        <w:rPr>
          <w:color w:val="000000"/>
        </w:rPr>
        <w:t xml:space="preserve">He was startled by the reported 83% increase in hate crime within the Borough and noted that such figures were stark and uncomfortable. </w:t>
      </w:r>
      <w:r w:rsidR="005943A4">
        <w:rPr>
          <w:color w:val="000000"/>
        </w:rPr>
        <w:t xml:space="preserve"> </w:t>
      </w:r>
      <w:r w:rsidRPr="002D29AF">
        <w:rPr>
          <w:color w:val="000000"/>
        </w:rPr>
        <w:t>He stated that he did not recognise these trends locally and was slightly worried by the similarities to other areas where tensions had been inflamed. He queried where such incidents were taking place and hoped th</w:t>
      </w:r>
      <w:r w:rsidR="005943A4">
        <w:rPr>
          <w:color w:val="000000"/>
        </w:rPr>
        <w:t xml:space="preserve">at what had been happening in Ballymena, Co Antrim, would not be replicated within the Ards and North Down Borough.   </w:t>
      </w:r>
    </w:p>
    <w:p w14:paraId="556E3915" w14:textId="77777777" w:rsidR="005943A4" w:rsidRDefault="005943A4" w:rsidP="002D29AF">
      <w:pPr>
        <w:rPr>
          <w:color w:val="000000"/>
        </w:rPr>
      </w:pPr>
    </w:p>
    <w:p w14:paraId="588FD56A" w14:textId="0BA63C34" w:rsidR="002D29AF" w:rsidRDefault="005943A4" w:rsidP="002D29AF">
      <w:pPr>
        <w:rPr>
          <w:color w:val="000000"/>
        </w:rPr>
      </w:pPr>
      <w:r>
        <w:rPr>
          <w:color w:val="000000"/>
        </w:rPr>
        <w:t xml:space="preserve">In </w:t>
      </w:r>
      <w:r w:rsidR="002D29AF" w:rsidRPr="002D29AF">
        <w:rPr>
          <w:color w:val="000000"/>
        </w:rPr>
        <w:t xml:space="preserve">response, </w:t>
      </w:r>
      <w:r>
        <w:rPr>
          <w:color w:val="000000"/>
        </w:rPr>
        <w:t xml:space="preserve">the Head of Community and Culture </w:t>
      </w:r>
      <w:r w:rsidR="002D29AF" w:rsidRPr="002D29AF">
        <w:rPr>
          <w:color w:val="000000"/>
        </w:rPr>
        <w:t xml:space="preserve">clarified that while such incidents were more likely to occur in larger towns, she could not guarantee they would not </w:t>
      </w:r>
      <w:r w:rsidR="002D29AF" w:rsidRPr="002D29AF">
        <w:rPr>
          <w:color w:val="000000"/>
        </w:rPr>
        <w:lastRenderedPageBreak/>
        <w:t>happen elsewhere</w:t>
      </w:r>
      <w:r>
        <w:rPr>
          <w:color w:val="000000"/>
        </w:rPr>
        <w:t xml:space="preserve"> in the Borough</w:t>
      </w:r>
      <w:r w:rsidR="002D29AF" w:rsidRPr="002D29AF">
        <w:rPr>
          <w:color w:val="000000"/>
        </w:rPr>
        <w:t>.</w:t>
      </w:r>
      <w:r>
        <w:rPr>
          <w:color w:val="000000"/>
        </w:rPr>
        <w:t xml:space="preserve">  </w:t>
      </w:r>
      <w:r w:rsidR="002D29AF" w:rsidRPr="002D29AF">
        <w:rPr>
          <w:color w:val="000000"/>
        </w:rPr>
        <w:t xml:space="preserve">She emphasised that this was a Northern Ireland-wide issue, citing official figures, and </w:t>
      </w:r>
      <w:r>
        <w:rPr>
          <w:color w:val="000000"/>
        </w:rPr>
        <w:t xml:space="preserve">agreed that this </w:t>
      </w:r>
      <w:r w:rsidR="002D29AF" w:rsidRPr="002D29AF">
        <w:rPr>
          <w:color w:val="000000"/>
        </w:rPr>
        <w:t xml:space="preserve">was not the desired situation for the Borough. </w:t>
      </w:r>
    </w:p>
    <w:p w14:paraId="228A2D5F" w14:textId="77777777" w:rsidR="005943A4" w:rsidRPr="002D29AF" w:rsidRDefault="005943A4" w:rsidP="002D29AF">
      <w:pPr>
        <w:rPr>
          <w:color w:val="000000"/>
        </w:rPr>
      </w:pPr>
    </w:p>
    <w:p w14:paraId="7BB38FAB" w14:textId="344C395F" w:rsidR="00C34E68" w:rsidRDefault="002D29AF" w:rsidP="002D29AF">
      <w:pPr>
        <w:rPr>
          <w:color w:val="000000"/>
        </w:rPr>
      </w:pPr>
      <w:r w:rsidRPr="002D29AF">
        <w:rPr>
          <w:color w:val="000000"/>
        </w:rPr>
        <w:t xml:space="preserve">Councillor Moore agreed with Councillor Boyle’s remarks and thanked the officers for their work. She noted her awareness of the rising figures through her role on the Policing and Community Safety Partnership (PCSP). </w:t>
      </w:r>
      <w:r w:rsidR="005943A4">
        <w:rPr>
          <w:color w:val="000000"/>
        </w:rPr>
        <w:t xml:space="preserve"> </w:t>
      </w:r>
      <w:r w:rsidRPr="002D29AF">
        <w:rPr>
          <w:color w:val="000000"/>
        </w:rPr>
        <w:t xml:space="preserve">While acknowledging the seriousness of the statistics, she stated that they did not reflect the views of the vast majority of residents in the Borough. </w:t>
      </w:r>
      <w:r w:rsidR="005943A4">
        <w:rPr>
          <w:color w:val="000000"/>
        </w:rPr>
        <w:t xml:space="preserve"> She </w:t>
      </w:r>
      <w:r w:rsidRPr="002D29AF">
        <w:rPr>
          <w:color w:val="000000"/>
        </w:rPr>
        <w:t>supported the proposed amendment and welcomed the funding being received</w:t>
      </w:r>
      <w:r w:rsidR="005943A4">
        <w:rPr>
          <w:color w:val="000000"/>
        </w:rPr>
        <w:t xml:space="preserve"> and </w:t>
      </w:r>
      <w:r w:rsidRPr="002D29AF">
        <w:rPr>
          <w:color w:val="000000"/>
        </w:rPr>
        <w:t>understood the officer</w:t>
      </w:r>
      <w:r w:rsidR="005943A4">
        <w:rPr>
          <w:color w:val="000000"/>
        </w:rPr>
        <w:t>’</w:t>
      </w:r>
      <w:r w:rsidRPr="002D29AF">
        <w:rPr>
          <w:color w:val="000000"/>
        </w:rPr>
        <w:t xml:space="preserve">s comments regarding the reluctance of some groups to engage or take action and stressed that everyone shared </w:t>
      </w:r>
      <w:r w:rsidR="005943A4">
        <w:rPr>
          <w:color w:val="000000"/>
        </w:rPr>
        <w:t xml:space="preserve">a </w:t>
      </w:r>
      <w:r w:rsidRPr="002D29AF">
        <w:rPr>
          <w:color w:val="000000"/>
        </w:rPr>
        <w:t>responsibility in making the Borough a diverse and welcoming place.</w:t>
      </w:r>
      <w:r>
        <w:rPr>
          <w:color w:val="000000"/>
        </w:rPr>
        <w:t xml:space="preserve"> </w:t>
      </w:r>
      <w:r w:rsidR="00C34E68">
        <w:rPr>
          <w:color w:val="000000"/>
        </w:rPr>
        <w:t xml:space="preserve">   </w:t>
      </w:r>
    </w:p>
    <w:p w14:paraId="5EDE4395" w14:textId="77777777" w:rsidR="00C34E68" w:rsidRDefault="00C34E68" w:rsidP="00C34E68">
      <w:pPr>
        <w:rPr>
          <w:color w:val="000000"/>
        </w:rPr>
      </w:pPr>
    </w:p>
    <w:p w14:paraId="3E2CE0C4" w14:textId="1D705053" w:rsidR="005943A4" w:rsidRPr="005943A4" w:rsidRDefault="0070729F" w:rsidP="005943A4">
      <w:pPr>
        <w:rPr>
          <w:rFonts w:ascii="Aptos" w:eastAsiaTheme="minorHAnsi" w:hAnsi="Aptos"/>
          <w:b/>
          <w:bCs/>
          <w:color w:val="000000"/>
        </w:rPr>
      </w:pPr>
      <w:r w:rsidRPr="0041231C">
        <w:rPr>
          <w:b/>
          <w:bCs/>
        </w:rPr>
        <w:t>AGREED TO RECOMMEND, on the proposal of</w:t>
      </w:r>
      <w:r w:rsidR="004F6BB3">
        <w:rPr>
          <w:b/>
          <w:bCs/>
        </w:rPr>
        <w:t xml:space="preserve"> Councillor Cochrane</w:t>
      </w:r>
      <w:r w:rsidRPr="0041231C">
        <w:rPr>
          <w:b/>
          <w:bCs/>
        </w:rPr>
        <w:t>, seconded by</w:t>
      </w:r>
      <w:r>
        <w:rPr>
          <w:b/>
          <w:bCs/>
        </w:rPr>
        <w:t xml:space="preserve"> </w:t>
      </w:r>
      <w:r w:rsidR="004F6BB3">
        <w:rPr>
          <w:b/>
          <w:bCs/>
        </w:rPr>
        <w:t xml:space="preserve">Alderman Cummings that </w:t>
      </w:r>
      <w:r w:rsidR="005943A4">
        <w:rPr>
          <w:b/>
          <w:bCs/>
        </w:rPr>
        <w:t xml:space="preserve">the recommendation be amended to </w:t>
      </w:r>
      <w:r w:rsidR="005943A4" w:rsidRPr="005943A4">
        <w:rPr>
          <w:b/>
          <w:bCs/>
          <w:color w:val="000000"/>
        </w:rPr>
        <w:t>remove the wording “the aim of the events will be to encourage attendees from all sides of the community to consider into their unconscious bias”. </w:t>
      </w:r>
    </w:p>
    <w:p w14:paraId="5AB784F6" w14:textId="77777777" w:rsidR="005943A4" w:rsidRPr="005943A4" w:rsidRDefault="005943A4" w:rsidP="005943A4">
      <w:pPr>
        <w:rPr>
          <w:b/>
          <w:bCs/>
          <w:color w:val="000000"/>
        </w:rPr>
      </w:pPr>
    </w:p>
    <w:p w14:paraId="4D74AF54" w14:textId="77777777" w:rsidR="005943A4" w:rsidRPr="005943A4" w:rsidRDefault="005943A4" w:rsidP="005943A4">
      <w:pPr>
        <w:rPr>
          <w:b/>
          <w:bCs/>
          <w:color w:val="000000"/>
        </w:rPr>
      </w:pPr>
      <w:r w:rsidRPr="005943A4">
        <w:rPr>
          <w:b/>
          <w:bCs/>
          <w:color w:val="000000"/>
        </w:rPr>
        <w:t>Further to this add in a line in to the application that- </w:t>
      </w:r>
    </w:p>
    <w:p w14:paraId="1076FAD1" w14:textId="77777777" w:rsidR="005943A4" w:rsidRPr="005943A4" w:rsidRDefault="005943A4" w:rsidP="005943A4">
      <w:pPr>
        <w:rPr>
          <w:b/>
          <w:bCs/>
          <w:color w:val="000000"/>
        </w:rPr>
      </w:pPr>
    </w:p>
    <w:p w14:paraId="3F80DA79" w14:textId="77777777" w:rsidR="005943A4" w:rsidRPr="005943A4" w:rsidRDefault="005943A4" w:rsidP="005943A4">
      <w:pPr>
        <w:rPr>
          <w:b/>
          <w:bCs/>
          <w:color w:val="000000"/>
        </w:rPr>
      </w:pPr>
      <w:r w:rsidRPr="005943A4">
        <w:rPr>
          <w:b/>
          <w:bCs/>
          <w:color w:val="000000"/>
        </w:rPr>
        <w:t>“Council officers will seek to engage with members of the local community ie community associations/residents groups before carrying out events and seek to work alongside them in the delivery of supporting social and racial cohesion. Further to this they will look into hosting events which promote integration.”</w:t>
      </w:r>
    </w:p>
    <w:p w14:paraId="64B52287" w14:textId="77777777" w:rsidR="0070729F" w:rsidRDefault="0070729F" w:rsidP="00552345">
      <w:pPr>
        <w:contextualSpacing/>
        <w:rPr>
          <w:rFonts w:cs="Arial"/>
          <w:szCs w:val="24"/>
        </w:rPr>
      </w:pPr>
    </w:p>
    <w:p w14:paraId="78C70974" w14:textId="22E54A2D" w:rsidR="008E3337" w:rsidRPr="00065539" w:rsidRDefault="0056063D" w:rsidP="00552345">
      <w:pPr>
        <w:pStyle w:val="Heading1"/>
        <w:spacing w:before="0" w:after="0"/>
        <w:ind w:left="720" w:hanging="720"/>
        <w:rPr>
          <w:rFonts w:ascii="Arial Bold" w:eastAsia="Calibri" w:hAnsi="Arial Bold" w:cs="Arial"/>
          <w:caps/>
          <w:color w:val="auto"/>
          <w:szCs w:val="28"/>
        </w:rPr>
      </w:pPr>
      <w:bookmarkStart w:id="8" w:name="_Hlk184739885"/>
      <w:r w:rsidRPr="0070729F">
        <w:rPr>
          <w:rFonts w:cs="Arial"/>
          <w:color w:val="auto"/>
          <w:szCs w:val="28"/>
          <w:u w:val="none"/>
        </w:rPr>
        <w:t>5.</w:t>
      </w:r>
      <w:r w:rsidRPr="00065539">
        <w:rPr>
          <w:u w:val="none"/>
        </w:rPr>
        <w:tab/>
      </w:r>
      <w:r w:rsidR="009B73D4" w:rsidRPr="00065539">
        <w:rPr>
          <w:rFonts w:ascii="Arial Bold" w:eastAsia="Calibri" w:hAnsi="Arial Bold" w:cs="Arial"/>
          <w:caps/>
          <w:color w:val="auto"/>
          <w:szCs w:val="28"/>
        </w:rPr>
        <w:t>sP</w:t>
      </w:r>
      <w:bookmarkEnd w:id="8"/>
      <w:r w:rsidR="009B73D4" w:rsidRPr="00065539">
        <w:rPr>
          <w:rFonts w:ascii="Arial Bold" w:eastAsia="Calibri" w:hAnsi="Arial Bold" w:cs="Arial"/>
          <w:caps/>
          <w:color w:val="auto"/>
          <w:szCs w:val="28"/>
        </w:rPr>
        <w:t xml:space="preserve">ORTS DEVELOPMENT CApITAL GRANTS PROGRAMME 2025 – 2026 </w:t>
      </w:r>
    </w:p>
    <w:p w14:paraId="73DCF540" w14:textId="43AC235C" w:rsidR="008E3337" w:rsidRPr="002E76B9" w:rsidRDefault="002E76B9" w:rsidP="00552345">
      <w:pPr>
        <w:pStyle w:val="Heading1"/>
        <w:spacing w:before="0" w:after="0"/>
        <w:ind w:left="720" w:hanging="720"/>
        <w:rPr>
          <w:rFonts w:cs="Arial"/>
          <w:b w:val="0"/>
          <w:bCs/>
          <w:color w:val="auto"/>
          <w:sz w:val="24"/>
          <w:szCs w:val="24"/>
          <w:u w:val="none"/>
        </w:rPr>
      </w:pPr>
      <w:r>
        <w:rPr>
          <w:rFonts w:cs="Arial"/>
          <w:color w:val="auto"/>
          <w:sz w:val="24"/>
          <w:szCs w:val="24"/>
          <w:u w:val="none"/>
        </w:rPr>
        <w:tab/>
      </w:r>
      <w:r w:rsidRPr="002E76B9">
        <w:rPr>
          <w:rFonts w:cs="Arial"/>
          <w:b w:val="0"/>
          <w:bCs/>
          <w:color w:val="auto"/>
          <w:sz w:val="24"/>
          <w:szCs w:val="24"/>
          <w:u w:val="none"/>
        </w:rPr>
        <w:t xml:space="preserve">(Appendix IV &amp; V) </w:t>
      </w:r>
    </w:p>
    <w:p w14:paraId="38FF7B5B" w14:textId="77777777" w:rsidR="002E76B9" w:rsidRPr="002E76B9" w:rsidRDefault="002E76B9" w:rsidP="002E76B9"/>
    <w:p w14:paraId="4C9746C7" w14:textId="53EE0788" w:rsidR="0070729F" w:rsidRDefault="0070729F" w:rsidP="00604D25">
      <w:pPr>
        <w:rPr>
          <w:rFonts w:cs="Arial"/>
          <w:szCs w:val="24"/>
        </w:rPr>
      </w:pPr>
      <w:r w:rsidRPr="004A64D9">
        <w:t xml:space="preserve">PREVIOUSLY CIRCULATED:- Report from the Director of </w:t>
      </w:r>
      <w:r w:rsidR="00604D25">
        <w:t xml:space="preserve">Active and Healthy Communities detailing that Members would </w:t>
      </w:r>
      <w:r>
        <w:rPr>
          <w:rFonts w:cs="Arial"/>
          <w:szCs w:val="24"/>
        </w:rPr>
        <w:t xml:space="preserve">recall that the Sports Development Capital Grant Scheme would have historically opened for two tranches within any one financial year however in 2020/21 only one tranche was delivered due to Covid, with the process proving to be very successful. </w:t>
      </w:r>
      <w:r w:rsidR="00604D25">
        <w:rPr>
          <w:rFonts w:cs="Arial"/>
          <w:szCs w:val="24"/>
        </w:rPr>
        <w:t xml:space="preserve"> </w:t>
      </w:r>
      <w:r>
        <w:rPr>
          <w:rFonts w:cs="Arial"/>
          <w:szCs w:val="24"/>
        </w:rPr>
        <w:t>It was therefore proposed that the process of one tranche would continue and be kept under review.  Therefore, this year’s 2025/26 Capital Grants programme opened on Monday 28</w:t>
      </w:r>
      <w:r w:rsidRPr="0093091B">
        <w:rPr>
          <w:rFonts w:cs="Arial"/>
          <w:szCs w:val="24"/>
          <w:vertAlign w:val="superscript"/>
        </w:rPr>
        <w:t>th</w:t>
      </w:r>
      <w:r>
        <w:rPr>
          <w:rFonts w:cs="Arial"/>
          <w:szCs w:val="24"/>
        </w:rPr>
        <w:t xml:space="preserve"> April at 12noon and closed on Monday 28</w:t>
      </w:r>
      <w:r w:rsidRPr="00D92042">
        <w:rPr>
          <w:rFonts w:cs="Arial"/>
          <w:szCs w:val="24"/>
          <w:vertAlign w:val="superscript"/>
        </w:rPr>
        <w:t>th</w:t>
      </w:r>
      <w:r>
        <w:rPr>
          <w:rFonts w:cs="Arial"/>
          <w:szCs w:val="24"/>
        </w:rPr>
        <w:t>July 2025 at 12noon with an approved budget of £70,000.</w:t>
      </w:r>
    </w:p>
    <w:p w14:paraId="628329CA" w14:textId="77777777" w:rsidR="0070729F" w:rsidRDefault="0070729F" w:rsidP="0070729F">
      <w:pPr>
        <w:jc w:val="both"/>
        <w:rPr>
          <w:rFonts w:cs="Arial"/>
          <w:szCs w:val="24"/>
        </w:rPr>
      </w:pPr>
    </w:p>
    <w:p w14:paraId="5CE720FE" w14:textId="182DB363" w:rsidR="0070729F" w:rsidRPr="00FE40C5" w:rsidRDefault="0070729F" w:rsidP="00604D25">
      <w:pPr>
        <w:rPr>
          <w:rFonts w:cs="Arial"/>
          <w:b/>
          <w:bCs/>
          <w:szCs w:val="24"/>
        </w:rPr>
      </w:pPr>
      <w:r>
        <w:rPr>
          <w:rFonts w:cs="Arial"/>
          <w:szCs w:val="24"/>
        </w:rPr>
        <w:t>The Council received 17 applications; one application was received after the deadline of 12noon on Monday 28</w:t>
      </w:r>
      <w:r w:rsidRPr="00972E05">
        <w:rPr>
          <w:rFonts w:cs="Arial"/>
          <w:szCs w:val="24"/>
          <w:vertAlign w:val="superscript"/>
        </w:rPr>
        <w:t>th</w:t>
      </w:r>
      <w:r>
        <w:rPr>
          <w:rFonts w:cs="Arial"/>
          <w:szCs w:val="24"/>
        </w:rPr>
        <w:t xml:space="preserve"> July 2025.  The guidance note state</w:t>
      </w:r>
      <w:r w:rsidR="00604D25">
        <w:rPr>
          <w:rFonts w:cs="Arial"/>
          <w:szCs w:val="24"/>
        </w:rPr>
        <w:t>d</w:t>
      </w:r>
      <w:r>
        <w:rPr>
          <w:rFonts w:cs="Arial"/>
          <w:szCs w:val="24"/>
        </w:rPr>
        <w:t xml:space="preserve"> late applications w</w:t>
      </w:r>
      <w:r w:rsidR="00604D25">
        <w:rPr>
          <w:rFonts w:cs="Arial"/>
          <w:szCs w:val="24"/>
        </w:rPr>
        <w:t xml:space="preserve">ould </w:t>
      </w:r>
      <w:r>
        <w:rPr>
          <w:rFonts w:cs="Arial"/>
          <w:szCs w:val="24"/>
        </w:rPr>
        <w:t xml:space="preserve">not be considered. </w:t>
      </w:r>
    </w:p>
    <w:p w14:paraId="29E99EB8" w14:textId="77777777" w:rsidR="0070729F" w:rsidRDefault="0070729F" w:rsidP="00604D25">
      <w:pPr>
        <w:rPr>
          <w:rFonts w:cs="Arial"/>
          <w:szCs w:val="24"/>
        </w:rPr>
      </w:pPr>
    </w:p>
    <w:p w14:paraId="027AC8A5" w14:textId="2C47940A" w:rsidR="0070729F" w:rsidRDefault="0070729F" w:rsidP="00604D25">
      <w:pPr>
        <w:rPr>
          <w:rFonts w:cs="Arial"/>
          <w:szCs w:val="24"/>
        </w:rPr>
      </w:pPr>
      <w:r>
        <w:rPr>
          <w:rFonts w:cs="Arial"/>
          <w:szCs w:val="24"/>
        </w:rPr>
        <w:t xml:space="preserve">Eligibility screening of the 16 applications was carried out. </w:t>
      </w:r>
      <w:r w:rsidR="00604D25">
        <w:rPr>
          <w:rFonts w:cs="Arial"/>
          <w:szCs w:val="24"/>
        </w:rPr>
        <w:t xml:space="preserve"> </w:t>
      </w:r>
      <w:r>
        <w:rPr>
          <w:rFonts w:cs="Arial"/>
          <w:szCs w:val="24"/>
        </w:rPr>
        <w:t xml:space="preserve">One of the applications failed to meet the eligibility criteria and therefore did not proceed to the assessment stage of the project. </w:t>
      </w:r>
    </w:p>
    <w:p w14:paraId="3B702694" w14:textId="77777777" w:rsidR="0070729F" w:rsidRDefault="0070729F" w:rsidP="00604D25">
      <w:pPr>
        <w:rPr>
          <w:rFonts w:cs="Arial"/>
          <w:szCs w:val="24"/>
        </w:rPr>
      </w:pPr>
    </w:p>
    <w:p w14:paraId="5884BDEE" w14:textId="77777777" w:rsidR="0070729F" w:rsidRDefault="0070729F" w:rsidP="00604D25">
      <w:pPr>
        <w:rPr>
          <w:rFonts w:cs="Arial"/>
          <w:szCs w:val="24"/>
        </w:rPr>
      </w:pPr>
      <w:r>
        <w:rPr>
          <w:rFonts w:cs="Arial"/>
          <w:szCs w:val="24"/>
        </w:rPr>
        <w:t>The 15 applications were then assessed against the following criteria:</w:t>
      </w:r>
    </w:p>
    <w:p w14:paraId="77772CD9" w14:textId="77777777" w:rsidR="0070729F" w:rsidRDefault="0070729F" w:rsidP="00604D25">
      <w:pPr>
        <w:rPr>
          <w:rFonts w:cs="Arial"/>
          <w:szCs w:val="24"/>
        </w:rPr>
      </w:pPr>
    </w:p>
    <w:p w14:paraId="3200756C" w14:textId="51070A84" w:rsidR="0070729F" w:rsidRPr="00855D4F" w:rsidRDefault="0070729F" w:rsidP="00604D25">
      <w:pPr>
        <w:pStyle w:val="ListParagraph"/>
        <w:numPr>
          <w:ilvl w:val="0"/>
          <w:numId w:val="38"/>
        </w:numPr>
        <w:rPr>
          <w:rFonts w:cs="Arial"/>
          <w:szCs w:val="24"/>
        </w:rPr>
      </w:pPr>
      <w:r w:rsidRPr="00855D4F">
        <w:rPr>
          <w:rFonts w:cs="Arial"/>
          <w:szCs w:val="24"/>
        </w:rPr>
        <w:lastRenderedPageBreak/>
        <w:t>Benefits to the club/organisation and the local community; clearly detailing anticipated outcomes of the proposed project</w:t>
      </w:r>
      <w:r w:rsidR="00604D25">
        <w:rPr>
          <w:rFonts w:cs="Arial"/>
          <w:szCs w:val="24"/>
        </w:rPr>
        <w:t>;</w:t>
      </w:r>
    </w:p>
    <w:p w14:paraId="56A57BFC" w14:textId="162B3D5A" w:rsidR="0070729F" w:rsidRPr="00855D4F" w:rsidRDefault="0070729F" w:rsidP="00604D25">
      <w:pPr>
        <w:pStyle w:val="ListParagraph"/>
        <w:numPr>
          <w:ilvl w:val="0"/>
          <w:numId w:val="38"/>
        </w:numPr>
        <w:rPr>
          <w:rFonts w:cs="Arial"/>
          <w:szCs w:val="24"/>
        </w:rPr>
      </w:pPr>
      <w:r w:rsidRPr="00855D4F">
        <w:rPr>
          <w:rFonts w:cs="Arial"/>
          <w:szCs w:val="24"/>
        </w:rPr>
        <w:t>Increasing Participation</w:t>
      </w:r>
      <w:r w:rsidR="00604D25">
        <w:rPr>
          <w:rFonts w:cs="Arial"/>
          <w:szCs w:val="24"/>
        </w:rPr>
        <w:t>;</w:t>
      </w:r>
    </w:p>
    <w:p w14:paraId="259264E4" w14:textId="13DD5F8B" w:rsidR="0070729F" w:rsidRDefault="0070729F" w:rsidP="00604D25">
      <w:pPr>
        <w:pStyle w:val="ListParagraph"/>
        <w:numPr>
          <w:ilvl w:val="0"/>
          <w:numId w:val="38"/>
        </w:numPr>
        <w:rPr>
          <w:rFonts w:cs="Arial"/>
          <w:szCs w:val="24"/>
        </w:rPr>
      </w:pPr>
      <w:r>
        <w:rPr>
          <w:rFonts w:cs="Arial"/>
          <w:szCs w:val="24"/>
        </w:rPr>
        <w:t>Increasing</w:t>
      </w:r>
      <w:r w:rsidRPr="00D174EE">
        <w:rPr>
          <w:rFonts w:cs="Arial"/>
          <w:szCs w:val="24"/>
        </w:rPr>
        <w:t xml:space="preserve"> participation within </w:t>
      </w:r>
      <w:r>
        <w:rPr>
          <w:rFonts w:cs="Arial"/>
          <w:szCs w:val="24"/>
        </w:rPr>
        <w:t>key target groups</w:t>
      </w:r>
      <w:r w:rsidRPr="00D174EE">
        <w:rPr>
          <w:rFonts w:cs="Arial"/>
          <w:szCs w:val="24"/>
        </w:rPr>
        <w:t>: Women and girls, disability, over 50’s and socially disadvantaged areas/groups</w:t>
      </w:r>
      <w:r w:rsidR="00604D25">
        <w:rPr>
          <w:rFonts w:cs="Arial"/>
          <w:szCs w:val="24"/>
        </w:rPr>
        <w:t>;</w:t>
      </w:r>
    </w:p>
    <w:p w14:paraId="7C353958" w14:textId="77777777" w:rsidR="0070729F" w:rsidRDefault="0070729F" w:rsidP="00604D25">
      <w:pPr>
        <w:pStyle w:val="ListParagraph"/>
        <w:numPr>
          <w:ilvl w:val="0"/>
          <w:numId w:val="38"/>
        </w:numPr>
        <w:rPr>
          <w:rFonts w:cs="Arial"/>
          <w:szCs w:val="24"/>
        </w:rPr>
      </w:pPr>
      <w:r w:rsidRPr="00855D4F">
        <w:rPr>
          <w:rFonts w:cs="Arial"/>
          <w:szCs w:val="24"/>
        </w:rPr>
        <w:t>Improving and/or sustaining activities within the club setting</w:t>
      </w:r>
      <w:r>
        <w:rPr>
          <w:rFonts w:cs="Arial"/>
          <w:szCs w:val="24"/>
        </w:rPr>
        <w:t>; and</w:t>
      </w:r>
    </w:p>
    <w:p w14:paraId="20E5DFDA" w14:textId="77777777" w:rsidR="0070729F" w:rsidRDefault="0070729F" w:rsidP="00604D25">
      <w:pPr>
        <w:pStyle w:val="ListParagraph"/>
        <w:numPr>
          <w:ilvl w:val="0"/>
          <w:numId w:val="38"/>
        </w:numPr>
        <w:rPr>
          <w:rFonts w:cs="Arial"/>
          <w:szCs w:val="24"/>
        </w:rPr>
      </w:pPr>
      <w:r>
        <w:rPr>
          <w:rFonts w:cs="Arial"/>
          <w:szCs w:val="24"/>
        </w:rPr>
        <w:t>Improving</w:t>
      </w:r>
      <w:r w:rsidRPr="00D174EE">
        <w:rPr>
          <w:rFonts w:cs="Arial"/>
          <w:szCs w:val="24"/>
        </w:rPr>
        <w:t xml:space="preserve"> the health and wellbeing of club members and/or wider communit</w:t>
      </w:r>
      <w:r>
        <w:rPr>
          <w:rFonts w:cs="Arial"/>
          <w:szCs w:val="24"/>
        </w:rPr>
        <w:t>y.</w:t>
      </w:r>
    </w:p>
    <w:p w14:paraId="51535F0C" w14:textId="77777777" w:rsidR="00604D25" w:rsidRPr="00731398" w:rsidRDefault="00604D25" w:rsidP="00604D25">
      <w:pPr>
        <w:pStyle w:val="ListParagraph"/>
        <w:rPr>
          <w:rFonts w:cs="Arial"/>
          <w:szCs w:val="24"/>
        </w:rPr>
      </w:pPr>
    </w:p>
    <w:p w14:paraId="2DC983D7" w14:textId="77777777" w:rsidR="0070729F" w:rsidRDefault="0070729F" w:rsidP="00604D25">
      <w:pPr>
        <w:rPr>
          <w:rFonts w:cs="Arial"/>
          <w:szCs w:val="24"/>
        </w:rPr>
      </w:pPr>
      <w:r>
        <w:rPr>
          <w:rFonts w:cs="Arial"/>
          <w:szCs w:val="24"/>
        </w:rPr>
        <w:t>Applications were assessed by the Sports and Recreation Development Officer, NCLT/Serco’s Sports Development and Health Manager, the Leisure Service’s Officer and Leisure Project Officer.</w:t>
      </w:r>
    </w:p>
    <w:p w14:paraId="26D39A2F" w14:textId="77777777" w:rsidR="0070729F" w:rsidRPr="00FE1287" w:rsidRDefault="0070729F" w:rsidP="00604D25">
      <w:pPr>
        <w:rPr>
          <w:rFonts w:cs="Arial"/>
          <w:b/>
          <w:bCs/>
          <w:szCs w:val="24"/>
        </w:rPr>
      </w:pPr>
    </w:p>
    <w:p w14:paraId="1ECED711" w14:textId="2FF09E92" w:rsidR="0070729F" w:rsidRDefault="0070729F" w:rsidP="00604D25">
      <w:pPr>
        <w:rPr>
          <w:rFonts w:cs="Arial"/>
          <w:szCs w:val="24"/>
        </w:rPr>
      </w:pPr>
      <w:r>
        <w:rPr>
          <w:rFonts w:cs="Arial"/>
          <w:szCs w:val="24"/>
        </w:rPr>
        <w:t xml:space="preserve">All 15 </w:t>
      </w:r>
      <w:r w:rsidRPr="00E771C9">
        <w:rPr>
          <w:rFonts w:cs="Arial"/>
          <w:szCs w:val="24"/>
        </w:rPr>
        <w:t>applications scored above the minimum threshol</w:t>
      </w:r>
      <w:r>
        <w:rPr>
          <w:rFonts w:cs="Arial"/>
          <w:szCs w:val="24"/>
        </w:rPr>
        <w:t xml:space="preserve">d for funding and therefore all 15 </w:t>
      </w:r>
      <w:r w:rsidR="00604D25">
        <w:rPr>
          <w:rFonts w:cs="Arial"/>
          <w:szCs w:val="24"/>
        </w:rPr>
        <w:t>we</w:t>
      </w:r>
      <w:r>
        <w:rPr>
          <w:rFonts w:cs="Arial"/>
          <w:szCs w:val="24"/>
        </w:rPr>
        <w:t xml:space="preserve">re </w:t>
      </w:r>
      <w:r w:rsidRPr="00E771C9">
        <w:rPr>
          <w:rFonts w:cs="Arial"/>
          <w:szCs w:val="24"/>
        </w:rPr>
        <w:t>proposed for funding</w:t>
      </w:r>
      <w:r>
        <w:rPr>
          <w:rFonts w:cs="Arial"/>
          <w:szCs w:val="24"/>
        </w:rPr>
        <w:t>, subject to project management requirements being met. Th</w:t>
      </w:r>
      <w:r w:rsidR="00604D25">
        <w:rPr>
          <w:rFonts w:cs="Arial"/>
          <w:szCs w:val="24"/>
        </w:rPr>
        <w:t>o</w:t>
      </w:r>
      <w:r>
        <w:rPr>
          <w:rFonts w:cs="Arial"/>
          <w:szCs w:val="24"/>
        </w:rPr>
        <w:t xml:space="preserve">se </w:t>
      </w:r>
      <w:r w:rsidR="00604D25">
        <w:rPr>
          <w:rFonts w:cs="Arial"/>
          <w:szCs w:val="24"/>
        </w:rPr>
        <w:t>we</w:t>
      </w:r>
      <w:r>
        <w:rPr>
          <w:rFonts w:cs="Arial"/>
          <w:szCs w:val="24"/>
        </w:rPr>
        <w:t xml:space="preserve">re listed within </w:t>
      </w:r>
      <w:r w:rsidR="00604D25">
        <w:rPr>
          <w:rFonts w:cs="Arial"/>
          <w:szCs w:val="24"/>
        </w:rPr>
        <w:t xml:space="preserve">the attached appendix.   </w:t>
      </w:r>
      <w:r>
        <w:rPr>
          <w:rFonts w:cs="Arial"/>
          <w:szCs w:val="24"/>
        </w:rPr>
        <w:t xml:space="preserve"> </w:t>
      </w:r>
    </w:p>
    <w:p w14:paraId="001D606D" w14:textId="77777777" w:rsidR="0070729F" w:rsidRDefault="0070729F" w:rsidP="00604D25">
      <w:pPr>
        <w:rPr>
          <w:rFonts w:cs="Arial"/>
          <w:szCs w:val="24"/>
        </w:rPr>
      </w:pPr>
    </w:p>
    <w:p w14:paraId="0208E063" w14:textId="2896000B" w:rsidR="0070729F" w:rsidRPr="005C6A5B" w:rsidRDefault="0070729F" w:rsidP="00604D25">
      <w:pPr>
        <w:rPr>
          <w:rFonts w:cs="Arial"/>
          <w:szCs w:val="24"/>
        </w:rPr>
      </w:pPr>
      <w:r w:rsidRPr="00E771C9">
        <w:rPr>
          <w:rFonts w:cs="Arial"/>
          <w:szCs w:val="24"/>
        </w:rPr>
        <w:t xml:space="preserve">The </w:t>
      </w:r>
      <w:r>
        <w:rPr>
          <w:rFonts w:cs="Arial"/>
          <w:szCs w:val="24"/>
        </w:rPr>
        <w:t>15</w:t>
      </w:r>
      <w:r w:rsidRPr="00E771C9">
        <w:rPr>
          <w:rFonts w:cs="Arial"/>
          <w:szCs w:val="24"/>
        </w:rPr>
        <w:t xml:space="preserve"> successful applications requested a total of </w:t>
      </w:r>
      <w:r>
        <w:rPr>
          <w:rFonts w:cs="Arial"/>
          <w:szCs w:val="24"/>
        </w:rPr>
        <w:t xml:space="preserve">£70.986.49 </w:t>
      </w:r>
      <w:r w:rsidRPr="005C6A5B">
        <w:rPr>
          <w:rFonts w:cs="Arial"/>
          <w:szCs w:val="24"/>
        </w:rPr>
        <w:t xml:space="preserve">and it </w:t>
      </w:r>
      <w:r w:rsidR="00604D25">
        <w:rPr>
          <w:rFonts w:cs="Arial"/>
          <w:szCs w:val="24"/>
        </w:rPr>
        <w:t>wa</w:t>
      </w:r>
      <w:r w:rsidRPr="005C6A5B">
        <w:rPr>
          <w:rFonts w:cs="Arial"/>
          <w:szCs w:val="24"/>
        </w:rPr>
        <w:t>s proposed to award £</w:t>
      </w:r>
      <w:r>
        <w:rPr>
          <w:rFonts w:cs="Arial"/>
          <w:szCs w:val="24"/>
        </w:rPr>
        <w:t xml:space="preserve">70,396.00. </w:t>
      </w:r>
      <w:r w:rsidR="00604D25">
        <w:rPr>
          <w:rFonts w:cs="Arial"/>
          <w:szCs w:val="24"/>
        </w:rPr>
        <w:t xml:space="preserve"> </w:t>
      </w:r>
      <w:r>
        <w:rPr>
          <w:rFonts w:cs="Arial"/>
          <w:szCs w:val="24"/>
        </w:rPr>
        <w:t>The overspend of £396.00 c</w:t>
      </w:r>
      <w:r w:rsidR="00604D25">
        <w:rPr>
          <w:rFonts w:cs="Arial"/>
          <w:szCs w:val="24"/>
        </w:rPr>
        <w:t xml:space="preserve">ould </w:t>
      </w:r>
      <w:r>
        <w:rPr>
          <w:rFonts w:cs="Arial"/>
          <w:szCs w:val="24"/>
        </w:rPr>
        <w:t>be met from within the current sports development budget or from underspend within the wider leisure budget.</w:t>
      </w:r>
    </w:p>
    <w:p w14:paraId="2994DE94" w14:textId="77777777" w:rsidR="0070729F" w:rsidRPr="000E39F5" w:rsidRDefault="0070729F" w:rsidP="00604D25">
      <w:pPr>
        <w:rPr>
          <w:rFonts w:cs="Arial"/>
          <w:szCs w:val="24"/>
        </w:rPr>
      </w:pPr>
    </w:p>
    <w:p w14:paraId="32825C39" w14:textId="4BEE9E9E" w:rsidR="0070729F" w:rsidRDefault="00604D25" w:rsidP="00604D25">
      <w:pPr>
        <w:rPr>
          <w:rFonts w:cs="Arial"/>
          <w:szCs w:val="24"/>
        </w:rPr>
      </w:pPr>
      <w:r>
        <w:rPr>
          <w:rFonts w:cs="Arial"/>
          <w:szCs w:val="24"/>
        </w:rPr>
        <w:t>RECOMME</w:t>
      </w:r>
      <w:r w:rsidR="00A55DF9">
        <w:rPr>
          <w:rFonts w:cs="Arial"/>
          <w:szCs w:val="24"/>
        </w:rPr>
        <w:t>N</w:t>
      </w:r>
      <w:r>
        <w:rPr>
          <w:rFonts w:cs="Arial"/>
          <w:szCs w:val="24"/>
        </w:rPr>
        <w:t xml:space="preserve">DED </w:t>
      </w:r>
      <w:bookmarkStart w:id="9" w:name="_Hlk210987811"/>
      <w:r>
        <w:rPr>
          <w:rFonts w:cs="Arial"/>
          <w:szCs w:val="24"/>
        </w:rPr>
        <w:t xml:space="preserve">that the </w:t>
      </w:r>
      <w:r w:rsidR="0070729F">
        <w:rPr>
          <w:rFonts w:cs="Arial"/>
          <w:szCs w:val="24"/>
        </w:rPr>
        <w:t xml:space="preserve">Council approves the decisions of the Assessment Panel which are listed in </w:t>
      </w:r>
      <w:r w:rsidR="0070729F" w:rsidRPr="000829B9">
        <w:rPr>
          <w:rFonts w:cs="Arial"/>
          <w:szCs w:val="24"/>
        </w:rPr>
        <w:t>Appendix 1</w:t>
      </w:r>
      <w:r w:rsidR="0070729F">
        <w:rPr>
          <w:rFonts w:cs="Arial"/>
          <w:szCs w:val="24"/>
        </w:rPr>
        <w:t>-</w:t>
      </w:r>
      <w:r w:rsidR="0070729F" w:rsidRPr="000829B9">
        <w:rPr>
          <w:rFonts w:cs="Arial"/>
          <w:szCs w:val="24"/>
        </w:rPr>
        <w:t xml:space="preserve"> Successful Applications and Appendix 2 </w:t>
      </w:r>
      <w:r w:rsidR="0070729F">
        <w:rPr>
          <w:rFonts w:cs="Arial"/>
          <w:szCs w:val="24"/>
        </w:rPr>
        <w:t xml:space="preserve">- </w:t>
      </w:r>
      <w:r w:rsidR="0070729F" w:rsidRPr="000829B9">
        <w:rPr>
          <w:rFonts w:cs="Arial"/>
          <w:szCs w:val="24"/>
        </w:rPr>
        <w:t>Unsuccessful Applications.</w:t>
      </w:r>
    </w:p>
    <w:p w14:paraId="4E18BC04" w14:textId="77777777" w:rsidR="0070729F" w:rsidRPr="00BB3A80" w:rsidRDefault="0070729F" w:rsidP="00604D25"/>
    <w:p w14:paraId="25F1BFF8" w14:textId="2B8AC1A7" w:rsidR="0070729F" w:rsidRDefault="0070729F" w:rsidP="00604D25">
      <w:pPr>
        <w:rPr>
          <w:rFonts w:cs="Arial"/>
          <w:bCs/>
          <w:szCs w:val="24"/>
        </w:rPr>
      </w:pPr>
      <w:r w:rsidRPr="00140ECE">
        <w:rPr>
          <w:rFonts w:cs="Arial"/>
          <w:bCs/>
          <w:szCs w:val="24"/>
        </w:rPr>
        <w:t>Therefore, the total awarded funding for 202</w:t>
      </w:r>
      <w:r>
        <w:rPr>
          <w:rFonts w:cs="Arial"/>
          <w:bCs/>
          <w:szCs w:val="24"/>
        </w:rPr>
        <w:t>5</w:t>
      </w:r>
      <w:r w:rsidRPr="00140ECE">
        <w:rPr>
          <w:rFonts w:cs="Arial"/>
          <w:bCs/>
          <w:szCs w:val="24"/>
        </w:rPr>
        <w:t>/202</w:t>
      </w:r>
      <w:r>
        <w:rPr>
          <w:rFonts w:cs="Arial"/>
          <w:bCs/>
          <w:szCs w:val="24"/>
        </w:rPr>
        <w:t>6</w:t>
      </w:r>
      <w:r w:rsidRPr="00140ECE">
        <w:rPr>
          <w:rFonts w:cs="Arial"/>
          <w:bCs/>
          <w:szCs w:val="24"/>
        </w:rPr>
        <w:t xml:space="preserve"> Capital Grant</w:t>
      </w:r>
      <w:r>
        <w:rPr>
          <w:rFonts w:cs="Arial"/>
          <w:bCs/>
          <w:szCs w:val="24"/>
        </w:rPr>
        <w:t xml:space="preserve">s </w:t>
      </w:r>
      <w:r w:rsidR="00D253B7">
        <w:rPr>
          <w:rFonts w:cs="Arial"/>
          <w:bCs/>
          <w:szCs w:val="24"/>
        </w:rPr>
        <w:t>wa</w:t>
      </w:r>
      <w:r>
        <w:rPr>
          <w:rFonts w:cs="Arial"/>
          <w:bCs/>
          <w:szCs w:val="24"/>
        </w:rPr>
        <w:t xml:space="preserve">s </w:t>
      </w:r>
      <w:r w:rsidRPr="00E771C9">
        <w:rPr>
          <w:rFonts w:cs="Arial"/>
          <w:szCs w:val="24"/>
        </w:rPr>
        <w:t>£</w:t>
      </w:r>
      <w:r>
        <w:rPr>
          <w:rFonts w:cs="Arial"/>
          <w:szCs w:val="24"/>
        </w:rPr>
        <w:t xml:space="preserve">70,396.00 </w:t>
      </w:r>
      <w:r>
        <w:rPr>
          <w:rFonts w:cs="Arial"/>
          <w:bCs/>
          <w:szCs w:val="24"/>
        </w:rPr>
        <w:t>subject to project management requirements being met.</w:t>
      </w:r>
    </w:p>
    <w:p w14:paraId="7A1242A8" w14:textId="77777777" w:rsidR="00FB47F2" w:rsidRDefault="00FB47F2" w:rsidP="00604D25">
      <w:pPr>
        <w:rPr>
          <w:rFonts w:cs="Arial"/>
          <w:bCs/>
          <w:szCs w:val="24"/>
        </w:rPr>
      </w:pPr>
    </w:p>
    <w:p w14:paraId="312B37B8" w14:textId="7ED50935" w:rsidR="00FB47F2" w:rsidRDefault="00FB47F2" w:rsidP="00604D25">
      <w:pPr>
        <w:rPr>
          <w:rFonts w:cs="Arial"/>
          <w:bCs/>
          <w:szCs w:val="24"/>
        </w:rPr>
      </w:pPr>
      <w:r>
        <w:rPr>
          <w:rFonts w:cs="Arial"/>
          <w:bCs/>
          <w:szCs w:val="24"/>
        </w:rPr>
        <w:t xml:space="preserve">Proposed by Councillor Boyle, seconded by Councillor Hollywood, that the recommendation be adopted.    </w:t>
      </w:r>
    </w:p>
    <w:p w14:paraId="22EA26EC" w14:textId="77777777" w:rsidR="00FB47F2" w:rsidRDefault="00FB47F2" w:rsidP="00604D25">
      <w:pPr>
        <w:rPr>
          <w:rFonts w:cs="Arial"/>
          <w:bCs/>
          <w:szCs w:val="24"/>
        </w:rPr>
      </w:pPr>
    </w:p>
    <w:p w14:paraId="46A680A0" w14:textId="0EE8B027" w:rsidR="00F41813" w:rsidRDefault="00FB47F2" w:rsidP="00604D25">
      <w:pPr>
        <w:rPr>
          <w:rFonts w:cs="Arial"/>
          <w:bCs/>
          <w:szCs w:val="24"/>
        </w:rPr>
      </w:pPr>
      <w:r>
        <w:rPr>
          <w:rFonts w:cs="Arial"/>
          <w:bCs/>
          <w:szCs w:val="24"/>
        </w:rPr>
        <w:t xml:space="preserve">Councillor Boyle </w:t>
      </w:r>
      <w:r w:rsidR="00F41813">
        <w:rPr>
          <w:rFonts w:cs="Arial"/>
          <w:bCs/>
          <w:szCs w:val="24"/>
        </w:rPr>
        <w:t xml:space="preserve">remarked that he was always happy to </w:t>
      </w:r>
      <w:r>
        <w:rPr>
          <w:rFonts w:cs="Arial"/>
          <w:bCs/>
          <w:szCs w:val="24"/>
        </w:rPr>
        <w:t>blow</w:t>
      </w:r>
      <w:r w:rsidR="00F41813">
        <w:rPr>
          <w:rFonts w:cs="Arial"/>
          <w:bCs/>
          <w:szCs w:val="24"/>
        </w:rPr>
        <w:t xml:space="preserve"> the</w:t>
      </w:r>
      <w:r>
        <w:rPr>
          <w:rFonts w:cs="Arial"/>
          <w:bCs/>
          <w:szCs w:val="24"/>
        </w:rPr>
        <w:t xml:space="preserve"> trumpet </w:t>
      </w:r>
      <w:r w:rsidR="00F41813">
        <w:rPr>
          <w:rFonts w:cs="Arial"/>
          <w:bCs/>
          <w:szCs w:val="24"/>
        </w:rPr>
        <w:t xml:space="preserve">of </w:t>
      </w:r>
      <w:r>
        <w:rPr>
          <w:rFonts w:cs="Arial"/>
          <w:bCs/>
          <w:szCs w:val="24"/>
        </w:rPr>
        <w:t xml:space="preserve">how </w:t>
      </w:r>
      <w:r w:rsidR="003E44A3">
        <w:rPr>
          <w:rFonts w:cs="Arial"/>
          <w:bCs/>
          <w:szCs w:val="24"/>
        </w:rPr>
        <w:t>w</w:t>
      </w:r>
      <w:r>
        <w:rPr>
          <w:rFonts w:cs="Arial"/>
          <w:bCs/>
          <w:szCs w:val="24"/>
        </w:rPr>
        <w:t xml:space="preserve">ell </w:t>
      </w:r>
      <w:r w:rsidR="00F41813">
        <w:rPr>
          <w:rFonts w:cs="Arial"/>
          <w:bCs/>
          <w:szCs w:val="24"/>
        </w:rPr>
        <w:t xml:space="preserve">the Borough performed </w:t>
      </w:r>
      <w:r>
        <w:rPr>
          <w:rFonts w:cs="Arial"/>
          <w:bCs/>
          <w:szCs w:val="24"/>
        </w:rPr>
        <w:t>in sports development</w:t>
      </w:r>
      <w:r w:rsidR="003E44A3">
        <w:rPr>
          <w:rFonts w:cs="Arial"/>
          <w:bCs/>
          <w:szCs w:val="24"/>
        </w:rPr>
        <w:t xml:space="preserve"> </w:t>
      </w:r>
      <w:r w:rsidR="00F41813">
        <w:rPr>
          <w:rFonts w:cs="Arial"/>
          <w:bCs/>
          <w:szCs w:val="24"/>
        </w:rPr>
        <w:t>and p</w:t>
      </w:r>
      <w:r w:rsidR="003E44A3">
        <w:rPr>
          <w:rFonts w:cs="Arial"/>
          <w:bCs/>
          <w:szCs w:val="24"/>
        </w:rPr>
        <w:t>ut on record his thanks to the small and dedicated team</w:t>
      </w:r>
      <w:r w:rsidR="00F41813">
        <w:rPr>
          <w:rFonts w:cs="Arial"/>
          <w:bCs/>
          <w:szCs w:val="24"/>
        </w:rPr>
        <w:t xml:space="preserve"> of Council officers and the sports o</w:t>
      </w:r>
      <w:r w:rsidR="003E44A3">
        <w:rPr>
          <w:rFonts w:cs="Arial"/>
          <w:bCs/>
          <w:szCs w:val="24"/>
        </w:rPr>
        <w:t xml:space="preserve">rganisations themselves who </w:t>
      </w:r>
      <w:r w:rsidR="00F41813">
        <w:rPr>
          <w:rFonts w:cs="Arial"/>
          <w:bCs/>
          <w:szCs w:val="24"/>
        </w:rPr>
        <w:t xml:space="preserve">had </w:t>
      </w:r>
      <w:r w:rsidR="003E44A3">
        <w:rPr>
          <w:rFonts w:cs="Arial"/>
          <w:bCs/>
          <w:szCs w:val="24"/>
        </w:rPr>
        <w:t>consistently appl</w:t>
      </w:r>
      <w:r w:rsidR="00F41813">
        <w:rPr>
          <w:rFonts w:cs="Arial"/>
          <w:bCs/>
          <w:szCs w:val="24"/>
        </w:rPr>
        <w:t xml:space="preserve">ied for funding.  He was also pleased to note the increasing budget and that every penny had been accounted for.  He paid tribute to the Acting Head of Leisure and </w:t>
      </w:r>
      <w:r w:rsidR="00A55DF9">
        <w:rPr>
          <w:rFonts w:cs="Arial"/>
          <w:bCs/>
          <w:szCs w:val="24"/>
        </w:rPr>
        <w:t>expressed e</w:t>
      </w:r>
      <w:r w:rsidR="00F41813">
        <w:rPr>
          <w:rFonts w:cs="Arial"/>
          <w:bCs/>
          <w:szCs w:val="24"/>
        </w:rPr>
        <w:t>ncourage</w:t>
      </w:r>
      <w:r w:rsidR="00A55DF9">
        <w:rPr>
          <w:rFonts w:cs="Arial"/>
          <w:bCs/>
          <w:szCs w:val="24"/>
        </w:rPr>
        <w:t>ment at his leadership in advancing sports initiatives</w:t>
      </w:r>
      <w:r>
        <w:rPr>
          <w:rFonts w:cs="Arial"/>
          <w:bCs/>
          <w:szCs w:val="24"/>
        </w:rPr>
        <w:t xml:space="preserve">. </w:t>
      </w:r>
    </w:p>
    <w:p w14:paraId="56104607" w14:textId="77777777" w:rsidR="00F41813" w:rsidRDefault="00F41813" w:rsidP="00604D25">
      <w:pPr>
        <w:rPr>
          <w:rFonts w:cs="Arial"/>
          <w:bCs/>
          <w:szCs w:val="24"/>
        </w:rPr>
      </w:pPr>
    </w:p>
    <w:p w14:paraId="5B406CA3" w14:textId="2F39321C" w:rsidR="00F41813" w:rsidRDefault="00F41813" w:rsidP="00F41813">
      <w:pPr>
        <w:rPr>
          <w:rFonts w:cs="Arial"/>
          <w:bCs/>
          <w:szCs w:val="24"/>
        </w:rPr>
      </w:pPr>
      <w:r w:rsidRPr="00F41813">
        <w:rPr>
          <w:rFonts w:cs="Arial"/>
          <w:bCs/>
          <w:szCs w:val="24"/>
        </w:rPr>
        <w:t>Councillor Hollywood acknowledged the value that sport contribute</w:t>
      </w:r>
      <w:r>
        <w:rPr>
          <w:rFonts w:cs="Arial"/>
          <w:bCs/>
          <w:szCs w:val="24"/>
        </w:rPr>
        <w:t>d</w:t>
      </w:r>
      <w:r w:rsidRPr="00F41813">
        <w:rPr>
          <w:rFonts w:cs="Arial"/>
          <w:bCs/>
          <w:szCs w:val="24"/>
        </w:rPr>
        <w:t xml:space="preserve"> to successful community life</w:t>
      </w:r>
      <w:r>
        <w:rPr>
          <w:rFonts w:cs="Arial"/>
          <w:bCs/>
          <w:szCs w:val="24"/>
        </w:rPr>
        <w:t xml:space="preserve"> in the Borough but queried that a </w:t>
      </w:r>
      <w:r w:rsidRPr="00F41813">
        <w:rPr>
          <w:rFonts w:cs="Arial"/>
          <w:bCs/>
          <w:szCs w:val="24"/>
        </w:rPr>
        <w:t xml:space="preserve">significant portion of funding had been allocated to private membership clubs, including </w:t>
      </w:r>
      <w:r>
        <w:rPr>
          <w:rFonts w:cs="Arial"/>
          <w:bCs/>
          <w:szCs w:val="24"/>
        </w:rPr>
        <w:t xml:space="preserve">sports such as </w:t>
      </w:r>
      <w:r w:rsidRPr="00F41813">
        <w:rPr>
          <w:rFonts w:cs="Arial"/>
          <w:bCs/>
          <w:szCs w:val="24"/>
        </w:rPr>
        <w:t xml:space="preserve">golf </w:t>
      </w:r>
      <w:r>
        <w:rPr>
          <w:rFonts w:cs="Arial"/>
          <w:bCs/>
          <w:szCs w:val="24"/>
        </w:rPr>
        <w:t xml:space="preserve">or sailing.   </w:t>
      </w:r>
      <w:r w:rsidRPr="00F41813">
        <w:rPr>
          <w:rFonts w:cs="Arial"/>
          <w:bCs/>
          <w:szCs w:val="24"/>
        </w:rPr>
        <w:t xml:space="preserve">He </w:t>
      </w:r>
      <w:r w:rsidR="006914FA">
        <w:rPr>
          <w:rFonts w:cs="Arial"/>
          <w:bCs/>
          <w:szCs w:val="24"/>
        </w:rPr>
        <w:t>if</w:t>
      </w:r>
      <w:r w:rsidRPr="00F41813">
        <w:rPr>
          <w:rFonts w:cs="Arial"/>
          <w:bCs/>
          <w:szCs w:val="24"/>
        </w:rPr>
        <w:t xml:space="preserve"> groups were assessed against </w:t>
      </w:r>
      <w:r w:rsidR="007931E1">
        <w:rPr>
          <w:rFonts w:cs="Arial"/>
          <w:bCs/>
          <w:szCs w:val="24"/>
        </w:rPr>
        <w:t>a</w:t>
      </w:r>
      <w:r w:rsidRPr="00F41813">
        <w:rPr>
          <w:rFonts w:cs="Arial"/>
          <w:bCs/>
          <w:szCs w:val="24"/>
        </w:rPr>
        <w:t xml:space="preserve"> criteria for increasing</w:t>
      </w:r>
      <w:r w:rsidR="00F1360A">
        <w:rPr>
          <w:rFonts w:cs="Arial"/>
          <w:bCs/>
          <w:szCs w:val="24"/>
        </w:rPr>
        <w:t xml:space="preserve"> sport </w:t>
      </w:r>
      <w:r w:rsidRPr="00F41813">
        <w:rPr>
          <w:rFonts w:cs="Arial"/>
          <w:bCs/>
          <w:szCs w:val="24"/>
        </w:rPr>
        <w:t xml:space="preserve"> participation, particularly among </w:t>
      </w:r>
      <w:r w:rsidR="00F1360A">
        <w:rPr>
          <w:rFonts w:cs="Arial"/>
          <w:bCs/>
          <w:szCs w:val="24"/>
        </w:rPr>
        <w:t xml:space="preserve">certain </w:t>
      </w:r>
      <w:r w:rsidRPr="00F41813">
        <w:rPr>
          <w:rFonts w:cs="Arial"/>
          <w:bCs/>
          <w:szCs w:val="24"/>
        </w:rPr>
        <w:t>key demographic groups</w:t>
      </w:r>
      <w:r w:rsidR="00F1360A">
        <w:rPr>
          <w:rFonts w:cs="Arial"/>
          <w:bCs/>
          <w:szCs w:val="24"/>
        </w:rPr>
        <w:t xml:space="preserve"> or those with disabilities. </w:t>
      </w:r>
    </w:p>
    <w:p w14:paraId="76E8C05A" w14:textId="77777777" w:rsidR="00F1360A" w:rsidRPr="00F41813" w:rsidRDefault="00F1360A" w:rsidP="00F41813">
      <w:pPr>
        <w:rPr>
          <w:rFonts w:cs="Arial"/>
          <w:bCs/>
          <w:szCs w:val="24"/>
        </w:rPr>
      </w:pPr>
    </w:p>
    <w:p w14:paraId="519484B4" w14:textId="17BF6308" w:rsidR="00F41813" w:rsidRDefault="00F1360A" w:rsidP="00F41813">
      <w:pPr>
        <w:rPr>
          <w:rFonts w:cs="Arial"/>
          <w:bCs/>
          <w:szCs w:val="24"/>
        </w:rPr>
      </w:pPr>
      <w:r>
        <w:rPr>
          <w:rFonts w:cs="Arial"/>
          <w:bCs/>
          <w:szCs w:val="24"/>
        </w:rPr>
        <w:t xml:space="preserve">The Acting Head of Leisure </w:t>
      </w:r>
      <w:r w:rsidR="00F41813" w:rsidRPr="00F41813">
        <w:rPr>
          <w:rFonts w:cs="Arial"/>
          <w:bCs/>
          <w:szCs w:val="24"/>
        </w:rPr>
        <w:t xml:space="preserve">responded that </w:t>
      </w:r>
      <w:r w:rsidR="00A55DF9">
        <w:rPr>
          <w:rFonts w:cs="Arial"/>
          <w:bCs/>
          <w:szCs w:val="24"/>
        </w:rPr>
        <w:t xml:space="preserve">although more groups had benefitted </w:t>
      </w:r>
      <w:r w:rsidR="00F41813" w:rsidRPr="00F41813">
        <w:rPr>
          <w:rFonts w:cs="Arial"/>
          <w:bCs/>
          <w:szCs w:val="24"/>
        </w:rPr>
        <w:t>from funding during this round, no formal analysis had yet been undertaken to measure increased participation among groups</w:t>
      </w:r>
      <w:r>
        <w:rPr>
          <w:rFonts w:cs="Arial"/>
          <w:bCs/>
          <w:szCs w:val="24"/>
        </w:rPr>
        <w:t>.  H</w:t>
      </w:r>
      <w:r w:rsidR="00F41813" w:rsidRPr="00F41813">
        <w:rPr>
          <w:rFonts w:cs="Arial"/>
          <w:bCs/>
          <w:szCs w:val="24"/>
        </w:rPr>
        <w:t xml:space="preserve">e confirmed that </w:t>
      </w:r>
      <w:r>
        <w:rPr>
          <w:rFonts w:cs="Arial"/>
          <w:bCs/>
          <w:szCs w:val="24"/>
        </w:rPr>
        <w:t xml:space="preserve">the funding had been </w:t>
      </w:r>
      <w:r w:rsidR="00F41813" w:rsidRPr="00F41813">
        <w:rPr>
          <w:rFonts w:cs="Arial"/>
          <w:bCs/>
          <w:szCs w:val="24"/>
        </w:rPr>
        <w:t>distributed to groups based on the merit of each application</w:t>
      </w:r>
      <w:r>
        <w:rPr>
          <w:rFonts w:cs="Arial"/>
          <w:bCs/>
          <w:szCs w:val="24"/>
        </w:rPr>
        <w:t xml:space="preserve"> but added that </w:t>
      </w:r>
      <w:r w:rsidR="00F41813" w:rsidRPr="00F41813">
        <w:rPr>
          <w:rFonts w:cs="Arial"/>
          <w:bCs/>
          <w:szCs w:val="24"/>
        </w:rPr>
        <w:t>further analysis could be considered in future.</w:t>
      </w:r>
    </w:p>
    <w:p w14:paraId="5319EDD5" w14:textId="77777777" w:rsidR="00F1360A" w:rsidRDefault="00F1360A" w:rsidP="00F41813">
      <w:pPr>
        <w:rPr>
          <w:rFonts w:cs="Arial"/>
          <w:bCs/>
          <w:szCs w:val="24"/>
        </w:rPr>
      </w:pPr>
    </w:p>
    <w:p w14:paraId="49B3BEEA" w14:textId="460266DA" w:rsidR="00F41813" w:rsidRPr="00F41813" w:rsidRDefault="00F41813" w:rsidP="00F41813">
      <w:pPr>
        <w:rPr>
          <w:rFonts w:cs="Arial"/>
          <w:bCs/>
          <w:szCs w:val="24"/>
        </w:rPr>
      </w:pPr>
      <w:r w:rsidRPr="00F41813">
        <w:rPr>
          <w:rFonts w:cs="Arial"/>
          <w:bCs/>
          <w:szCs w:val="24"/>
        </w:rPr>
        <w:t>Officers clarified that grants were awarded to clubs who applied and met the</w:t>
      </w:r>
      <w:r w:rsidR="00F1360A">
        <w:rPr>
          <w:rFonts w:cs="Arial"/>
          <w:bCs/>
          <w:szCs w:val="24"/>
        </w:rPr>
        <w:t xml:space="preserve"> agreed</w:t>
      </w:r>
      <w:r w:rsidRPr="00F41813">
        <w:rPr>
          <w:rFonts w:cs="Arial"/>
          <w:bCs/>
          <w:szCs w:val="24"/>
        </w:rPr>
        <w:t xml:space="preserve"> guidelines, without singling out specific groups</w:t>
      </w:r>
      <w:r w:rsidR="00F1360A">
        <w:rPr>
          <w:rFonts w:cs="Arial"/>
          <w:bCs/>
          <w:szCs w:val="24"/>
        </w:rPr>
        <w:t xml:space="preserve"> and that each of those </w:t>
      </w:r>
      <w:r w:rsidRPr="00F41813">
        <w:rPr>
          <w:rFonts w:cs="Arial"/>
          <w:bCs/>
          <w:szCs w:val="24"/>
        </w:rPr>
        <w:t>was assessed on its own merit and in alignment with the Council’s criteria for serving the wider community.</w:t>
      </w:r>
    </w:p>
    <w:p w14:paraId="1243A06E" w14:textId="77777777" w:rsidR="00F1360A" w:rsidRDefault="00F1360A" w:rsidP="00F41813">
      <w:pPr>
        <w:rPr>
          <w:rFonts w:cs="Arial"/>
          <w:bCs/>
          <w:szCs w:val="24"/>
        </w:rPr>
      </w:pPr>
    </w:p>
    <w:p w14:paraId="0FAFE277" w14:textId="46DE1F63" w:rsidR="00F41813" w:rsidRDefault="00F41813" w:rsidP="00F41813">
      <w:pPr>
        <w:rPr>
          <w:rFonts w:cs="Arial"/>
          <w:bCs/>
          <w:szCs w:val="24"/>
        </w:rPr>
      </w:pPr>
      <w:r w:rsidRPr="00F41813">
        <w:rPr>
          <w:rFonts w:cs="Arial"/>
          <w:bCs/>
          <w:szCs w:val="24"/>
        </w:rPr>
        <w:t xml:space="preserve">The Director </w:t>
      </w:r>
      <w:r w:rsidR="00F1360A">
        <w:rPr>
          <w:rFonts w:cs="Arial"/>
          <w:bCs/>
          <w:szCs w:val="24"/>
        </w:rPr>
        <w:t>c</w:t>
      </w:r>
      <w:r w:rsidRPr="00F41813">
        <w:rPr>
          <w:rFonts w:cs="Arial"/>
          <w:bCs/>
          <w:szCs w:val="24"/>
        </w:rPr>
        <w:t xml:space="preserve">onfirmed that a set of criteria had been established and that it was the responsibility of </w:t>
      </w:r>
      <w:r w:rsidR="00F1360A">
        <w:rPr>
          <w:rFonts w:cs="Arial"/>
          <w:bCs/>
          <w:szCs w:val="24"/>
        </w:rPr>
        <w:t xml:space="preserve">the </w:t>
      </w:r>
      <w:r w:rsidRPr="00F41813">
        <w:rPr>
          <w:rFonts w:cs="Arial"/>
          <w:bCs/>
          <w:szCs w:val="24"/>
        </w:rPr>
        <w:t xml:space="preserve">clubs </w:t>
      </w:r>
      <w:r w:rsidR="00F1360A">
        <w:rPr>
          <w:rFonts w:cs="Arial"/>
          <w:bCs/>
          <w:szCs w:val="24"/>
        </w:rPr>
        <w:t xml:space="preserve">themselves </w:t>
      </w:r>
      <w:r w:rsidRPr="00F41813">
        <w:rPr>
          <w:rFonts w:cs="Arial"/>
          <w:bCs/>
          <w:szCs w:val="24"/>
        </w:rPr>
        <w:t>to demonstrate how they met those</w:t>
      </w:r>
      <w:r w:rsidR="00F1360A">
        <w:rPr>
          <w:rFonts w:cs="Arial"/>
          <w:bCs/>
          <w:szCs w:val="24"/>
        </w:rPr>
        <w:t xml:space="preserve"> before the offers were made.  The Acting Head of Leisure explained that a </w:t>
      </w:r>
      <w:r w:rsidRPr="00F41813">
        <w:rPr>
          <w:rFonts w:cs="Arial"/>
          <w:bCs/>
          <w:szCs w:val="24"/>
        </w:rPr>
        <w:t>review was currently underway and that the feedback had been noted.</w:t>
      </w:r>
    </w:p>
    <w:p w14:paraId="54B6C0E6" w14:textId="77777777" w:rsidR="00F1360A" w:rsidRPr="00F41813" w:rsidRDefault="00F1360A" w:rsidP="00F41813">
      <w:pPr>
        <w:rPr>
          <w:rFonts w:cs="Arial"/>
          <w:bCs/>
          <w:szCs w:val="24"/>
        </w:rPr>
      </w:pPr>
    </w:p>
    <w:p w14:paraId="698F9F55" w14:textId="245495CE" w:rsidR="00F41813" w:rsidRPr="00F41813" w:rsidRDefault="00F41813" w:rsidP="00F41813">
      <w:pPr>
        <w:rPr>
          <w:rFonts w:cs="Arial"/>
          <w:bCs/>
          <w:szCs w:val="24"/>
        </w:rPr>
      </w:pPr>
      <w:r w:rsidRPr="00F41813">
        <w:rPr>
          <w:rFonts w:cs="Arial"/>
          <w:bCs/>
          <w:szCs w:val="24"/>
        </w:rPr>
        <w:t>Alderman Cummings commended the officers for their work and welcomed the increase in funding</w:t>
      </w:r>
      <w:r w:rsidR="00F1360A">
        <w:rPr>
          <w:rFonts w:cs="Arial"/>
          <w:bCs/>
          <w:szCs w:val="24"/>
        </w:rPr>
        <w:t xml:space="preserve"> describing it as </w:t>
      </w:r>
      <w:r w:rsidRPr="00F41813">
        <w:rPr>
          <w:rFonts w:cs="Arial"/>
          <w:bCs/>
          <w:szCs w:val="24"/>
        </w:rPr>
        <w:t xml:space="preserve">encouraging. </w:t>
      </w:r>
      <w:r w:rsidR="00F1360A">
        <w:rPr>
          <w:rFonts w:cs="Arial"/>
          <w:bCs/>
          <w:szCs w:val="24"/>
        </w:rPr>
        <w:t xml:space="preserve"> </w:t>
      </w:r>
      <w:r w:rsidRPr="00F41813">
        <w:rPr>
          <w:rFonts w:cs="Arial"/>
          <w:bCs/>
          <w:szCs w:val="24"/>
        </w:rPr>
        <w:t>He raised a que</w:t>
      </w:r>
      <w:r w:rsidR="00F1360A">
        <w:rPr>
          <w:rFonts w:cs="Arial"/>
          <w:bCs/>
          <w:szCs w:val="24"/>
        </w:rPr>
        <w:t>stion</w:t>
      </w:r>
      <w:r w:rsidRPr="00F41813">
        <w:rPr>
          <w:rFonts w:cs="Arial"/>
          <w:bCs/>
          <w:szCs w:val="24"/>
        </w:rPr>
        <w:t xml:space="preserve"> regarding projects subject to Public Liability Insurance (PLI), asking when compliance with those requirements was assessed. </w:t>
      </w:r>
      <w:r w:rsidR="00F1360A">
        <w:rPr>
          <w:rFonts w:cs="Arial"/>
          <w:bCs/>
          <w:szCs w:val="24"/>
        </w:rPr>
        <w:t xml:space="preserve"> The Acting Head of Leisure </w:t>
      </w:r>
      <w:r w:rsidRPr="00F41813">
        <w:rPr>
          <w:rFonts w:cs="Arial"/>
          <w:bCs/>
          <w:szCs w:val="24"/>
        </w:rPr>
        <w:t>explained that the terms and conditions were outlined in the report and that no payments were made until approval was granted and receipts were received.</w:t>
      </w:r>
    </w:p>
    <w:p w14:paraId="189D8C39" w14:textId="77777777" w:rsidR="00F1360A" w:rsidRDefault="00F1360A" w:rsidP="00F41813">
      <w:pPr>
        <w:rPr>
          <w:rFonts w:cs="Arial"/>
          <w:bCs/>
          <w:szCs w:val="24"/>
        </w:rPr>
      </w:pPr>
    </w:p>
    <w:p w14:paraId="4E6550E8" w14:textId="309BCDEE" w:rsidR="00F41813" w:rsidRDefault="00F41813" w:rsidP="00F41813">
      <w:pPr>
        <w:rPr>
          <w:rFonts w:cs="Arial"/>
          <w:bCs/>
          <w:szCs w:val="24"/>
        </w:rPr>
      </w:pPr>
      <w:r w:rsidRPr="00F41813">
        <w:rPr>
          <w:rFonts w:cs="Arial"/>
          <w:bCs/>
          <w:szCs w:val="24"/>
        </w:rPr>
        <w:t>Councillor W Irvine requested that future reports include details of the specific projects receiving funding and that th</w:t>
      </w:r>
      <w:r w:rsidR="00F1360A">
        <w:rPr>
          <w:rFonts w:cs="Arial"/>
          <w:bCs/>
          <w:szCs w:val="24"/>
        </w:rPr>
        <w:t>o</w:t>
      </w:r>
      <w:r w:rsidRPr="00F41813">
        <w:rPr>
          <w:rFonts w:cs="Arial"/>
          <w:bCs/>
          <w:szCs w:val="24"/>
        </w:rPr>
        <w:t xml:space="preserve">se be brought back to the </w:t>
      </w:r>
      <w:r w:rsidR="00F1360A">
        <w:rPr>
          <w:rFonts w:cs="Arial"/>
          <w:bCs/>
          <w:szCs w:val="24"/>
        </w:rPr>
        <w:t>C</w:t>
      </w:r>
      <w:r w:rsidRPr="00F41813">
        <w:rPr>
          <w:rFonts w:cs="Arial"/>
          <w:bCs/>
          <w:szCs w:val="24"/>
        </w:rPr>
        <w:t>ommittee for review</w:t>
      </w:r>
      <w:r w:rsidR="00F1360A">
        <w:rPr>
          <w:rFonts w:cs="Arial"/>
          <w:bCs/>
          <w:szCs w:val="24"/>
        </w:rPr>
        <w:t xml:space="preserve"> as they progressed</w:t>
      </w:r>
      <w:r w:rsidRPr="00F41813">
        <w:rPr>
          <w:rFonts w:cs="Arial"/>
          <w:bCs/>
          <w:szCs w:val="24"/>
        </w:rPr>
        <w:t>.</w:t>
      </w:r>
    </w:p>
    <w:p w14:paraId="4E517A72" w14:textId="77777777" w:rsidR="00F1360A" w:rsidRPr="00F41813" w:rsidRDefault="00F1360A" w:rsidP="00F41813">
      <w:pPr>
        <w:rPr>
          <w:rFonts w:cs="Arial"/>
          <w:bCs/>
          <w:szCs w:val="24"/>
        </w:rPr>
      </w:pPr>
    </w:p>
    <w:bookmarkEnd w:id="9"/>
    <w:p w14:paraId="0DB0BF98" w14:textId="36C211F5" w:rsidR="0070729F" w:rsidRDefault="0070729F" w:rsidP="00604D25">
      <w:pPr>
        <w:rPr>
          <w:b/>
          <w:bCs/>
        </w:rPr>
      </w:pPr>
      <w:r w:rsidRPr="0041231C">
        <w:rPr>
          <w:b/>
          <w:bCs/>
        </w:rPr>
        <w:t>AGREED TO RECOMMEND, on the proposal of</w:t>
      </w:r>
      <w:r w:rsidR="00970791">
        <w:rPr>
          <w:b/>
          <w:bCs/>
        </w:rPr>
        <w:t xml:space="preserve"> Councillor Boyle,</w:t>
      </w:r>
      <w:r w:rsidRPr="0041231C">
        <w:rPr>
          <w:b/>
          <w:bCs/>
        </w:rPr>
        <w:t xml:space="preserve"> seconded by</w:t>
      </w:r>
      <w:r w:rsidR="00970791">
        <w:rPr>
          <w:b/>
          <w:bCs/>
        </w:rPr>
        <w:t xml:space="preserve"> Councillor Hollywood</w:t>
      </w:r>
      <w:r w:rsidRPr="0041231C">
        <w:rPr>
          <w:b/>
          <w:bCs/>
        </w:rPr>
        <w:t xml:space="preserve">, that </w:t>
      </w:r>
      <w:r>
        <w:rPr>
          <w:b/>
          <w:bCs/>
        </w:rPr>
        <w:t>the recommendation be adopted.</w:t>
      </w:r>
    </w:p>
    <w:p w14:paraId="3C22ECDA" w14:textId="77777777" w:rsidR="009B73D4" w:rsidRPr="00065539" w:rsidRDefault="009B73D4" w:rsidP="00604D25"/>
    <w:p w14:paraId="4E458016" w14:textId="1EB40575" w:rsidR="0056063D" w:rsidRPr="0056063D" w:rsidRDefault="0056063D" w:rsidP="00552345">
      <w:pPr>
        <w:pStyle w:val="Heading1"/>
        <w:spacing w:before="0" w:after="0"/>
        <w:ind w:left="720" w:hanging="720"/>
        <w:rPr>
          <w:rFonts w:ascii="Arial Bold" w:hAnsi="Arial Bold" w:cs="Arial" w:hint="eastAsia"/>
          <w:caps/>
          <w:color w:val="auto"/>
          <w:szCs w:val="28"/>
        </w:rPr>
      </w:pPr>
      <w:r w:rsidRPr="0070729F">
        <w:rPr>
          <w:rFonts w:cs="Arial"/>
          <w:color w:val="auto"/>
          <w:szCs w:val="28"/>
          <w:u w:val="none"/>
        </w:rPr>
        <w:t>6.</w:t>
      </w:r>
      <w:r w:rsidRPr="0056063D">
        <w:rPr>
          <w:u w:val="none"/>
        </w:rPr>
        <w:tab/>
      </w:r>
      <w:r w:rsidR="00065539">
        <w:rPr>
          <w:rFonts w:ascii="Arial Bold" w:eastAsia="Calibri" w:hAnsi="Arial Bold" w:cs="Arial"/>
          <w:caps/>
          <w:color w:val="auto"/>
          <w:szCs w:val="28"/>
        </w:rPr>
        <w:t xml:space="preserve">ARDS AND NORTH DOWN SPORTS FORUM GRANTS </w:t>
      </w:r>
    </w:p>
    <w:p w14:paraId="5B4F9D96" w14:textId="479D324E" w:rsidR="0056063D" w:rsidRDefault="0056063D" w:rsidP="00552345">
      <w:pPr>
        <w:contextualSpacing/>
        <w:rPr>
          <w:rFonts w:cs="Arial"/>
          <w:szCs w:val="24"/>
        </w:rPr>
      </w:pPr>
      <w:r>
        <w:rPr>
          <w:rFonts w:cs="Arial"/>
          <w:szCs w:val="24"/>
        </w:rPr>
        <w:tab/>
      </w:r>
      <w:r w:rsidR="000965FA">
        <w:rPr>
          <w:rFonts w:cs="Arial"/>
          <w:szCs w:val="24"/>
        </w:rPr>
        <w:t xml:space="preserve">(Appendix </w:t>
      </w:r>
      <w:r w:rsidR="002E76B9">
        <w:rPr>
          <w:rFonts w:cs="Arial"/>
          <w:szCs w:val="24"/>
        </w:rPr>
        <w:t>VI &amp; VII</w:t>
      </w:r>
      <w:r w:rsidR="000965FA">
        <w:rPr>
          <w:rFonts w:cs="Arial"/>
          <w:szCs w:val="24"/>
        </w:rPr>
        <w:t>)</w:t>
      </w:r>
    </w:p>
    <w:p w14:paraId="1700CCB1" w14:textId="77777777" w:rsidR="000965FA" w:rsidRDefault="000965FA" w:rsidP="00552345"/>
    <w:p w14:paraId="43DDA462" w14:textId="0E007788" w:rsidR="0070729F" w:rsidRPr="00007C96" w:rsidRDefault="0056063D" w:rsidP="00D253B7">
      <w:bookmarkStart w:id="10" w:name="_Hlk210911878"/>
      <w:r w:rsidRPr="004A64D9">
        <w:t xml:space="preserve">PREVIOUSLY CIRCULATED:- Report from the Director of </w:t>
      </w:r>
      <w:r w:rsidR="00D253B7">
        <w:t xml:space="preserve">Active and Healthy Communities detailing that the </w:t>
      </w:r>
      <w:r w:rsidR="0070729F" w:rsidRPr="00007C96">
        <w:t>Ards and North Down Sports Forum administer</w:t>
      </w:r>
      <w:r w:rsidR="00D253B7">
        <w:t>ed</w:t>
      </w:r>
      <w:r w:rsidR="0070729F" w:rsidRPr="00007C96">
        <w:t xml:space="preserve"> grants for sporting purposes on behalf of </w:t>
      </w:r>
      <w:r w:rsidR="00D253B7">
        <w:t xml:space="preserve">the </w:t>
      </w:r>
      <w:r w:rsidR="0070729F" w:rsidRPr="00007C96">
        <w:t>Council under the Councils Grants Policy agreed in 2024.</w:t>
      </w:r>
    </w:p>
    <w:p w14:paraId="28F81726" w14:textId="77777777" w:rsidR="0070729F" w:rsidRPr="00007C96" w:rsidRDefault="0070729F" w:rsidP="00D253B7"/>
    <w:p w14:paraId="509CD496" w14:textId="7B8A9609" w:rsidR="0070729F" w:rsidRDefault="0070729F" w:rsidP="00D253B7">
      <w:r>
        <w:t>£70,000 had been allocated within the 2025/2026 revenue budget for th</w:t>
      </w:r>
      <w:r w:rsidR="00D253B7">
        <w:t>at</w:t>
      </w:r>
      <w:r>
        <w:t xml:space="preserve"> purpose.</w:t>
      </w:r>
    </w:p>
    <w:p w14:paraId="2B9458C8" w14:textId="77777777" w:rsidR="0070729F" w:rsidRDefault="0070729F" w:rsidP="00D253B7">
      <w:pPr>
        <w:rPr>
          <w:rFonts w:cs="Arial"/>
          <w:szCs w:val="24"/>
        </w:rPr>
      </w:pPr>
    </w:p>
    <w:p w14:paraId="751EC5C6" w14:textId="77777777" w:rsidR="0070729F" w:rsidRPr="00DB7C25" w:rsidRDefault="0070729F" w:rsidP="00D253B7">
      <w:pPr>
        <w:rPr>
          <w:rFonts w:cs="Arial"/>
          <w:szCs w:val="24"/>
        </w:rPr>
      </w:pPr>
      <w:r w:rsidRPr="00176D01">
        <w:rPr>
          <w:rFonts w:cs="Arial"/>
          <w:szCs w:val="24"/>
        </w:rPr>
        <w:t xml:space="preserve">During </w:t>
      </w:r>
      <w:r>
        <w:rPr>
          <w:rFonts w:cs="Arial"/>
          <w:szCs w:val="24"/>
        </w:rPr>
        <w:t xml:space="preserve">September </w:t>
      </w:r>
      <w:r w:rsidRPr="00176D01">
        <w:rPr>
          <w:rFonts w:cs="Arial"/>
          <w:szCs w:val="24"/>
        </w:rPr>
        <w:t>202</w:t>
      </w:r>
      <w:r>
        <w:rPr>
          <w:rFonts w:cs="Arial"/>
          <w:szCs w:val="24"/>
        </w:rPr>
        <w:t>5</w:t>
      </w:r>
      <w:r w:rsidRPr="00176D01">
        <w:rPr>
          <w:rFonts w:cs="Arial"/>
          <w:szCs w:val="24"/>
        </w:rPr>
        <w:t xml:space="preserve">, the Forum received a total of </w:t>
      </w:r>
      <w:r>
        <w:rPr>
          <w:rFonts w:cs="Arial"/>
          <w:szCs w:val="24"/>
        </w:rPr>
        <w:t>11</w:t>
      </w:r>
      <w:r w:rsidRPr="00926974">
        <w:rPr>
          <w:rFonts w:cs="Arial"/>
          <w:szCs w:val="24"/>
        </w:rPr>
        <w:t xml:space="preserve"> applications: </w:t>
      </w:r>
      <w:r>
        <w:rPr>
          <w:rFonts w:cs="Arial"/>
          <w:szCs w:val="24"/>
        </w:rPr>
        <w:t xml:space="preserve">(1 Goldcard and 10 </w:t>
      </w:r>
      <w:r w:rsidRPr="00EB4AC6">
        <w:rPr>
          <w:rFonts w:cs="Arial"/>
          <w:szCs w:val="24"/>
        </w:rPr>
        <w:t>Individual Travel/Accommodation</w:t>
      </w:r>
      <w:r>
        <w:rPr>
          <w:rFonts w:cs="Arial"/>
          <w:szCs w:val="24"/>
        </w:rPr>
        <w:t xml:space="preserve">). </w:t>
      </w:r>
    </w:p>
    <w:p w14:paraId="389623F5" w14:textId="77777777" w:rsidR="0070729F" w:rsidRDefault="0070729F" w:rsidP="00D253B7">
      <w:pPr>
        <w:rPr>
          <w:rFonts w:cs="Arial"/>
          <w:szCs w:val="24"/>
        </w:rPr>
      </w:pPr>
    </w:p>
    <w:p w14:paraId="72EE3E8D" w14:textId="01817517" w:rsidR="0070729F" w:rsidRPr="00EE6ADC" w:rsidRDefault="0070729F" w:rsidP="00D253B7">
      <w:pPr>
        <w:rPr>
          <w:rFonts w:cs="Arial"/>
          <w:noProof/>
          <w:szCs w:val="24"/>
        </w:rPr>
      </w:pPr>
      <w:r w:rsidRPr="00176D01">
        <w:rPr>
          <w:rFonts w:cs="Arial"/>
          <w:szCs w:val="24"/>
        </w:rPr>
        <w:t xml:space="preserve">A summary of the </w:t>
      </w:r>
      <w:r>
        <w:rPr>
          <w:rFonts w:cs="Arial"/>
          <w:b/>
          <w:bCs/>
          <w:szCs w:val="24"/>
        </w:rPr>
        <w:t xml:space="preserve">11 </w:t>
      </w:r>
      <w:r w:rsidRPr="00007C96">
        <w:rPr>
          <w:rFonts w:cs="Arial"/>
          <w:b/>
          <w:bCs/>
          <w:szCs w:val="24"/>
        </w:rPr>
        <w:t>successful</w:t>
      </w:r>
      <w:r w:rsidRPr="00176D01">
        <w:rPr>
          <w:rFonts w:cs="Arial"/>
          <w:szCs w:val="24"/>
        </w:rPr>
        <w:t xml:space="preserve"> applications </w:t>
      </w:r>
      <w:r w:rsidR="00D253B7">
        <w:rPr>
          <w:rFonts w:cs="Arial"/>
          <w:szCs w:val="24"/>
        </w:rPr>
        <w:t>we</w:t>
      </w:r>
      <w:r>
        <w:rPr>
          <w:rFonts w:cs="Arial"/>
          <w:szCs w:val="24"/>
        </w:rPr>
        <w:t xml:space="preserve">re </w:t>
      </w:r>
      <w:r w:rsidRPr="00176D01">
        <w:rPr>
          <w:rFonts w:cs="Arial"/>
          <w:szCs w:val="24"/>
        </w:rPr>
        <w:t xml:space="preserve">detailed in the attached </w:t>
      </w:r>
      <w:r>
        <w:rPr>
          <w:rFonts w:cs="Arial"/>
          <w:szCs w:val="24"/>
        </w:rPr>
        <w:t>2025/26 Successful Goldcard</w:t>
      </w:r>
      <w:r>
        <w:rPr>
          <w:rFonts w:cs="Arial"/>
          <w:noProof/>
          <w:szCs w:val="24"/>
        </w:rPr>
        <w:t xml:space="preserve"> and </w:t>
      </w:r>
      <w:r w:rsidRPr="00176D01">
        <w:rPr>
          <w:rFonts w:cs="Arial"/>
          <w:noProof/>
          <w:szCs w:val="24"/>
        </w:rPr>
        <w:t>Travel</w:t>
      </w:r>
      <w:r>
        <w:rPr>
          <w:rFonts w:cs="Arial"/>
          <w:noProof/>
          <w:szCs w:val="24"/>
        </w:rPr>
        <w:t xml:space="preserve">/Accommodation </w:t>
      </w:r>
      <w:r w:rsidRPr="00176D01">
        <w:rPr>
          <w:rFonts w:cs="Arial"/>
          <w:noProof/>
          <w:szCs w:val="24"/>
        </w:rPr>
        <w:t>Appendi</w:t>
      </w:r>
      <w:r>
        <w:rPr>
          <w:rFonts w:cs="Arial"/>
          <w:noProof/>
          <w:szCs w:val="24"/>
        </w:rPr>
        <w:t>ces</w:t>
      </w:r>
      <w:r w:rsidRPr="00176D01">
        <w:rPr>
          <w:rFonts w:cs="Arial"/>
          <w:noProof/>
          <w:szCs w:val="24"/>
        </w:rPr>
        <w:t>.</w:t>
      </w:r>
    </w:p>
    <w:p w14:paraId="38E28B2E" w14:textId="77777777" w:rsidR="0070729F" w:rsidRPr="00F60CB3" w:rsidRDefault="0070729F" w:rsidP="0070729F">
      <w:pPr>
        <w:rPr>
          <w:highlight w:val="yellow"/>
        </w:rPr>
      </w:pPr>
    </w:p>
    <w:tbl>
      <w:tblPr>
        <w:tblStyle w:val="TableGrid"/>
        <w:tblW w:w="0" w:type="auto"/>
        <w:tblLook w:val="04A0" w:firstRow="1" w:lastRow="0" w:firstColumn="1" w:lastColumn="0" w:noHBand="0" w:noVBand="1"/>
      </w:tblPr>
      <w:tblGrid>
        <w:gridCol w:w="1907"/>
        <w:gridCol w:w="816"/>
        <w:gridCol w:w="1535"/>
        <w:gridCol w:w="1418"/>
        <w:gridCol w:w="1828"/>
        <w:gridCol w:w="1512"/>
      </w:tblGrid>
      <w:tr w:rsidR="0070729F" w:rsidRPr="00C064E3" w14:paraId="15B0CF90"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6602232C" w14:textId="77777777" w:rsidR="0070729F" w:rsidRPr="002B1405" w:rsidRDefault="0070729F" w:rsidP="005B2A3C">
            <w:pPr>
              <w:rPr>
                <w:b/>
                <w:bCs/>
              </w:rPr>
            </w:pPr>
            <w:r w:rsidRPr="002B1405">
              <w:rPr>
                <w:b/>
                <w:bCs/>
              </w:rPr>
              <w:t>202</w:t>
            </w:r>
            <w:r>
              <w:rPr>
                <w:b/>
                <w:bCs/>
              </w:rPr>
              <w:t>5</w:t>
            </w:r>
            <w:r w:rsidRPr="002B1405">
              <w:rPr>
                <w:b/>
                <w:bCs/>
              </w:rPr>
              <w:t>/2</w:t>
            </w:r>
            <w:r>
              <w:rPr>
                <w:b/>
                <w:bCs/>
              </w:rPr>
              <w:t>6</w:t>
            </w:r>
            <w:r w:rsidRPr="002B1405">
              <w:rPr>
                <w:b/>
                <w:bCs/>
              </w:rPr>
              <w:t xml:space="preserve"> Budget £</w:t>
            </w:r>
            <w:r>
              <w:rPr>
                <w:b/>
                <w:bCs/>
              </w:rPr>
              <w:t>70</w:t>
            </w:r>
            <w:r w:rsidRPr="002B1405">
              <w:rPr>
                <w:b/>
                <w:bCs/>
              </w:rPr>
              <w:t>,000</w:t>
            </w:r>
          </w:p>
          <w:p w14:paraId="7B0C496A" w14:textId="77777777" w:rsidR="0070729F" w:rsidRPr="002B1405" w:rsidRDefault="0070729F" w:rsidP="005B2A3C">
            <w:pPr>
              <w:rPr>
                <w:b/>
                <w:bCs/>
              </w:rPr>
            </w:pPr>
          </w:p>
        </w:tc>
        <w:tc>
          <w:tcPr>
            <w:tcW w:w="1545" w:type="dxa"/>
            <w:tcBorders>
              <w:top w:val="single" w:sz="4" w:space="0" w:color="auto"/>
              <w:left w:val="single" w:sz="4" w:space="0" w:color="auto"/>
              <w:bottom w:val="single" w:sz="4" w:space="0" w:color="auto"/>
              <w:right w:val="single" w:sz="4" w:space="0" w:color="auto"/>
            </w:tcBorders>
            <w:hideMark/>
          </w:tcPr>
          <w:p w14:paraId="21696012" w14:textId="77777777" w:rsidR="0070729F" w:rsidRPr="002B1405" w:rsidRDefault="0070729F" w:rsidP="005B2A3C">
            <w:pPr>
              <w:jc w:val="right"/>
            </w:pPr>
            <w:r w:rsidRPr="002B1405">
              <w:t>Annual Budget</w:t>
            </w:r>
          </w:p>
        </w:tc>
        <w:tc>
          <w:tcPr>
            <w:tcW w:w="1380" w:type="dxa"/>
            <w:tcBorders>
              <w:top w:val="single" w:sz="4" w:space="0" w:color="auto"/>
              <w:left w:val="single" w:sz="4" w:space="0" w:color="auto"/>
              <w:bottom w:val="single" w:sz="4" w:space="0" w:color="auto"/>
              <w:right w:val="single" w:sz="4" w:space="0" w:color="auto"/>
            </w:tcBorders>
          </w:tcPr>
          <w:p w14:paraId="6297500E" w14:textId="77777777" w:rsidR="0070729F" w:rsidRPr="002B1405" w:rsidRDefault="0070729F" w:rsidP="005B2A3C">
            <w:pPr>
              <w:jc w:val="right"/>
            </w:pPr>
            <w:r>
              <w:t>Awarded to Date</w:t>
            </w:r>
          </w:p>
        </w:tc>
        <w:tc>
          <w:tcPr>
            <w:tcW w:w="1838" w:type="dxa"/>
            <w:tcBorders>
              <w:top w:val="single" w:sz="4" w:space="0" w:color="auto"/>
              <w:left w:val="single" w:sz="4" w:space="0" w:color="auto"/>
              <w:bottom w:val="single" w:sz="4" w:space="0" w:color="auto"/>
              <w:right w:val="single" w:sz="4" w:space="0" w:color="auto"/>
            </w:tcBorders>
            <w:hideMark/>
          </w:tcPr>
          <w:p w14:paraId="61E707CB" w14:textId="77777777" w:rsidR="0070729F" w:rsidRPr="002B1405" w:rsidRDefault="0070729F" w:rsidP="005B2A3C">
            <w:pPr>
              <w:jc w:val="right"/>
            </w:pPr>
            <w:r w:rsidRPr="002B1405">
              <w:t xml:space="preserve">Proposed Funding Awarded </w:t>
            </w:r>
            <w:r>
              <w:t>September</w:t>
            </w:r>
            <w:r w:rsidRPr="00F67FFB">
              <w:rPr>
                <w:b/>
                <w:bCs/>
              </w:rPr>
              <w:t xml:space="preserve"> </w:t>
            </w:r>
            <w:r w:rsidRPr="00D93F83">
              <w:rPr>
                <w:b/>
                <w:bCs/>
              </w:rPr>
              <w:t>2025</w:t>
            </w:r>
            <w:r w:rsidRPr="002B1405">
              <w:t xml:space="preserve"> </w:t>
            </w:r>
          </w:p>
          <w:p w14:paraId="7722E75C" w14:textId="77777777" w:rsidR="0070729F" w:rsidRPr="002B1405" w:rsidRDefault="0070729F" w:rsidP="005B2A3C">
            <w:pPr>
              <w:jc w:val="right"/>
              <w:rPr>
                <w:b/>
                <w:bCs/>
              </w:rPr>
            </w:pPr>
          </w:p>
        </w:tc>
        <w:tc>
          <w:tcPr>
            <w:tcW w:w="1514" w:type="dxa"/>
            <w:tcBorders>
              <w:top w:val="single" w:sz="4" w:space="0" w:color="auto"/>
              <w:left w:val="single" w:sz="4" w:space="0" w:color="auto"/>
              <w:bottom w:val="single" w:sz="4" w:space="0" w:color="auto"/>
              <w:right w:val="single" w:sz="4" w:space="0" w:color="auto"/>
            </w:tcBorders>
            <w:hideMark/>
          </w:tcPr>
          <w:p w14:paraId="1112B4DA" w14:textId="77777777" w:rsidR="0070729F" w:rsidRPr="002B1405" w:rsidRDefault="0070729F" w:rsidP="005B2A3C">
            <w:pPr>
              <w:jc w:val="right"/>
              <w:rPr>
                <w:b/>
              </w:rPr>
            </w:pPr>
            <w:r w:rsidRPr="002B1405">
              <w:rPr>
                <w:b/>
              </w:rPr>
              <w:t>Remaining Budget</w:t>
            </w:r>
          </w:p>
        </w:tc>
      </w:tr>
      <w:tr w:rsidR="0070729F" w:rsidRPr="00BA2876" w14:paraId="4D8EE59C"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3B177BEA" w14:textId="77777777" w:rsidR="0070729F" w:rsidRPr="00BA2876" w:rsidRDefault="0070729F" w:rsidP="005B2A3C">
            <w:r w:rsidRPr="00BA2876">
              <w:t>Anniversary</w:t>
            </w:r>
          </w:p>
        </w:tc>
        <w:tc>
          <w:tcPr>
            <w:tcW w:w="1545" w:type="dxa"/>
            <w:tcBorders>
              <w:top w:val="single" w:sz="4" w:space="0" w:color="auto"/>
              <w:left w:val="single" w:sz="4" w:space="0" w:color="auto"/>
              <w:bottom w:val="single" w:sz="4" w:space="0" w:color="auto"/>
              <w:right w:val="single" w:sz="4" w:space="0" w:color="auto"/>
            </w:tcBorders>
            <w:hideMark/>
          </w:tcPr>
          <w:p w14:paraId="0EF9871E" w14:textId="77777777" w:rsidR="0070729F" w:rsidRPr="00BA2876" w:rsidRDefault="0070729F" w:rsidP="005B2A3C">
            <w:pPr>
              <w:jc w:val="right"/>
            </w:pPr>
            <w:r w:rsidRPr="00BA2876">
              <w:t>£</w:t>
            </w:r>
            <w:r>
              <w:t>2</w:t>
            </w:r>
            <w:r w:rsidRPr="00BA2876">
              <w:t>,000</w:t>
            </w:r>
          </w:p>
        </w:tc>
        <w:tc>
          <w:tcPr>
            <w:tcW w:w="1380" w:type="dxa"/>
            <w:tcBorders>
              <w:top w:val="single" w:sz="4" w:space="0" w:color="auto"/>
              <w:left w:val="single" w:sz="4" w:space="0" w:color="auto"/>
              <w:bottom w:val="single" w:sz="4" w:space="0" w:color="auto"/>
              <w:right w:val="single" w:sz="4" w:space="0" w:color="auto"/>
            </w:tcBorders>
          </w:tcPr>
          <w:p w14:paraId="15C14BD7" w14:textId="77777777" w:rsidR="0070729F" w:rsidRDefault="0070729F" w:rsidP="005B2A3C">
            <w:pPr>
              <w:jc w:val="right"/>
            </w:pPr>
            <w:r>
              <w:t>£1,500</w:t>
            </w:r>
          </w:p>
        </w:tc>
        <w:tc>
          <w:tcPr>
            <w:tcW w:w="1838" w:type="dxa"/>
            <w:tcBorders>
              <w:top w:val="single" w:sz="4" w:space="0" w:color="auto"/>
              <w:left w:val="single" w:sz="4" w:space="0" w:color="auto"/>
              <w:bottom w:val="single" w:sz="4" w:space="0" w:color="auto"/>
              <w:right w:val="single" w:sz="4" w:space="0" w:color="auto"/>
            </w:tcBorders>
            <w:hideMark/>
          </w:tcPr>
          <w:p w14:paraId="33872497" w14:textId="77777777" w:rsidR="0070729F" w:rsidRPr="00BA2876" w:rsidRDefault="0070729F" w:rsidP="005B2A3C">
            <w:pPr>
              <w:jc w:val="right"/>
            </w:pPr>
            <w:r>
              <w:t>£0</w:t>
            </w:r>
          </w:p>
        </w:tc>
        <w:tc>
          <w:tcPr>
            <w:tcW w:w="1514" w:type="dxa"/>
            <w:tcBorders>
              <w:top w:val="single" w:sz="4" w:space="0" w:color="auto"/>
              <w:left w:val="single" w:sz="4" w:space="0" w:color="auto"/>
              <w:bottom w:val="single" w:sz="4" w:space="0" w:color="auto"/>
              <w:right w:val="single" w:sz="4" w:space="0" w:color="auto"/>
            </w:tcBorders>
            <w:hideMark/>
          </w:tcPr>
          <w:p w14:paraId="62937225" w14:textId="77777777" w:rsidR="0070729F" w:rsidRPr="00BA2876" w:rsidRDefault="0070729F" w:rsidP="005B2A3C">
            <w:pPr>
              <w:jc w:val="right"/>
              <w:rPr>
                <w:b/>
              </w:rPr>
            </w:pPr>
            <w:r>
              <w:rPr>
                <w:b/>
              </w:rPr>
              <w:t>£500.00</w:t>
            </w:r>
          </w:p>
        </w:tc>
      </w:tr>
      <w:tr w:rsidR="0070729F" w:rsidRPr="00BA2876" w14:paraId="21118454"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7E0B6849" w14:textId="77777777" w:rsidR="0070729F" w:rsidRPr="008A6693" w:rsidRDefault="0070729F" w:rsidP="005B2A3C">
            <w:r w:rsidRPr="008A6693">
              <w:t>Coach Education</w:t>
            </w:r>
          </w:p>
        </w:tc>
        <w:tc>
          <w:tcPr>
            <w:tcW w:w="1545" w:type="dxa"/>
            <w:tcBorders>
              <w:top w:val="single" w:sz="4" w:space="0" w:color="auto"/>
              <w:left w:val="single" w:sz="4" w:space="0" w:color="auto"/>
              <w:bottom w:val="single" w:sz="4" w:space="0" w:color="auto"/>
              <w:right w:val="single" w:sz="4" w:space="0" w:color="auto"/>
            </w:tcBorders>
            <w:hideMark/>
          </w:tcPr>
          <w:p w14:paraId="16ACB7D3" w14:textId="77777777" w:rsidR="0070729F" w:rsidRPr="008A6693" w:rsidRDefault="0070729F" w:rsidP="005B2A3C">
            <w:pPr>
              <w:jc w:val="right"/>
            </w:pPr>
            <w:r w:rsidRPr="008A6693">
              <w:t>£3,000</w:t>
            </w:r>
          </w:p>
        </w:tc>
        <w:tc>
          <w:tcPr>
            <w:tcW w:w="1380" w:type="dxa"/>
            <w:tcBorders>
              <w:top w:val="single" w:sz="4" w:space="0" w:color="auto"/>
              <w:left w:val="single" w:sz="4" w:space="0" w:color="auto"/>
              <w:bottom w:val="single" w:sz="4" w:space="0" w:color="auto"/>
              <w:right w:val="single" w:sz="4" w:space="0" w:color="auto"/>
            </w:tcBorders>
          </w:tcPr>
          <w:p w14:paraId="7B14E481" w14:textId="77777777" w:rsidR="0070729F" w:rsidRDefault="0070729F" w:rsidP="005B2A3C">
            <w:pPr>
              <w:jc w:val="right"/>
            </w:pPr>
            <w:r>
              <w:t>£725</w:t>
            </w:r>
          </w:p>
        </w:tc>
        <w:tc>
          <w:tcPr>
            <w:tcW w:w="1838" w:type="dxa"/>
            <w:tcBorders>
              <w:top w:val="single" w:sz="4" w:space="0" w:color="auto"/>
              <w:left w:val="single" w:sz="4" w:space="0" w:color="auto"/>
              <w:bottom w:val="single" w:sz="4" w:space="0" w:color="auto"/>
              <w:right w:val="single" w:sz="4" w:space="0" w:color="auto"/>
            </w:tcBorders>
            <w:hideMark/>
          </w:tcPr>
          <w:p w14:paraId="6B8F144F" w14:textId="77777777" w:rsidR="0070729F" w:rsidRPr="008A6693" w:rsidRDefault="0070729F" w:rsidP="005B2A3C">
            <w:pPr>
              <w:jc w:val="right"/>
            </w:pPr>
            <w:r>
              <w:t>£0</w:t>
            </w:r>
          </w:p>
        </w:tc>
        <w:tc>
          <w:tcPr>
            <w:tcW w:w="1514" w:type="dxa"/>
            <w:tcBorders>
              <w:top w:val="single" w:sz="4" w:space="0" w:color="auto"/>
              <w:left w:val="single" w:sz="4" w:space="0" w:color="auto"/>
              <w:bottom w:val="single" w:sz="4" w:space="0" w:color="auto"/>
              <w:right w:val="single" w:sz="4" w:space="0" w:color="auto"/>
            </w:tcBorders>
            <w:hideMark/>
          </w:tcPr>
          <w:p w14:paraId="6B0B06D2" w14:textId="77777777" w:rsidR="0070729F" w:rsidRPr="008A6693" w:rsidRDefault="0070729F" w:rsidP="005B2A3C">
            <w:pPr>
              <w:jc w:val="right"/>
              <w:rPr>
                <w:b/>
              </w:rPr>
            </w:pPr>
            <w:r w:rsidRPr="008A6693">
              <w:rPr>
                <w:b/>
              </w:rPr>
              <w:t>£2,2</w:t>
            </w:r>
            <w:r>
              <w:rPr>
                <w:b/>
              </w:rPr>
              <w:t>75.00</w:t>
            </w:r>
          </w:p>
        </w:tc>
      </w:tr>
      <w:tr w:rsidR="0070729F" w:rsidRPr="00BA2876" w14:paraId="30B8A707"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380E3C7E" w14:textId="77777777" w:rsidR="0070729F" w:rsidRPr="00BA2876" w:rsidRDefault="0070729F" w:rsidP="005B2A3C">
            <w:r w:rsidRPr="00BA2876">
              <w:t>Equipment</w:t>
            </w:r>
          </w:p>
        </w:tc>
        <w:tc>
          <w:tcPr>
            <w:tcW w:w="1545" w:type="dxa"/>
            <w:tcBorders>
              <w:top w:val="single" w:sz="4" w:space="0" w:color="auto"/>
              <w:left w:val="single" w:sz="4" w:space="0" w:color="auto"/>
              <w:bottom w:val="single" w:sz="4" w:space="0" w:color="auto"/>
              <w:right w:val="single" w:sz="4" w:space="0" w:color="auto"/>
            </w:tcBorders>
            <w:hideMark/>
          </w:tcPr>
          <w:p w14:paraId="15338D89" w14:textId="77777777" w:rsidR="0070729F" w:rsidRPr="00BA2876" w:rsidRDefault="0070729F" w:rsidP="005B2A3C">
            <w:pPr>
              <w:jc w:val="right"/>
            </w:pPr>
            <w:r w:rsidRPr="00BA2876">
              <w:t>£</w:t>
            </w:r>
            <w:r>
              <w:t>22</w:t>
            </w:r>
            <w:r w:rsidRPr="00BA2876">
              <w:t>,000</w:t>
            </w:r>
          </w:p>
        </w:tc>
        <w:tc>
          <w:tcPr>
            <w:tcW w:w="1380" w:type="dxa"/>
            <w:tcBorders>
              <w:top w:val="single" w:sz="4" w:space="0" w:color="auto"/>
              <w:left w:val="single" w:sz="4" w:space="0" w:color="auto"/>
              <w:bottom w:val="single" w:sz="4" w:space="0" w:color="auto"/>
              <w:right w:val="single" w:sz="4" w:space="0" w:color="auto"/>
            </w:tcBorders>
          </w:tcPr>
          <w:p w14:paraId="75C9797D" w14:textId="77777777" w:rsidR="0070729F" w:rsidRDefault="0070729F" w:rsidP="005B2A3C">
            <w:pPr>
              <w:jc w:val="right"/>
            </w:pPr>
            <w:r>
              <w:t>£13,723.30</w:t>
            </w:r>
          </w:p>
        </w:tc>
        <w:tc>
          <w:tcPr>
            <w:tcW w:w="1838" w:type="dxa"/>
            <w:tcBorders>
              <w:top w:val="single" w:sz="4" w:space="0" w:color="auto"/>
              <w:left w:val="single" w:sz="4" w:space="0" w:color="auto"/>
              <w:bottom w:val="single" w:sz="4" w:space="0" w:color="auto"/>
              <w:right w:val="single" w:sz="4" w:space="0" w:color="auto"/>
            </w:tcBorders>
            <w:hideMark/>
          </w:tcPr>
          <w:p w14:paraId="4D469D81" w14:textId="77777777" w:rsidR="0070729F" w:rsidRPr="00BA2876" w:rsidRDefault="0070729F" w:rsidP="005B2A3C">
            <w:pPr>
              <w:jc w:val="right"/>
              <w:rPr>
                <w:rFonts w:cs="Arial"/>
              </w:rPr>
            </w:pPr>
            <w:r>
              <w:t>£0</w:t>
            </w:r>
          </w:p>
        </w:tc>
        <w:tc>
          <w:tcPr>
            <w:tcW w:w="1514" w:type="dxa"/>
            <w:tcBorders>
              <w:top w:val="single" w:sz="4" w:space="0" w:color="auto"/>
              <w:left w:val="single" w:sz="4" w:space="0" w:color="auto"/>
              <w:bottom w:val="single" w:sz="4" w:space="0" w:color="auto"/>
              <w:right w:val="single" w:sz="4" w:space="0" w:color="auto"/>
            </w:tcBorders>
            <w:hideMark/>
          </w:tcPr>
          <w:p w14:paraId="291549B0" w14:textId="77777777" w:rsidR="0070729F" w:rsidRPr="00BA2876" w:rsidRDefault="0070729F" w:rsidP="005B2A3C">
            <w:pPr>
              <w:jc w:val="right"/>
              <w:rPr>
                <w:b/>
              </w:rPr>
            </w:pPr>
            <w:r>
              <w:rPr>
                <w:b/>
              </w:rPr>
              <w:t>£10,878.70</w:t>
            </w:r>
          </w:p>
        </w:tc>
      </w:tr>
      <w:tr w:rsidR="0070729F" w:rsidRPr="00BA2876" w14:paraId="519068CA"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36EC72F6" w14:textId="77777777" w:rsidR="0070729F" w:rsidRPr="00936DFD" w:rsidRDefault="0070729F" w:rsidP="005B2A3C">
            <w:r w:rsidRPr="00936DFD">
              <w:t>Events</w:t>
            </w:r>
          </w:p>
        </w:tc>
        <w:tc>
          <w:tcPr>
            <w:tcW w:w="1545" w:type="dxa"/>
            <w:tcBorders>
              <w:top w:val="single" w:sz="4" w:space="0" w:color="auto"/>
              <w:left w:val="single" w:sz="4" w:space="0" w:color="auto"/>
              <w:bottom w:val="single" w:sz="4" w:space="0" w:color="auto"/>
              <w:right w:val="single" w:sz="4" w:space="0" w:color="auto"/>
            </w:tcBorders>
            <w:hideMark/>
          </w:tcPr>
          <w:p w14:paraId="280322C8" w14:textId="77777777" w:rsidR="0070729F" w:rsidRPr="00936DFD" w:rsidRDefault="0070729F" w:rsidP="005B2A3C">
            <w:pPr>
              <w:jc w:val="right"/>
            </w:pPr>
            <w:r w:rsidRPr="00936DFD">
              <w:t>£10,000</w:t>
            </w:r>
          </w:p>
        </w:tc>
        <w:tc>
          <w:tcPr>
            <w:tcW w:w="1380" w:type="dxa"/>
            <w:tcBorders>
              <w:top w:val="single" w:sz="4" w:space="0" w:color="auto"/>
              <w:left w:val="single" w:sz="4" w:space="0" w:color="auto"/>
              <w:bottom w:val="single" w:sz="4" w:space="0" w:color="auto"/>
              <w:right w:val="single" w:sz="4" w:space="0" w:color="auto"/>
            </w:tcBorders>
          </w:tcPr>
          <w:p w14:paraId="1B5A1D36" w14:textId="77777777" w:rsidR="0070729F" w:rsidRDefault="0070729F" w:rsidP="005B2A3C">
            <w:pPr>
              <w:jc w:val="right"/>
            </w:pPr>
            <w:r>
              <w:t>£11,085.43</w:t>
            </w:r>
          </w:p>
        </w:tc>
        <w:tc>
          <w:tcPr>
            <w:tcW w:w="1838" w:type="dxa"/>
            <w:tcBorders>
              <w:top w:val="single" w:sz="4" w:space="0" w:color="auto"/>
              <w:left w:val="single" w:sz="4" w:space="0" w:color="auto"/>
              <w:bottom w:val="single" w:sz="4" w:space="0" w:color="auto"/>
              <w:right w:val="single" w:sz="4" w:space="0" w:color="auto"/>
            </w:tcBorders>
            <w:hideMark/>
          </w:tcPr>
          <w:p w14:paraId="6B1F7030" w14:textId="77777777" w:rsidR="0070729F" w:rsidRPr="00936DFD" w:rsidRDefault="0070729F" w:rsidP="005B2A3C">
            <w:pPr>
              <w:jc w:val="right"/>
            </w:pPr>
            <w:r>
              <w:t>£0</w:t>
            </w:r>
          </w:p>
        </w:tc>
        <w:tc>
          <w:tcPr>
            <w:tcW w:w="1514" w:type="dxa"/>
            <w:tcBorders>
              <w:top w:val="single" w:sz="4" w:space="0" w:color="auto"/>
              <w:left w:val="single" w:sz="4" w:space="0" w:color="auto"/>
              <w:bottom w:val="single" w:sz="4" w:space="0" w:color="auto"/>
              <w:right w:val="single" w:sz="4" w:space="0" w:color="auto"/>
            </w:tcBorders>
            <w:hideMark/>
          </w:tcPr>
          <w:p w14:paraId="301FDDE5" w14:textId="77777777" w:rsidR="0070729F" w:rsidRPr="00936DFD" w:rsidRDefault="0070729F" w:rsidP="005B2A3C">
            <w:pPr>
              <w:jc w:val="right"/>
              <w:rPr>
                <w:b/>
              </w:rPr>
            </w:pPr>
            <w:r>
              <w:rPr>
                <w:b/>
              </w:rPr>
              <w:t>-</w:t>
            </w:r>
            <w:r w:rsidRPr="000B35AF">
              <w:rPr>
                <w:b/>
              </w:rPr>
              <w:t>£</w:t>
            </w:r>
            <w:r>
              <w:rPr>
                <w:b/>
              </w:rPr>
              <w:t>239.43</w:t>
            </w:r>
          </w:p>
        </w:tc>
      </w:tr>
      <w:tr w:rsidR="0070729F" w:rsidRPr="00BA2876" w14:paraId="0B3445DD"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2C10FBFA" w14:textId="77777777" w:rsidR="0070729F" w:rsidRPr="00BA2876" w:rsidRDefault="0070729F" w:rsidP="005B2A3C">
            <w:r w:rsidRPr="00BA2876">
              <w:lastRenderedPageBreak/>
              <w:t>Seeding</w:t>
            </w:r>
          </w:p>
        </w:tc>
        <w:tc>
          <w:tcPr>
            <w:tcW w:w="1545" w:type="dxa"/>
            <w:tcBorders>
              <w:top w:val="single" w:sz="4" w:space="0" w:color="auto"/>
              <w:left w:val="single" w:sz="4" w:space="0" w:color="auto"/>
              <w:bottom w:val="single" w:sz="4" w:space="0" w:color="auto"/>
              <w:right w:val="single" w:sz="4" w:space="0" w:color="auto"/>
            </w:tcBorders>
            <w:hideMark/>
          </w:tcPr>
          <w:p w14:paraId="229F838F" w14:textId="77777777" w:rsidR="0070729F" w:rsidRPr="00515ABD" w:rsidRDefault="0070729F" w:rsidP="005B2A3C">
            <w:pPr>
              <w:jc w:val="right"/>
            </w:pPr>
            <w:r w:rsidRPr="00515ABD">
              <w:t>£2,000</w:t>
            </w:r>
          </w:p>
        </w:tc>
        <w:tc>
          <w:tcPr>
            <w:tcW w:w="1380" w:type="dxa"/>
            <w:tcBorders>
              <w:top w:val="single" w:sz="4" w:space="0" w:color="auto"/>
              <w:left w:val="single" w:sz="4" w:space="0" w:color="auto"/>
              <w:bottom w:val="single" w:sz="4" w:space="0" w:color="auto"/>
              <w:right w:val="single" w:sz="4" w:space="0" w:color="auto"/>
            </w:tcBorders>
          </w:tcPr>
          <w:p w14:paraId="5C86C157" w14:textId="77777777" w:rsidR="0070729F" w:rsidRDefault="0070729F" w:rsidP="005B2A3C">
            <w:pPr>
              <w:jc w:val="right"/>
            </w:pPr>
            <w:r>
              <w:t>£807.91</w:t>
            </w:r>
          </w:p>
        </w:tc>
        <w:tc>
          <w:tcPr>
            <w:tcW w:w="1838" w:type="dxa"/>
            <w:tcBorders>
              <w:top w:val="single" w:sz="4" w:space="0" w:color="auto"/>
              <w:left w:val="single" w:sz="4" w:space="0" w:color="auto"/>
              <w:bottom w:val="single" w:sz="4" w:space="0" w:color="auto"/>
              <w:right w:val="single" w:sz="4" w:space="0" w:color="auto"/>
            </w:tcBorders>
            <w:hideMark/>
          </w:tcPr>
          <w:p w14:paraId="38B40FE1" w14:textId="77777777" w:rsidR="0070729F" w:rsidRPr="00515ABD" w:rsidRDefault="0070729F" w:rsidP="005B2A3C">
            <w:pPr>
              <w:jc w:val="right"/>
            </w:pPr>
            <w:r>
              <w:t>£0</w:t>
            </w:r>
          </w:p>
        </w:tc>
        <w:tc>
          <w:tcPr>
            <w:tcW w:w="1514" w:type="dxa"/>
            <w:tcBorders>
              <w:top w:val="single" w:sz="4" w:space="0" w:color="auto"/>
              <w:left w:val="single" w:sz="4" w:space="0" w:color="auto"/>
              <w:bottom w:val="single" w:sz="4" w:space="0" w:color="auto"/>
              <w:right w:val="single" w:sz="4" w:space="0" w:color="auto"/>
            </w:tcBorders>
            <w:hideMark/>
          </w:tcPr>
          <w:p w14:paraId="6ED20C71" w14:textId="77777777" w:rsidR="0070729F" w:rsidRPr="00515ABD" w:rsidRDefault="0070729F" w:rsidP="005B2A3C">
            <w:pPr>
              <w:jc w:val="right"/>
              <w:rPr>
                <w:b/>
              </w:rPr>
            </w:pPr>
            <w:r w:rsidRPr="00515ABD">
              <w:rPr>
                <w:b/>
              </w:rPr>
              <w:t>£1,</w:t>
            </w:r>
            <w:r>
              <w:rPr>
                <w:b/>
              </w:rPr>
              <w:t>200.09</w:t>
            </w:r>
          </w:p>
        </w:tc>
      </w:tr>
      <w:tr w:rsidR="0070729F" w:rsidRPr="00BA2876" w14:paraId="5706C986"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6F68D7AB" w14:textId="77777777" w:rsidR="0070729F" w:rsidRPr="00936DFD" w:rsidRDefault="0070729F" w:rsidP="005B2A3C">
            <w:r w:rsidRPr="00936DFD">
              <w:t xml:space="preserve">Travel and Accommodation </w:t>
            </w:r>
          </w:p>
        </w:tc>
        <w:tc>
          <w:tcPr>
            <w:tcW w:w="1545" w:type="dxa"/>
            <w:tcBorders>
              <w:top w:val="single" w:sz="4" w:space="0" w:color="auto"/>
              <w:left w:val="single" w:sz="4" w:space="0" w:color="auto"/>
              <w:bottom w:val="single" w:sz="4" w:space="0" w:color="auto"/>
              <w:right w:val="single" w:sz="4" w:space="0" w:color="auto"/>
            </w:tcBorders>
            <w:hideMark/>
          </w:tcPr>
          <w:p w14:paraId="2426B7A7" w14:textId="77777777" w:rsidR="0070729F" w:rsidRPr="00936DFD" w:rsidRDefault="0070729F" w:rsidP="005B2A3C">
            <w:pPr>
              <w:jc w:val="right"/>
            </w:pPr>
            <w:r w:rsidRPr="00936DFD">
              <w:t>£28,000</w:t>
            </w:r>
          </w:p>
        </w:tc>
        <w:tc>
          <w:tcPr>
            <w:tcW w:w="1380" w:type="dxa"/>
            <w:tcBorders>
              <w:top w:val="single" w:sz="4" w:space="0" w:color="auto"/>
              <w:left w:val="single" w:sz="4" w:space="0" w:color="auto"/>
              <w:bottom w:val="single" w:sz="4" w:space="0" w:color="auto"/>
              <w:right w:val="single" w:sz="4" w:space="0" w:color="auto"/>
            </w:tcBorders>
          </w:tcPr>
          <w:p w14:paraId="7C60574F" w14:textId="77777777" w:rsidR="0070729F" w:rsidRDefault="0070729F" w:rsidP="005B2A3C">
            <w:pPr>
              <w:jc w:val="right"/>
            </w:pPr>
            <w:r>
              <w:t>£31,110.45</w:t>
            </w:r>
          </w:p>
        </w:tc>
        <w:tc>
          <w:tcPr>
            <w:tcW w:w="1838" w:type="dxa"/>
            <w:tcBorders>
              <w:top w:val="single" w:sz="4" w:space="0" w:color="auto"/>
              <w:left w:val="single" w:sz="4" w:space="0" w:color="auto"/>
              <w:bottom w:val="single" w:sz="4" w:space="0" w:color="auto"/>
              <w:right w:val="single" w:sz="4" w:space="0" w:color="auto"/>
            </w:tcBorders>
            <w:hideMark/>
          </w:tcPr>
          <w:p w14:paraId="17026325" w14:textId="77777777" w:rsidR="0070729F" w:rsidRPr="00936DFD" w:rsidRDefault="0070729F" w:rsidP="005B2A3C">
            <w:pPr>
              <w:jc w:val="right"/>
            </w:pPr>
            <w:r>
              <w:t>*</w:t>
            </w:r>
            <w:r w:rsidRPr="00936DFD">
              <w:t>£</w:t>
            </w:r>
            <w:r>
              <w:t>1,947.06</w:t>
            </w:r>
          </w:p>
        </w:tc>
        <w:tc>
          <w:tcPr>
            <w:tcW w:w="1514" w:type="dxa"/>
            <w:tcBorders>
              <w:top w:val="single" w:sz="4" w:space="0" w:color="auto"/>
              <w:left w:val="single" w:sz="4" w:space="0" w:color="auto"/>
              <w:bottom w:val="single" w:sz="4" w:space="0" w:color="auto"/>
              <w:right w:val="single" w:sz="4" w:space="0" w:color="auto"/>
            </w:tcBorders>
            <w:hideMark/>
          </w:tcPr>
          <w:p w14:paraId="51A23637" w14:textId="77777777" w:rsidR="0070729F" w:rsidRPr="00936DFD" w:rsidRDefault="0070729F" w:rsidP="005B2A3C">
            <w:pPr>
              <w:jc w:val="center"/>
              <w:rPr>
                <w:b/>
              </w:rPr>
            </w:pPr>
            <w:r>
              <w:rPr>
                <w:b/>
              </w:rPr>
              <w:t xml:space="preserve">  -£3,921.91</w:t>
            </w:r>
          </w:p>
        </w:tc>
      </w:tr>
      <w:tr w:rsidR="0070729F" w:rsidRPr="00BA2876" w14:paraId="5FA0D260"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3A6E08F3" w14:textId="77777777" w:rsidR="0070729F" w:rsidRPr="00936DFD" w:rsidRDefault="0070729F" w:rsidP="005B2A3C">
            <w:r w:rsidRPr="00936DFD">
              <w:t>Discretionary</w:t>
            </w:r>
          </w:p>
        </w:tc>
        <w:tc>
          <w:tcPr>
            <w:tcW w:w="1545" w:type="dxa"/>
            <w:tcBorders>
              <w:top w:val="single" w:sz="4" w:space="0" w:color="auto"/>
              <w:left w:val="single" w:sz="4" w:space="0" w:color="auto"/>
              <w:bottom w:val="single" w:sz="4" w:space="0" w:color="auto"/>
              <w:right w:val="single" w:sz="4" w:space="0" w:color="auto"/>
            </w:tcBorders>
            <w:hideMark/>
          </w:tcPr>
          <w:p w14:paraId="2A5A2201" w14:textId="77777777" w:rsidR="0070729F" w:rsidRPr="008A6693" w:rsidRDefault="0070729F" w:rsidP="005B2A3C">
            <w:pPr>
              <w:jc w:val="right"/>
            </w:pPr>
            <w:r w:rsidRPr="008A6693">
              <w:t>£1,000</w:t>
            </w:r>
          </w:p>
        </w:tc>
        <w:tc>
          <w:tcPr>
            <w:tcW w:w="1380" w:type="dxa"/>
            <w:tcBorders>
              <w:top w:val="single" w:sz="4" w:space="0" w:color="auto"/>
              <w:left w:val="single" w:sz="4" w:space="0" w:color="auto"/>
              <w:bottom w:val="single" w:sz="4" w:space="0" w:color="auto"/>
              <w:right w:val="single" w:sz="4" w:space="0" w:color="auto"/>
            </w:tcBorders>
          </w:tcPr>
          <w:p w14:paraId="5ED73E07" w14:textId="77777777" w:rsidR="0070729F" w:rsidRPr="008A6693" w:rsidRDefault="0070729F" w:rsidP="005B2A3C">
            <w:pPr>
              <w:jc w:val="right"/>
            </w:pPr>
            <w:r>
              <w:t>£340.00</w:t>
            </w:r>
          </w:p>
        </w:tc>
        <w:tc>
          <w:tcPr>
            <w:tcW w:w="1838" w:type="dxa"/>
            <w:tcBorders>
              <w:top w:val="single" w:sz="4" w:space="0" w:color="auto"/>
              <w:left w:val="single" w:sz="4" w:space="0" w:color="auto"/>
              <w:bottom w:val="single" w:sz="4" w:space="0" w:color="auto"/>
              <w:right w:val="single" w:sz="4" w:space="0" w:color="auto"/>
            </w:tcBorders>
            <w:hideMark/>
          </w:tcPr>
          <w:p w14:paraId="02737F31" w14:textId="77777777" w:rsidR="0070729F" w:rsidRPr="008A6693" w:rsidRDefault="0070729F" w:rsidP="005B2A3C">
            <w:pPr>
              <w:jc w:val="right"/>
            </w:pPr>
            <w:r w:rsidRPr="008A6693">
              <w:t>£0</w:t>
            </w:r>
          </w:p>
        </w:tc>
        <w:tc>
          <w:tcPr>
            <w:tcW w:w="1514" w:type="dxa"/>
            <w:tcBorders>
              <w:top w:val="single" w:sz="4" w:space="0" w:color="auto"/>
              <w:left w:val="single" w:sz="4" w:space="0" w:color="auto"/>
              <w:bottom w:val="single" w:sz="4" w:space="0" w:color="auto"/>
              <w:right w:val="single" w:sz="4" w:space="0" w:color="auto"/>
            </w:tcBorders>
            <w:hideMark/>
          </w:tcPr>
          <w:p w14:paraId="23E33CD1" w14:textId="77777777" w:rsidR="0070729F" w:rsidRPr="008A6693" w:rsidRDefault="0070729F" w:rsidP="005B2A3C">
            <w:pPr>
              <w:jc w:val="right"/>
              <w:rPr>
                <w:b/>
              </w:rPr>
            </w:pPr>
            <w:r w:rsidRPr="008A6693">
              <w:rPr>
                <w:b/>
              </w:rPr>
              <w:t>£660.00</w:t>
            </w:r>
          </w:p>
        </w:tc>
      </w:tr>
      <w:tr w:rsidR="0070729F" w:rsidRPr="00C064E3" w14:paraId="1F9765B4" w14:textId="77777777" w:rsidTr="005B2A3C">
        <w:tc>
          <w:tcPr>
            <w:tcW w:w="2739" w:type="dxa"/>
            <w:gridSpan w:val="2"/>
            <w:tcBorders>
              <w:top w:val="single" w:sz="4" w:space="0" w:color="auto"/>
              <w:left w:val="single" w:sz="4" w:space="0" w:color="auto"/>
              <w:bottom w:val="single" w:sz="4" w:space="0" w:color="auto"/>
              <w:right w:val="single" w:sz="4" w:space="0" w:color="auto"/>
            </w:tcBorders>
            <w:hideMark/>
          </w:tcPr>
          <w:p w14:paraId="37B3A36A" w14:textId="77777777" w:rsidR="0070729F" w:rsidRPr="00BA2876" w:rsidRDefault="0070729F" w:rsidP="005B2A3C">
            <w:r w:rsidRPr="00BA2876">
              <w:t>Schools/Sports Club Pathway</w:t>
            </w:r>
          </w:p>
        </w:tc>
        <w:tc>
          <w:tcPr>
            <w:tcW w:w="1545" w:type="dxa"/>
            <w:tcBorders>
              <w:top w:val="single" w:sz="4" w:space="0" w:color="auto"/>
              <w:left w:val="single" w:sz="4" w:space="0" w:color="auto"/>
              <w:bottom w:val="single" w:sz="4" w:space="0" w:color="auto"/>
              <w:right w:val="single" w:sz="4" w:space="0" w:color="auto"/>
            </w:tcBorders>
            <w:hideMark/>
          </w:tcPr>
          <w:p w14:paraId="0190DAA0" w14:textId="77777777" w:rsidR="0070729F" w:rsidRPr="00BA2876" w:rsidRDefault="0070729F" w:rsidP="005B2A3C">
            <w:pPr>
              <w:jc w:val="right"/>
            </w:pPr>
            <w:r w:rsidRPr="00BA2876">
              <w:t>£</w:t>
            </w:r>
            <w:r>
              <w:t>2</w:t>
            </w:r>
            <w:r w:rsidRPr="00BA2876">
              <w:t>,000</w:t>
            </w:r>
          </w:p>
        </w:tc>
        <w:tc>
          <w:tcPr>
            <w:tcW w:w="1380" w:type="dxa"/>
            <w:tcBorders>
              <w:top w:val="single" w:sz="4" w:space="0" w:color="auto"/>
              <w:left w:val="single" w:sz="4" w:space="0" w:color="auto"/>
              <w:bottom w:val="single" w:sz="4" w:space="0" w:color="auto"/>
              <w:right w:val="single" w:sz="4" w:space="0" w:color="auto"/>
            </w:tcBorders>
          </w:tcPr>
          <w:p w14:paraId="2D1FD9AF" w14:textId="77777777" w:rsidR="0070729F" w:rsidRPr="00BA2876" w:rsidRDefault="0070729F" w:rsidP="005B2A3C">
            <w:pPr>
              <w:jc w:val="right"/>
            </w:pPr>
            <w:r>
              <w:t>£0</w:t>
            </w:r>
          </w:p>
        </w:tc>
        <w:tc>
          <w:tcPr>
            <w:tcW w:w="1838" w:type="dxa"/>
            <w:tcBorders>
              <w:top w:val="single" w:sz="4" w:space="0" w:color="auto"/>
              <w:left w:val="single" w:sz="4" w:space="0" w:color="auto"/>
              <w:bottom w:val="single" w:sz="4" w:space="0" w:color="auto"/>
              <w:right w:val="single" w:sz="4" w:space="0" w:color="auto"/>
            </w:tcBorders>
            <w:hideMark/>
          </w:tcPr>
          <w:p w14:paraId="39EED2D6" w14:textId="77777777" w:rsidR="0070729F" w:rsidRPr="00BA2876" w:rsidRDefault="0070729F" w:rsidP="005B2A3C">
            <w:pPr>
              <w:jc w:val="right"/>
            </w:pPr>
            <w:r w:rsidRPr="00BA2876">
              <w:t>£0</w:t>
            </w:r>
          </w:p>
        </w:tc>
        <w:tc>
          <w:tcPr>
            <w:tcW w:w="1514" w:type="dxa"/>
            <w:tcBorders>
              <w:top w:val="single" w:sz="4" w:space="0" w:color="auto"/>
              <w:left w:val="single" w:sz="4" w:space="0" w:color="auto"/>
              <w:bottom w:val="single" w:sz="4" w:space="0" w:color="auto"/>
              <w:right w:val="single" w:sz="4" w:space="0" w:color="auto"/>
            </w:tcBorders>
            <w:hideMark/>
          </w:tcPr>
          <w:p w14:paraId="1A1B2CEE" w14:textId="77777777" w:rsidR="0070729F" w:rsidRPr="00646345" w:rsidRDefault="0070729F" w:rsidP="005B2A3C">
            <w:pPr>
              <w:jc w:val="right"/>
              <w:rPr>
                <w:b/>
              </w:rPr>
            </w:pPr>
            <w:r>
              <w:rPr>
                <w:b/>
              </w:rPr>
              <w:t>£2,000</w:t>
            </w:r>
          </w:p>
        </w:tc>
      </w:tr>
      <w:tr w:rsidR="0070729F" w:rsidRPr="00C064E3" w14:paraId="1902AD20" w14:textId="77777777" w:rsidTr="005B2A3C">
        <w:tc>
          <w:tcPr>
            <w:tcW w:w="1912" w:type="dxa"/>
            <w:tcBorders>
              <w:top w:val="single" w:sz="4" w:space="0" w:color="auto"/>
              <w:left w:val="single" w:sz="4" w:space="0" w:color="auto"/>
              <w:bottom w:val="single" w:sz="4" w:space="0" w:color="auto"/>
              <w:right w:val="single" w:sz="4" w:space="0" w:color="auto"/>
            </w:tcBorders>
          </w:tcPr>
          <w:p w14:paraId="0E25698F" w14:textId="77777777" w:rsidR="0070729F" w:rsidRDefault="0070729F" w:rsidP="005B2A3C">
            <w:pPr>
              <w:spacing w:after="200" w:line="276" w:lineRule="auto"/>
              <w:rPr>
                <w:rFonts w:cs="Arial"/>
                <w:b/>
              </w:rPr>
            </w:pPr>
          </w:p>
        </w:tc>
        <w:tc>
          <w:tcPr>
            <w:tcW w:w="7104" w:type="dxa"/>
            <w:gridSpan w:val="5"/>
            <w:tcBorders>
              <w:top w:val="single" w:sz="4" w:space="0" w:color="auto"/>
              <w:left w:val="single" w:sz="4" w:space="0" w:color="auto"/>
              <w:bottom w:val="single" w:sz="4" w:space="0" w:color="auto"/>
              <w:right w:val="single" w:sz="4" w:space="0" w:color="auto"/>
            </w:tcBorders>
            <w:hideMark/>
          </w:tcPr>
          <w:p w14:paraId="4C4F4B25" w14:textId="77777777" w:rsidR="0070729F" w:rsidRPr="002B1405" w:rsidRDefault="0070729F" w:rsidP="005B2A3C">
            <w:pPr>
              <w:spacing w:after="200" w:line="276" w:lineRule="auto"/>
              <w:rPr>
                <w:rFonts w:cs="Arial"/>
                <w:b/>
              </w:rPr>
            </w:pPr>
            <w:r>
              <w:rPr>
                <w:rFonts w:cs="Arial"/>
                <w:b/>
              </w:rPr>
              <w:t>1</w:t>
            </w:r>
            <w:r w:rsidRPr="00C5561D">
              <w:rPr>
                <w:rFonts w:cs="Arial"/>
                <w:b/>
              </w:rPr>
              <w:t xml:space="preserve"> Goldcard Awarded in</w:t>
            </w:r>
            <w:r>
              <w:rPr>
                <w:rFonts w:cs="Arial"/>
                <w:b/>
              </w:rPr>
              <w:t xml:space="preserve"> September 20</w:t>
            </w:r>
            <w:r w:rsidRPr="00C5561D">
              <w:rPr>
                <w:rFonts w:cs="Arial"/>
                <w:b/>
              </w:rPr>
              <w:t xml:space="preserve">25 </w:t>
            </w:r>
            <w:r w:rsidRPr="00A2781D">
              <w:rPr>
                <w:rFonts w:cs="Arial"/>
                <w:b/>
              </w:rPr>
              <w:t>(</w:t>
            </w:r>
            <w:r>
              <w:rPr>
                <w:rFonts w:cs="Arial"/>
                <w:b/>
              </w:rPr>
              <w:t>17</w:t>
            </w:r>
            <w:r w:rsidRPr="00A2781D">
              <w:rPr>
                <w:rFonts w:cs="Arial"/>
                <w:b/>
              </w:rPr>
              <w:t xml:space="preserve"> Goldcards</w:t>
            </w:r>
            <w:r w:rsidRPr="002B1405">
              <w:rPr>
                <w:rFonts w:cs="Arial"/>
                <w:b/>
              </w:rPr>
              <w:t xml:space="preserve"> in total during 202</w:t>
            </w:r>
            <w:r>
              <w:rPr>
                <w:rFonts w:cs="Arial"/>
                <w:b/>
              </w:rPr>
              <w:t>5/26</w:t>
            </w:r>
            <w:r w:rsidRPr="002B1405">
              <w:rPr>
                <w:rFonts w:cs="Arial"/>
                <w:b/>
              </w:rPr>
              <w:t>)</w:t>
            </w:r>
          </w:p>
        </w:tc>
      </w:tr>
    </w:tbl>
    <w:p w14:paraId="16B86092" w14:textId="77777777" w:rsidR="0070729F" w:rsidRDefault="0070729F" w:rsidP="0070729F">
      <w:pPr>
        <w:jc w:val="both"/>
        <w:rPr>
          <w:rFonts w:cs="Arial"/>
          <w:iCs/>
        </w:rPr>
      </w:pPr>
    </w:p>
    <w:p w14:paraId="3A5D8081" w14:textId="7D04C926" w:rsidR="0070729F" w:rsidRDefault="0070729F" w:rsidP="00D253B7">
      <w:pPr>
        <w:rPr>
          <w:b/>
          <w:bCs/>
          <w:iCs/>
        </w:rPr>
      </w:pPr>
      <w:r w:rsidRPr="003D0AF7">
        <w:rPr>
          <w:iCs/>
        </w:rPr>
        <w:t xml:space="preserve">*The proposed remaining budget for Travel and Accommodation of </w:t>
      </w:r>
      <w:r w:rsidRPr="000949B5">
        <w:rPr>
          <w:b/>
          <w:bCs/>
          <w:iCs/>
        </w:rPr>
        <w:t>-</w:t>
      </w:r>
      <w:r>
        <w:rPr>
          <w:b/>
          <w:bCs/>
          <w:iCs/>
        </w:rPr>
        <w:t>£3,921.91</w:t>
      </w:r>
      <w:r w:rsidRPr="003D0AF7">
        <w:rPr>
          <w:b/>
          <w:bCs/>
          <w:iCs/>
        </w:rPr>
        <w:t xml:space="preserve"> </w:t>
      </w:r>
      <w:r w:rsidR="00D253B7" w:rsidRPr="00D253B7">
        <w:rPr>
          <w:iCs/>
        </w:rPr>
        <w:t>wa</w:t>
      </w:r>
      <w:r w:rsidRPr="003D0AF7">
        <w:rPr>
          <w:iCs/>
        </w:rPr>
        <w:t xml:space="preserve">s based on a proposed award this month of </w:t>
      </w:r>
      <w:r w:rsidRPr="003D0AF7">
        <w:rPr>
          <w:b/>
          <w:bCs/>
          <w:iCs/>
        </w:rPr>
        <w:t>£</w:t>
      </w:r>
      <w:r>
        <w:rPr>
          <w:b/>
          <w:bCs/>
          <w:iCs/>
        </w:rPr>
        <w:t>1</w:t>
      </w:r>
      <w:r w:rsidRPr="003D0AF7">
        <w:rPr>
          <w:b/>
          <w:bCs/>
          <w:iCs/>
        </w:rPr>
        <w:t>,</w:t>
      </w:r>
      <w:r>
        <w:rPr>
          <w:b/>
          <w:bCs/>
          <w:iCs/>
        </w:rPr>
        <w:t>947</w:t>
      </w:r>
      <w:r w:rsidRPr="003D0AF7">
        <w:rPr>
          <w:b/>
          <w:bCs/>
          <w:iCs/>
        </w:rPr>
        <w:t>.0</w:t>
      </w:r>
      <w:r>
        <w:rPr>
          <w:b/>
          <w:bCs/>
          <w:iCs/>
        </w:rPr>
        <w:t>6, reclaimed £135.60 and withdraw £1,000.</w:t>
      </w:r>
    </w:p>
    <w:p w14:paraId="5F7EC6E1" w14:textId="77777777" w:rsidR="00D253B7" w:rsidRDefault="00D253B7" w:rsidP="00D253B7">
      <w:pPr>
        <w:rPr>
          <w:b/>
          <w:bCs/>
          <w:iCs/>
        </w:rPr>
      </w:pPr>
    </w:p>
    <w:p w14:paraId="3017A8EF" w14:textId="31EEFB11" w:rsidR="0070729F" w:rsidRPr="00250D39" w:rsidRDefault="0070729F" w:rsidP="00D253B7">
      <w:pPr>
        <w:rPr>
          <w:b/>
          <w:bCs/>
          <w:iCs/>
        </w:rPr>
      </w:pPr>
      <w:r w:rsidRPr="00356CF9">
        <w:rPr>
          <w:iCs/>
        </w:rPr>
        <w:t xml:space="preserve">The </w:t>
      </w:r>
      <w:r>
        <w:rPr>
          <w:iCs/>
        </w:rPr>
        <w:t xml:space="preserve">proposed remaining budget for </w:t>
      </w:r>
      <w:r w:rsidRPr="00356CF9">
        <w:rPr>
          <w:iCs/>
        </w:rPr>
        <w:t xml:space="preserve">equipment </w:t>
      </w:r>
      <w:r>
        <w:rPr>
          <w:iCs/>
        </w:rPr>
        <w:t xml:space="preserve">of </w:t>
      </w:r>
      <w:r w:rsidRPr="00250D39">
        <w:rPr>
          <w:b/>
          <w:bCs/>
          <w:iCs/>
        </w:rPr>
        <w:t>£10,878.70 include</w:t>
      </w:r>
      <w:r w:rsidR="00D253B7">
        <w:rPr>
          <w:b/>
          <w:bCs/>
          <w:iCs/>
        </w:rPr>
        <w:t>d</w:t>
      </w:r>
      <w:r w:rsidRPr="00250D39">
        <w:rPr>
          <w:b/>
          <w:bCs/>
          <w:iCs/>
        </w:rPr>
        <w:t xml:space="preserve"> £2,602.00 of withdrawn costs. </w:t>
      </w:r>
    </w:p>
    <w:p w14:paraId="20F5350D" w14:textId="77777777" w:rsidR="00D253B7" w:rsidRDefault="00D253B7" w:rsidP="00D253B7">
      <w:pPr>
        <w:rPr>
          <w:iCs/>
        </w:rPr>
      </w:pPr>
    </w:p>
    <w:p w14:paraId="16B8AB06" w14:textId="11FFA6B1" w:rsidR="0070729F" w:rsidRDefault="0070729F" w:rsidP="00D253B7">
      <w:pPr>
        <w:rPr>
          <w:b/>
          <w:bCs/>
          <w:iCs/>
        </w:rPr>
      </w:pPr>
      <w:r>
        <w:rPr>
          <w:iCs/>
        </w:rPr>
        <w:t xml:space="preserve">The events remaining budget for events of </w:t>
      </w:r>
      <w:r w:rsidRPr="00250D39">
        <w:rPr>
          <w:b/>
          <w:bCs/>
          <w:iCs/>
        </w:rPr>
        <w:t>-£239.43 include</w:t>
      </w:r>
      <w:r w:rsidR="00D253B7">
        <w:rPr>
          <w:b/>
          <w:bCs/>
          <w:iCs/>
        </w:rPr>
        <w:t>d</w:t>
      </w:r>
      <w:r w:rsidRPr="00250D39">
        <w:rPr>
          <w:b/>
          <w:bCs/>
          <w:iCs/>
        </w:rPr>
        <w:t xml:space="preserve"> £846.00 of withdrawn costs.</w:t>
      </w:r>
    </w:p>
    <w:p w14:paraId="03F9B10A" w14:textId="77777777" w:rsidR="00D253B7" w:rsidRPr="00250D39" w:rsidRDefault="00D253B7" w:rsidP="00D253B7">
      <w:pPr>
        <w:rPr>
          <w:b/>
          <w:bCs/>
          <w:iCs/>
        </w:rPr>
      </w:pPr>
    </w:p>
    <w:p w14:paraId="4585C29F" w14:textId="2980C343" w:rsidR="0070729F" w:rsidRDefault="0070729F" w:rsidP="00D253B7">
      <w:r w:rsidRPr="003D0AF7">
        <w:rPr>
          <w:iCs/>
        </w:rPr>
        <w:t xml:space="preserve">The </w:t>
      </w:r>
      <w:r w:rsidRPr="003D0AF7">
        <w:t xml:space="preserve">proposed remaining budget for 2025/26 </w:t>
      </w:r>
      <w:r w:rsidR="00D253B7">
        <w:t>wa</w:t>
      </w:r>
      <w:r w:rsidRPr="003D0AF7">
        <w:t>s</w:t>
      </w:r>
      <w:r w:rsidRPr="003D0AF7">
        <w:rPr>
          <w:b/>
          <w:bCs/>
        </w:rPr>
        <w:t xml:space="preserve"> £1</w:t>
      </w:r>
      <w:r>
        <w:rPr>
          <w:b/>
          <w:bCs/>
        </w:rPr>
        <w:t>3,352.45</w:t>
      </w:r>
      <w:r w:rsidRPr="003D0AF7">
        <w:rPr>
          <w:b/>
          <w:bCs/>
        </w:rPr>
        <w:t xml:space="preserve"> </w:t>
      </w:r>
      <w:r w:rsidRPr="003D0AF7">
        <w:t>(8</w:t>
      </w:r>
      <w:r>
        <w:t>2</w:t>
      </w:r>
      <w:r w:rsidRPr="003D0AF7">
        <w:t>% of the 2025/26 budget spent).</w:t>
      </w:r>
    </w:p>
    <w:p w14:paraId="53663FCA" w14:textId="77777777" w:rsidR="00414DF8" w:rsidRDefault="00414DF8" w:rsidP="00D253B7"/>
    <w:p w14:paraId="37882581" w14:textId="72E4CF81" w:rsidR="0070729F" w:rsidRDefault="0070729F" w:rsidP="00414DF8">
      <w:r w:rsidRPr="00BA1DA7">
        <w:t>The</w:t>
      </w:r>
      <w:r>
        <w:t xml:space="preserve"> </w:t>
      </w:r>
      <w:r w:rsidRPr="00BA1DA7">
        <w:t>report outline</w:t>
      </w:r>
      <w:r w:rsidR="00414DF8">
        <w:t>d</w:t>
      </w:r>
      <w:r w:rsidRPr="00BA1DA7">
        <w:t xml:space="preserve"> </w:t>
      </w:r>
      <w:r>
        <w:t>August</w:t>
      </w:r>
      <w:r w:rsidRPr="00BA1DA7">
        <w:t xml:space="preserve"> </w:t>
      </w:r>
      <w:r>
        <w:t xml:space="preserve">2025 </w:t>
      </w:r>
      <w:r w:rsidRPr="00BA1DA7">
        <w:t>grants that ha</w:t>
      </w:r>
      <w:r w:rsidR="00414DF8">
        <w:t>d</w:t>
      </w:r>
      <w:r w:rsidRPr="00BA1DA7">
        <w:t xml:space="preserve"> been administrated and approved by the Ards and North Down Sports Forum. </w:t>
      </w:r>
      <w:r w:rsidR="00414DF8">
        <w:t xml:space="preserve"> </w:t>
      </w:r>
      <w:r w:rsidRPr="00BA1DA7">
        <w:t>Th</w:t>
      </w:r>
      <w:r w:rsidR="00414DF8">
        <w:t>at</w:t>
      </w:r>
      <w:r w:rsidRPr="00BA1DA7">
        <w:t xml:space="preserve"> </w:t>
      </w:r>
      <w:r w:rsidR="00414DF8">
        <w:t>wa</w:t>
      </w:r>
      <w:r w:rsidRPr="00BA1DA7">
        <w:t>s in line with the Council</w:t>
      </w:r>
      <w:r>
        <w:t>’</w:t>
      </w:r>
      <w:r w:rsidRPr="00BA1DA7">
        <w:t xml:space="preserve">s Grant Policy effective from 5 December 2024. </w:t>
      </w:r>
    </w:p>
    <w:p w14:paraId="523CB015" w14:textId="77777777" w:rsidR="00414DF8" w:rsidRDefault="00414DF8" w:rsidP="00414DF8"/>
    <w:p w14:paraId="4B43AEF5" w14:textId="30A3B748" w:rsidR="0070729F" w:rsidRDefault="00414DF8" w:rsidP="00414DF8">
      <w:r>
        <w:t xml:space="preserve">RECOMMENDED </w:t>
      </w:r>
      <w:bookmarkStart w:id="11" w:name="_Hlk210987926"/>
      <w:r>
        <w:t xml:space="preserve">that the </w:t>
      </w:r>
      <w:bookmarkStart w:id="12" w:name="_Hlk184641240"/>
      <w:r w:rsidR="0070729F">
        <w:t xml:space="preserve">Council </w:t>
      </w:r>
      <w:r w:rsidR="0070729F" w:rsidRPr="00804B58">
        <w:t>note the report</w:t>
      </w:r>
      <w:r w:rsidR="0070729F">
        <w:t>.</w:t>
      </w:r>
      <w:r w:rsidR="0070729F" w:rsidRPr="00804B58">
        <w:t xml:space="preserve"> </w:t>
      </w:r>
      <w:bookmarkEnd w:id="11"/>
      <w:bookmarkEnd w:id="12"/>
    </w:p>
    <w:p w14:paraId="4CC28A66" w14:textId="77777777" w:rsidR="00970791" w:rsidRDefault="00970791" w:rsidP="00414DF8"/>
    <w:p w14:paraId="7A9867EE" w14:textId="20929716" w:rsidR="00970791" w:rsidRDefault="00970791" w:rsidP="00414DF8">
      <w:r>
        <w:t xml:space="preserve">Proposed by Councillor Boyle, seconded by Councillor S Irvine, that the recommendation be adopted.    </w:t>
      </w:r>
    </w:p>
    <w:p w14:paraId="4772A736" w14:textId="77777777" w:rsidR="00970791" w:rsidRDefault="00970791" w:rsidP="00414DF8"/>
    <w:p w14:paraId="64DB85A8" w14:textId="2CCFD5F5" w:rsidR="00970791" w:rsidRPr="00F24A88" w:rsidRDefault="00970791" w:rsidP="00414DF8">
      <w:r>
        <w:t>Councillor Boyle welcome</w:t>
      </w:r>
      <w:r w:rsidR="00C817BD">
        <w:t>d</w:t>
      </w:r>
      <w:r>
        <w:t xml:space="preserve"> the report </w:t>
      </w:r>
      <w:r w:rsidR="00C817BD">
        <w:t xml:space="preserve">and offered congratulations on the programme’s success.  Seconding, </w:t>
      </w:r>
      <w:r w:rsidR="00600170">
        <w:t xml:space="preserve">Councillor S Irvine agreed and had nothing further to add. </w:t>
      </w:r>
    </w:p>
    <w:p w14:paraId="55758223" w14:textId="77777777" w:rsidR="0056063D" w:rsidRPr="004A64D9" w:rsidRDefault="0056063D" w:rsidP="00552345"/>
    <w:p w14:paraId="2BC72D9F" w14:textId="77A8819D" w:rsidR="0056063D" w:rsidRDefault="0056063D" w:rsidP="00552345">
      <w:pPr>
        <w:rPr>
          <w:b/>
          <w:bCs/>
        </w:rPr>
      </w:pPr>
      <w:r w:rsidRPr="0041231C">
        <w:rPr>
          <w:b/>
          <w:bCs/>
        </w:rPr>
        <w:t xml:space="preserve">AGREED TO RECOMMEND, on the proposal of </w:t>
      </w:r>
      <w:r w:rsidR="00600170">
        <w:rPr>
          <w:b/>
          <w:bCs/>
        </w:rPr>
        <w:t>Councillor Boyle</w:t>
      </w:r>
      <w:r w:rsidRPr="0041231C">
        <w:rPr>
          <w:b/>
          <w:bCs/>
        </w:rPr>
        <w:t>, seconded by</w:t>
      </w:r>
      <w:r>
        <w:rPr>
          <w:b/>
          <w:bCs/>
        </w:rPr>
        <w:t xml:space="preserve"> </w:t>
      </w:r>
      <w:r w:rsidR="00600170">
        <w:rPr>
          <w:b/>
          <w:bCs/>
        </w:rPr>
        <w:t>Councillor S Irvine</w:t>
      </w:r>
      <w:r w:rsidRPr="0041231C">
        <w:rPr>
          <w:b/>
          <w:bCs/>
        </w:rPr>
        <w:t xml:space="preserve">, that </w:t>
      </w:r>
      <w:r>
        <w:rPr>
          <w:b/>
          <w:bCs/>
        </w:rPr>
        <w:t>the recommendation be adopted.</w:t>
      </w:r>
    </w:p>
    <w:bookmarkEnd w:id="10"/>
    <w:p w14:paraId="51154C5A" w14:textId="77777777" w:rsidR="00915986" w:rsidRDefault="00915986" w:rsidP="00552345">
      <w:pPr>
        <w:rPr>
          <w:b/>
          <w:bCs/>
        </w:rPr>
      </w:pPr>
    </w:p>
    <w:p w14:paraId="31059619" w14:textId="4782EAFB" w:rsidR="0056063D" w:rsidRPr="0056063D" w:rsidRDefault="0056063D" w:rsidP="00552345">
      <w:pPr>
        <w:pStyle w:val="Heading1"/>
        <w:spacing w:before="0" w:after="0"/>
        <w:ind w:left="720" w:hanging="720"/>
        <w:rPr>
          <w:rFonts w:ascii="Arial Bold" w:hAnsi="Arial Bold" w:cs="Arial" w:hint="eastAsia"/>
          <w:caps/>
          <w:color w:val="auto"/>
          <w:szCs w:val="28"/>
        </w:rPr>
      </w:pPr>
      <w:r w:rsidRPr="0070729F">
        <w:rPr>
          <w:rFonts w:cs="Arial"/>
          <w:color w:val="auto"/>
          <w:szCs w:val="28"/>
          <w:u w:val="none"/>
        </w:rPr>
        <w:t>7.</w:t>
      </w:r>
      <w:r w:rsidRPr="0056063D">
        <w:rPr>
          <w:u w:val="none"/>
        </w:rPr>
        <w:tab/>
      </w:r>
      <w:r w:rsidR="00065539">
        <w:rPr>
          <w:rFonts w:ascii="Arial Bold" w:eastAsia="Calibri" w:hAnsi="Arial Bold" w:cs="Arial"/>
          <w:caps/>
          <w:color w:val="auto"/>
          <w:szCs w:val="28"/>
        </w:rPr>
        <w:t xml:space="preserve">Notices of motion </w:t>
      </w:r>
    </w:p>
    <w:p w14:paraId="3E5C0F47" w14:textId="77777777" w:rsidR="0056063D" w:rsidRDefault="0056063D" w:rsidP="00552345">
      <w:pPr>
        <w:contextualSpacing/>
        <w:rPr>
          <w:rFonts w:cs="Arial"/>
          <w:szCs w:val="24"/>
        </w:rPr>
      </w:pPr>
      <w:r>
        <w:rPr>
          <w:rFonts w:cs="Arial"/>
          <w:szCs w:val="24"/>
        </w:rPr>
        <w:tab/>
      </w:r>
    </w:p>
    <w:p w14:paraId="2C22FC84" w14:textId="5D49B321" w:rsidR="00065539" w:rsidRDefault="00065539" w:rsidP="00065539">
      <w:pPr>
        <w:ind w:left="720" w:hanging="720"/>
        <w:rPr>
          <w:b/>
          <w:bCs/>
        </w:rPr>
      </w:pPr>
      <w:r w:rsidRPr="0070729F">
        <w:rPr>
          <w:b/>
          <w:bCs/>
          <w:sz w:val="28"/>
          <w:szCs w:val="28"/>
        </w:rPr>
        <w:t>7.1</w:t>
      </w:r>
      <w:r>
        <w:rPr>
          <w:b/>
          <w:bCs/>
        </w:rPr>
        <w:tab/>
      </w:r>
      <w:r w:rsidRPr="00065539">
        <w:rPr>
          <w:b/>
          <w:bCs/>
          <w:u w:val="single"/>
        </w:rPr>
        <w:t>Notice of Motion from Councillor Cochrane, seconded by Councillor Edmund</w:t>
      </w:r>
      <w:r>
        <w:rPr>
          <w:b/>
          <w:bCs/>
        </w:rPr>
        <w:t xml:space="preserve"> </w:t>
      </w:r>
    </w:p>
    <w:p w14:paraId="4CE61CDD" w14:textId="77777777" w:rsidR="00065539" w:rsidRDefault="00065539" w:rsidP="00065539">
      <w:pPr>
        <w:ind w:left="720" w:hanging="720"/>
        <w:rPr>
          <w:b/>
          <w:bCs/>
        </w:rPr>
      </w:pPr>
    </w:p>
    <w:p w14:paraId="5B6B142F" w14:textId="77777777" w:rsidR="00F15C11" w:rsidRDefault="00065539" w:rsidP="00065539">
      <w:r w:rsidRPr="00065539">
        <w:t>That this Council recognises the importance of every child having the oppo</w:t>
      </w:r>
      <w:r>
        <w:t>r</w:t>
      </w:r>
      <w:r w:rsidRPr="00065539">
        <w:t>t</w:t>
      </w:r>
      <w:r>
        <w:t>u</w:t>
      </w:r>
      <w:r w:rsidRPr="00065539">
        <w:t>nity to learn to swim – a vital life skill that supports physical hea</w:t>
      </w:r>
      <w:r>
        <w:t>l</w:t>
      </w:r>
      <w:r w:rsidRPr="00065539">
        <w:t>t</w:t>
      </w:r>
      <w:r>
        <w:t>h</w:t>
      </w:r>
      <w:r w:rsidRPr="00065539">
        <w:t xml:space="preserve">, mental wellbeing, and water safety.  Swimming is not only one of the most effective forms of exercise, but also a key activity for building confidence and resilience in young people.  </w:t>
      </w:r>
    </w:p>
    <w:p w14:paraId="28A20D74" w14:textId="77777777" w:rsidR="00F15C11" w:rsidRDefault="00F15C11" w:rsidP="00065539"/>
    <w:p w14:paraId="47D82D27" w14:textId="77777777" w:rsidR="00F15C11" w:rsidRDefault="00F15C11" w:rsidP="00065539">
      <w:r>
        <w:t xml:space="preserve">Further to this Council agrees to: </w:t>
      </w:r>
    </w:p>
    <w:p w14:paraId="4D043437" w14:textId="77777777" w:rsidR="00F15C11" w:rsidRDefault="00F15C11" w:rsidP="00065539"/>
    <w:p w14:paraId="2B58E5DE" w14:textId="77777777" w:rsidR="00F15C11" w:rsidRDefault="00F15C11" w:rsidP="00C5210B">
      <w:pPr>
        <w:pStyle w:val="ListParagraph"/>
        <w:numPr>
          <w:ilvl w:val="0"/>
          <w:numId w:val="37"/>
        </w:numPr>
        <w:ind w:left="567" w:hanging="567"/>
      </w:pPr>
      <w:r>
        <w:t>An audit of current indoor swimming lesson provision and also open water safety awareness programmes across the Borough against local demand; and;</w:t>
      </w:r>
    </w:p>
    <w:p w14:paraId="7645A1C6" w14:textId="6B78D9FD" w:rsidR="00065539" w:rsidRDefault="00F15C11" w:rsidP="00C5210B">
      <w:pPr>
        <w:pStyle w:val="ListParagraph"/>
        <w:numPr>
          <w:ilvl w:val="0"/>
          <w:numId w:val="37"/>
        </w:numPr>
        <w:ind w:left="567" w:hanging="567"/>
      </w:pPr>
      <w:r>
        <w:t xml:space="preserve">The development of a strategy to ensure that no child is denied access to swimming lessons or safety awareness programmes due to cost or capacity.   </w:t>
      </w:r>
      <w:r w:rsidR="00065539" w:rsidRPr="00065539">
        <w:t xml:space="preserve"> </w:t>
      </w:r>
    </w:p>
    <w:p w14:paraId="4C6C62A4" w14:textId="77777777" w:rsidR="00970791" w:rsidRDefault="00970791" w:rsidP="00970791"/>
    <w:p w14:paraId="54242BBC" w14:textId="40441677" w:rsidR="0024367B" w:rsidRDefault="0024367B" w:rsidP="0024367B">
      <w:pPr>
        <w:rPr>
          <w:rFonts w:cs="Arial"/>
          <w:color w:val="000000"/>
          <w:szCs w:val="24"/>
        </w:rPr>
      </w:pPr>
      <w:r w:rsidRPr="00570C6F">
        <w:rPr>
          <w:rFonts w:cs="Arial"/>
          <w:color w:val="000000"/>
          <w:szCs w:val="24"/>
        </w:rPr>
        <w:t xml:space="preserve">Councillor Cochrane </w:t>
      </w:r>
      <w:r w:rsidR="0010252F">
        <w:rPr>
          <w:rFonts w:cs="Arial"/>
          <w:color w:val="000000"/>
          <w:szCs w:val="24"/>
        </w:rPr>
        <w:t>proposed</w:t>
      </w:r>
      <w:r w:rsidR="0010252F" w:rsidRPr="00570C6F">
        <w:rPr>
          <w:rFonts w:cs="Arial"/>
          <w:color w:val="000000"/>
          <w:szCs w:val="24"/>
        </w:rPr>
        <w:t xml:space="preserve"> </w:t>
      </w:r>
      <w:r w:rsidR="00600170">
        <w:rPr>
          <w:rFonts w:cs="Arial"/>
          <w:color w:val="000000"/>
          <w:szCs w:val="24"/>
        </w:rPr>
        <w:t>his</w:t>
      </w:r>
      <w:r w:rsidRPr="00570C6F">
        <w:rPr>
          <w:rFonts w:cs="Arial"/>
          <w:color w:val="000000"/>
          <w:szCs w:val="24"/>
        </w:rPr>
        <w:t xml:space="preserve"> Motion concerning swimming provision and water safety within the Borough of Ards and North Down. He explained that he had brought forward the Motion </w:t>
      </w:r>
      <w:r w:rsidR="00A55DF9">
        <w:rPr>
          <w:rFonts w:cs="Arial"/>
          <w:color w:val="000000"/>
          <w:szCs w:val="24"/>
        </w:rPr>
        <w:t xml:space="preserve">because </w:t>
      </w:r>
      <w:r w:rsidRPr="00570C6F">
        <w:rPr>
          <w:rFonts w:cs="Arial"/>
          <w:color w:val="000000"/>
          <w:szCs w:val="24"/>
        </w:rPr>
        <w:t>he considered swimming not merely a sport or hobby, but a vital life skill and fundamental safety measure—particularly relevant in a Borough with an extensive and varied coastline, including a lough, rivers, and beaches. While these natural assets were a source of pride, they also presented significant risks.</w:t>
      </w:r>
    </w:p>
    <w:p w14:paraId="0AAEBC38" w14:textId="77777777" w:rsidR="0024367B" w:rsidRPr="00570C6F" w:rsidRDefault="0024367B" w:rsidP="0024367B">
      <w:pPr>
        <w:rPr>
          <w:rFonts w:cs="Arial"/>
          <w:color w:val="000000"/>
          <w:szCs w:val="24"/>
        </w:rPr>
      </w:pPr>
    </w:p>
    <w:p w14:paraId="6C77598D" w14:textId="77777777" w:rsidR="0024367B" w:rsidRDefault="0024367B" w:rsidP="0024367B">
      <w:pPr>
        <w:rPr>
          <w:rFonts w:cs="Arial"/>
          <w:color w:val="000000"/>
          <w:szCs w:val="24"/>
        </w:rPr>
      </w:pPr>
      <w:r w:rsidRPr="00570C6F">
        <w:rPr>
          <w:rFonts w:cs="Arial"/>
          <w:color w:val="000000"/>
          <w:szCs w:val="24"/>
        </w:rPr>
        <w:t>Councillor Cochrane emphasised that swimming was a unique activity, offering benefits to physical health, mental wellbeing, confidence, and personal safety. He highlighted that drowning remained one of the leading causes of accidental death among children across the United Kingdom, with many incidents occurring in open water rather than swimming pools. These often involved young people who had overestimated their abilities or failed to recognise the dangers.</w:t>
      </w:r>
    </w:p>
    <w:p w14:paraId="39B372AE" w14:textId="77777777" w:rsidR="0024367B" w:rsidRPr="00570C6F" w:rsidRDefault="0024367B" w:rsidP="0024367B">
      <w:pPr>
        <w:rPr>
          <w:rFonts w:cs="Arial"/>
          <w:color w:val="000000"/>
          <w:szCs w:val="24"/>
        </w:rPr>
      </w:pPr>
    </w:p>
    <w:p w14:paraId="34434BD0" w14:textId="77777777" w:rsidR="0024367B" w:rsidRDefault="0024367B" w:rsidP="0024367B">
      <w:pPr>
        <w:rPr>
          <w:rFonts w:cs="Arial"/>
          <w:color w:val="000000"/>
          <w:szCs w:val="24"/>
        </w:rPr>
      </w:pPr>
      <w:r w:rsidRPr="00570C6F">
        <w:rPr>
          <w:rFonts w:cs="Arial"/>
          <w:color w:val="000000"/>
          <w:szCs w:val="24"/>
        </w:rPr>
        <w:t>He further noted that swimming contributed to joy, social connection, and long-term health benefits. It was particularly beneficial for children with additional needs and could serve as a foundation for a healthy, active lifestyle into adulthood.</w:t>
      </w:r>
    </w:p>
    <w:p w14:paraId="14C032CC" w14:textId="77777777" w:rsidR="0024367B" w:rsidRPr="00570C6F" w:rsidRDefault="0024367B" w:rsidP="0024367B">
      <w:pPr>
        <w:rPr>
          <w:rFonts w:cs="Arial"/>
          <w:color w:val="000000"/>
          <w:szCs w:val="24"/>
        </w:rPr>
      </w:pPr>
    </w:p>
    <w:p w14:paraId="2C69737C" w14:textId="77777777" w:rsidR="0024367B" w:rsidRDefault="0024367B" w:rsidP="0024367B">
      <w:pPr>
        <w:rPr>
          <w:rFonts w:cs="Arial"/>
          <w:color w:val="000000"/>
          <w:szCs w:val="24"/>
        </w:rPr>
      </w:pPr>
      <w:r w:rsidRPr="00570C6F">
        <w:rPr>
          <w:rFonts w:cs="Arial"/>
          <w:color w:val="000000"/>
          <w:szCs w:val="24"/>
        </w:rPr>
        <w:t>Councillor Cochrane clarified that the Motion was not predicated on the assumption that the Borough currently faced a crisis in access to swimming lessons. Rather, he acknowledged that the full picture was not yet known. It remained unclear where barriers to access might exist—whether in terms of cost, capacity, transportation, or availability of lessons, particularly in rural areas or among specific groups of children.</w:t>
      </w:r>
    </w:p>
    <w:p w14:paraId="64801870" w14:textId="77777777" w:rsidR="0024367B" w:rsidRPr="00570C6F" w:rsidRDefault="0024367B" w:rsidP="0024367B">
      <w:pPr>
        <w:rPr>
          <w:rFonts w:cs="Arial"/>
          <w:color w:val="000000"/>
          <w:szCs w:val="24"/>
        </w:rPr>
      </w:pPr>
    </w:p>
    <w:p w14:paraId="213669F7" w14:textId="77777777" w:rsidR="0024367B" w:rsidRDefault="0024367B" w:rsidP="0024367B">
      <w:pPr>
        <w:rPr>
          <w:rFonts w:cs="Arial"/>
          <w:color w:val="000000"/>
          <w:szCs w:val="24"/>
        </w:rPr>
      </w:pPr>
      <w:r w:rsidRPr="00570C6F">
        <w:rPr>
          <w:rFonts w:cs="Arial"/>
          <w:color w:val="000000"/>
          <w:szCs w:val="24"/>
        </w:rPr>
        <w:t>He acknowledged growing national concerns regarding children’s access to swimming but advocated for a measured, evidence-based approach tailored to the local context. The Motion therefore called for two key actions:</w:t>
      </w:r>
    </w:p>
    <w:p w14:paraId="3F8BE413" w14:textId="77777777" w:rsidR="0024367B" w:rsidRPr="00570C6F" w:rsidRDefault="0024367B" w:rsidP="0024367B">
      <w:pPr>
        <w:rPr>
          <w:rFonts w:cs="Arial"/>
          <w:color w:val="000000"/>
          <w:szCs w:val="24"/>
        </w:rPr>
      </w:pPr>
    </w:p>
    <w:p w14:paraId="74B98158" w14:textId="77777777" w:rsidR="0024367B" w:rsidRPr="0024367B" w:rsidRDefault="0024367B" w:rsidP="0024367B">
      <w:pPr>
        <w:pStyle w:val="ListParagraph"/>
        <w:numPr>
          <w:ilvl w:val="0"/>
          <w:numId w:val="41"/>
        </w:numPr>
        <w:rPr>
          <w:rFonts w:cs="Arial"/>
          <w:color w:val="000000"/>
          <w:szCs w:val="24"/>
        </w:rPr>
      </w:pPr>
      <w:r w:rsidRPr="0024367B">
        <w:rPr>
          <w:rFonts w:cs="Arial"/>
          <w:color w:val="000000"/>
          <w:szCs w:val="24"/>
        </w:rPr>
        <w:t>An audit of current swimming lesson provision and water safety awareness programmes across Ards and North Down. This would encompass both indoor swimming and open water safety education, reflecting the Borough’s geographical context. The audit aimed to establish a clear understanding of existing services, their locations, accessibility, waiting lists, affordability, and school-based provision.</w:t>
      </w:r>
    </w:p>
    <w:p w14:paraId="0BA40203" w14:textId="77777777" w:rsidR="0024367B" w:rsidRPr="0024367B" w:rsidRDefault="0024367B" w:rsidP="0024367B">
      <w:pPr>
        <w:pStyle w:val="ListParagraph"/>
        <w:numPr>
          <w:ilvl w:val="0"/>
          <w:numId w:val="41"/>
        </w:numPr>
        <w:rPr>
          <w:rFonts w:cs="Arial"/>
          <w:color w:val="000000"/>
          <w:szCs w:val="24"/>
        </w:rPr>
      </w:pPr>
      <w:r w:rsidRPr="0024367B">
        <w:rPr>
          <w:rFonts w:cs="Arial"/>
          <w:color w:val="000000"/>
          <w:szCs w:val="24"/>
        </w:rPr>
        <w:t>The development of a strategy, contingent on the audit’s findings, to address any identified barriers to access. Councillor Cochrane stressed that the Motion did not seek a blank cheque or duplication of existing efforts, but rather proposed that the Council take a leadership role in collaboration with partners such as Swim Ulster, Council-owned leisure centres, the RNLI, and the Education Authority to ensure that no child was unnecessarily excluded from swimming opportunities.</w:t>
      </w:r>
    </w:p>
    <w:p w14:paraId="2DEDD614" w14:textId="77777777" w:rsidR="0024367B" w:rsidRPr="00570C6F" w:rsidRDefault="0024367B" w:rsidP="0024367B">
      <w:pPr>
        <w:rPr>
          <w:rFonts w:cs="Arial"/>
          <w:color w:val="000000"/>
          <w:szCs w:val="24"/>
        </w:rPr>
      </w:pPr>
    </w:p>
    <w:p w14:paraId="183A7E75" w14:textId="77777777" w:rsidR="0024367B" w:rsidRDefault="0024367B" w:rsidP="0024367B">
      <w:pPr>
        <w:rPr>
          <w:rFonts w:cs="Arial"/>
          <w:color w:val="000000"/>
          <w:szCs w:val="24"/>
        </w:rPr>
      </w:pPr>
      <w:r w:rsidRPr="00570C6F">
        <w:rPr>
          <w:rFonts w:cs="Arial"/>
          <w:color w:val="000000"/>
          <w:szCs w:val="24"/>
        </w:rPr>
        <w:lastRenderedPageBreak/>
        <w:t>He concluded by highlighting the broader benefits of swimming, including improved resilience, reduced pressure on the NHS, and enhanced community wellbeing. He noted that local swimming clubs and leisure facilities in towns such as Bangor, Newtownards, Comber, and Portaferry played a vital role in engaging young people and should be supported.</w:t>
      </w:r>
    </w:p>
    <w:p w14:paraId="17120308" w14:textId="77777777" w:rsidR="0024367B" w:rsidRPr="00570C6F" w:rsidRDefault="0024367B" w:rsidP="0024367B">
      <w:pPr>
        <w:rPr>
          <w:rFonts w:cs="Arial"/>
          <w:color w:val="000000"/>
          <w:szCs w:val="24"/>
        </w:rPr>
      </w:pPr>
    </w:p>
    <w:p w14:paraId="290B0A0C" w14:textId="77777777" w:rsidR="0024367B" w:rsidRDefault="0024367B" w:rsidP="0024367B">
      <w:pPr>
        <w:rPr>
          <w:rFonts w:cs="Arial"/>
          <w:color w:val="000000"/>
          <w:szCs w:val="24"/>
        </w:rPr>
      </w:pPr>
      <w:r w:rsidRPr="00570C6F">
        <w:rPr>
          <w:rFonts w:cs="Arial"/>
          <w:color w:val="000000"/>
          <w:szCs w:val="24"/>
        </w:rPr>
        <w:t>Councillor Cochrane also remarked on the timeliness of the Motion, given the impact of the COVID-19 pandemic, which had disrupted swimming lessons and increased waiting lists across Northern Ireland. He urged the Council to seize the opportunity to assess and address any emerging inequalities.</w:t>
      </w:r>
    </w:p>
    <w:p w14:paraId="278D346B" w14:textId="77777777" w:rsidR="0024367B" w:rsidRPr="00570C6F" w:rsidRDefault="0024367B" w:rsidP="0024367B">
      <w:pPr>
        <w:rPr>
          <w:rFonts w:cs="Arial"/>
          <w:color w:val="000000"/>
          <w:szCs w:val="24"/>
        </w:rPr>
      </w:pPr>
    </w:p>
    <w:p w14:paraId="6F20C057" w14:textId="77777777" w:rsidR="0024367B" w:rsidRDefault="0024367B" w:rsidP="0024367B">
      <w:pPr>
        <w:rPr>
          <w:rFonts w:cs="Arial"/>
          <w:color w:val="000000"/>
          <w:szCs w:val="24"/>
        </w:rPr>
      </w:pPr>
      <w:r w:rsidRPr="00570C6F">
        <w:rPr>
          <w:rFonts w:cs="Arial"/>
          <w:color w:val="000000"/>
          <w:szCs w:val="24"/>
        </w:rPr>
        <w:t>In closing, he described the Motion as one grounded in evidence, fairness, and prevention. He reiterated that the intention was not to assert the existence of a problem, but to determine whether one existed and, if so, how best to respond.</w:t>
      </w:r>
    </w:p>
    <w:p w14:paraId="7FD8BB34" w14:textId="77777777" w:rsidR="00970791" w:rsidRDefault="00970791" w:rsidP="00970791"/>
    <w:p w14:paraId="1997357F" w14:textId="5A267D4F" w:rsidR="00600170" w:rsidRDefault="0010252F" w:rsidP="0024367B">
      <w:r>
        <w:t xml:space="preserve">In seconding, </w:t>
      </w:r>
      <w:r w:rsidR="0024367B">
        <w:t xml:space="preserve">Councillor Edmund </w:t>
      </w:r>
      <w:r w:rsidR="00600170">
        <w:t xml:space="preserve">thanked </w:t>
      </w:r>
      <w:r w:rsidR="00F15249">
        <w:t xml:space="preserve">Councillor </w:t>
      </w:r>
      <w:r w:rsidR="00600170">
        <w:t>Cochrane for bringing the Motion</w:t>
      </w:r>
      <w:r w:rsidR="0024367B">
        <w:t>, noting the Borough’s extensive coastline and the growing popularity of cold water swimming</w:t>
      </w:r>
      <w:r w:rsidR="00F15249">
        <w:t xml:space="preserve"> groups connected to local villages.   </w:t>
      </w:r>
      <w:r w:rsidR="00600170">
        <w:t xml:space="preserve">He referred to the benefits for swimmers and the provision that the Council had put in to </w:t>
      </w:r>
      <w:r w:rsidR="00F15249">
        <w:t xml:space="preserve">changing facilities related to swimming and this would further enhance the provision for swimmers.  He described a recent life-threatening incident during a sea swim where a young female swimmer had attempted to swim against an ebbing tide and emphasised the importance of disseminating local knowledge to help prevent such emergencies.  He called for appropriate infrastructure including notice boards and club networks to share safety information to the local population and asked the Committee to give its support.   </w:t>
      </w:r>
      <w:r w:rsidR="00600170">
        <w:t xml:space="preserve">   </w:t>
      </w:r>
    </w:p>
    <w:p w14:paraId="30D0D6B9" w14:textId="77777777" w:rsidR="00600170" w:rsidRDefault="00600170" w:rsidP="0024367B"/>
    <w:p w14:paraId="6012D0A4" w14:textId="0432C2BB" w:rsidR="0024367B" w:rsidRDefault="0024367B" w:rsidP="0024367B">
      <w:r>
        <w:t xml:space="preserve">Councillor W Irvine welcomed the proposal, acknowledging the Borough’s strong swimming facilities and clubs. </w:t>
      </w:r>
      <w:r w:rsidR="00F15249">
        <w:t xml:space="preserve">He thought the </w:t>
      </w:r>
      <w:r w:rsidR="00600170">
        <w:t xml:space="preserve">Borough was blessed with its </w:t>
      </w:r>
      <w:r w:rsidR="00F15249">
        <w:t>provision but was h</w:t>
      </w:r>
      <w:r w:rsidR="00600170">
        <w:t>appy to explore the gaps</w:t>
      </w:r>
      <w:r w:rsidR="00F15249">
        <w:t xml:space="preserve"> and education would certainly</w:t>
      </w:r>
      <w:r w:rsidR="00600170">
        <w:t xml:space="preserve"> help to improve</w:t>
      </w:r>
      <w:r w:rsidR="00F15249">
        <w:t xml:space="preserve"> safety.</w:t>
      </w:r>
      <w:r w:rsidR="00600170">
        <w:t xml:space="preserve"> </w:t>
      </w:r>
      <w:r w:rsidR="00F15249">
        <w:t xml:space="preserve"> </w:t>
      </w:r>
      <w:r>
        <w:t>He noted that open water safety awareness should be incorporated into future reports and referenced the recently passed leisure strategy</w:t>
      </w:r>
      <w:r w:rsidR="00600170">
        <w:t xml:space="preserve"> </w:t>
      </w:r>
      <w:r w:rsidR="00F15249">
        <w:t xml:space="preserve">and hoped the work might be captured within that.   </w:t>
      </w:r>
    </w:p>
    <w:p w14:paraId="3EFB0A7D" w14:textId="77777777" w:rsidR="00600170" w:rsidRDefault="00600170" w:rsidP="0024367B"/>
    <w:p w14:paraId="6DED37E9" w14:textId="28B40843" w:rsidR="00F15249" w:rsidRDefault="0024367B" w:rsidP="0024367B">
      <w:r>
        <w:t xml:space="preserve">The Director confirmed that this was the first year of delivering a 10-year </w:t>
      </w:r>
      <w:r w:rsidR="00600170">
        <w:t xml:space="preserve">leisure </w:t>
      </w:r>
      <w:r>
        <w:t>strategy</w:t>
      </w:r>
      <w:r w:rsidR="00600170">
        <w:t xml:space="preserve"> </w:t>
      </w:r>
      <w:r w:rsidR="00F15249">
        <w:t xml:space="preserve">and </w:t>
      </w:r>
      <w:r w:rsidR="00600170">
        <w:t xml:space="preserve">swimming </w:t>
      </w:r>
      <w:r w:rsidR="00F15249">
        <w:t xml:space="preserve">had not </w:t>
      </w:r>
      <w:r w:rsidR="00600170">
        <w:t>come out particularly strongly</w:t>
      </w:r>
      <w:r w:rsidR="00F15249">
        <w:t xml:space="preserve">.  She stated that a scoping strategy could be undertaken if the Notice of Motion was approved and clarified that </w:t>
      </w:r>
      <w:r w:rsidR="00C553F2">
        <w:t>this</w:t>
      </w:r>
      <w:r w:rsidR="00F15249">
        <w:t xml:space="preserve"> was outside the current work </w:t>
      </w:r>
      <w:r w:rsidR="00C553F2">
        <w:t>of the leisure strategy</w:t>
      </w:r>
      <w:r w:rsidR="00F15249">
        <w:t xml:space="preserve">.   </w:t>
      </w:r>
    </w:p>
    <w:p w14:paraId="0EE80D24" w14:textId="77777777" w:rsidR="00F15249" w:rsidRDefault="00F15249" w:rsidP="0024367B"/>
    <w:p w14:paraId="13AEE7EB" w14:textId="77777777" w:rsidR="00F15249" w:rsidRDefault="0024367B" w:rsidP="0024367B">
      <w:r>
        <w:t xml:space="preserve">Councillor Douglas </w:t>
      </w:r>
      <w:r w:rsidR="00F15249">
        <w:t xml:space="preserve">also </w:t>
      </w:r>
      <w:r>
        <w:t>expressed her support, sharing that her sons had participated in the Waves Programme</w:t>
      </w:r>
      <w:r w:rsidR="00F15249">
        <w:t xml:space="preserve"> which the Council had run previously.   </w:t>
      </w:r>
      <w:r>
        <w:t xml:space="preserve">She noted that while many primary schools were engaged, not all young people had access to swimming education. </w:t>
      </w:r>
      <w:r w:rsidR="00F15249">
        <w:t xml:space="preserve"> </w:t>
      </w:r>
      <w:r>
        <w:t>She emphasi</w:t>
      </w:r>
      <w:r w:rsidR="00F15249">
        <w:t>s</w:t>
      </w:r>
      <w:r>
        <w:t>ed the need to promote swimming across all ages and highlighted the Borough’s natural beauty as a reason to encourage safe enjoyment of local waters.</w:t>
      </w:r>
      <w:r w:rsidR="00F15249">
        <w:t xml:space="preserve">  She also believed that the Council should promote and recognise the Borough’s swimmers and sports teams.   </w:t>
      </w:r>
    </w:p>
    <w:p w14:paraId="092F34FA" w14:textId="77777777" w:rsidR="00F15249" w:rsidRDefault="00F15249" w:rsidP="0024367B"/>
    <w:p w14:paraId="54BDFA52" w14:textId="3B63689E" w:rsidR="0024367B" w:rsidRDefault="0024367B" w:rsidP="0024367B">
      <w:r>
        <w:t xml:space="preserve">Councillor Chambers supported the </w:t>
      </w:r>
      <w:r w:rsidR="00F15249">
        <w:t>M</w:t>
      </w:r>
      <w:r>
        <w:t xml:space="preserve">otion and described swimming as an essential life skill. He acknowledged his long-standing association with swimming and lifeguarding and thanked the Council for installing two new life belts at Groomsport </w:t>
      </w:r>
      <w:r>
        <w:lastRenderedPageBreak/>
        <w:t>Beach. He raised concerns about schools unable to access swimming lessons due to cost and capacity, and asked the proposer to suggest ways to address th</w:t>
      </w:r>
      <w:r w:rsidR="00F15249">
        <w:t>o</w:t>
      </w:r>
      <w:r>
        <w:t>se barriers</w:t>
      </w:r>
      <w:r w:rsidR="00F15249">
        <w:t xml:space="preserve">.  </w:t>
      </w:r>
    </w:p>
    <w:p w14:paraId="3DACF776" w14:textId="77777777" w:rsidR="00214A92" w:rsidRDefault="00214A92" w:rsidP="0024367B"/>
    <w:p w14:paraId="0752C281" w14:textId="1C49124E" w:rsidR="00A063E8" w:rsidRDefault="0024367B" w:rsidP="0024367B">
      <w:r>
        <w:t xml:space="preserve">Councillor Boyle </w:t>
      </w:r>
      <w:r w:rsidR="00F15249">
        <w:t xml:space="preserve">was </w:t>
      </w:r>
      <w:r w:rsidR="00EE5117">
        <w:t xml:space="preserve">happy to </w:t>
      </w:r>
      <w:r>
        <w:t xml:space="preserve">support the </w:t>
      </w:r>
      <w:r w:rsidR="00EE5117">
        <w:t>M</w:t>
      </w:r>
      <w:r>
        <w:t>otion, despite not being a swimmer himself</w:t>
      </w:r>
      <w:r w:rsidR="00EE5117">
        <w:t xml:space="preserve"> and </w:t>
      </w:r>
      <w:r w:rsidR="00F15249">
        <w:t xml:space="preserve">described a situation where he had witnessed those in danger on local waters and he felt unable to </w:t>
      </w:r>
      <w:r w:rsidR="00BD7872">
        <w:t>offer</w:t>
      </w:r>
      <w:r w:rsidR="00F15249">
        <w:t xml:space="preserve"> the </w:t>
      </w:r>
      <w:r w:rsidR="00BD7872">
        <w:t>assistance</w:t>
      </w:r>
      <w:r w:rsidR="00F15249">
        <w:t xml:space="preserve"> </w:t>
      </w:r>
      <w:r w:rsidR="00BD7872">
        <w:t>necessary</w:t>
      </w:r>
      <w:r w:rsidR="002B0964">
        <w:t xml:space="preserve"> in the water but provided</w:t>
      </w:r>
      <w:r w:rsidR="00321668">
        <w:t xml:space="preserve"> help from a rib</w:t>
      </w:r>
      <w:r w:rsidR="00F15249">
        <w:t xml:space="preserve">.  </w:t>
      </w:r>
      <w:r>
        <w:t>He refer</w:t>
      </w:r>
      <w:r w:rsidR="00F15249">
        <w:t>r</w:t>
      </w:r>
      <w:r>
        <w:t xml:space="preserve">ed </w:t>
      </w:r>
      <w:r w:rsidR="00F15249">
        <w:t>to local</w:t>
      </w:r>
      <w:r w:rsidR="00A063E8">
        <w:t xml:space="preserve"> swimming talent but thought that it was unfortunate that </w:t>
      </w:r>
      <w:r>
        <w:t xml:space="preserve">schools on the Peninsula </w:t>
      </w:r>
      <w:r w:rsidR="00A063E8">
        <w:t xml:space="preserve">did not have equal access due to their location, affordability and a location which necessitated increased travel costs to lessons and swimming pools and he hoped that would be considered in the report. </w:t>
      </w:r>
    </w:p>
    <w:p w14:paraId="4FA523D1" w14:textId="77777777" w:rsidR="00A063E8" w:rsidRDefault="00A063E8" w:rsidP="0024367B"/>
    <w:p w14:paraId="2C201B5B" w14:textId="73767109" w:rsidR="0024367B" w:rsidRDefault="0024367B" w:rsidP="0024367B">
      <w:r>
        <w:t xml:space="preserve">Councillor Cochrane thanked </w:t>
      </w:r>
      <w:r w:rsidR="00A063E8">
        <w:t>M</w:t>
      </w:r>
      <w:r>
        <w:t xml:space="preserve">embers for their support and confirmed </w:t>
      </w:r>
      <w:r w:rsidR="00A063E8">
        <w:t xml:space="preserve">that he was focused on </w:t>
      </w:r>
      <w:r>
        <w:t xml:space="preserve">two key actions: a report </w:t>
      </w:r>
      <w:r w:rsidR="00A063E8">
        <w:t xml:space="preserve">should be </w:t>
      </w:r>
      <w:r>
        <w:t xml:space="preserve">commissioned </w:t>
      </w:r>
      <w:r w:rsidR="00A063E8">
        <w:t xml:space="preserve">about </w:t>
      </w:r>
      <w:r w:rsidR="00760D90">
        <w:t xml:space="preserve">indoor swimming </w:t>
      </w:r>
      <w:r w:rsidR="00A063E8">
        <w:t xml:space="preserve">and </w:t>
      </w:r>
      <w:r>
        <w:t xml:space="preserve">identify postcode gaps in </w:t>
      </w:r>
      <w:r w:rsidR="00760D90">
        <w:t xml:space="preserve">uptake </w:t>
      </w:r>
      <w:r w:rsidR="00A063E8">
        <w:t xml:space="preserve">of that and that water safety </w:t>
      </w:r>
      <w:r>
        <w:t xml:space="preserve"> programmes </w:t>
      </w:r>
      <w:r w:rsidR="00A063E8">
        <w:t xml:space="preserve">should be </w:t>
      </w:r>
      <w:r>
        <w:t>explored</w:t>
      </w:r>
      <w:r w:rsidR="00760D90">
        <w:t xml:space="preserve"> </w:t>
      </w:r>
      <w:r w:rsidR="00A063E8">
        <w:t xml:space="preserve">since he was unaware of any taking place currently.   </w:t>
      </w:r>
      <w:r>
        <w:t xml:space="preserve">He </w:t>
      </w:r>
      <w:r w:rsidR="00A063E8">
        <w:t xml:space="preserve">wanted to see a position where no </w:t>
      </w:r>
      <w:r>
        <w:t xml:space="preserve">child was left behind </w:t>
      </w:r>
      <w:r w:rsidR="00A063E8">
        <w:t xml:space="preserve">due to lack of lessons and that education be more available.   </w:t>
      </w:r>
    </w:p>
    <w:p w14:paraId="381A43C9" w14:textId="77777777" w:rsidR="00EE5117" w:rsidRDefault="00EE5117" w:rsidP="0024367B"/>
    <w:p w14:paraId="191FDC74" w14:textId="77EEDFB4" w:rsidR="0024367B" w:rsidRDefault="0024367B" w:rsidP="0024367B">
      <w:r>
        <w:t xml:space="preserve">The Council agreed to support the </w:t>
      </w:r>
      <w:r w:rsidR="00A063E8">
        <w:t>M</w:t>
      </w:r>
      <w:r>
        <w:t>otion</w:t>
      </w:r>
      <w:r w:rsidR="00A063E8">
        <w:t xml:space="preserve"> that a </w:t>
      </w:r>
      <w:r>
        <w:t>report be prepared to scope options for expanding swimming education and open water safety awareness across the Borough.</w:t>
      </w:r>
    </w:p>
    <w:p w14:paraId="284D8A41" w14:textId="77777777" w:rsidR="00D814BF" w:rsidRDefault="00D814BF" w:rsidP="00970791"/>
    <w:p w14:paraId="3998B932" w14:textId="38DF73C5" w:rsidR="00D814BF" w:rsidRPr="00FD40D5" w:rsidRDefault="00FD40D5" w:rsidP="00970791">
      <w:pPr>
        <w:rPr>
          <w:b/>
          <w:bCs/>
        </w:rPr>
      </w:pPr>
      <w:r w:rsidRPr="00FD40D5">
        <w:rPr>
          <w:b/>
          <w:bCs/>
        </w:rPr>
        <w:t>AGREED</w:t>
      </w:r>
      <w:r w:rsidR="00A063E8">
        <w:rPr>
          <w:b/>
          <w:bCs/>
        </w:rPr>
        <w:t xml:space="preserve"> TO RECOMMEND</w:t>
      </w:r>
      <w:r w:rsidRPr="00FD40D5">
        <w:rPr>
          <w:b/>
          <w:bCs/>
        </w:rPr>
        <w:t xml:space="preserve">, on the proposal of Councillor Cochrane, seconded by Councillor Edmund, that the recommendation be adopted.   </w:t>
      </w:r>
    </w:p>
    <w:p w14:paraId="6FBC7A54" w14:textId="77777777" w:rsidR="00915986" w:rsidRDefault="00915986" w:rsidP="00552345">
      <w:pPr>
        <w:rPr>
          <w:b/>
          <w:bCs/>
        </w:rPr>
      </w:pPr>
    </w:p>
    <w:p w14:paraId="2CB4E1C9" w14:textId="71767190" w:rsidR="0056063D" w:rsidRDefault="0056063D" w:rsidP="00552345">
      <w:pPr>
        <w:pStyle w:val="Heading1"/>
        <w:spacing w:before="0" w:after="0"/>
        <w:ind w:left="720" w:hanging="720"/>
        <w:rPr>
          <w:rFonts w:ascii="Arial Bold" w:eastAsia="Calibri" w:hAnsi="Arial Bold" w:cs="Arial"/>
          <w:caps/>
          <w:color w:val="auto"/>
          <w:szCs w:val="28"/>
        </w:rPr>
      </w:pPr>
      <w:r w:rsidRPr="0070729F">
        <w:rPr>
          <w:rFonts w:cs="Arial"/>
          <w:color w:val="auto"/>
          <w:szCs w:val="28"/>
          <w:u w:val="none"/>
        </w:rPr>
        <w:t>8.</w:t>
      </w:r>
      <w:r w:rsidRPr="0056063D">
        <w:rPr>
          <w:u w:val="none"/>
        </w:rPr>
        <w:tab/>
      </w:r>
      <w:r w:rsidR="00C5210B">
        <w:rPr>
          <w:rFonts w:ascii="Arial Bold" w:eastAsia="Calibri" w:hAnsi="Arial Bold" w:cs="Arial"/>
          <w:caps/>
          <w:color w:val="auto"/>
          <w:szCs w:val="28"/>
        </w:rPr>
        <w:t xml:space="preserve">Any other notified business </w:t>
      </w:r>
    </w:p>
    <w:p w14:paraId="3E007D9E" w14:textId="77777777" w:rsidR="00C5210B" w:rsidRDefault="00C5210B" w:rsidP="00C5210B"/>
    <w:p w14:paraId="2679697D" w14:textId="09E1486F" w:rsidR="00954D45" w:rsidRDefault="0070729F" w:rsidP="00C5210B">
      <w:r>
        <w:t xml:space="preserve">There were no items of Any Other Notified Business.    </w:t>
      </w:r>
    </w:p>
    <w:p w14:paraId="793F46A3" w14:textId="77777777" w:rsidR="00954D45" w:rsidRDefault="00954D45" w:rsidP="00954D45">
      <w:pPr>
        <w:ind w:left="720" w:hanging="720"/>
        <w:rPr>
          <w:rFonts w:ascii="Arial Bold" w:hAnsi="Arial Bold"/>
          <w:b/>
          <w:bCs/>
          <w:caps/>
          <w:sz w:val="28"/>
          <w:szCs w:val="28"/>
          <w:u w:val="single"/>
        </w:rPr>
      </w:pPr>
    </w:p>
    <w:p w14:paraId="6F204F4B" w14:textId="50C0385E" w:rsidR="00954D45" w:rsidRDefault="00954D45" w:rsidP="00954D45">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458EEAD4" w14:textId="77777777" w:rsidR="00954D45" w:rsidRDefault="00954D45" w:rsidP="00954D45">
      <w:pPr>
        <w:ind w:left="720" w:hanging="720"/>
        <w:rPr>
          <w:rFonts w:ascii="Arial Bold" w:hAnsi="Arial Bold"/>
          <w:b/>
          <w:bCs/>
          <w:caps/>
          <w:sz w:val="28"/>
          <w:szCs w:val="28"/>
          <w:u w:val="single"/>
        </w:rPr>
      </w:pPr>
    </w:p>
    <w:p w14:paraId="16D3A727" w14:textId="6786F254" w:rsidR="00954D45" w:rsidRDefault="00954D45" w:rsidP="00954D45">
      <w:pPr>
        <w:rPr>
          <w:rFonts w:ascii="Arial Bold" w:hAnsi="Arial Bold" w:cs="Arial"/>
          <w:b/>
          <w:bCs/>
          <w:szCs w:val="24"/>
        </w:rPr>
      </w:pPr>
      <w:r>
        <w:rPr>
          <w:rFonts w:cs="Arial"/>
          <w:b/>
          <w:bCs/>
          <w:caps/>
          <w:szCs w:val="24"/>
        </w:rPr>
        <w:t xml:space="preserve">agreed, </w:t>
      </w:r>
      <w:r>
        <w:rPr>
          <w:rFonts w:ascii="Arial Bold" w:hAnsi="Arial Bold" w:cs="Arial"/>
          <w:b/>
          <w:bCs/>
          <w:szCs w:val="24"/>
        </w:rPr>
        <w:t xml:space="preserve">on the proposal of </w:t>
      </w:r>
      <w:r w:rsidR="00FD40D5">
        <w:rPr>
          <w:rFonts w:ascii="Arial Bold" w:hAnsi="Arial Bold" w:cs="Arial"/>
          <w:b/>
          <w:bCs/>
          <w:szCs w:val="24"/>
        </w:rPr>
        <w:t>Alderman Cummings</w:t>
      </w:r>
      <w:r>
        <w:rPr>
          <w:rFonts w:ascii="Arial Bold" w:hAnsi="Arial Bold" w:cs="Arial"/>
          <w:b/>
          <w:bCs/>
          <w:szCs w:val="24"/>
        </w:rPr>
        <w:t>, seconded by</w:t>
      </w:r>
      <w:r w:rsidR="00FD40D5">
        <w:rPr>
          <w:rFonts w:ascii="Arial Bold" w:hAnsi="Arial Bold" w:cs="Arial"/>
          <w:b/>
          <w:bCs/>
          <w:szCs w:val="24"/>
        </w:rPr>
        <w:t xml:space="preserve"> Councillor Douglas, that</w:t>
      </w:r>
      <w:r>
        <w:rPr>
          <w:rFonts w:ascii="Arial Bold" w:hAnsi="Arial Bold" w:cs="Arial"/>
          <w:b/>
          <w:bCs/>
          <w:szCs w:val="24"/>
        </w:rPr>
        <w:t xml:space="preserve"> the public/press be excluded during the discussion of the undernoted items of confidential business.</w:t>
      </w:r>
    </w:p>
    <w:p w14:paraId="3246B15D" w14:textId="77777777" w:rsidR="0056063D" w:rsidRDefault="0056063D" w:rsidP="00552345">
      <w:pPr>
        <w:contextualSpacing/>
        <w:rPr>
          <w:rFonts w:cs="Arial"/>
          <w:szCs w:val="24"/>
        </w:rPr>
      </w:pPr>
      <w:r>
        <w:rPr>
          <w:rFonts w:cs="Arial"/>
          <w:szCs w:val="24"/>
        </w:rPr>
        <w:tab/>
      </w:r>
    </w:p>
    <w:p w14:paraId="1FA797FF" w14:textId="797B0734" w:rsidR="008E3337" w:rsidRPr="00C5210B" w:rsidRDefault="00C5210B" w:rsidP="00552345">
      <w:pPr>
        <w:rPr>
          <w:b/>
          <w:bCs/>
          <w:sz w:val="28"/>
          <w:szCs w:val="28"/>
        </w:rPr>
      </w:pPr>
      <w:r w:rsidRPr="00C5210B">
        <w:rPr>
          <w:b/>
          <w:bCs/>
          <w:sz w:val="28"/>
          <w:szCs w:val="28"/>
        </w:rPr>
        <w:t xml:space="preserve">ITEMS 9 – 11 ***IN CONFIDENCE*** </w:t>
      </w:r>
    </w:p>
    <w:p w14:paraId="775B0888" w14:textId="77777777" w:rsidR="00C5210B" w:rsidRDefault="00C5210B" w:rsidP="00552345"/>
    <w:p w14:paraId="2C41B185" w14:textId="70002BDC" w:rsidR="0056063D" w:rsidRPr="000965FA" w:rsidRDefault="0056063D" w:rsidP="00552345">
      <w:pPr>
        <w:pStyle w:val="Heading1"/>
        <w:spacing w:before="0" w:after="0"/>
        <w:ind w:left="720" w:hanging="720"/>
        <w:rPr>
          <w:rFonts w:cs="Arial"/>
          <w:b w:val="0"/>
          <w:bCs/>
          <w:szCs w:val="24"/>
        </w:rPr>
      </w:pPr>
      <w:r w:rsidRPr="0070729F">
        <w:rPr>
          <w:rFonts w:cs="Arial"/>
          <w:color w:val="auto"/>
          <w:szCs w:val="28"/>
          <w:u w:val="none"/>
        </w:rPr>
        <w:t>9.</w:t>
      </w:r>
      <w:r w:rsidRPr="0056063D">
        <w:rPr>
          <w:u w:val="none"/>
        </w:rPr>
        <w:tab/>
      </w:r>
      <w:r w:rsidR="00C5210B">
        <w:rPr>
          <w:rFonts w:ascii="Arial Bold" w:eastAsia="Calibri" w:hAnsi="Arial Bold" w:cs="Arial"/>
          <w:caps/>
          <w:color w:val="auto"/>
          <w:szCs w:val="28"/>
        </w:rPr>
        <w:t xml:space="preserve">response to notice of MOTION 525 – sPORTING GRANTS </w:t>
      </w:r>
    </w:p>
    <w:p w14:paraId="3FC1DC1D" w14:textId="50DFDC3B" w:rsidR="000965FA" w:rsidRDefault="00611396" w:rsidP="00552345">
      <w:r>
        <w:tab/>
        <w:t>(Appendix</w:t>
      </w:r>
      <w:r w:rsidR="002E76B9">
        <w:t xml:space="preserve"> VIII</w:t>
      </w:r>
      <w:r w:rsidR="004029B3">
        <w:t>)</w:t>
      </w:r>
    </w:p>
    <w:p w14:paraId="4D575DDA" w14:textId="77777777" w:rsidR="000965FA" w:rsidRDefault="000965FA" w:rsidP="00552345"/>
    <w:p w14:paraId="04F9FDC5" w14:textId="262E34EB" w:rsidR="007B4F9C" w:rsidRPr="007B4F9C" w:rsidRDefault="007B4F9C" w:rsidP="00552345">
      <w:pPr>
        <w:rPr>
          <w:b/>
          <w:bCs/>
          <w:sz w:val="28"/>
          <w:szCs w:val="28"/>
        </w:rPr>
      </w:pPr>
      <w:bookmarkStart w:id="13" w:name="_Hlk210312125"/>
      <w:r w:rsidRPr="007B4F9C">
        <w:rPr>
          <w:b/>
          <w:bCs/>
          <w:sz w:val="28"/>
          <w:szCs w:val="28"/>
        </w:rPr>
        <w:t>***IN CONFIDENCE***</w:t>
      </w:r>
    </w:p>
    <w:bookmarkEnd w:id="13"/>
    <w:p w14:paraId="7AE5BAE7" w14:textId="77777777" w:rsidR="007B4F9C" w:rsidRDefault="007B4F9C" w:rsidP="00552345"/>
    <w:p w14:paraId="7E9C25E4" w14:textId="77777777" w:rsidR="001634E6" w:rsidRPr="007E3CD6" w:rsidRDefault="001634E6" w:rsidP="001634E6">
      <w:pPr>
        <w:rPr>
          <w:rStyle w:val="eop"/>
          <w:rFonts w:cs="Arial"/>
        </w:rPr>
      </w:pPr>
      <w:r w:rsidRPr="004A64D9">
        <w:t>PREVIOUSLY CIRCULATED:- Report from the Director of</w:t>
      </w:r>
      <w:r>
        <w:t xml:space="preserve"> Active and Healthy Communities detailing that the </w:t>
      </w:r>
      <w:r w:rsidRPr="007E3CD6">
        <w:rPr>
          <w:rStyle w:val="eop"/>
          <w:rFonts w:cs="Arial"/>
        </w:rPr>
        <w:t>following Notice of Motion was previously agreed by</w:t>
      </w:r>
      <w:r>
        <w:rPr>
          <w:rStyle w:val="eop"/>
          <w:rFonts w:cs="Arial"/>
        </w:rPr>
        <w:t xml:space="preserve"> the</w:t>
      </w:r>
      <w:r w:rsidRPr="007E3CD6">
        <w:rPr>
          <w:rStyle w:val="eop"/>
          <w:rFonts w:cs="Arial"/>
        </w:rPr>
        <w:t xml:space="preserve"> Council: </w:t>
      </w:r>
    </w:p>
    <w:p w14:paraId="476698BC" w14:textId="77777777" w:rsidR="001634E6" w:rsidRPr="007E3CD6" w:rsidRDefault="001634E6" w:rsidP="001634E6">
      <w:pPr>
        <w:pStyle w:val="paragraph"/>
        <w:spacing w:before="0" w:beforeAutospacing="0" w:after="0" w:afterAutospacing="0"/>
        <w:textAlignment w:val="baseline"/>
        <w:rPr>
          <w:rStyle w:val="eop"/>
          <w:rFonts w:ascii="Arial" w:hAnsi="Arial" w:cs="Arial"/>
        </w:rPr>
      </w:pPr>
    </w:p>
    <w:p w14:paraId="45FE3658" w14:textId="77777777" w:rsidR="001634E6" w:rsidRPr="007E3CD6" w:rsidRDefault="001634E6" w:rsidP="001634E6">
      <w:pPr>
        <w:rPr>
          <w:rFonts w:cs="Arial"/>
        </w:rPr>
      </w:pPr>
      <w:r w:rsidRPr="007E3CD6">
        <w:rPr>
          <w:rFonts w:cs="Arial"/>
        </w:rPr>
        <w:lastRenderedPageBreak/>
        <w:t>“</w:t>
      </w:r>
      <w:r w:rsidRPr="005D1132">
        <w:rPr>
          <w:rFonts w:cs="Arial"/>
          <w:i/>
          <w:iCs/>
        </w:rPr>
        <w:t>That Council Officers bring back a report on relevant Council Policies with a view to withdrawing funding to any sporting organisation with any political objectives or named references to terrorism in their constitution club names stadiums or competitions, and such a report will be appropriately guided by legal advice in relation to this course of action</w:t>
      </w:r>
      <w:r w:rsidRPr="007E3CD6">
        <w:rPr>
          <w:rFonts w:cs="Arial"/>
        </w:rPr>
        <w:t>”</w:t>
      </w:r>
    </w:p>
    <w:p w14:paraId="4477A3D6" w14:textId="77777777" w:rsidR="001634E6" w:rsidRPr="007E3CD6" w:rsidRDefault="001634E6" w:rsidP="001634E6">
      <w:pPr>
        <w:rPr>
          <w:rFonts w:cs="Arial"/>
        </w:rPr>
      </w:pPr>
    </w:p>
    <w:p w14:paraId="3CD528BA" w14:textId="77777777" w:rsidR="001634E6" w:rsidRDefault="001634E6" w:rsidP="001634E6">
      <w:pPr>
        <w:rPr>
          <w:rFonts w:cs="Arial"/>
        </w:rPr>
      </w:pPr>
      <w:r w:rsidRPr="007E3CD6">
        <w:rPr>
          <w:rFonts w:cs="Arial"/>
        </w:rPr>
        <w:t xml:space="preserve">This Motion was agreed by the Council through the Corporate Services Committee, and in 2024 was passed to </w:t>
      </w:r>
      <w:r>
        <w:rPr>
          <w:rFonts w:cs="Arial"/>
        </w:rPr>
        <w:t xml:space="preserve">the </w:t>
      </w:r>
      <w:r w:rsidRPr="007E3CD6">
        <w:rPr>
          <w:rFonts w:cs="Arial"/>
        </w:rPr>
        <w:t xml:space="preserve">Community and Wellbeing for </w:t>
      </w:r>
      <w:r>
        <w:rPr>
          <w:rFonts w:cs="Arial"/>
        </w:rPr>
        <w:t xml:space="preserve">a </w:t>
      </w:r>
      <w:r w:rsidRPr="007E3CD6">
        <w:rPr>
          <w:rFonts w:cs="Arial"/>
        </w:rPr>
        <w:t>response.</w:t>
      </w:r>
    </w:p>
    <w:p w14:paraId="58883532" w14:textId="77777777" w:rsidR="001634E6" w:rsidRDefault="001634E6" w:rsidP="001634E6"/>
    <w:p w14:paraId="7C6D9FE5" w14:textId="77777777" w:rsidR="001634E6" w:rsidRDefault="001634E6" w:rsidP="001634E6">
      <w:pPr>
        <w:pStyle w:val="enlisttextstandard"/>
        <w:spacing w:before="0" w:beforeAutospacing="0" w:after="0" w:afterAutospacing="0"/>
        <w:rPr>
          <w:rFonts w:ascii="Arial" w:hAnsi="Arial" w:cs="Arial"/>
        </w:rPr>
      </w:pPr>
      <w:r>
        <w:rPr>
          <w:rFonts w:ascii="Arial" w:hAnsi="Arial" w:cs="Arial"/>
        </w:rPr>
        <w:t xml:space="preserve">RECOMMENDED that the </w:t>
      </w:r>
      <w:r w:rsidRPr="007E3CD6">
        <w:rPr>
          <w:rFonts w:ascii="Arial" w:hAnsi="Arial" w:cs="Arial"/>
        </w:rPr>
        <w:t xml:space="preserve">Council notes </w:t>
      </w:r>
      <w:r>
        <w:rPr>
          <w:rFonts w:ascii="Arial" w:hAnsi="Arial" w:cs="Arial"/>
        </w:rPr>
        <w:t xml:space="preserve">the further </w:t>
      </w:r>
      <w:r w:rsidRPr="007E3CD6">
        <w:rPr>
          <w:rFonts w:ascii="Arial" w:hAnsi="Arial" w:cs="Arial"/>
        </w:rPr>
        <w:t xml:space="preserve">legal advice received </w:t>
      </w:r>
      <w:r>
        <w:rPr>
          <w:rFonts w:ascii="Arial" w:hAnsi="Arial" w:cs="Arial"/>
        </w:rPr>
        <w:t xml:space="preserve">and </w:t>
      </w:r>
      <w:r w:rsidRPr="007E3CD6">
        <w:rPr>
          <w:rFonts w:ascii="Arial" w:hAnsi="Arial" w:cs="Arial"/>
        </w:rPr>
        <w:t>does not change the current policy</w:t>
      </w:r>
      <w:r>
        <w:rPr>
          <w:rFonts w:ascii="Arial" w:hAnsi="Arial" w:cs="Arial"/>
        </w:rPr>
        <w:t>.</w:t>
      </w:r>
    </w:p>
    <w:p w14:paraId="149C0124" w14:textId="77777777" w:rsidR="001634E6" w:rsidRDefault="001634E6" w:rsidP="001634E6"/>
    <w:p w14:paraId="3FE479C0" w14:textId="77777777" w:rsidR="001634E6" w:rsidRDefault="001634E6" w:rsidP="001634E6">
      <w:pPr>
        <w:rPr>
          <w:b/>
          <w:bCs/>
        </w:rPr>
      </w:pPr>
      <w:r w:rsidRPr="0041231C">
        <w:rPr>
          <w:b/>
          <w:bCs/>
        </w:rPr>
        <w:t xml:space="preserve">AGREED TO RECOMMEND, on the proposal of </w:t>
      </w:r>
      <w:r>
        <w:rPr>
          <w:b/>
          <w:bCs/>
        </w:rPr>
        <w:t>Councillor Boyle</w:t>
      </w:r>
      <w:r w:rsidRPr="0041231C">
        <w:rPr>
          <w:b/>
          <w:bCs/>
        </w:rPr>
        <w:t>, seconded by</w:t>
      </w:r>
      <w:r>
        <w:rPr>
          <w:b/>
          <w:bCs/>
        </w:rPr>
        <w:t xml:space="preserve"> Councillor Moore</w:t>
      </w:r>
      <w:r w:rsidRPr="0041231C">
        <w:rPr>
          <w:b/>
          <w:bCs/>
        </w:rPr>
        <w:t xml:space="preserve">, that </w:t>
      </w:r>
      <w:r>
        <w:rPr>
          <w:b/>
          <w:bCs/>
        </w:rPr>
        <w:t>the recommendation be adopted.</w:t>
      </w:r>
    </w:p>
    <w:p w14:paraId="6AB2987F" w14:textId="77777777" w:rsidR="00015D9F" w:rsidRDefault="00015D9F" w:rsidP="00552345">
      <w:pPr>
        <w:rPr>
          <w:b/>
          <w:bCs/>
        </w:rPr>
      </w:pPr>
    </w:p>
    <w:p w14:paraId="4B602170" w14:textId="57A326CC" w:rsidR="0056063D" w:rsidRPr="0056063D" w:rsidRDefault="0056063D" w:rsidP="00552345">
      <w:pPr>
        <w:pStyle w:val="Heading1"/>
        <w:spacing w:before="0" w:after="0"/>
        <w:ind w:left="720" w:hanging="720"/>
        <w:rPr>
          <w:rFonts w:ascii="Arial Bold" w:hAnsi="Arial Bold" w:cs="Arial" w:hint="eastAsia"/>
          <w:caps/>
          <w:color w:val="auto"/>
          <w:szCs w:val="28"/>
        </w:rPr>
      </w:pPr>
      <w:r w:rsidRPr="0070729F">
        <w:rPr>
          <w:rFonts w:cs="Arial"/>
          <w:color w:val="auto"/>
          <w:szCs w:val="28"/>
          <w:u w:val="none"/>
        </w:rPr>
        <w:t>10.</w:t>
      </w:r>
      <w:r w:rsidRPr="0056063D">
        <w:rPr>
          <w:u w:val="none"/>
        </w:rPr>
        <w:tab/>
      </w:r>
      <w:r w:rsidR="00C5210B">
        <w:rPr>
          <w:rFonts w:ascii="Arial Bold" w:eastAsia="Calibri" w:hAnsi="Arial Bold" w:cs="Arial"/>
          <w:caps/>
          <w:color w:val="auto"/>
          <w:szCs w:val="28"/>
        </w:rPr>
        <w:t xml:space="preserve">NCLT trust board report q1 2025-26 </w:t>
      </w:r>
    </w:p>
    <w:p w14:paraId="41EFB482" w14:textId="1D13DEDC" w:rsidR="0056063D" w:rsidRDefault="004029B3" w:rsidP="00552345">
      <w:pPr>
        <w:contextualSpacing/>
        <w:rPr>
          <w:rFonts w:cs="Arial"/>
          <w:szCs w:val="24"/>
        </w:rPr>
      </w:pPr>
      <w:r>
        <w:rPr>
          <w:rFonts w:cs="Arial"/>
          <w:szCs w:val="24"/>
        </w:rPr>
        <w:tab/>
        <w:t xml:space="preserve">(Appendix </w:t>
      </w:r>
      <w:r w:rsidR="002E76B9">
        <w:rPr>
          <w:rFonts w:cs="Arial"/>
          <w:szCs w:val="24"/>
        </w:rPr>
        <w:t>IX &amp; X</w:t>
      </w:r>
      <w:r>
        <w:rPr>
          <w:rFonts w:cs="Arial"/>
          <w:szCs w:val="24"/>
        </w:rPr>
        <w:t>)</w:t>
      </w:r>
      <w:r w:rsidR="0056063D">
        <w:rPr>
          <w:rFonts w:cs="Arial"/>
          <w:szCs w:val="24"/>
        </w:rPr>
        <w:tab/>
      </w:r>
    </w:p>
    <w:p w14:paraId="0A90FF35" w14:textId="77777777" w:rsidR="004029B3" w:rsidRDefault="004029B3" w:rsidP="00552345">
      <w:pPr>
        <w:contextualSpacing/>
        <w:rPr>
          <w:rFonts w:cs="Arial"/>
          <w:szCs w:val="24"/>
        </w:rPr>
      </w:pPr>
    </w:p>
    <w:p w14:paraId="33177BD4" w14:textId="77777777" w:rsidR="007B4F9C" w:rsidRDefault="007B4F9C" w:rsidP="007B4F9C">
      <w:pPr>
        <w:rPr>
          <w:b/>
          <w:bCs/>
          <w:sz w:val="28"/>
          <w:szCs w:val="28"/>
        </w:rPr>
      </w:pPr>
      <w:r w:rsidRPr="007B4F9C">
        <w:rPr>
          <w:b/>
          <w:bCs/>
          <w:sz w:val="28"/>
          <w:szCs w:val="28"/>
        </w:rPr>
        <w:t>***IN CONFIDENCE***</w:t>
      </w:r>
    </w:p>
    <w:p w14:paraId="7C6AE46C" w14:textId="77777777" w:rsidR="001634E6" w:rsidRDefault="001634E6" w:rsidP="007B4F9C">
      <w:pPr>
        <w:rPr>
          <w:b/>
          <w:bCs/>
          <w:sz w:val="28"/>
          <w:szCs w:val="28"/>
        </w:rPr>
      </w:pPr>
    </w:p>
    <w:p w14:paraId="29EAB8E3" w14:textId="77777777" w:rsidR="001634E6" w:rsidRDefault="001634E6" w:rsidP="001634E6">
      <w:pPr>
        <w:rPr>
          <w:rFonts w:cs="Arial"/>
        </w:rPr>
      </w:pPr>
      <w:r w:rsidRPr="004A64D9">
        <w:t xml:space="preserve">PREVIOUSLY CIRCULATED:- Report from the Director of </w:t>
      </w:r>
      <w:r>
        <w:t xml:space="preserve">Active and Healthy Communities detailing that as </w:t>
      </w:r>
      <w:r w:rsidRPr="000F398A">
        <w:rPr>
          <w:rFonts w:cs="Arial"/>
        </w:rPr>
        <w:t xml:space="preserve">part of the leisure services management contract the Northern Community Leisure Trust (NCLT) provide Officers with quarterly reports on performance. </w:t>
      </w:r>
    </w:p>
    <w:p w14:paraId="2CC3AB97" w14:textId="77777777" w:rsidR="001634E6" w:rsidRDefault="001634E6" w:rsidP="001634E6">
      <w:pPr>
        <w:pStyle w:val="Header"/>
        <w:jc w:val="both"/>
        <w:rPr>
          <w:rFonts w:cs="Arial"/>
        </w:rPr>
      </w:pPr>
    </w:p>
    <w:p w14:paraId="699A9280" w14:textId="77777777" w:rsidR="001634E6" w:rsidRPr="000F398A" w:rsidRDefault="001634E6" w:rsidP="001634E6">
      <w:pPr>
        <w:pStyle w:val="Header"/>
        <w:jc w:val="both"/>
        <w:rPr>
          <w:rFonts w:cs="Arial"/>
        </w:rPr>
      </w:pPr>
      <w:r>
        <w:rPr>
          <w:rFonts w:cs="Arial"/>
        </w:rPr>
        <w:t>The</w:t>
      </w:r>
      <w:r w:rsidRPr="000F398A">
        <w:rPr>
          <w:rFonts w:cs="Arial"/>
        </w:rPr>
        <w:t xml:space="preserve"> purpose of th</w:t>
      </w:r>
      <w:r>
        <w:rPr>
          <w:rFonts w:cs="Arial"/>
        </w:rPr>
        <w:t>e</w:t>
      </w:r>
      <w:r w:rsidRPr="000F398A">
        <w:rPr>
          <w:rFonts w:cs="Arial"/>
        </w:rPr>
        <w:t xml:space="preserve"> </w:t>
      </w:r>
      <w:r>
        <w:rPr>
          <w:rFonts w:cs="Arial"/>
        </w:rPr>
        <w:t>report</w:t>
      </w:r>
      <w:r w:rsidRPr="000F398A">
        <w:rPr>
          <w:rFonts w:cs="Arial"/>
        </w:rPr>
        <w:t xml:space="preserve"> </w:t>
      </w:r>
      <w:r>
        <w:rPr>
          <w:rFonts w:cs="Arial"/>
        </w:rPr>
        <w:t>wa</w:t>
      </w:r>
      <w:r w:rsidRPr="000F398A">
        <w:rPr>
          <w:rFonts w:cs="Arial"/>
        </w:rPr>
        <w:t>s to provide Members with a high-level update on the Trust</w:t>
      </w:r>
      <w:r>
        <w:rPr>
          <w:rFonts w:cs="Arial"/>
        </w:rPr>
        <w:t xml:space="preserve"> for Q1 2025/26 (April 2025</w:t>
      </w:r>
      <w:r w:rsidRPr="00DE5DC2">
        <w:rPr>
          <w:rFonts w:cs="Arial"/>
        </w:rPr>
        <w:t xml:space="preserve"> </w:t>
      </w:r>
      <w:r>
        <w:rPr>
          <w:rFonts w:cs="Arial"/>
        </w:rPr>
        <w:t>to June 2025 inclusive).</w:t>
      </w:r>
    </w:p>
    <w:p w14:paraId="69F31FC0" w14:textId="77777777" w:rsidR="001634E6" w:rsidRDefault="001634E6" w:rsidP="001634E6">
      <w:pPr>
        <w:rPr>
          <w:rFonts w:cs="Arial"/>
          <w:color w:val="000000"/>
        </w:rPr>
      </w:pPr>
    </w:p>
    <w:p w14:paraId="2F15EE21" w14:textId="77777777" w:rsidR="001634E6" w:rsidRDefault="001634E6" w:rsidP="001634E6">
      <w:r>
        <w:rPr>
          <w:rFonts w:cs="Arial"/>
          <w:color w:val="000000"/>
        </w:rPr>
        <w:t xml:space="preserve">RECOMMENDED </w:t>
      </w:r>
      <w:bookmarkStart w:id="14" w:name="_Hlk210988194"/>
      <w:r>
        <w:rPr>
          <w:rFonts w:cs="Arial"/>
          <w:color w:val="000000"/>
        </w:rPr>
        <w:t xml:space="preserve">that the </w:t>
      </w:r>
      <w:r>
        <w:t>Council notes this report</w:t>
      </w:r>
      <w:bookmarkEnd w:id="14"/>
      <w:r>
        <w:t xml:space="preserve">. </w:t>
      </w:r>
    </w:p>
    <w:p w14:paraId="775D389C" w14:textId="77777777" w:rsidR="001634E6" w:rsidRPr="004E0262" w:rsidRDefault="001634E6" w:rsidP="001634E6"/>
    <w:p w14:paraId="4E51A398" w14:textId="77777777" w:rsidR="001634E6" w:rsidRDefault="001634E6" w:rsidP="001634E6">
      <w:pPr>
        <w:rPr>
          <w:b/>
          <w:bCs/>
        </w:rPr>
      </w:pPr>
      <w:r w:rsidRPr="0041231C">
        <w:rPr>
          <w:b/>
          <w:bCs/>
        </w:rPr>
        <w:t xml:space="preserve">AGREED TO RECOMMEND, on the proposal of </w:t>
      </w:r>
      <w:r>
        <w:rPr>
          <w:b/>
          <w:bCs/>
        </w:rPr>
        <w:t>Councillor W Irvine</w:t>
      </w:r>
      <w:r w:rsidRPr="0041231C">
        <w:rPr>
          <w:b/>
          <w:bCs/>
        </w:rPr>
        <w:t>, seconded by</w:t>
      </w:r>
      <w:r>
        <w:rPr>
          <w:b/>
          <w:bCs/>
        </w:rPr>
        <w:t xml:space="preserve"> Councillor Hollywood</w:t>
      </w:r>
      <w:r w:rsidRPr="0041231C">
        <w:rPr>
          <w:b/>
          <w:bCs/>
        </w:rPr>
        <w:t xml:space="preserve">, that </w:t>
      </w:r>
      <w:r>
        <w:rPr>
          <w:b/>
          <w:bCs/>
        </w:rPr>
        <w:t>the recommendation be adopted.</w:t>
      </w:r>
    </w:p>
    <w:p w14:paraId="2422A2E3" w14:textId="77777777" w:rsidR="007B4F9C" w:rsidRDefault="007B4F9C" w:rsidP="00552345">
      <w:pPr>
        <w:contextualSpacing/>
        <w:rPr>
          <w:rFonts w:cs="Arial"/>
          <w:szCs w:val="24"/>
        </w:rPr>
      </w:pPr>
    </w:p>
    <w:p w14:paraId="233075E3" w14:textId="5026BF51" w:rsidR="00994B7F" w:rsidRPr="00994B7F" w:rsidRDefault="00994B7F" w:rsidP="00552345">
      <w:r w:rsidRPr="00994B7F">
        <w:t>(Councillor Chambers</w:t>
      </w:r>
      <w:r w:rsidR="004732BE">
        <w:t xml:space="preserve"> and Cochrane</w:t>
      </w:r>
      <w:r w:rsidRPr="00994B7F">
        <w:t xml:space="preserve"> re</w:t>
      </w:r>
      <w:r>
        <w:t>-</w:t>
      </w:r>
      <w:r w:rsidRPr="00994B7F">
        <w:t xml:space="preserve">entered the meeting at 8.06 pm) </w:t>
      </w:r>
    </w:p>
    <w:p w14:paraId="1F698893" w14:textId="77777777" w:rsidR="00994B7F" w:rsidRPr="00994B7F" w:rsidRDefault="00994B7F" w:rsidP="00552345"/>
    <w:p w14:paraId="63B80167" w14:textId="1B67B8A1" w:rsidR="0056063D" w:rsidRPr="0056063D" w:rsidRDefault="0056063D" w:rsidP="00552345">
      <w:pPr>
        <w:pStyle w:val="Heading1"/>
        <w:spacing w:before="0" w:after="0"/>
        <w:rPr>
          <w:rFonts w:ascii="Arial Bold" w:hAnsi="Arial Bold" w:cs="Arial" w:hint="eastAsia"/>
          <w:caps/>
          <w:color w:val="auto"/>
          <w:szCs w:val="28"/>
        </w:rPr>
      </w:pPr>
      <w:r>
        <w:rPr>
          <w:rFonts w:cs="Arial"/>
          <w:color w:val="auto"/>
          <w:sz w:val="24"/>
          <w:szCs w:val="24"/>
          <w:u w:val="none"/>
        </w:rPr>
        <w:t>11</w:t>
      </w:r>
      <w:r w:rsidRPr="0056063D">
        <w:rPr>
          <w:rFonts w:cs="Arial"/>
          <w:color w:val="auto"/>
          <w:sz w:val="24"/>
          <w:szCs w:val="24"/>
          <w:u w:val="none"/>
        </w:rPr>
        <w:t>.</w:t>
      </w:r>
      <w:r w:rsidRPr="0056063D">
        <w:rPr>
          <w:u w:val="none"/>
        </w:rPr>
        <w:tab/>
      </w:r>
      <w:r w:rsidR="00C5210B">
        <w:rPr>
          <w:rFonts w:ascii="Arial Bold" w:eastAsia="Calibri" w:hAnsi="Arial Bold" w:cs="Arial"/>
          <w:caps/>
          <w:color w:val="auto"/>
          <w:szCs w:val="28"/>
        </w:rPr>
        <w:t xml:space="preserve">PCSP </w:t>
      </w:r>
      <w:r w:rsidR="0070729F">
        <w:rPr>
          <w:rFonts w:ascii="Arial Bold" w:eastAsia="Calibri" w:hAnsi="Arial Bold" w:cs="Arial"/>
          <w:caps/>
          <w:color w:val="auto"/>
          <w:szCs w:val="28"/>
        </w:rPr>
        <w:t xml:space="preserve">Minutes </w:t>
      </w:r>
    </w:p>
    <w:p w14:paraId="474CA709" w14:textId="67829A76" w:rsidR="004029B3" w:rsidRDefault="0056063D" w:rsidP="00552345">
      <w:pPr>
        <w:contextualSpacing/>
        <w:rPr>
          <w:rFonts w:cs="Arial"/>
          <w:szCs w:val="24"/>
        </w:rPr>
      </w:pPr>
      <w:r>
        <w:rPr>
          <w:rFonts w:cs="Arial"/>
          <w:szCs w:val="24"/>
        </w:rPr>
        <w:tab/>
      </w:r>
    </w:p>
    <w:p w14:paraId="17E4063A" w14:textId="77777777" w:rsidR="007B4F9C" w:rsidRPr="007B4F9C" w:rsidRDefault="007B4F9C" w:rsidP="007B4F9C">
      <w:pPr>
        <w:rPr>
          <w:b/>
          <w:bCs/>
          <w:sz w:val="28"/>
          <w:szCs w:val="28"/>
        </w:rPr>
      </w:pPr>
      <w:r w:rsidRPr="007B4F9C">
        <w:rPr>
          <w:b/>
          <w:bCs/>
          <w:sz w:val="28"/>
          <w:szCs w:val="28"/>
        </w:rPr>
        <w:t>***IN CONFIDENCE***</w:t>
      </w:r>
    </w:p>
    <w:p w14:paraId="2A6C4D73" w14:textId="77777777" w:rsidR="007B4F9C" w:rsidRDefault="007B4F9C" w:rsidP="00552345">
      <w:pPr>
        <w:contextualSpacing/>
        <w:rPr>
          <w:rFonts w:cs="Arial"/>
          <w:szCs w:val="24"/>
        </w:rPr>
      </w:pPr>
    </w:p>
    <w:p w14:paraId="5F167E88" w14:textId="77777777" w:rsidR="001634E6" w:rsidRPr="002A5F15" w:rsidRDefault="001634E6" w:rsidP="001634E6">
      <w:pPr>
        <w:pStyle w:val="Default"/>
      </w:pPr>
      <w:r w:rsidRPr="004A64D9">
        <w:t xml:space="preserve">PREVIOUSLY CIRCULATED:- </w:t>
      </w:r>
      <w:r>
        <w:t xml:space="preserve">Report from the Director of Active and Healthy Communities detailing that a </w:t>
      </w:r>
      <w:r w:rsidRPr="002A5F15">
        <w:t>meeting of the Ards and North Down Borough Council P</w:t>
      </w:r>
      <w:r>
        <w:t xml:space="preserve">olicing and Community Safety </w:t>
      </w:r>
      <w:r w:rsidRPr="002A5F15">
        <w:t xml:space="preserve">was held </w:t>
      </w:r>
      <w:r>
        <w:t>on 15</w:t>
      </w:r>
      <w:r w:rsidRPr="00886F53">
        <w:rPr>
          <w:vertAlign w:val="superscript"/>
        </w:rPr>
        <w:t>th</w:t>
      </w:r>
      <w:r>
        <w:t xml:space="preserve"> September 2025</w:t>
      </w:r>
    </w:p>
    <w:p w14:paraId="7D0108F6" w14:textId="77777777" w:rsidR="001634E6" w:rsidRPr="002A5F15" w:rsidRDefault="001634E6" w:rsidP="001634E6">
      <w:pPr>
        <w:pStyle w:val="Default"/>
      </w:pPr>
    </w:p>
    <w:p w14:paraId="2BC1B23D" w14:textId="77777777" w:rsidR="001634E6" w:rsidRPr="002A5F15" w:rsidRDefault="001634E6" w:rsidP="001634E6">
      <w:pPr>
        <w:pStyle w:val="Default"/>
      </w:pPr>
      <w:r w:rsidRPr="002A5F15">
        <w:t>At the meeting</w:t>
      </w:r>
      <w:r>
        <w:t xml:space="preserve"> the </w:t>
      </w:r>
      <w:r w:rsidRPr="002A5F15">
        <w:t xml:space="preserve">Partnership approved the minutes of </w:t>
      </w:r>
      <w:r>
        <w:t>the meeting held on 16</w:t>
      </w:r>
      <w:r w:rsidRPr="00886F53">
        <w:rPr>
          <w:vertAlign w:val="superscript"/>
        </w:rPr>
        <w:t>th</w:t>
      </w:r>
      <w:r>
        <w:t xml:space="preserve"> June 2025.</w:t>
      </w:r>
    </w:p>
    <w:p w14:paraId="40DFA527" w14:textId="77777777" w:rsidR="001634E6" w:rsidRPr="002A5F15" w:rsidRDefault="001634E6" w:rsidP="001634E6">
      <w:pPr>
        <w:pStyle w:val="Default"/>
      </w:pPr>
      <w:r w:rsidRPr="002A5F15">
        <w:t xml:space="preserve"> </w:t>
      </w:r>
    </w:p>
    <w:p w14:paraId="5ECF9E96" w14:textId="4A1CB830" w:rsidR="001634E6" w:rsidRDefault="001634E6" w:rsidP="001634E6">
      <w:pPr>
        <w:pStyle w:val="Default"/>
      </w:pPr>
      <w:r>
        <w:t xml:space="preserve">The minutes </w:t>
      </w:r>
      <w:r w:rsidR="00E707CC">
        <w:t>we</w:t>
      </w:r>
      <w:r>
        <w:t>re attached as an appendix.</w:t>
      </w:r>
    </w:p>
    <w:p w14:paraId="5E03BD07" w14:textId="77777777" w:rsidR="001634E6" w:rsidRDefault="001634E6" w:rsidP="001634E6">
      <w:pPr>
        <w:pStyle w:val="Default"/>
      </w:pPr>
    </w:p>
    <w:p w14:paraId="50779BE5" w14:textId="77777777" w:rsidR="001634E6" w:rsidRDefault="001634E6" w:rsidP="001634E6">
      <w:pPr>
        <w:pStyle w:val="Default"/>
        <w:rPr>
          <w:b/>
          <w:bCs/>
          <w:color w:val="000000" w:themeColor="text1"/>
        </w:rPr>
      </w:pPr>
      <w:r>
        <w:t>RECOMMENDED that the Council notes the report.</w:t>
      </w:r>
    </w:p>
    <w:p w14:paraId="17A47EAE" w14:textId="77777777" w:rsidR="001634E6" w:rsidRDefault="001634E6" w:rsidP="001634E6">
      <w:pPr>
        <w:rPr>
          <w:rFonts w:cs="Arial"/>
        </w:rPr>
      </w:pPr>
    </w:p>
    <w:p w14:paraId="1C9C8E90" w14:textId="77777777" w:rsidR="001634E6" w:rsidRDefault="001634E6" w:rsidP="001634E6">
      <w:pPr>
        <w:rPr>
          <w:b/>
          <w:bCs/>
        </w:rPr>
      </w:pPr>
      <w:r w:rsidRPr="0041231C">
        <w:rPr>
          <w:b/>
          <w:bCs/>
        </w:rPr>
        <w:t xml:space="preserve">AGREED TO RECOMMEND, on the proposal of </w:t>
      </w:r>
      <w:r>
        <w:rPr>
          <w:b/>
          <w:bCs/>
        </w:rPr>
        <w:t>Alderman Cummings</w:t>
      </w:r>
      <w:r w:rsidRPr="0041231C">
        <w:rPr>
          <w:b/>
          <w:bCs/>
        </w:rPr>
        <w:t>, seconded by</w:t>
      </w:r>
      <w:r>
        <w:rPr>
          <w:b/>
          <w:bCs/>
        </w:rPr>
        <w:t xml:space="preserve"> Councillor Moore</w:t>
      </w:r>
      <w:r w:rsidRPr="0041231C">
        <w:rPr>
          <w:b/>
          <w:bCs/>
        </w:rPr>
        <w:t xml:space="preserve">, that </w:t>
      </w:r>
      <w:r>
        <w:rPr>
          <w:b/>
          <w:bCs/>
        </w:rPr>
        <w:t xml:space="preserve">the recommendation be adopted.      </w:t>
      </w:r>
    </w:p>
    <w:bookmarkEnd w:id="2"/>
    <w:bookmarkEnd w:id="3"/>
    <w:bookmarkEnd w:id="6"/>
    <w:p w14:paraId="457FFB65" w14:textId="77777777" w:rsidR="00DC35BE" w:rsidRDefault="00DC35BE" w:rsidP="00552345">
      <w:pPr>
        <w:rPr>
          <w:b/>
          <w:bCs/>
          <w:sz w:val="28"/>
          <w:szCs w:val="28"/>
          <w:u w:val="single"/>
        </w:rPr>
      </w:pPr>
    </w:p>
    <w:p w14:paraId="347B7A8F" w14:textId="62E9FC46" w:rsidR="004B571C" w:rsidRDefault="004B571C" w:rsidP="00552345">
      <w:pPr>
        <w:rPr>
          <w:b/>
          <w:bCs/>
          <w:sz w:val="28"/>
          <w:szCs w:val="28"/>
          <w:u w:val="single"/>
        </w:rPr>
      </w:pPr>
      <w:r>
        <w:rPr>
          <w:b/>
          <w:bCs/>
          <w:sz w:val="28"/>
          <w:szCs w:val="28"/>
          <w:u w:val="single"/>
        </w:rPr>
        <w:t>RE-ADMITANCE OF PUBLIC/PRESS</w:t>
      </w:r>
    </w:p>
    <w:p w14:paraId="263696E5" w14:textId="77777777" w:rsidR="004B571C" w:rsidRDefault="004B571C" w:rsidP="00552345">
      <w:pPr>
        <w:rPr>
          <w:b/>
          <w:bCs/>
          <w:sz w:val="28"/>
          <w:szCs w:val="28"/>
          <w:u w:val="single"/>
        </w:rPr>
      </w:pPr>
    </w:p>
    <w:p w14:paraId="052E1967" w14:textId="44FDA422" w:rsidR="004549FF" w:rsidRDefault="004B571C" w:rsidP="00552345">
      <w:pPr>
        <w:rPr>
          <w:b/>
          <w:bCs/>
          <w:szCs w:val="24"/>
        </w:rPr>
      </w:pPr>
      <w:r>
        <w:rPr>
          <w:b/>
          <w:bCs/>
          <w:szCs w:val="24"/>
        </w:rPr>
        <w:t>AGREED, on the proposal of</w:t>
      </w:r>
      <w:r w:rsidR="00994B7F">
        <w:rPr>
          <w:b/>
          <w:bCs/>
          <w:szCs w:val="24"/>
        </w:rPr>
        <w:t xml:space="preserve"> Councillor W Irvine</w:t>
      </w:r>
      <w:r>
        <w:rPr>
          <w:b/>
          <w:bCs/>
          <w:szCs w:val="24"/>
        </w:rPr>
        <w:t>, seconded by</w:t>
      </w:r>
      <w:r w:rsidR="004549FF">
        <w:rPr>
          <w:b/>
          <w:bCs/>
          <w:szCs w:val="24"/>
        </w:rPr>
        <w:t xml:space="preserve"> </w:t>
      </w:r>
      <w:r w:rsidR="00994B7F">
        <w:rPr>
          <w:b/>
          <w:bCs/>
          <w:szCs w:val="24"/>
        </w:rPr>
        <w:t>Alderman Cummings</w:t>
      </w:r>
      <w:r>
        <w:rPr>
          <w:b/>
          <w:bCs/>
          <w:szCs w:val="24"/>
        </w:rPr>
        <w:t>, that the public/press be re-admitted to the meeting.</w:t>
      </w:r>
    </w:p>
    <w:p w14:paraId="01FDB14D" w14:textId="77777777" w:rsidR="004B571C" w:rsidRDefault="004B571C" w:rsidP="00552345">
      <w:pPr>
        <w:rPr>
          <w:b/>
          <w:bCs/>
          <w:szCs w:val="24"/>
        </w:rPr>
      </w:pPr>
    </w:p>
    <w:p w14:paraId="78A5FAA0" w14:textId="5C3793B9" w:rsidR="004B571C" w:rsidRDefault="004B571C" w:rsidP="00552345">
      <w:pPr>
        <w:rPr>
          <w:b/>
          <w:bCs/>
          <w:sz w:val="28"/>
          <w:szCs w:val="28"/>
          <w:u w:val="single"/>
        </w:rPr>
      </w:pPr>
      <w:r>
        <w:rPr>
          <w:b/>
          <w:bCs/>
          <w:sz w:val="28"/>
          <w:szCs w:val="28"/>
          <w:u w:val="single"/>
        </w:rPr>
        <w:t>TERMINATION OF MEETING</w:t>
      </w:r>
    </w:p>
    <w:p w14:paraId="1D739141" w14:textId="77777777" w:rsidR="004B571C" w:rsidRDefault="004B571C" w:rsidP="00552345">
      <w:pPr>
        <w:rPr>
          <w:b/>
          <w:bCs/>
          <w:sz w:val="28"/>
          <w:szCs w:val="28"/>
          <w:u w:val="single"/>
        </w:rPr>
      </w:pPr>
    </w:p>
    <w:p w14:paraId="6A340E17" w14:textId="10932448" w:rsidR="004B571C" w:rsidRPr="004B571C" w:rsidRDefault="004B571C" w:rsidP="00552345">
      <w:pPr>
        <w:rPr>
          <w:szCs w:val="24"/>
        </w:rPr>
      </w:pPr>
      <w:r>
        <w:rPr>
          <w:szCs w:val="24"/>
        </w:rPr>
        <w:t xml:space="preserve">The meeting terminated at </w:t>
      </w:r>
      <w:r w:rsidR="00994B7F">
        <w:rPr>
          <w:szCs w:val="24"/>
        </w:rPr>
        <w:t>8.08 pm.</w:t>
      </w:r>
    </w:p>
    <w:p w14:paraId="1D5163D2" w14:textId="77777777" w:rsidR="004B571C" w:rsidRDefault="004B571C" w:rsidP="00552345"/>
    <w:p w14:paraId="1C52A484" w14:textId="77777777" w:rsidR="00BE72BE" w:rsidRDefault="00BE72BE" w:rsidP="00552345"/>
    <w:p w14:paraId="297E2D7A" w14:textId="77777777" w:rsidR="00BE72BE" w:rsidRDefault="00BE72BE" w:rsidP="00552345"/>
    <w:p w14:paraId="68A36CC5" w14:textId="77777777" w:rsidR="006050D0" w:rsidRDefault="006050D0" w:rsidP="00552345"/>
    <w:sectPr w:rsidR="006050D0" w:rsidSect="00BE72BE">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27CE" w14:textId="77777777" w:rsidR="00842DEA" w:rsidRDefault="00842DEA" w:rsidP="00BE72BE">
      <w:r>
        <w:separator/>
      </w:r>
    </w:p>
  </w:endnote>
  <w:endnote w:type="continuationSeparator" w:id="0">
    <w:p w14:paraId="394DDF5E" w14:textId="77777777" w:rsidR="00842DEA" w:rsidRDefault="00842DEA"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F5306" w14:paraId="52E50449" w14:textId="77777777" w:rsidTr="005F5306">
      <w:trPr>
        <w:trHeight w:val="300"/>
      </w:trPr>
      <w:tc>
        <w:tcPr>
          <w:tcW w:w="3005" w:type="dxa"/>
        </w:tcPr>
        <w:p w14:paraId="1019A1A8" w14:textId="021D4B82" w:rsidR="005F5306" w:rsidRDefault="005F5306" w:rsidP="005F5306">
          <w:pPr>
            <w:pStyle w:val="Header"/>
            <w:ind w:left="-115"/>
          </w:pPr>
        </w:p>
      </w:tc>
      <w:tc>
        <w:tcPr>
          <w:tcW w:w="3005" w:type="dxa"/>
        </w:tcPr>
        <w:p w14:paraId="4C055374" w14:textId="227426BA" w:rsidR="005F5306" w:rsidRDefault="005F5306" w:rsidP="005F5306">
          <w:pPr>
            <w:pStyle w:val="Header"/>
            <w:jc w:val="center"/>
          </w:pPr>
        </w:p>
      </w:tc>
      <w:tc>
        <w:tcPr>
          <w:tcW w:w="3005" w:type="dxa"/>
        </w:tcPr>
        <w:p w14:paraId="29F4E34E" w14:textId="67D1F9C7" w:rsidR="005F5306" w:rsidRDefault="005F5306" w:rsidP="005F5306">
          <w:pPr>
            <w:pStyle w:val="Header"/>
            <w:ind w:right="-115"/>
            <w:jc w:val="right"/>
          </w:pPr>
        </w:p>
      </w:tc>
    </w:tr>
  </w:tbl>
  <w:p w14:paraId="067BB052" w14:textId="39BD4DEE" w:rsidR="005F5306" w:rsidRDefault="005F5306" w:rsidP="005F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98F5" w14:textId="77777777" w:rsidR="00842DEA" w:rsidRDefault="00842DEA" w:rsidP="00BE72BE">
      <w:r>
        <w:separator/>
      </w:r>
    </w:p>
  </w:footnote>
  <w:footnote w:type="continuationSeparator" w:id="0">
    <w:p w14:paraId="4B3AC25B" w14:textId="77777777" w:rsidR="00842DEA" w:rsidRDefault="00842DEA"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3D366604" w:rsidR="004B571C" w:rsidRDefault="004B571C">
    <w:pPr>
      <w:pStyle w:val="Header"/>
    </w:pPr>
    <w:r>
      <w:tab/>
    </w:r>
    <w:r>
      <w:tab/>
    </w:r>
    <w:r w:rsidR="00E707CC">
      <w:t>AHC</w:t>
    </w:r>
    <w:r w:rsidR="003D7558">
      <w:t xml:space="preserve"> </w:t>
    </w:r>
    <w:r w:rsidR="00F85990">
      <w:t>1</w:t>
    </w:r>
    <w:r w:rsidR="006C0172">
      <w:t>5</w:t>
    </w:r>
    <w:r w:rsidR="00F85990">
      <w:t>.</w:t>
    </w:r>
    <w:r w:rsidR="006C0172">
      <w:t>10</w:t>
    </w:r>
    <w:r w:rsidR="00F85990">
      <w:t>.2025</w:t>
    </w:r>
    <w:r w:rsidR="001634E6">
      <w:t>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5EDCAF36" w:rsidR="004B571C" w:rsidRPr="00CD0F1E" w:rsidRDefault="004B571C" w:rsidP="005F5306">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5036C6"/>
    <w:multiLevelType w:val="hybridMultilevel"/>
    <w:tmpl w:val="55E4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92D21"/>
    <w:multiLevelType w:val="hybridMultilevel"/>
    <w:tmpl w:val="EE82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45CD6"/>
    <w:multiLevelType w:val="hybridMultilevel"/>
    <w:tmpl w:val="DBD4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83124"/>
    <w:multiLevelType w:val="hybridMultilevel"/>
    <w:tmpl w:val="C8F04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E4C38"/>
    <w:multiLevelType w:val="hybridMultilevel"/>
    <w:tmpl w:val="6F48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57154"/>
    <w:multiLevelType w:val="hybridMultilevel"/>
    <w:tmpl w:val="DBAE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F6EEC"/>
    <w:multiLevelType w:val="hybridMultilevel"/>
    <w:tmpl w:val="2680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90CAC"/>
    <w:multiLevelType w:val="hybridMultilevel"/>
    <w:tmpl w:val="8422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85A21"/>
    <w:multiLevelType w:val="hybridMultilevel"/>
    <w:tmpl w:val="C5F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A00D7"/>
    <w:multiLevelType w:val="multilevel"/>
    <w:tmpl w:val="B4F2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04010"/>
    <w:multiLevelType w:val="hybridMultilevel"/>
    <w:tmpl w:val="D38A0908"/>
    <w:lvl w:ilvl="0" w:tplc="FFFFFFFF">
      <w:start w:val="1"/>
      <w:numFmt w:val="decimal"/>
      <w:lvlText w:val="%1."/>
      <w:lvlJc w:val="left"/>
      <w:pPr>
        <w:ind w:left="644"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1957F6"/>
    <w:multiLevelType w:val="hybridMultilevel"/>
    <w:tmpl w:val="1F7079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5320E1E"/>
    <w:multiLevelType w:val="hybridMultilevel"/>
    <w:tmpl w:val="4ED4A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2022E"/>
    <w:multiLevelType w:val="hybridMultilevel"/>
    <w:tmpl w:val="AE06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E5023"/>
    <w:multiLevelType w:val="multilevel"/>
    <w:tmpl w:val="3E9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5D1F41"/>
    <w:multiLevelType w:val="hybridMultilevel"/>
    <w:tmpl w:val="D6B8E6E2"/>
    <w:lvl w:ilvl="0" w:tplc="5F6E615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C408A"/>
    <w:multiLevelType w:val="hybridMultilevel"/>
    <w:tmpl w:val="00B8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23FFB"/>
    <w:multiLevelType w:val="hybridMultilevel"/>
    <w:tmpl w:val="7840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DC7276"/>
    <w:multiLevelType w:val="hybridMultilevel"/>
    <w:tmpl w:val="3058E8F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C22A0"/>
    <w:multiLevelType w:val="hybridMultilevel"/>
    <w:tmpl w:val="33D27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BB594E"/>
    <w:multiLevelType w:val="hybridMultilevel"/>
    <w:tmpl w:val="80C8F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05340"/>
    <w:multiLevelType w:val="hybridMultilevel"/>
    <w:tmpl w:val="0DB2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5071F4"/>
    <w:multiLevelType w:val="hybridMultilevel"/>
    <w:tmpl w:val="FD6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7F5784"/>
    <w:multiLevelType w:val="multilevel"/>
    <w:tmpl w:val="3E8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32189B"/>
    <w:multiLevelType w:val="hybridMultilevel"/>
    <w:tmpl w:val="302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43B22"/>
    <w:multiLevelType w:val="multilevel"/>
    <w:tmpl w:val="AC1671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6D272D1"/>
    <w:multiLevelType w:val="hybridMultilevel"/>
    <w:tmpl w:val="8AC074C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6FC4C4E"/>
    <w:multiLevelType w:val="multilevel"/>
    <w:tmpl w:val="38B0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F3B224C"/>
    <w:multiLevelType w:val="hybridMultilevel"/>
    <w:tmpl w:val="6FC8C6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551D0F"/>
    <w:multiLevelType w:val="hybridMultilevel"/>
    <w:tmpl w:val="157EFBB6"/>
    <w:lvl w:ilvl="0" w:tplc="A8E840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4C4213"/>
    <w:multiLevelType w:val="hybridMultilevel"/>
    <w:tmpl w:val="9B1E3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D01FB"/>
    <w:multiLevelType w:val="multilevel"/>
    <w:tmpl w:val="37B4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D23BED"/>
    <w:multiLevelType w:val="hybridMultilevel"/>
    <w:tmpl w:val="7426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2A466F"/>
    <w:multiLevelType w:val="hybridMultilevel"/>
    <w:tmpl w:val="AE5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331A83"/>
    <w:multiLevelType w:val="hybridMultilevel"/>
    <w:tmpl w:val="73CCE436"/>
    <w:lvl w:ilvl="0" w:tplc="62523DD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1928C2"/>
    <w:multiLevelType w:val="hybridMultilevel"/>
    <w:tmpl w:val="B9E0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F6F9F"/>
    <w:multiLevelType w:val="hybridMultilevel"/>
    <w:tmpl w:val="D38A0908"/>
    <w:lvl w:ilvl="0" w:tplc="DA6AB878">
      <w:start w:val="1"/>
      <w:numFmt w:val="decimal"/>
      <w:lvlText w:val="%1."/>
      <w:lvlJc w:val="left"/>
      <w:pPr>
        <w:ind w:left="644"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E0584F"/>
    <w:multiLevelType w:val="hybridMultilevel"/>
    <w:tmpl w:val="4726F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133DB"/>
    <w:multiLevelType w:val="hybridMultilevel"/>
    <w:tmpl w:val="4A40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8C70D6"/>
    <w:multiLevelType w:val="hybridMultilevel"/>
    <w:tmpl w:val="29DA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531980">
    <w:abstractNumId w:val="21"/>
  </w:num>
  <w:num w:numId="2" w16cid:durableId="2072384203">
    <w:abstractNumId w:val="6"/>
  </w:num>
  <w:num w:numId="3" w16cid:durableId="1811285493">
    <w:abstractNumId w:val="31"/>
  </w:num>
  <w:num w:numId="4" w16cid:durableId="2057510212">
    <w:abstractNumId w:val="15"/>
  </w:num>
  <w:num w:numId="5" w16cid:durableId="1981035153">
    <w:abstractNumId w:val="37"/>
  </w:num>
  <w:num w:numId="6" w16cid:durableId="1455714353">
    <w:abstractNumId w:val="23"/>
  </w:num>
  <w:num w:numId="7" w16cid:durableId="711419020">
    <w:abstractNumId w:val="19"/>
  </w:num>
  <w:num w:numId="8" w16cid:durableId="1768035174">
    <w:abstractNumId w:val="25"/>
  </w:num>
  <w:num w:numId="9" w16cid:durableId="1870141447">
    <w:abstractNumId w:val="36"/>
  </w:num>
  <w:num w:numId="10" w16cid:durableId="361591395">
    <w:abstractNumId w:val="5"/>
  </w:num>
  <w:num w:numId="11" w16cid:durableId="425998324">
    <w:abstractNumId w:val="17"/>
  </w:num>
  <w:num w:numId="12" w16cid:durableId="804737551">
    <w:abstractNumId w:val="18"/>
  </w:num>
  <w:num w:numId="13" w16cid:durableId="853686452">
    <w:abstractNumId w:val="7"/>
  </w:num>
  <w:num w:numId="14" w16cid:durableId="6116701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864389">
    <w:abstractNumId w:val="8"/>
  </w:num>
  <w:num w:numId="16" w16cid:durableId="1846944614">
    <w:abstractNumId w:val="14"/>
  </w:num>
  <w:num w:numId="17" w16cid:durableId="2069767909">
    <w:abstractNumId w:val="22"/>
  </w:num>
  <w:num w:numId="18" w16cid:durableId="1876308656">
    <w:abstractNumId w:val="29"/>
  </w:num>
  <w:num w:numId="19" w16cid:durableId="36928694">
    <w:abstractNumId w:val="12"/>
  </w:num>
  <w:num w:numId="20" w16cid:durableId="475220951">
    <w:abstractNumId w:val="13"/>
  </w:num>
  <w:num w:numId="21" w16cid:durableId="165484584">
    <w:abstractNumId w:val="34"/>
  </w:num>
  <w:num w:numId="22" w16cid:durableId="1224026764">
    <w:abstractNumId w:val="2"/>
  </w:num>
  <w:num w:numId="23" w16cid:durableId="545795590">
    <w:abstractNumId w:val="35"/>
  </w:num>
  <w:num w:numId="24" w16cid:durableId="15269387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0736495">
    <w:abstractNumId w:val="32"/>
  </w:num>
  <w:num w:numId="26" w16cid:durableId="1974291055">
    <w:abstractNumId w:val="11"/>
  </w:num>
  <w:num w:numId="27" w16cid:durableId="1690108193">
    <w:abstractNumId w:val="39"/>
  </w:num>
  <w:num w:numId="28" w16cid:durableId="1505894080">
    <w:abstractNumId w:val="30"/>
  </w:num>
  <w:num w:numId="29" w16cid:durableId="734360163">
    <w:abstractNumId w:val="40"/>
  </w:num>
  <w:num w:numId="30" w16cid:durableId="874347033">
    <w:abstractNumId w:val="33"/>
  </w:num>
  <w:num w:numId="31" w16cid:durableId="1326855439">
    <w:abstractNumId w:val="20"/>
  </w:num>
  <w:num w:numId="32" w16cid:durableId="1945842094">
    <w:abstractNumId w:val="9"/>
  </w:num>
  <w:num w:numId="33" w16cid:durableId="509563365">
    <w:abstractNumId w:val="1"/>
  </w:num>
  <w:num w:numId="34" w16cid:durableId="477763654">
    <w:abstractNumId w:val="0"/>
  </w:num>
  <w:num w:numId="35" w16cid:durableId="1358197067">
    <w:abstractNumId w:val="4"/>
  </w:num>
  <w:num w:numId="36" w16cid:durableId="722488732">
    <w:abstractNumId w:val="16"/>
  </w:num>
  <w:num w:numId="37" w16cid:durableId="35157551">
    <w:abstractNumId w:val="27"/>
  </w:num>
  <w:num w:numId="38" w16cid:durableId="1956598780">
    <w:abstractNumId w:val="38"/>
  </w:num>
  <w:num w:numId="39" w16cid:durableId="2083870129">
    <w:abstractNumId w:val="24"/>
  </w:num>
  <w:num w:numId="40" w16cid:durableId="2073460670">
    <w:abstractNumId w:val="10"/>
  </w:num>
  <w:num w:numId="41" w16cid:durableId="89157648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CFb2Nqa/mR2DHomfxztBgDbT94YolsrGRHWAzj58CRw46HvU8tsoVKsE3qUGX0y8tD7606qnPyuWsKt89hV3Xw==" w:salt="/dLOCtHdtj4l7YAndKOd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1DE3"/>
    <w:rsid w:val="00003ADA"/>
    <w:rsid w:val="00005175"/>
    <w:rsid w:val="00015D9F"/>
    <w:rsid w:val="000216CF"/>
    <w:rsid w:val="00025D41"/>
    <w:rsid w:val="000266B6"/>
    <w:rsid w:val="00027A5B"/>
    <w:rsid w:val="00027BF1"/>
    <w:rsid w:val="000311D3"/>
    <w:rsid w:val="000324EC"/>
    <w:rsid w:val="00037F31"/>
    <w:rsid w:val="000411B1"/>
    <w:rsid w:val="000414DB"/>
    <w:rsid w:val="00047EC7"/>
    <w:rsid w:val="00047F0B"/>
    <w:rsid w:val="0005414B"/>
    <w:rsid w:val="0005541F"/>
    <w:rsid w:val="000600E2"/>
    <w:rsid w:val="00061E1F"/>
    <w:rsid w:val="00062266"/>
    <w:rsid w:val="00063434"/>
    <w:rsid w:val="0006545E"/>
    <w:rsid w:val="00065539"/>
    <w:rsid w:val="00071FA6"/>
    <w:rsid w:val="00072E1A"/>
    <w:rsid w:val="00075469"/>
    <w:rsid w:val="00075AF1"/>
    <w:rsid w:val="00075C35"/>
    <w:rsid w:val="000767E1"/>
    <w:rsid w:val="00093369"/>
    <w:rsid w:val="000965FA"/>
    <w:rsid w:val="000A11BA"/>
    <w:rsid w:val="000A1DD9"/>
    <w:rsid w:val="000A1E22"/>
    <w:rsid w:val="000A2659"/>
    <w:rsid w:val="000A3348"/>
    <w:rsid w:val="000A7199"/>
    <w:rsid w:val="000B062C"/>
    <w:rsid w:val="000B13C7"/>
    <w:rsid w:val="000B28D6"/>
    <w:rsid w:val="000B7811"/>
    <w:rsid w:val="000C443E"/>
    <w:rsid w:val="000C4A5D"/>
    <w:rsid w:val="000D0395"/>
    <w:rsid w:val="000D1A36"/>
    <w:rsid w:val="000D395B"/>
    <w:rsid w:val="000D690E"/>
    <w:rsid w:val="000D6C39"/>
    <w:rsid w:val="000E316E"/>
    <w:rsid w:val="000F1249"/>
    <w:rsid w:val="000F5A8C"/>
    <w:rsid w:val="00101947"/>
    <w:rsid w:val="0010252F"/>
    <w:rsid w:val="00103D71"/>
    <w:rsid w:val="001079AC"/>
    <w:rsid w:val="0011101B"/>
    <w:rsid w:val="0011293A"/>
    <w:rsid w:val="00113795"/>
    <w:rsid w:val="001142A8"/>
    <w:rsid w:val="00115A2A"/>
    <w:rsid w:val="0012144C"/>
    <w:rsid w:val="00130977"/>
    <w:rsid w:val="00132A7E"/>
    <w:rsid w:val="00132FD1"/>
    <w:rsid w:val="00134240"/>
    <w:rsid w:val="001377CE"/>
    <w:rsid w:val="00141AF5"/>
    <w:rsid w:val="00143005"/>
    <w:rsid w:val="00144337"/>
    <w:rsid w:val="00152EE4"/>
    <w:rsid w:val="001541A2"/>
    <w:rsid w:val="0015444D"/>
    <w:rsid w:val="00161971"/>
    <w:rsid w:val="001634E3"/>
    <w:rsid w:val="001634E6"/>
    <w:rsid w:val="001641AA"/>
    <w:rsid w:val="001645FC"/>
    <w:rsid w:val="00167C6B"/>
    <w:rsid w:val="00170D54"/>
    <w:rsid w:val="00172439"/>
    <w:rsid w:val="001759ED"/>
    <w:rsid w:val="001801E3"/>
    <w:rsid w:val="00182627"/>
    <w:rsid w:val="00187A19"/>
    <w:rsid w:val="001939C2"/>
    <w:rsid w:val="0019479D"/>
    <w:rsid w:val="00196B32"/>
    <w:rsid w:val="001A4970"/>
    <w:rsid w:val="001A66CB"/>
    <w:rsid w:val="001A6D5C"/>
    <w:rsid w:val="001B0301"/>
    <w:rsid w:val="001B48E9"/>
    <w:rsid w:val="001B5E66"/>
    <w:rsid w:val="001B6F47"/>
    <w:rsid w:val="001C543E"/>
    <w:rsid w:val="001C5997"/>
    <w:rsid w:val="001C7CD8"/>
    <w:rsid w:val="001D306F"/>
    <w:rsid w:val="001E18FC"/>
    <w:rsid w:val="001E33FA"/>
    <w:rsid w:val="001E5B52"/>
    <w:rsid w:val="001E6D24"/>
    <w:rsid w:val="001F1270"/>
    <w:rsid w:val="0020235E"/>
    <w:rsid w:val="00204765"/>
    <w:rsid w:val="00204B3F"/>
    <w:rsid w:val="00205039"/>
    <w:rsid w:val="00214A92"/>
    <w:rsid w:val="00214F53"/>
    <w:rsid w:val="002166ED"/>
    <w:rsid w:val="002265D7"/>
    <w:rsid w:val="00230C22"/>
    <w:rsid w:val="00231D54"/>
    <w:rsid w:val="002367D4"/>
    <w:rsid w:val="0024367B"/>
    <w:rsid w:val="00243839"/>
    <w:rsid w:val="002448EB"/>
    <w:rsid w:val="00261B8E"/>
    <w:rsid w:val="002622B1"/>
    <w:rsid w:val="00263908"/>
    <w:rsid w:val="00263AA7"/>
    <w:rsid w:val="002665AC"/>
    <w:rsid w:val="002667F0"/>
    <w:rsid w:val="00266928"/>
    <w:rsid w:val="00274741"/>
    <w:rsid w:val="002777EB"/>
    <w:rsid w:val="0028391C"/>
    <w:rsid w:val="002972F4"/>
    <w:rsid w:val="0029760D"/>
    <w:rsid w:val="002B0964"/>
    <w:rsid w:val="002B1D9F"/>
    <w:rsid w:val="002B5A62"/>
    <w:rsid w:val="002C290A"/>
    <w:rsid w:val="002D13D6"/>
    <w:rsid w:val="002D187A"/>
    <w:rsid w:val="002D1E57"/>
    <w:rsid w:val="002D29AF"/>
    <w:rsid w:val="002D5E69"/>
    <w:rsid w:val="002E74E8"/>
    <w:rsid w:val="002E76B9"/>
    <w:rsid w:val="002F031B"/>
    <w:rsid w:val="002F2353"/>
    <w:rsid w:val="003015D6"/>
    <w:rsid w:val="00304766"/>
    <w:rsid w:val="00305CBC"/>
    <w:rsid w:val="00313472"/>
    <w:rsid w:val="00317D5F"/>
    <w:rsid w:val="00321668"/>
    <w:rsid w:val="003219E2"/>
    <w:rsid w:val="00323A51"/>
    <w:rsid w:val="00323D16"/>
    <w:rsid w:val="0032411E"/>
    <w:rsid w:val="0034352E"/>
    <w:rsid w:val="0034534A"/>
    <w:rsid w:val="00345C86"/>
    <w:rsid w:val="003565D4"/>
    <w:rsid w:val="0035672A"/>
    <w:rsid w:val="003579E1"/>
    <w:rsid w:val="00360553"/>
    <w:rsid w:val="00376561"/>
    <w:rsid w:val="003779B6"/>
    <w:rsid w:val="00381B36"/>
    <w:rsid w:val="00381F58"/>
    <w:rsid w:val="00385956"/>
    <w:rsid w:val="0039284B"/>
    <w:rsid w:val="00395D06"/>
    <w:rsid w:val="003A0B31"/>
    <w:rsid w:val="003A3049"/>
    <w:rsid w:val="003A60AD"/>
    <w:rsid w:val="003A6179"/>
    <w:rsid w:val="003A6E7F"/>
    <w:rsid w:val="003A79A3"/>
    <w:rsid w:val="003B18AD"/>
    <w:rsid w:val="003B45C1"/>
    <w:rsid w:val="003B6D43"/>
    <w:rsid w:val="003C2E9B"/>
    <w:rsid w:val="003C4EE8"/>
    <w:rsid w:val="003D1399"/>
    <w:rsid w:val="003D1AAE"/>
    <w:rsid w:val="003D2B8A"/>
    <w:rsid w:val="003D7558"/>
    <w:rsid w:val="003E0864"/>
    <w:rsid w:val="003E0A58"/>
    <w:rsid w:val="003E2695"/>
    <w:rsid w:val="003E32C3"/>
    <w:rsid w:val="003E44A3"/>
    <w:rsid w:val="003E787E"/>
    <w:rsid w:val="003F198B"/>
    <w:rsid w:val="003F1A57"/>
    <w:rsid w:val="003F2E43"/>
    <w:rsid w:val="003F35C0"/>
    <w:rsid w:val="003F4F5A"/>
    <w:rsid w:val="003F5460"/>
    <w:rsid w:val="003F6454"/>
    <w:rsid w:val="004029B3"/>
    <w:rsid w:val="00404DA2"/>
    <w:rsid w:val="004062F9"/>
    <w:rsid w:val="00414DF8"/>
    <w:rsid w:val="0042467C"/>
    <w:rsid w:val="00426B50"/>
    <w:rsid w:val="00426FB1"/>
    <w:rsid w:val="00426FFD"/>
    <w:rsid w:val="00436AAD"/>
    <w:rsid w:val="00441294"/>
    <w:rsid w:val="0045172D"/>
    <w:rsid w:val="00454415"/>
    <w:rsid w:val="004549FF"/>
    <w:rsid w:val="00465AAA"/>
    <w:rsid w:val="004672EC"/>
    <w:rsid w:val="00471827"/>
    <w:rsid w:val="004732BE"/>
    <w:rsid w:val="00480F18"/>
    <w:rsid w:val="00481A28"/>
    <w:rsid w:val="0048292D"/>
    <w:rsid w:val="00484E98"/>
    <w:rsid w:val="00492CE8"/>
    <w:rsid w:val="00495EB2"/>
    <w:rsid w:val="004A11C8"/>
    <w:rsid w:val="004A2A80"/>
    <w:rsid w:val="004B2FA6"/>
    <w:rsid w:val="004B571C"/>
    <w:rsid w:val="004B63CA"/>
    <w:rsid w:val="004C0E42"/>
    <w:rsid w:val="004C312C"/>
    <w:rsid w:val="004C3D03"/>
    <w:rsid w:val="004C4CD1"/>
    <w:rsid w:val="004C74A1"/>
    <w:rsid w:val="004D06A3"/>
    <w:rsid w:val="004D0DB4"/>
    <w:rsid w:val="004D6BCD"/>
    <w:rsid w:val="004E23E6"/>
    <w:rsid w:val="004E2CE5"/>
    <w:rsid w:val="004E4C51"/>
    <w:rsid w:val="004F6BB3"/>
    <w:rsid w:val="004F6E35"/>
    <w:rsid w:val="0050400E"/>
    <w:rsid w:val="00506F8D"/>
    <w:rsid w:val="005133B2"/>
    <w:rsid w:val="005136BC"/>
    <w:rsid w:val="00515C6C"/>
    <w:rsid w:val="00523A38"/>
    <w:rsid w:val="00530255"/>
    <w:rsid w:val="00533B39"/>
    <w:rsid w:val="005400F0"/>
    <w:rsid w:val="005408E3"/>
    <w:rsid w:val="0054672D"/>
    <w:rsid w:val="005507D4"/>
    <w:rsid w:val="00550919"/>
    <w:rsid w:val="00551181"/>
    <w:rsid w:val="00552345"/>
    <w:rsid w:val="0055385C"/>
    <w:rsid w:val="00554499"/>
    <w:rsid w:val="00555ABD"/>
    <w:rsid w:val="00555DB5"/>
    <w:rsid w:val="005568EE"/>
    <w:rsid w:val="0056063D"/>
    <w:rsid w:val="00561B10"/>
    <w:rsid w:val="005708D2"/>
    <w:rsid w:val="00570C6F"/>
    <w:rsid w:val="005732F6"/>
    <w:rsid w:val="00577C0E"/>
    <w:rsid w:val="00581E48"/>
    <w:rsid w:val="00583DEA"/>
    <w:rsid w:val="005943A4"/>
    <w:rsid w:val="00595FFA"/>
    <w:rsid w:val="005A26A1"/>
    <w:rsid w:val="005A2A3F"/>
    <w:rsid w:val="005A40BC"/>
    <w:rsid w:val="005A6CBE"/>
    <w:rsid w:val="005B6E1E"/>
    <w:rsid w:val="005C178A"/>
    <w:rsid w:val="005C1EFE"/>
    <w:rsid w:val="005C2730"/>
    <w:rsid w:val="005C52CF"/>
    <w:rsid w:val="005C554F"/>
    <w:rsid w:val="005C720B"/>
    <w:rsid w:val="005D4A76"/>
    <w:rsid w:val="005D5665"/>
    <w:rsid w:val="005E065B"/>
    <w:rsid w:val="005E1652"/>
    <w:rsid w:val="005E41EF"/>
    <w:rsid w:val="005F0F95"/>
    <w:rsid w:val="005F17C9"/>
    <w:rsid w:val="005F39B0"/>
    <w:rsid w:val="005F5306"/>
    <w:rsid w:val="005F7520"/>
    <w:rsid w:val="00600170"/>
    <w:rsid w:val="00600CAA"/>
    <w:rsid w:val="00601477"/>
    <w:rsid w:val="00604D25"/>
    <w:rsid w:val="006050D0"/>
    <w:rsid w:val="00607066"/>
    <w:rsid w:val="00607E13"/>
    <w:rsid w:val="006108EB"/>
    <w:rsid w:val="00611396"/>
    <w:rsid w:val="00614790"/>
    <w:rsid w:val="0062179F"/>
    <w:rsid w:val="00621846"/>
    <w:rsid w:val="00623B69"/>
    <w:rsid w:val="00623BB2"/>
    <w:rsid w:val="006279D0"/>
    <w:rsid w:val="006306E9"/>
    <w:rsid w:val="0064119F"/>
    <w:rsid w:val="00641429"/>
    <w:rsid w:val="0064203B"/>
    <w:rsid w:val="00642B56"/>
    <w:rsid w:val="00646731"/>
    <w:rsid w:val="00654F43"/>
    <w:rsid w:val="006557B3"/>
    <w:rsid w:val="00655C21"/>
    <w:rsid w:val="006563E1"/>
    <w:rsid w:val="00663E3D"/>
    <w:rsid w:val="00670E18"/>
    <w:rsid w:val="0067182D"/>
    <w:rsid w:val="00671C48"/>
    <w:rsid w:val="0067365E"/>
    <w:rsid w:val="00674259"/>
    <w:rsid w:val="00676B7B"/>
    <w:rsid w:val="00677F84"/>
    <w:rsid w:val="00680351"/>
    <w:rsid w:val="006810DF"/>
    <w:rsid w:val="00681F8D"/>
    <w:rsid w:val="006842E9"/>
    <w:rsid w:val="00684566"/>
    <w:rsid w:val="0068576C"/>
    <w:rsid w:val="006874CB"/>
    <w:rsid w:val="00687751"/>
    <w:rsid w:val="00687F5B"/>
    <w:rsid w:val="006906BA"/>
    <w:rsid w:val="006914FA"/>
    <w:rsid w:val="006A3EDD"/>
    <w:rsid w:val="006B42F7"/>
    <w:rsid w:val="006C0172"/>
    <w:rsid w:val="006C5119"/>
    <w:rsid w:val="006C545A"/>
    <w:rsid w:val="006C7A31"/>
    <w:rsid w:val="006D1476"/>
    <w:rsid w:val="006D1DD4"/>
    <w:rsid w:val="006D25B4"/>
    <w:rsid w:val="006D3715"/>
    <w:rsid w:val="006D3C9C"/>
    <w:rsid w:val="006D5AF0"/>
    <w:rsid w:val="006F1502"/>
    <w:rsid w:val="006F17F4"/>
    <w:rsid w:val="0070729F"/>
    <w:rsid w:val="00710D08"/>
    <w:rsid w:val="00713B28"/>
    <w:rsid w:val="00713ED7"/>
    <w:rsid w:val="0071478D"/>
    <w:rsid w:val="00727D64"/>
    <w:rsid w:val="0073224C"/>
    <w:rsid w:val="00735D44"/>
    <w:rsid w:val="00740D53"/>
    <w:rsid w:val="007463B7"/>
    <w:rsid w:val="007465D5"/>
    <w:rsid w:val="00750903"/>
    <w:rsid w:val="00756E96"/>
    <w:rsid w:val="00757CD3"/>
    <w:rsid w:val="00760D90"/>
    <w:rsid w:val="00762484"/>
    <w:rsid w:val="0076424F"/>
    <w:rsid w:val="00764528"/>
    <w:rsid w:val="0076484A"/>
    <w:rsid w:val="00764CA0"/>
    <w:rsid w:val="00772929"/>
    <w:rsid w:val="00786D18"/>
    <w:rsid w:val="00787C3B"/>
    <w:rsid w:val="007911A2"/>
    <w:rsid w:val="00791AE9"/>
    <w:rsid w:val="00791C3F"/>
    <w:rsid w:val="007931E1"/>
    <w:rsid w:val="007938B5"/>
    <w:rsid w:val="00795DFD"/>
    <w:rsid w:val="00796B8B"/>
    <w:rsid w:val="00797853"/>
    <w:rsid w:val="007A1A5D"/>
    <w:rsid w:val="007A7BE3"/>
    <w:rsid w:val="007B4F9C"/>
    <w:rsid w:val="007B5160"/>
    <w:rsid w:val="007B77D5"/>
    <w:rsid w:val="007B78A0"/>
    <w:rsid w:val="007C1EB5"/>
    <w:rsid w:val="007D17ED"/>
    <w:rsid w:val="007D5EE8"/>
    <w:rsid w:val="007E2A39"/>
    <w:rsid w:val="007E2F86"/>
    <w:rsid w:val="007E6192"/>
    <w:rsid w:val="007F1979"/>
    <w:rsid w:val="007F581F"/>
    <w:rsid w:val="007F60B3"/>
    <w:rsid w:val="007F61FA"/>
    <w:rsid w:val="007F7733"/>
    <w:rsid w:val="008002D8"/>
    <w:rsid w:val="00811A0A"/>
    <w:rsid w:val="0082090B"/>
    <w:rsid w:val="0082095C"/>
    <w:rsid w:val="00832913"/>
    <w:rsid w:val="008345B3"/>
    <w:rsid w:val="00837A5C"/>
    <w:rsid w:val="00842DEA"/>
    <w:rsid w:val="00843019"/>
    <w:rsid w:val="00843363"/>
    <w:rsid w:val="00857875"/>
    <w:rsid w:val="00861562"/>
    <w:rsid w:val="00862F23"/>
    <w:rsid w:val="0086730C"/>
    <w:rsid w:val="008674BC"/>
    <w:rsid w:val="00871AC1"/>
    <w:rsid w:val="00874DC9"/>
    <w:rsid w:val="00883122"/>
    <w:rsid w:val="0089219E"/>
    <w:rsid w:val="008923D3"/>
    <w:rsid w:val="00893E74"/>
    <w:rsid w:val="00897334"/>
    <w:rsid w:val="008A1FA0"/>
    <w:rsid w:val="008B1157"/>
    <w:rsid w:val="008B21D4"/>
    <w:rsid w:val="008B2B25"/>
    <w:rsid w:val="008B30A2"/>
    <w:rsid w:val="008B35CB"/>
    <w:rsid w:val="008B5755"/>
    <w:rsid w:val="008C16FC"/>
    <w:rsid w:val="008C2A32"/>
    <w:rsid w:val="008D2B16"/>
    <w:rsid w:val="008E0F64"/>
    <w:rsid w:val="008E3337"/>
    <w:rsid w:val="008E5FCC"/>
    <w:rsid w:val="008E64D8"/>
    <w:rsid w:val="008E78C9"/>
    <w:rsid w:val="008F1B47"/>
    <w:rsid w:val="008F5747"/>
    <w:rsid w:val="00903903"/>
    <w:rsid w:val="00906860"/>
    <w:rsid w:val="009068FF"/>
    <w:rsid w:val="00911B62"/>
    <w:rsid w:val="00914A9B"/>
    <w:rsid w:val="00915986"/>
    <w:rsid w:val="00920F28"/>
    <w:rsid w:val="00923781"/>
    <w:rsid w:val="0093123F"/>
    <w:rsid w:val="009361E7"/>
    <w:rsid w:val="00946F76"/>
    <w:rsid w:val="0094768D"/>
    <w:rsid w:val="00954B4B"/>
    <w:rsid w:val="00954D45"/>
    <w:rsid w:val="00962A89"/>
    <w:rsid w:val="0096305C"/>
    <w:rsid w:val="00970791"/>
    <w:rsid w:val="00975E5E"/>
    <w:rsid w:val="00976EBC"/>
    <w:rsid w:val="0098103E"/>
    <w:rsid w:val="00981C62"/>
    <w:rsid w:val="00982BAF"/>
    <w:rsid w:val="009832CD"/>
    <w:rsid w:val="009836AC"/>
    <w:rsid w:val="00983A4C"/>
    <w:rsid w:val="009847D4"/>
    <w:rsid w:val="009867AB"/>
    <w:rsid w:val="00986D21"/>
    <w:rsid w:val="00991576"/>
    <w:rsid w:val="009915BE"/>
    <w:rsid w:val="0099485C"/>
    <w:rsid w:val="00994B7F"/>
    <w:rsid w:val="009A1C95"/>
    <w:rsid w:val="009A4FC6"/>
    <w:rsid w:val="009A5B6A"/>
    <w:rsid w:val="009A7E7B"/>
    <w:rsid w:val="009B73D4"/>
    <w:rsid w:val="009C39C4"/>
    <w:rsid w:val="009C7690"/>
    <w:rsid w:val="009D0BAB"/>
    <w:rsid w:val="009D4709"/>
    <w:rsid w:val="009D5EC5"/>
    <w:rsid w:val="009D67E7"/>
    <w:rsid w:val="009E2FAD"/>
    <w:rsid w:val="009F2D7F"/>
    <w:rsid w:val="009F3826"/>
    <w:rsid w:val="00A01829"/>
    <w:rsid w:val="00A02642"/>
    <w:rsid w:val="00A031B4"/>
    <w:rsid w:val="00A04250"/>
    <w:rsid w:val="00A063E8"/>
    <w:rsid w:val="00A122CC"/>
    <w:rsid w:val="00A13744"/>
    <w:rsid w:val="00A17029"/>
    <w:rsid w:val="00A17E06"/>
    <w:rsid w:val="00A24806"/>
    <w:rsid w:val="00A2586A"/>
    <w:rsid w:val="00A3342F"/>
    <w:rsid w:val="00A43517"/>
    <w:rsid w:val="00A46C99"/>
    <w:rsid w:val="00A47A85"/>
    <w:rsid w:val="00A53C42"/>
    <w:rsid w:val="00A55DF9"/>
    <w:rsid w:val="00A603F2"/>
    <w:rsid w:val="00A67677"/>
    <w:rsid w:val="00A67E7F"/>
    <w:rsid w:val="00A74D12"/>
    <w:rsid w:val="00A77688"/>
    <w:rsid w:val="00A82B4C"/>
    <w:rsid w:val="00A82DE7"/>
    <w:rsid w:val="00A8718D"/>
    <w:rsid w:val="00A8757F"/>
    <w:rsid w:val="00A95E87"/>
    <w:rsid w:val="00A96AC0"/>
    <w:rsid w:val="00A97EE9"/>
    <w:rsid w:val="00AA1CE2"/>
    <w:rsid w:val="00AA510A"/>
    <w:rsid w:val="00AA531A"/>
    <w:rsid w:val="00AA5ECE"/>
    <w:rsid w:val="00AB3E97"/>
    <w:rsid w:val="00AB75D7"/>
    <w:rsid w:val="00AB76C2"/>
    <w:rsid w:val="00AB78B6"/>
    <w:rsid w:val="00AC4661"/>
    <w:rsid w:val="00AC49D9"/>
    <w:rsid w:val="00AC4BE5"/>
    <w:rsid w:val="00AC5F77"/>
    <w:rsid w:val="00AC77AF"/>
    <w:rsid w:val="00AD096A"/>
    <w:rsid w:val="00AD1688"/>
    <w:rsid w:val="00AD5041"/>
    <w:rsid w:val="00AE33BE"/>
    <w:rsid w:val="00AE69D7"/>
    <w:rsid w:val="00AE7785"/>
    <w:rsid w:val="00AF0910"/>
    <w:rsid w:val="00AF5F99"/>
    <w:rsid w:val="00AF70C2"/>
    <w:rsid w:val="00B01B48"/>
    <w:rsid w:val="00B038AF"/>
    <w:rsid w:val="00B04006"/>
    <w:rsid w:val="00B066C9"/>
    <w:rsid w:val="00B0713A"/>
    <w:rsid w:val="00B1484B"/>
    <w:rsid w:val="00B15C78"/>
    <w:rsid w:val="00B17FAF"/>
    <w:rsid w:val="00B20E88"/>
    <w:rsid w:val="00B239E5"/>
    <w:rsid w:val="00B27A18"/>
    <w:rsid w:val="00B27EC7"/>
    <w:rsid w:val="00B30CBD"/>
    <w:rsid w:val="00B336DC"/>
    <w:rsid w:val="00B35BDC"/>
    <w:rsid w:val="00B373A4"/>
    <w:rsid w:val="00B41322"/>
    <w:rsid w:val="00B44E9F"/>
    <w:rsid w:val="00B55D25"/>
    <w:rsid w:val="00B605BF"/>
    <w:rsid w:val="00B6225B"/>
    <w:rsid w:val="00B63118"/>
    <w:rsid w:val="00B67087"/>
    <w:rsid w:val="00B67FD2"/>
    <w:rsid w:val="00B7461E"/>
    <w:rsid w:val="00B75658"/>
    <w:rsid w:val="00B76814"/>
    <w:rsid w:val="00B77587"/>
    <w:rsid w:val="00B776D1"/>
    <w:rsid w:val="00B77E82"/>
    <w:rsid w:val="00B82D52"/>
    <w:rsid w:val="00B8665F"/>
    <w:rsid w:val="00B86983"/>
    <w:rsid w:val="00B91266"/>
    <w:rsid w:val="00B92F7E"/>
    <w:rsid w:val="00B960B7"/>
    <w:rsid w:val="00B9789B"/>
    <w:rsid w:val="00BA0E83"/>
    <w:rsid w:val="00BA3CE2"/>
    <w:rsid w:val="00BA6994"/>
    <w:rsid w:val="00BB5CC4"/>
    <w:rsid w:val="00BC0686"/>
    <w:rsid w:val="00BC0E4F"/>
    <w:rsid w:val="00BC0E64"/>
    <w:rsid w:val="00BC65A2"/>
    <w:rsid w:val="00BD1419"/>
    <w:rsid w:val="00BD7872"/>
    <w:rsid w:val="00BD7A1B"/>
    <w:rsid w:val="00BE08CB"/>
    <w:rsid w:val="00BE41F5"/>
    <w:rsid w:val="00BE525D"/>
    <w:rsid w:val="00BE72BE"/>
    <w:rsid w:val="00BE7448"/>
    <w:rsid w:val="00BE79C0"/>
    <w:rsid w:val="00BF5787"/>
    <w:rsid w:val="00BF7231"/>
    <w:rsid w:val="00C01594"/>
    <w:rsid w:val="00C02612"/>
    <w:rsid w:val="00C04C36"/>
    <w:rsid w:val="00C05D2C"/>
    <w:rsid w:val="00C06866"/>
    <w:rsid w:val="00C07BE1"/>
    <w:rsid w:val="00C11FEF"/>
    <w:rsid w:val="00C14695"/>
    <w:rsid w:val="00C160BB"/>
    <w:rsid w:val="00C30275"/>
    <w:rsid w:val="00C3278D"/>
    <w:rsid w:val="00C34B71"/>
    <w:rsid w:val="00C34E68"/>
    <w:rsid w:val="00C4092D"/>
    <w:rsid w:val="00C476D6"/>
    <w:rsid w:val="00C51F49"/>
    <w:rsid w:val="00C5210B"/>
    <w:rsid w:val="00C53B31"/>
    <w:rsid w:val="00C553F2"/>
    <w:rsid w:val="00C55925"/>
    <w:rsid w:val="00C57D66"/>
    <w:rsid w:val="00C61E3F"/>
    <w:rsid w:val="00C7116D"/>
    <w:rsid w:val="00C72E00"/>
    <w:rsid w:val="00C817BD"/>
    <w:rsid w:val="00C82F2B"/>
    <w:rsid w:val="00C8738D"/>
    <w:rsid w:val="00C87D49"/>
    <w:rsid w:val="00C9153B"/>
    <w:rsid w:val="00C95366"/>
    <w:rsid w:val="00C95B9F"/>
    <w:rsid w:val="00C97E74"/>
    <w:rsid w:val="00CA2728"/>
    <w:rsid w:val="00CA397C"/>
    <w:rsid w:val="00CA45DC"/>
    <w:rsid w:val="00CB0350"/>
    <w:rsid w:val="00CB174E"/>
    <w:rsid w:val="00CB3FC5"/>
    <w:rsid w:val="00CC1AA4"/>
    <w:rsid w:val="00CC3FC8"/>
    <w:rsid w:val="00CC6294"/>
    <w:rsid w:val="00CD149C"/>
    <w:rsid w:val="00CD3F2C"/>
    <w:rsid w:val="00CD598B"/>
    <w:rsid w:val="00CD6FBA"/>
    <w:rsid w:val="00CD7557"/>
    <w:rsid w:val="00CE5288"/>
    <w:rsid w:val="00CE5A01"/>
    <w:rsid w:val="00CF0047"/>
    <w:rsid w:val="00CF04F8"/>
    <w:rsid w:val="00CF1AB5"/>
    <w:rsid w:val="00CF28DB"/>
    <w:rsid w:val="00CF46F3"/>
    <w:rsid w:val="00CF5BE5"/>
    <w:rsid w:val="00CF6E31"/>
    <w:rsid w:val="00D002C3"/>
    <w:rsid w:val="00D0091D"/>
    <w:rsid w:val="00D00C07"/>
    <w:rsid w:val="00D00F4D"/>
    <w:rsid w:val="00D0113E"/>
    <w:rsid w:val="00D01774"/>
    <w:rsid w:val="00D0770A"/>
    <w:rsid w:val="00D1167E"/>
    <w:rsid w:val="00D17808"/>
    <w:rsid w:val="00D203F8"/>
    <w:rsid w:val="00D24FE9"/>
    <w:rsid w:val="00D253B7"/>
    <w:rsid w:val="00D3104A"/>
    <w:rsid w:val="00D32439"/>
    <w:rsid w:val="00D40706"/>
    <w:rsid w:val="00D440B6"/>
    <w:rsid w:val="00D45FAD"/>
    <w:rsid w:val="00D46F3D"/>
    <w:rsid w:val="00D50FB6"/>
    <w:rsid w:val="00D52117"/>
    <w:rsid w:val="00D5263A"/>
    <w:rsid w:val="00D54D9B"/>
    <w:rsid w:val="00D572CC"/>
    <w:rsid w:val="00D65B3D"/>
    <w:rsid w:val="00D65F85"/>
    <w:rsid w:val="00D710D2"/>
    <w:rsid w:val="00D72383"/>
    <w:rsid w:val="00D7255E"/>
    <w:rsid w:val="00D745CA"/>
    <w:rsid w:val="00D814BF"/>
    <w:rsid w:val="00D81ADF"/>
    <w:rsid w:val="00D84A34"/>
    <w:rsid w:val="00D85049"/>
    <w:rsid w:val="00D91A78"/>
    <w:rsid w:val="00D92FE8"/>
    <w:rsid w:val="00D931E5"/>
    <w:rsid w:val="00D936E6"/>
    <w:rsid w:val="00DA1FFD"/>
    <w:rsid w:val="00DA2D35"/>
    <w:rsid w:val="00DA433B"/>
    <w:rsid w:val="00DA5D9E"/>
    <w:rsid w:val="00DA5F98"/>
    <w:rsid w:val="00DB2FD0"/>
    <w:rsid w:val="00DB6976"/>
    <w:rsid w:val="00DC35BE"/>
    <w:rsid w:val="00DC59B3"/>
    <w:rsid w:val="00DC7491"/>
    <w:rsid w:val="00DD0CD0"/>
    <w:rsid w:val="00DD1B02"/>
    <w:rsid w:val="00DD31C7"/>
    <w:rsid w:val="00DD7873"/>
    <w:rsid w:val="00DE5732"/>
    <w:rsid w:val="00DF6671"/>
    <w:rsid w:val="00E003E9"/>
    <w:rsid w:val="00E00AE7"/>
    <w:rsid w:val="00E014E6"/>
    <w:rsid w:val="00E02736"/>
    <w:rsid w:val="00E15095"/>
    <w:rsid w:val="00E2093C"/>
    <w:rsid w:val="00E221F4"/>
    <w:rsid w:val="00E3029A"/>
    <w:rsid w:val="00E3044B"/>
    <w:rsid w:val="00E3220C"/>
    <w:rsid w:val="00E32C5F"/>
    <w:rsid w:val="00E34027"/>
    <w:rsid w:val="00E368F9"/>
    <w:rsid w:val="00E372A5"/>
    <w:rsid w:val="00E37407"/>
    <w:rsid w:val="00E40838"/>
    <w:rsid w:val="00E442CE"/>
    <w:rsid w:val="00E47F58"/>
    <w:rsid w:val="00E510D9"/>
    <w:rsid w:val="00E53BE6"/>
    <w:rsid w:val="00E54B57"/>
    <w:rsid w:val="00E707CC"/>
    <w:rsid w:val="00E72DDD"/>
    <w:rsid w:val="00E73508"/>
    <w:rsid w:val="00E75406"/>
    <w:rsid w:val="00E82FA3"/>
    <w:rsid w:val="00E83661"/>
    <w:rsid w:val="00E846C8"/>
    <w:rsid w:val="00E85B54"/>
    <w:rsid w:val="00E87527"/>
    <w:rsid w:val="00E87B62"/>
    <w:rsid w:val="00E946DF"/>
    <w:rsid w:val="00E9499C"/>
    <w:rsid w:val="00EA074E"/>
    <w:rsid w:val="00EA176C"/>
    <w:rsid w:val="00EA313B"/>
    <w:rsid w:val="00EA34B4"/>
    <w:rsid w:val="00EA615B"/>
    <w:rsid w:val="00EA6F0C"/>
    <w:rsid w:val="00EB0045"/>
    <w:rsid w:val="00EB0972"/>
    <w:rsid w:val="00EC433C"/>
    <w:rsid w:val="00ED3E31"/>
    <w:rsid w:val="00EE191E"/>
    <w:rsid w:val="00EE335B"/>
    <w:rsid w:val="00EE5117"/>
    <w:rsid w:val="00EF5364"/>
    <w:rsid w:val="00EF772A"/>
    <w:rsid w:val="00F008FC"/>
    <w:rsid w:val="00F0312C"/>
    <w:rsid w:val="00F1360A"/>
    <w:rsid w:val="00F14341"/>
    <w:rsid w:val="00F1511E"/>
    <w:rsid w:val="00F15249"/>
    <w:rsid w:val="00F15C11"/>
    <w:rsid w:val="00F2273A"/>
    <w:rsid w:val="00F242A3"/>
    <w:rsid w:val="00F26CE7"/>
    <w:rsid w:val="00F31F55"/>
    <w:rsid w:val="00F32E09"/>
    <w:rsid w:val="00F33F47"/>
    <w:rsid w:val="00F33F51"/>
    <w:rsid w:val="00F357AC"/>
    <w:rsid w:val="00F373FC"/>
    <w:rsid w:val="00F4015E"/>
    <w:rsid w:val="00F40EFE"/>
    <w:rsid w:val="00F41813"/>
    <w:rsid w:val="00F4569F"/>
    <w:rsid w:val="00F50D5A"/>
    <w:rsid w:val="00F63AF0"/>
    <w:rsid w:val="00F6475F"/>
    <w:rsid w:val="00F67E90"/>
    <w:rsid w:val="00F7030E"/>
    <w:rsid w:val="00F7245A"/>
    <w:rsid w:val="00F731BE"/>
    <w:rsid w:val="00F82C8F"/>
    <w:rsid w:val="00F82E09"/>
    <w:rsid w:val="00F85877"/>
    <w:rsid w:val="00F85990"/>
    <w:rsid w:val="00F92DA9"/>
    <w:rsid w:val="00F94772"/>
    <w:rsid w:val="00FA1773"/>
    <w:rsid w:val="00FA2E0B"/>
    <w:rsid w:val="00FA3D13"/>
    <w:rsid w:val="00FA5F22"/>
    <w:rsid w:val="00FB21D2"/>
    <w:rsid w:val="00FB3F17"/>
    <w:rsid w:val="00FB47F2"/>
    <w:rsid w:val="00FB4C40"/>
    <w:rsid w:val="00FB74C5"/>
    <w:rsid w:val="00FC05B9"/>
    <w:rsid w:val="00FC109D"/>
    <w:rsid w:val="00FC5F44"/>
    <w:rsid w:val="00FD0DBA"/>
    <w:rsid w:val="00FD28F1"/>
    <w:rsid w:val="00FD371C"/>
    <w:rsid w:val="00FD40D5"/>
    <w:rsid w:val="00FD48BD"/>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E06"/>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paragraph" w:customStyle="1" w:styleId="enlisttextstandard">
    <w:name w:val="enlisttextstandard"/>
    <w:basedOn w:val="Normal"/>
    <w:uiPriority w:val="99"/>
    <w:rsid w:val="0070729F"/>
    <w:pPr>
      <w:spacing w:before="100" w:beforeAutospacing="1" w:after="100" w:afterAutospacing="1"/>
    </w:pPr>
    <w:rPr>
      <w:rFonts w:ascii="Times New Roman" w:eastAsiaTheme="minorHAnsi"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136095">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32517924">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baa501bef977e071d481e0a5171b8b0d">
  <xsd:schema xmlns:xsd="http://www.w3.org/2001/XMLSchema" xmlns:xs="http://www.w3.org/2001/XMLSchema" xmlns:p="http://schemas.microsoft.com/office/2006/metadata/properties" xmlns:ns2="cc945d76-4126-4f66-9858-595ce42b0c39" targetNamespace="http://schemas.microsoft.com/office/2006/metadata/properties" ma:root="true" ma:fieldsID="58810f84de441d2d38863d74f91da3bc"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483C3-0DD9-4F94-ABCC-DC0927E21BCC}">
  <ds:schemaRefs>
    <ds:schemaRef ds:uri="http://schemas.openxmlformats.org/officeDocument/2006/bibliography"/>
  </ds:schemaRefs>
</ds:datastoreItem>
</file>

<file path=customXml/itemProps2.xml><?xml version="1.0" encoding="utf-8"?>
<ds:datastoreItem xmlns:ds="http://schemas.openxmlformats.org/officeDocument/2006/customXml" ds:itemID="{638562AE-D894-447F-9BA7-7C973A41A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F3A2FB-0149-4DEC-BC60-F40867E8052C}">
  <ds:schemaRefs>
    <ds:schemaRef ds:uri="http://schemas.microsoft.com/sharepoint/v3/contenttype/forms"/>
  </ds:schemaRefs>
</ds:datastoreItem>
</file>

<file path=customXml/itemProps4.xml><?xml version="1.0" encoding="utf-8"?>
<ds:datastoreItem xmlns:ds="http://schemas.openxmlformats.org/officeDocument/2006/customXml" ds:itemID="{D39B4706-1EA4-4758-B8DE-061C4B9D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4444</Words>
  <Characters>25334</Characters>
  <Application>Microsoft Office Word</Application>
  <DocSecurity>8</DocSecurity>
  <Lines>211</Lines>
  <Paragraphs>59</Paragraphs>
  <ScaleCrop>false</ScaleCrop>
  <Company>Ards and North Down Borough Council</Company>
  <LinksUpToDate>false</LinksUpToDate>
  <CharactersWithSpaces>29719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7</cp:revision>
  <cp:lastPrinted>2025-10-30T11:38:00Z</cp:lastPrinted>
  <dcterms:created xsi:type="dcterms:W3CDTF">2025-10-22T10:57:00Z</dcterms:created>
  <dcterms:modified xsi:type="dcterms:W3CDTF">2026-01-09T10:40:00Z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